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9.png" ContentType="image/png"/>
  <Override PartName="/word/media/image10.png" ContentType="image/png"/>
  <Override PartName="/word/media/image1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widowControl/>
        <w:suppressAutoHyphens w:val="true"/>
        <w:bidi w:val="0"/>
        <w:spacing w:before="0" w:after="0"/>
        <w:ind w:left="5726" w:right="0" w:hanging="0"/>
        <w:jc w:val="left"/>
        <w:rPr/>
      </w:pPr>
      <w:r>
        <w:rPr/>
        <w:t>Утвержден постановлением</w:t>
      </w:r>
    </w:p>
    <w:p>
      <w:pPr>
        <w:pStyle w:val="Style23"/>
        <w:widowControl/>
        <w:suppressAutoHyphens w:val="true"/>
        <w:bidi w:val="0"/>
        <w:spacing w:before="0" w:after="0"/>
        <w:ind w:left="5726" w:right="0" w:hanging="0"/>
        <w:jc w:val="left"/>
        <w:rPr/>
      </w:pPr>
      <w:r>
        <w:rPr/>
        <w:t>главного управления архитектуры</w:t>
      </w:r>
    </w:p>
    <w:p>
      <w:pPr>
        <w:pStyle w:val="Style23"/>
        <w:widowControl/>
        <w:suppressAutoHyphens w:val="true"/>
        <w:bidi w:val="0"/>
        <w:spacing w:before="0" w:after="0"/>
        <w:ind w:left="5726" w:right="0" w:hanging="0"/>
        <w:jc w:val="left"/>
        <w:rPr/>
      </w:pPr>
      <w:r>
        <w:rPr/>
        <w:t>и градостроительства</w:t>
      </w:r>
    </w:p>
    <w:p>
      <w:pPr>
        <w:pStyle w:val="Style23"/>
        <w:widowControl/>
        <w:suppressAutoHyphens w:val="true"/>
        <w:bidi w:val="0"/>
        <w:spacing w:before="0" w:after="0"/>
        <w:ind w:left="5726" w:right="0" w:hanging="0"/>
        <w:jc w:val="left"/>
        <w:rPr/>
      </w:pPr>
      <w:r>
        <w:rPr/>
        <w:t>Рязанской области</w:t>
      </w:r>
    </w:p>
    <w:p>
      <w:pPr>
        <w:pStyle w:val="Normal"/>
        <w:rPr/>
      </w:pPr>
      <w:r>
        <w:rPr>
          <w:lang w:val="ru-RU" w:eastAsia="ar-SA" w:bidi="ar-SA"/>
        </w:rPr>
        <w:t xml:space="preserve">                                                                                               </w:t>
      </w:r>
      <w:r>
        <w:rPr>
          <w:lang w:val="ru-RU" w:eastAsia="ar-SA" w:bidi="ar-SA"/>
        </w:rPr>
        <w:t>от</w:t>
      </w:r>
      <w:r>
        <w:rPr/>
        <w:t xml:space="preserve"> 13 </w:t>
      </w:r>
      <w:r>
        <w:rPr>
          <w:lang w:val="ru-RU" w:eastAsia="ar-SA" w:bidi="ar-SA"/>
        </w:rPr>
        <w:t xml:space="preserve">января </w:t>
      </w:r>
      <w:r>
        <w:rPr/>
        <w:t>2022 г. № 4-п</w:t>
      </w:r>
    </w:p>
    <w:p>
      <w:pPr>
        <w:pStyle w:val="Style23"/>
        <w:widowControl/>
        <w:suppressAutoHyphens w:val="true"/>
        <w:bidi w:val="0"/>
        <w:spacing w:before="0" w:after="0"/>
        <w:ind w:left="5726" w:right="0" w:hanging="0"/>
        <w:jc w:val="left"/>
        <w:rPr/>
      </w:pPr>
      <w:r>
        <w:rPr/>
      </w:r>
    </w:p>
    <w:p>
      <w:pPr>
        <w:pStyle w:val="Normal"/>
        <w:spacing w:before="0" w:after="0"/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Arial Black" w:hAnsi="Arial Black"/>
          <w:bCs/>
          <w:color w:val="002060"/>
          <w:spacing w:val="20"/>
          <w:sz w:val="16"/>
          <w:szCs w:val="16"/>
        </w:rPr>
      </w:r>
    </w:p>
    <w:p>
      <w:pPr>
        <w:pStyle w:val="Normal"/>
        <w:spacing w:before="0" w:after="0"/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Arial Black" w:hAnsi="Arial Black"/>
          <w:bCs/>
          <w:color w:val="002060"/>
          <w:spacing w:val="20"/>
          <w:sz w:val="16"/>
          <w:szCs w:val="1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Arial" w:cs="Arial"/>
          <w:bCs/>
          <w:color w:val="000000"/>
          <w:sz w:val="30"/>
          <w:szCs w:val="30"/>
        </w:rPr>
      </w:pPr>
      <w:r>
        <w:rPr>
          <w:rFonts w:eastAsia="Arial" w:cs="Arial"/>
          <w:bCs/>
          <w:color w:val="000000"/>
          <w:sz w:val="30"/>
          <w:szCs w:val="30"/>
        </w:rPr>
      </w:r>
    </w:p>
    <w:p>
      <w:pPr>
        <w:pStyle w:val="Normal"/>
        <w:jc w:val="center"/>
        <w:rPr>
          <w:rFonts w:eastAsia="Arial" w:cs="Arial"/>
          <w:bCs/>
          <w:color w:val="000000"/>
          <w:sz w:val="30"/>
          <w:szCs w:val="30"/>
        </w:rPr>
      </w:pPr>
      <w:r>
        <w:rPr>
          <w:rFonts w:eastAsia="Arial" w:cs="Arial"/>
          <w:bCs/>
          <w:color w:val="000000"/>
          <w:sz w:val="30"/>
          <w:szCs w:val="30"/>
        </w:rPr>
      </w:r>
    </w:p>
    <w:p>
      <w:pPr>
        <w:pStyle w:val="Normal"/>
        <w:jc w:val="center"/>
        <w:rPr>
          <w:rFonts w:eastAsia="Arial" w:cs="Arial"/>
          <w:bCs/>
          <w:color w:val="000000"/>
          <w:sz w:val="30"/>
          <w:szCs w:val="30"/>
        </w:rPr>
      </w:pPr>
      <w:r>
        <w:rPr>
          <w:rFonts w:eastAsia="Arial" w:cs="Arial"/>
          <w:bCs/>
          <w:color w:val="000000"/>
          <w:sz w:val="30"/>
          <w:szCs w:val="30"/>
        </w:rPr>
      </w:r>
    </w:p>
    <w:p>
      <w:pPr>
        <w:pStyle w:val="Normal"/>
        <w:jc w:val="center"/>
        <w:rPr>
          <w:rFonts w:eastAsia="Arial" w:cs="Arial"/>
          <w:bCs/>
          <w:color w:val="000000"/>
          <w:sz w:val="30"/>
          <w:szCs w:val="30"/>
        </w:rPr>
      </w:pPr>
      <w:r>
        <w:rPr>
          <w:rFonts w:eastAsia="Arial" w:cs="Arial"/>
          <w:bCs/>
          <w:color w:val="000000"/>
          <w:sz w:val="30"/>
          <w:szCs w:val="30"/>
        </w:rPr>
      </w:r>
    </w:p>
    <w:p>
      <w:pPr>
        <w:pStyle w:val="Normal"/>
        <w:jc w:val="center"/>
        <w:rPr>
          <w:rFonts w:eastAsia="Arial" w:cs="Arial"/>
          <w:bCs/>
          <w:color w:val="000000"/>
          <w:sz w:val="30"/>
          <w:szCs w:val="30"/>
        </w:rPr>
      </w:pPr>
      <w:r>
        <w:rPr>
          <w:rFonts w:eastAsia="Arial" w:cs="Arial"/>
          <w:bCs/>
          <w:color w:val="000000"/>
          <w:sz w:val="30"/>
          <w:szCs w:val="30"/>
        </w:rPr>
      </w:r>
    </w:p>
    <w:p>
      <w:pPr>
        <w:pStyle w:val="33"/>
        <w:shd w:val="clear" w:color="auto" w:fill="FFFFFF"/>
        <w:spacing w:lineRule="auto" w:line="360"/>
        <w:ind w:left="555" w:hanging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</w:r>
    </w:p>
    <w:p>
      <w:pPr>
        <w:pStyle w:val="33"/>
        <w:shd w:val="clear" w:color="auto" w:fill="FFFFFF"/>
        <w:spacing w:lineRule="auto" w:line="360"/>
        <w:ind w:left="555" w:hanging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ГЕНЕРАЛЬНЫЙ ПЛАН</w:t>
      </w:r>
    </w:p>
    <w:p>
      <w:pPr>
        <w:pStyle w:val="33"/>
        <w:shd w:val="clear" w:color="auto" w:fill="FFFFFF"/>
        <w:ind w:left="556" w:hang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Стрелецко-Высельское сельское поселение Михайловского муниципального района </w:t>
      </w:r>
    </w:p>
    <w:p>
      <w:pPr>
        <w:pStyle w:val="33"/>
        <w:shd w:val="clear" w:color="auto" w:fill="FFFFFF"/>
        <w:ind w:left="556" w:hanging="0"/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Рязанской области</w:t>
      </w:r>
    </w:p>
    <w:p>
      <w:pPr>
        <w:pStyle w:val="33"/>
        <w:shd w:val="clear" w:color="auto" w:fill="FFFFFF"/>
        <w:ind w:left="556" w:hang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spacing w:before="0" w:after="0"/>
        <w:contextualSpacing/>
        <w:jc w:val="center"/>
        <w:rPr>
          <w:sz w:val="34"/>
          <w:szCs w:val="34"/>
        </w:rPr>
      </w:pPr>
      <w:r>
        <w:rPr>
          <w:sz w:val="34"/>
          <w:szCs w:val="34"/>
        </w:rPr>
      </w:r>
    </w:p>
    <w:p>
      <w:pPr>
        <w:pStyle w:val="Normal"/>
        <w:spacing w:before="0" w:after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О ТЕРРИТОРИАЛЬНОМ ПЛАНИРОВАНИИ</w:t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ind w:left="426" w:hanging="0"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/>
      </w:r>
    </w:p>
    <w:p>
      <w:pPr>
        <w:pStyle w:val="Normal"/>
        <w:spacing w:before="0" w:after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57" w:right="0" w:firstLine="107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1. </w:t>
      </w:r>
      <w:bookmarkStart w:id="0" w:name="_Toc215908055"/>
      <w:bookmarkStart w:id="1" w:name="_Toc9843514"/>
      <w:bookmarkStart w:id="2" w:name="_Toc26427520"/>
      <w:r>
        <w:rPr>
          <w:b/>
          <w:bCs/>
          <w:sz w:val="28"/>
          <w:szCs w:val="28"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0"/>
      <w:bookmarkEnd w:id="1"/>
      <w:bookmarkEnd w:id="2"/>
    </w:p>
    <w:p>
      <w:pPr>
        <w:pStyle w:val="Normal"/>
        <w:numPr>
          <w:ilvl w:val="0"/>
          <w:numId w:val="0"/>
        </w:numPr>
        <w:ind w:left="7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BodyTextIndent2"/>
        <w:widowControl/>
        <w:numPr>
          <w:ilvl w:val="0"/>
          <w:numId w:val="0"/>
        </w:numPr>
        <w:suppressAutoHyphens w:val="true"/>
        <w:bidi w:val="0"/>
        <w:spacing w:lineRule="auto" w:line="240" w:before="0" w:after="120"/>
        <w:ind w:left="0" w:right="0" w:firstLine="1134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 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bookmarkStart w:id="3" w:name="_Toc224462619"/>
    </w:p>
    <w:p>
      <w:pPr>
        <w:pStyle w:val="BodyTextIndent2"/>
        <w:spacing w:lineRule="auto" w:line="240" w:before="0" w:after="120"/>
        <w:ind w:left="7232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1.1.1.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планируемых объектов местного значения, </w:t>
      </w:r>
      <w:r>
        <w:rPr>
          <w:bCs/>
          <w:sz w:val="28"/>
          <w:szCs w:val="28"/>
        </w:rPr>
        <w:t xml:space="preserve">мест размещения планируемых </w:t>
      </w:r>
      <w:r>
        <w:rPr>
          <w:sz w:val="28"/>
          <w:szCs w:val="28"/>
        </w:rPr>
        <w:t>объектов местного значения</w:t>
      </w:r>
      <w:r>
        <w:rPr>
          <w:bCs/>
          <w:sz w:val="28"/>
          <w:szCs w:val="28"/>
        </w:rPr>
        <w:t>, обоснованных для включения в положение о территориальном планировании</w:t>
      </w:r>
    </w:p>
    <w:tbl>
      <w:tblPr>
        <w:tblW w:w="9717" w:type="dxa"/>
        <w:jc w:val="left"/>
        <w:tblInd w:w="102" w:type="dxa"/>
        <w:tblLayout w:type="fixed"/>
        <w:tblCellMar>
          <w:top w:w="0" w:type="dxa"/>
          <w:left w:w="102" w:type="dxa"/>
          <w:bottom w:w="0" w:type="dxa"/>
          <w:right w:w="102" w:type="dxa"/>
        </w:tblCellMar>
        <w:tblLook w:val="0000"/>
      </w:tblPr>
      <w:tblGrid>
        <w:gridCol w:w="550"/>
        <w:gridCol w:w="4876"/>
        <w:gridCol w:w="710"/>
        <w:gridCol w:w="992"/>
        <w:gridCol w:w="1455"/>
        <w:gridCol w:w="1133"/>
      </w:tblGrid>
      <w:tr>
        <w:trPr>
          <w:tblHeader w:val="true"/>
          <w:trHeight w:val="2372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Приме-чание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Функциона-льная зона по генерально-му плану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Наличие зон с особыми условиями исполь-зования террито-рии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1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aps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Объекты электро-, тепло-, газо- и водоснабжение населения, водоотведение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Разработка проекта на строительство газораспределительных сетей (межпоселковые и уличные газопроводы) – газоснабжение д.Маковские Выселки, д.Наталинка.</w:t>
            </w:r>
          </w:p>
          <w:p>
            <w:pPr>
              <w:pStyle w:val="Default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2.Строительство локальных очистных сооружений на базе септиков в п.Некрасово.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производ-ственные зоны, зоны инженер-ной и транспорт-ной инфраструктур,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з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оны сельскохо-зяйствен-ного использо-вания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требу-ется установ-ление охран-ной и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СЗ зоны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91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aps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Автомобильные дороги местного значения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91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aps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Объекты физической культуры и массового спорта, образования, здравоохранения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3.1</w:t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aps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Объекты физической культуры и массового спорта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cyan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cyan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Строительство п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лоскостны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 объект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ов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 физкультуры и спорта (волейбол, баскетбол – 1000 кв.м) в с.Стрелецкие Выселки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жилые зоны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Строительство п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лоскостны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 объект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ов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 xml:space="preserve"> физкультуры и спорта (хоккейная площадка и футбольное поле 1500 кв.м) в п.Некрасово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жилые зоны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Строительство спортивного зала (волейбол, баскетбол, минифутбол - 300 кв.м) в с.Стрелецкие Выселки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жилые зоны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highlight w:val="cyan"/>
              </w:rPr>
            </w:pPr>
            <w:r>
              <w:rPr>
                <w:highlight w:val="cyan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3.2</w:t>
            </w: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Объекты образования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Cs/>
                <w:caps/>
              </w:rPr>
            </w:pPr>
            <w:r>
              <w:rPr/>
              <w:t>Учреждения образования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Стрелецко-высельский филиал моу «михайловская сош № 2» в с.Стрелецкие Выселки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сущ.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cs="Times New Rom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рекон-стр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бществен-но-деловые зоны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Детские дошкольные учреждения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cs="Times New Roman"/>
                <w:lang w:eastAsia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Строительство здания детского сада в с.Стрелецкие Выселки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проект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бществен-но-деловые зоны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3.3</w:t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Объекты здравоохранения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91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Объекты в иных областях деятельности, необходимые для осуществления полномочий в связи с решением вопросов местного значения поселения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</w:t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widowControl w:val="false"/>
              <w:spacing w:before="0" w:after="1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Административные здания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widowControl w:val="false"/>
              <w:spacing w:before="0" w:after="120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4.2</w:t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widowControl w:val="false"/>
              <w:spacing w:before="0" w:after="1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Учреждения культуры и искусства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widowControl w:val="false"/>
              <w:spacing w:before="0" w:after="120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4.3</w:t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widowControl w:val="false"/>
              <w:spacing w:before="0" w:after="120"/>
              <w:jc w:val="left"/>
              <w:rPr>
                <w:highlight w:val="cy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Предприятия торговли, общественного питания, бытового и коммунального обслуживания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876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2612"/>
        <w:keepNext w:val="true"/>
        <w:keepLines/>
        <w:widowControl/>
        <w:suppressAutoHyphens w:val="true"/>
        <w:bidi w:val="0"/>
        <w:spacing w:before="240" w:after="240"/>
        <w:ind w:left="0" w:right="0" w:firstLine="1134"/>
        <w:jc w:val="both"/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</w:pPr>
      <w:bookmarkStart w:id="4" w:name="_Toc9843515"/>
      <w:bookmarkStart w:id="5" w:name="_Toc26427521"/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>1.2.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4"/>
      <w:bookmarkEnd w:id="5"/>
    </w:p>
    <w:p>
      <w:pPr>
        <w:pStyle w:val="Default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</w:t>
      </w:r>
      <w:r>
        <w:rPr>
          <w:color w:val="auto"/>
          <w:sz w:val="28"/>
          <w:szCs w:val="28"/>
        </w:rPr>
        <w:t xml:space="preserve">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>
        <w:rPr>
          <w:bCs/>
          <w:color w:val="auto"/>
          <w:sz w:val="28"/>
          <w:szCs w:val="28"/>
        </w:rPr>
        <w:t xml:space="preserve">зоны затопления, подтопления, </w:t>
      </w:r>
      <w:r>
        <w:rPr>
          <w:color w:val="auto"/>
          <w:sz w:val="28"/>
          <w:szCs w:val="28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Генеральном плане </w:t>
      </w:r>
      <w:r>
        <w:rPr>
          <w:sz w:val="28"/>
          <w:szCs w:val="28"/>
        </w:rPr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1.2.1.</w:t>
      </w:r>
    </w:p>
    <w:p>
      <w:pPr>
        <w:pStyle w:val="Normal"/>
        <w:spacing w:before="0" w:after="0"/>
        <w:ind w:left="28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Зоны с особыми условиями использования территорий МО</w:t>
      </w:r>
    </w:p>
    <w:tbl>
      <w:tblPr>
        <w:tblStyle w:val="af3"/>
        <w:tblW w:w="9376" w:type="dxa"/>
        <w:jc w:val="left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12"/>
        <w:gridCol w:w="5063"/>
      </w:tblGrid>
      <w:tr>
        <w:trPr>
          <w:tblHeader w:val="true"/>
        </w:trPr>
        <w:tc>
          <w:tcPr>
            <w:tcW w:w="431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Вид зон</w:t>
            </w:r>
          </w:p>
        </w:tc>
        <w:tc>
          <w:tcPr>
            <w:tcW w:w="50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Нормативно-правовое основание установления зоны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Охранные зоны объектов электросетевого хозяйства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Постановление Правительства Российской Федерации от 24.02. 2009 г. №160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Охранные зоны объектов системы газоснабжения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Федеральный закон от 31.03.1999 г.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Охранные зоны магистральных трубопроводом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Охранные зоны канализационных систем и сооружений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Придорожные полосы автомобильных дорог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Федеральный закон 8 ноября 2007 года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Приказ Минтранса РФ от 13.01.2010 N 4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Федеральный закон от 14.03.1995г.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33-ФЗ «Об особо охраняемых природных территориях»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Постановление Правительства РФ №138 от 19.02.2015.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зон"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Охранные зоны воинских захоронений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Закон РФ от 14.01.1993 г. № 4292-1 «Об увековечении памяти погибших при защите Отечества»</w:t>
            </w:r>
          </w:p>
        </w:tc>
      </w:tr>
      <w:tr>
        <w:trPr>
          <w:trHeight w:val="360" w:hRule="atLeast"/>
        </w:trPr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Водоохранные зоны рек, ручьев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063" w:type="dxa"/>
            <w:vMerge w:val="restart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Водный кодекс Российской Федерации,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Земельный кодекс Российской Федерации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Постановление Правительства РФ № 17 от 10.01.2009. "Об утверждении Правил установления границ водоохранных зон и границ прибрежных защитных полос водных объектов"</w:t>
            </w:r>
          </w:p>
        </w:tc>
      </w:tr>
      <w:tr>
        <w:trPr>
          <w:trHeight w:val="238" w:hRule="atLeast"/>
        </w:trPr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Водоохранные зоны озер, водохранилищ</w:t>
            </w:r>
          </w:p>
        </w:tc>
        <w:tc>
          <w:tcPr>
            <w:tcW w:w="506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37" w:hRule="atLeast"/>
        </w:trPr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Прибрежная защитная полоса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06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5" w:hRule="atLeast"/>
        </w:trPr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Охранная зона объекта культурного наследия</w:t>
            </w:r>
          </w:p>
        </w:tc>
        <w:tc>
          <w:tcPr>
            <w:tcW w:w="5063" w:type="dxa"/>
            <w:vMerge w:val="restart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Федеральный закон от 25.06.2002г.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№</w:t>
            </w: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73-ФЗ «Об объектах культурного наследия (памятниках истории и культуры) народов Российской Федерации»</w:t>
            </w:r>
          </w:p>
        </w:tc>
      </w:tr>
      <w:tr>
        <w:trPr>
          <w:trHeight w:val="145" w:hRule="atLeast"/>
        </w:trPr>
        <w:tc>
          <w:tcPr>
            <w:tcW w:w="4312" w:type="dxa"/>
            <w:tcBorders/>
          </w:tcPr>
          <w:p>
            <w:pPr>
              <w:pStyle w:val="Default"/>
              <w:widowControl w:val="false"/>
              <w:tabs>
                <w:tab w:val="clear" w:pos="709"/>
                <w:tab w:val="left" w:pos="1263" w:leader="none"/>
              </w:tabs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Зона регулирования застройки и хозяйственной деятельности</w:t>
            </w:r>
          </w:p>
        </w:tc>
        <w:tc>
          <w:tcPr>
            <w:tcW w:w="506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145" w:hRule="atLeast"/>
        </w:trPr>
        <w:tc>
          <w:tcPr>
            <w:tcW w:w="4312" w:type="dxa"/>
            <w:tcBorders/>
          </w:tcPr>
          <w:p>
            <w:pPr>
              <w:pStyle w:val="Default"/>
              <w:widowControl w:val="false"/>
              <w:tabs>
                <w:tab w:val="clear" w:pos="709"/>
                <w:tab w:val="left" w:pos="1182" w:leader="none"/>
              </w:tabs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Зона охраняемого природного ландшафта</w:t>
            </w:r>
          </w:p>
        </w:tc>
        <w:tc>
          <w:tcPr>
            <w:tcW w:w="506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СанПиН 2.2.1/2.1.1.1200-03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«Санитарно-защитные зоны и санитарная классификация предприятий, сооружений и иных объектов»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bidi="ar-SA"/>
              </w:rPr>
              <w:t>Постановление Правительства РФ № 222 от 3.03.2018. "Об утверждении правил установления санитарно-защитных зон и использования земельных участков, расположенных в границах санитарно-защитных зон".</w:t>
            </w:r>
          </w:p>
        </w:tc>
      </w:tr>
      <w:tr>
        <w:trPr/>
        <w:tc>
          <w:tcPr>
            <w:tcW w:w="431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Зоны затопления, подтопления</w:t>
            </w:r>
          </w:p>
        </w:tc>
        <w:tc>
          <w:tcPr>
            <w:tcW w:w="506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Водный кодекс Российской Федерации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Постановление Правительства РФ №360 от 18.04.214. "О зонах затопления, подтопления"</w:t>
            </w:r>
          </w:p>
        </w:tc>
      </w:tr>
    </w:tbl>
    <w:p>
      <w:pPr>
        <w:pStyle w:val="Normal"/>
        <w:spacing w:before="0" w:after="0"/>
        <w:ind w:left="284" w:firstLine="567"/>
        <w:contextualSpacing/>
        <w:jc w:val="both"/>
        <w:rPr>
          <w:color w:val="00B0F0"/>
          <w:highlight w:val="yellow"/>
        </w:rPr>
      </w:pPr>
      <w:r>
        <w:rPr>
          <w:color w:val="00B0F0"/>
          <w:highlight w:val="yellow"/>
        </w:rPr>
      </w:r>
    </w:p>
    <w:p>
      <w:pPr>
        <w:pStyle w:val="Normal"/>
        <w:spacing w:before="0" w:after="0"/>
        <w:contextualSpacing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3"/>
        <w:widowControl/>
        <w:numPr>
          <w:ilvl w:val="0"/>
          <w:numId w:val="0"/>
        </w:numPr>
        <w:suppressAutoHyphens w:val="true"/>
        <w:bidi w:val="0"/>
        <w:spacing w:before="0" w:after="120"/>
        <w:ind w:left="57" w:right="0" w:firstLine="10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Ф</w:t>
      </w:r>
      <w:bookmarkStart w:id="6" w:name="_Toc9843516"/>
      <w:bookmarkStart w:id="7" w:name="_Toc26427522"/>
      <w:r>
        <w:rPr>
          <w:b/>
          <w:bCs/>
          <w:sz w:val="28"/>
          <w:szCs w:val="28"/>
        </w:rPr>
        <w:t>ункциональное зонирование территории</w:t>
      </w:r>
      <w:bookmarkEnd w:id="6"/>
      <w:bookmarkEnd w:id="7"/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Согласно пункту 5 статья 1 Градостроительного кодекса Российской Федерации, функциональные зоны - 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Части 1 Положения «Карте функциональных зон».</w:t>
      </w:r>
    </w:p>
    <w:p>
      <w:pPr>
        <w:pStyle w:val="Normal"/>
        <w:widowControl/>
        <w:suppressAutoHyphens w:val="true"/>
        <w:bidi w:val="0"/>
        <w:spacing w:before="0" w:after="0"/>
        <w:ind w:left="57" w:right="0" w:firstLine="1077"/>
        <w:contextualSpacing/>
        <w:jc w:val="both"/>
        <w:rPr/>
      </w:pPr>
      <w:r>
        <w:rPr>
          <w:i w:val="false"/>
          <w:iCs w:val="false"/>
          <w:sz w:val="28"/>
          <w:szCs w:val="28"/>
        </w:rPr>
        <w:t>Целями зонирования являются:</w:t>
      </w:r>
    </w:p>
    <w:p>
      <w:pPr>
        <w:pStyle w:val="Normal"/>
        <w:bidi w:val="0"/>
        <w:spacing w:before="0" w:after="0"/>
        <w:ind w:left="57" w:right="0" w:firstLine="850"/>
        <w:contextualSpacing/>
        <w:jc w:val="both"/>
        <w:rPr/>
      </w:pPr>
      <w:r>
        <w:rPr>
          <w:i w:val="false"/>
          <w:iCs w:val="false"/>
          <w:sz w:val="28"/>
          <w:szCs w:val="28"/>
        </w:rPr>
        <w:t xml:space="preserve">– </w:t>
      </w:r>
      <w:r>
        <w:rPr>
          <w:i w:val="false"/>
          <w:iCs w:val="false"/>
          <w:sz w:val="28"/>
          <w:szCs w:val="28"/>
        </w:rPr>
        <w:t>обеспечение градостроительными средствами благоприятных условий проживания населения,</w:t>
      </w:r>
    </w:p>
    <w:p>
      <w:pPr>
        <w:pStyle w:val="Normal"/>
        <w:bidi w:val="0"/>
        <w:spacing w:before="0" w:after="0"/>
        <w:ind w:left="57" w:right="0" w:firstLine="850"/>
        <w:contextualSpacing/>
        <w:jc w:val="both"/>
        <w:rPr/>
      </w:pPr>
      <w:r>
        <w:rPr>
          <w:i w:val="false"/>
          <w:iCs w:val="false"/>
          <w:sz w:val="28"/>
          <w:szCs w:val="28"/>
        </w:rPr>
        <w:t xml:space="preserve">– </w:t>
      </w:r>
      <w:r>
        <w:rPr>
          <w:i w:val="false"/>
          <w:iCs w:val="false"/>
          <w:sz w:val="28"/>
          <w:szCs w:val="28"/>
        </w:rPr>
        <w:t>ограничение вредного воздействия хозяйственной и иной деятельности на окружающую природную среду,</w:t>
      </w:r>
    </w:p>
    <w:p>
      <w:pPr>
        <w:pStyle w:val="Normal"/>
        <w:bidi w:val="0"/>
        <w:spacing w:before="0" w:after="0"/>
        <w:ind w:left="57" w:right="0" w:firstLine="850"/>
        <w:contextualSpacing/>
        <w:jc w:val="both"/>
        <w:rPr/>
      </w:pPr>
      <w:r>
        <w:rPr>
          <w:i w:val="false"/>
          <w:iCs w:val="false"/>
          <w:sz w:val="28"/>
          <w:szCs w:val="28"/>
        </w:rPr>
        <w:t xml:space="preserve">– </w:t>
      </w:r>
      <w:r>
        <w:rPr>
          <w:i w:val="false"/>
          <w:iCs w:val="false"/>
          <w:sz w:val="28"/>
          <w:szCs w:val="28"/>
        </w:rPr>
        <w:t>рациональное использование ресурсов в интересах настоящего и будущего поколений,</w:t>
      </w:r>
    </w:p>
    <w:p>
      <w:pPr>
        <w:pStyle w:val="Normal"/>
        <w:bidi w:val="0"/>
        <w:spacing w:before="0" w:after="0"/>
        <w:ind w:left="57" w:right="0" w:firstLine="850"/>
        <w:contextualSpacing/>
        <w:jc w:val="both"/>
        <w:rPr/>
      </w:pPr>
      <w:r>
        <w:rPr>
          <w:i w:val="false"/>
          <w:iCs w:val="false"/>
          <w:sz w:val="28"/>
          <w:szCs w:val="28"/>
        </w:rPr>
        <w:t xml:space="preserve">– </w:t>
      </w:r>
      <w:r>
        <w:rPr>
          <w:i w:val="false"/>
          <w:iCs w:val="false"/>
          <w:sz w:val="28"/>
          <w:szCs w:val="28"/>
        </w:rPr>
        <w:t>формирование содержательной основы для градостроительного зонирования.</w:t>
      </w:r>
    </w:p>
    <w:p>
      <w:pPr>
        <w:pStyle w:val="Normal"/>
        <w:widowControl/>
        <w:suppressAutoHyphens w:val="true"/>
        <w:bidi w:val="0"/>
        <w:spacing w:before="0" w:after="0"/>
        <w:ind w:left="57" w:right="0" w:firstLine="1077"/>
        <w:contextualSpacing/>
        <w:jc w:val="both"/>
        <w:rPr/>
      </w:pPr>
      <w:r>
        <w:rPr>
          <w:i w:val="false"/>
          <w:iCs w:val="false"/>
          <w:sz w:val="28"/>
          <w:szCs w:val="28"/>
        </w:rPr>
        <w:t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120"/>
        <w:ind w:left="57" w:right="0" w:firstLine="1077"/>
        <w:contextualSpacing/>
        <w:jc w:val="both"/>
        <w:rPr/>
      </w:pPr>
      <w:r>
        <w:rPr>
          <w:i w:val="false"/>
          <w:iCs w:val="false"/>
          <w:sz w:val="28"/>
          <w:szCs w:val="28"/>
          <w:lang w:eastAsia="en-US"/>
        </w:rPr>
        <w:t>Жилые зоны.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0"/>
        <w:ind w:left="57" w:right="0" w:firstLine="1077"/>
        <w:contextualSpacing/>
        <w:jc w:val="both"/>
        <w:rPr/>
      </w:pPr>
      <w:r>
        <w:rPr>
          <w:i w:val="false"/>
          <w:iCs w:val="false"/>
          <w:sz w:val="28"/>
          <w:szCs w:val="28"/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>
      <w:pPr>
        <w:pStyle w:val="Normal"/>
        <w:widowControl/>
        <w:suppressAutoHyphens w:val="true"/>
        <w:bidi w:val="0"/>
        <w:spacing w:before="0" w:after="0"/>
        <w:ind w:left="57" w:right="0" w:firstLine="1077"/>
        <w:contextualSpacing/>
        <w:jc w:val="left"/>
        <w:rPr/>
      </w:pPr>
      <w:r>
        <w:rPr>
          <w:i w:val="false"/>
          <w:iCs w:val="false"/>
          <w:sz w:val="28"/>
          <w:szCs w:val="28"/>
        </w:rPr>
        <w:t>Общественно-деловые зоны.</w:t>
      </w:r>
    </w:p>
    <w:p>
      <w:pPr>
        <w:pStyle w:val="Normal"/>
        <w:widowControl/>
        <w:suppressAutoHyphens w:val="true"/>
        <w:bidi w:val="0"/>
        <w:spacing w:before="0" w:after="0"/>
        <w:ind w:left="57" w:right="0" w:firstLine="1020"/>
        <w:contextualSpacing/>
        <w:jc w:val="both"/>
        <w:rPr/>
      </w:pPr>
      <w:r>
        <w:rPr>
          <w:i w:val="false"/>
          <w:iCs w:val="false"/>
          <w:sz w:val="28"/>
          <w:szCs w:val="28"/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</w:p>
    <w:p>
      <w:pPr>
        <w:pStyle w:val="Normal"/>
        <w:widowControl/>
        <w:suppressAutoHyphens w:val="true"/>
        <w:bidi w:val="0"/>
        <w:spacing w:before="0" w:after="0"/>
        <w:ind w:left="57" w:right="0" w:firstLine="1077"/>
        <w:contextualSpacing/>
        <w:jc w:val="both"/>
        <w:rPr/>
      </w:pPr>
      <w:r>
        <w:rPr>
          <w:i w:val="false"/>
          <w:iCs w:val="false"/>
          <w:sz w:val="28"/>
          <w:szCs w:val="28"/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>
      <w:pPr>
        <w:pStyle w:val="Style34"/>
        <w:widowControl w:val="false"/>
        <w:suppressAutoHyphens w:val="false"/>
        <w:bidi w:val="0"/>
        <w:spacing w:before="0" w:after="0"/>
        <w:ind w:left="57" w:right="0" w:firstLine="1077"/>
        <w:contextualSpacing/>
        <w:jc w:val="both"/>
        <w:rPr/>
      </w:pPr>
      <w:r>
        <w:rPr>
          <w:b w:val="false"/>
          <w:i w:val="false"/>
          <w:iCs w:val="false"/>
          <w:sz w:val="28"/>
          <w:szCs w:val="28"/>
        </w:rPr>
        <w:t>Производственные зоны, зоны инженерной и транспортной инфраструктур.</w:t>
      </w:r>
    </w:p>
    <w:p>
      <w:pPr>
        <w:pStyle w:val="Style34"/>
        <w:widowControl w:val="false"/>
        <w:suppressAutoHyphens w:val="false"/>
        <w:bidi w:val="0"/>
        <w:spacing w:before="0" w:after="0"/>
        <w:ind w:left="57" w:right="0" w:firstLine="1077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b w:val="false"/>
          <w:i w:val="false"/>
          <w:iCs w:val="false"/>
          <w:sz w:val="28"/>
          <w:szCs w:val="28"/>
          <w:lang w:eastAsia="en-US"/>
        </w:rPr>
        <w:t>Производственные 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>
      <w:pPr>
        <w:pStyle w:val="Style34"/>
        <w:widowControl w:val="false"/>
        <w:suppressAutoHyphens w:val="false"/>
        <w:bidi w:val="0"/>
        <w:spacing w:before="0" w:after="0"/>
        <w:ind w:left="0" w:right="0" w:firstLine="1077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b w:val="false"/>
          <w:i w:val="false"/>
          <w:iCs w:val="false"/>
          <w:sz w:val="28"/>
          <w:szCs w:val="28"/>
          <w:lang w:eastAsia="en-US"/>
        </w:rPr>
        <w:t>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1191"/>
        <w:contextualSpacing/>
        <w:jc w:val="both"/>
        <w:rPr/>
      </w:pPr>
      <w:r>
        <w:rPr>
          <w:i w:val="false"/>
          <w:iCs w:val="false"/>
          <w:sz w:val="28"/>
          <w:szCs w:val="28"/>
          <w:u w:val="none"/>
        </w:rPr>
        <w:t>Зоны инженерной и транспортной инфраструктур.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1191"/>
        <w:contextualSpacing/>
        <w:jc w:val="both"/>
        <w:rPr/>
      </w:pPr>
      <w:r>
        <w:rPr>
          <w:i w:val="false"/>
          <w:iCs w:val="false"/>
          <w:sz w:val="28"/>
          <w:szCs w:val="28"/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firstLine="1191"/>
        <w:contextualSpacing/>
        <w:jc w:val="left"/>
        <w:rPr/>
      </w:pPr>
      <w:r>
        <w:rPr>
          <w:i w:val="false"/>
          <w:iCs w:val="false"/>
          <w:sz w:val="28"/>
          <w:szCs w:val="28"/>
        </w:rPr>
        <w:t>Зоны сельскохозяйственного  использования.</w:t>
      </w:r>
    </w:p>
    <w:p>
      <w:pPr>
        <w:pStyle w:val="Normal"/>
        <w:widowControl w:val="false"/>
        <w:tabs>
          <w:tab w:val="clear" w:pos="709"/>
          <w:tab w:val="left" w:pos="854" w:leader="none"/>
        </w:tabs>
        <w:suppressAutoHyphens w:val="true"/>
        <w:overflowPunct w:val="false"/>
        <w:bidi w:val="0"/>
        <w:spacing w:before="0" w:after="0"/>
        <w:ind w:left="0" w:right="0" w:firstLine="1191"/>
        <w:contextualSpacing/>
        <w:jc w:val="both"/>
        <w:rPr/>
      </w:pPr>
      <w:r>
        <w:rPr>
          <w:i w:val="false"/>
          <w:iCs w:val="false"/>
          <w:sz w:val="28"/>
          <w:szCs w:val="28"/>
        </w:rPr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 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91"/>
        <w:contextualSpacing/>
        <w:jc w:val="both"/>
        <w:rPr/>
      </w:pPr>
      <w:r>
        <w:rPr>
          <w:i w:val="false"/>
          <w:iCs w:val="false"/>
          <w:sz w:val="28"/>
          <w:szCs w:val="28"/>
        </w:rPr>
        <w:t>Зоны рекреационного назначения.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91"/>
        <w:contextualSpacing/>
        <w:jc w:val="both"/>
        <w:rPr/>
      </w:pPr>
      <w:r>
        <w:rPr>
          <w:i w:val="false"/>
          <w:iCs w:val="false"/>
          <w:sz w:val="28"/>
          <w:szCs w:val="28"/>
        </w:rPr>
        <w:t>Рекреационная зона, специально выделяемая территория в пригородной местности или в городе, предназначенная для организации мест отдыха населения и включающие в себя парки, сады, городские леса, лесопарки, пляжи, иные объекты. В рекреационные зоны могут включаться особо охраняемые природные территории и природные объекты.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91"/>
        <w:contextualSpacing/>
        <w:jc w:val="both"/>
        <w:rPr/>
      </w:pPr>
      <w:r>
        <w:rPr>
          <w:i w:val="false"/>
          <w:iCs w:val="false"/>
          <w:sz w:val="28"/>
          <w:szCs w:val="28"/>
        </w:rPr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 Рекреационные зоны прежде всего предназначены для отдыха. Это – уголки живой природы, как естественные, так и искусственно созданные.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120"/>
        <w:ind w:left="0" w:right="0" w:firstLine="1134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120"/>
        <w:ind w:left="0" w:right="0" w:firstLine="1020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120"/>
        <w:ind w:left="0" w:right="0" w:firstLine="1020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120"/>
        <w:ind w:left="0" w:right="0" w:firstLine="1134"/>
        <w:contextualSpacing/>
        <w:jc w:val="both"/>
        <w:rPr/>
      </w:pPr>
      <w:r>
        <w:rPr>
          <w:i w:val="false"/>
          <w:iCs w:val="false"/>
          <w:sz w:val="28"/>
          <w:szCs w:val="28"/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120"/>
        <w:ind w:left="0" w:right="0" w:firstLine="1134"/>
        <w:contextualSpacing/>
        <w:jc w:val="both"/>
        <w:rPr/>
      </w:pPr>
      <w:r>
        <w:rPr>
          <w:i w:val="false"/>
          <w:iCs w:val="false"/>
          <w:sz w:val="28"/>
          <w:szCs w:val="28"/>
        </w:rPr>
        <w:t>Зоны специального назначения</w:t>
      </w:r>
    </w:p>
    <w:p>
      <w:pPr>
        <w:pStyle w:val="Style23"/>
        <w:widowControl/>
        <w:tabs>
          <w:tab w:val="clear" w:pos="709"/>
          <w:tab w:val="decimal" w:pos="0" w:leader="none"/>
        </w:tabs>
        <w:suppressAutoHyphens w:val="true"/>
        <w:bidi w:val="0"/>
        <w:spacing w:before="0" w:after="120"/>
        <w:ind w:left="0" w:right="0" w:firstLine="1134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Зоны специального назначения предназначены для размещения сооружений и комплексов источников водоснабжения, водоотведения, территорий занятые кладбищами, крематориями, скотомогильниками, режимными объектами, 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>
      <w:pPr>
        <w:pStyle w:val="2612"/>
        <w:keepNext w:val="true"/>
        <w:keepLines/>
        <w:widowControl/>
        <w:suppressAutoHyphens w:val="true"/>
        <w:bidi w:val="0"/>
        <w:spacing w:before="240" w:after="240"/>
        <w:ind w:left="0" w:right="0" w:firstLine="1134"/>
        <w:jc w:val="both"/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</w:pPr>
      <w:bookmarkStart w:id="8" w:name="_Toc9843517"/>
      <w:bookmarkStart w:id="9" w:name="_Toc26427523"/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>2.1. Состав функциональных зон</w:t>
      </w:r>
      <w:bookmarkEnd w:id="8"/>
      <w:bookmarkEnd w:id="9"/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планом муниципального образования определены следующие зоны:</w:t>
      </w:r>
    </w:p>
    <w:tbl>
      <w:tblPr>
        <w:tblW w:w="9518" w:type="dxa"/>
        <w:jc w:val="left"/>
        <w:tblInd w:w="6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val="0000"/>
      </w:tblPr>
      <w:tblGrid>
        <w:gridCol w:w="1720"/>
        <w:gridCol w:w="3832"/>
        <w:gridCol w:w="2124"/>
        <w:gridCol w:w="1841"/>
      </w:tblGrid>
      <w:tr>
        <w:trPr>
          <w:tblHeader w:val="true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Style37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Код объекта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Style37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Значение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Style37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Условные обозначения</w:t>
            </w:r>
          </w:p>
        </w:tc>
      </w:tr>
      <w:tr>
        <w:trPr>
          <w:tblHeader w:val="true"/>
        </w:trPr>
        <w:tc>
          <w:tcPr>
            <w:tcW w:w="1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Style37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Style37"/>
              <w:widowControl w:val="false"/>
              <w:spacing w:before="0" w:after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</w:tcPr>
          <w:p>
            <w:pPr>
              <w:pStyle w:val="113"/>
              <w:keepNext w:val="true"/>
              <w:keepLines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существующий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</w:tcPr>
          <w:p>
            <w:pPr>
              <w:pStyle w:val="113"/>
              <w:keepNext w:val="true"/>
              <w:keepLines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планируемый</w:t>
            </w:r>
          </w:p>
        </w:tc>
      </w:tr>
      <w:tr>
        <w:trPr/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зоны</w:t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70101010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зоны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1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70101030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0840"/>
                  <wp:effectExtent l="0" t="0" r="0" b="0"/>
                  <wp:docPr id="2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70101040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3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701010500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701010503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5" name="Рисунок 889" descr="6090101053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89" descr="6090101053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70101060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6" name="Рисунок 883" descr="609010106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83" descr="609010106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701010701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кладбищ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7" name="Рисунок 865" descr="609010107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865" descr="609010107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680" w:hRule="atLeast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Поверхностные водные объекты</w:t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70602020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Водоток (река, ручей, канал)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28040" cy="94615"/>
                  <wp:effectExtent l="0" t="0" r="0" b="0"/>
                  <wp:docPr id="8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9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706020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Водоем (озеро, пруд, обводненный карьер, водохранилище)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10" name="Рисунок 11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1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>
          <w:trHeight w:val="680" w:hRule="atLeast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Леса</w:t>
            </w:r>
          </w:p>
        </w:tc>
      </w:tr>
      <w:tr>
        <w:trPr>
          <w:trHeight w:val="680" w:hRule="atLeast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701010605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лесов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4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41680" cy="379730"/>
                  <wp:effectExtent l="0" t="0" r="0" b="0"/>
                  <wp:docPr id="11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4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EFF" w:val="clear"/>
            <w:vAlign w:val="center"/>
          </w:tcPr>
          <w:p>
            <w:pPr>
              <w:pStyle w:val="113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2612"/>
        <w:keepNext w:val="true"/>
        <w:keepLines/>
        <w:widowControl/>
        <w:suppressAutoHyphens w:val="true"/>
        <w:bidi w:val="0"/>
        <w:spacing w:before="240" w:after="240"/>
        <w:ind w:left="0" w:right="0" w:firstLine="1134"/>
        <w:jc w:val="both"/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</w:pPr>
      <w:bookmarkStart w:id="10" w:name="_Toc9843518"/>
      <w:bookmarkStart w:id="11" w:name="_Toc26427524"/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>2.2. Параметры функциональных зон</w:t>
      </w:r>
      <w:bookmarkEnd w:id="10"/>
      <w:bookmarkEnd w:id="11"/>
    </w:p>
    <w:p>
      <w:pPr>
        <w:pStyle w:val="Default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/>
      </w:pPr>
      <w:r>
        <w:rPr>
          <w:color w:val="auto"/>
          <w:sz w:val="28"/>
          <w:szCs w:val="28"/>
        </w:rPr>
        <w:t xml:space="preserve">Основными параметрами функциональных зон, на территории </w:t>
      </w:r>
      <w:r>
        <w:rPr>
          <w:bCs/>
          <w:color w:val="auto"/>
          <w:sz w:val="28"/>
          <w:szCs w:val="28"/>
        </w:rPr>
        <w:t>МО</w:t>
      </w:r>
      <w:r>
        <w:rPr>
          <w:color w:val="auto"/>
          <w:sz w:val="28"/>
          <w:szCs w:val="28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Минрегиона РФ от 26.05.2011 N 244.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/>
      </w:pPr>
      <w:r>
        <w:rPr>
          <w:color w:val="auto"/>
          <w:sz w:val="28"/>
          <w:szCs w:val="28"/>
        </w:rPr>
        <w:t xml:space="preserve"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/>
      </w:pPr>
      <w:r>
        <w:rPr>
          <w:bCs/>
          <w:color w:val="auto"/>
          <w:sz w:val="28"/>
          <w:szCs w:val="28"/>
        </w:rPr>
        <w:t>Границы функциональных зон установлены на карте Генерального плана – "Карта функциональных зон" (Часть 1).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/>
      </w:pPr>
      <w:r>
        <w:rPr>
          <w:color w:val="auto"/>
          <w:sz w:val="28"/>
          <w:szCs w:val="28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/>
      </w:pPr>
      <w:r>
        <w:rPr>
          <w:color w:val="auto"/>
          <w:sz w:val="28"/>
          <w:szCs w:val="28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077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Границы, характеристики и параметры функциональных зон подлежат учету при: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1) определении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>
        <w:rPr>
          <w:bCs/>
          <w:color w:val="auto"/>
          <w:sz w:val="28"/>
          <w:szCs w:val="28"/>
        </w:rPr>
        <w:t>целесообразность которых следует из Генерального плана</w:t>
      </w:r>
      <w:r>
        <w:rPr>
          <w:color w:val="auto"/>
          <w:sz w:val="28"/>
          <w:szCs w:val="28"/>
        </w:rPr>
        <w:t xml:space="preserve">;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муниципального образования;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4) подготовке документации по планировке территории.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bCs/>
          <w:iCs/>
          <w:sz w:val="28"/>
          <w:szCs w:val="28"/>
        </w:rPr>
        <w:t>Особенности учета границ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функциональных зон при подготовке по инициативе Администрации </w:t>
      </w:r>
      <w:r>
        <w:rPr>
          <w:rFonts w:cs="Calibri"/>
          <w:sz w:val="28"/>
          <w:szCs w:val="28"/>
          <w:lang w:eastAsia="ar-SA"/>
        </w:rPr>
        <w:t>муниципального образования</w:t>
      </w:r>
      <w:r>
        <w:rPr>
          <w:sz w:val="28"/>
          <w:szCs w:val="28"/>
        </w:rPr>
        <w:t xml:space="preserve"> предложений о внесении изменений в Правила землепользования и застройки: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3. Учет границ функциональных зон может осуществляться путем: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изменений границ территориальных зон, определенных в картах Правил землепользования и застройки;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изменений границ территориальных зон при одновременном изменении (дополнении) состава градостростроительных регламентов и их значений.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bCs/>
          <w:iCs/>
          <w:color w:val="auto"/>
          <w:sz w:val="28"/>
          <w:szCs w:val="28"/>
        </w:rPr>
        <w:t>Особенности учета границ</w:t>
      </w:r>
      <w:r>
        <w:rPr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функциональных зон при подготовке по инициативе Администрации </w:t>
      </w:r>
      <w:r>
        <w:rPr>
          <w:rFonts w:cs="Calibri"/>
          <w:color w:val="auto"/>
          <w:sz w:val="28"/>
          <w:szCs w:val="28"/>
          <w:lang w:eastAsia="ar-SA"/>
        </w:rPr>
        <w:t>муниципального образования</w:t>
      </w:r>
      <w:r>
        <w:rPr>
          <w:color w:val="auto"/>
          <w:sz w:val="28"/>
          <w:szCs w:val="28"/>
        </w:rPr>
        <w:t xml:space="preserve"> документации по планировке территории. </w:t>
      </w:r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>
      <w:pPr>
        <w:pStyle w:val="Default"/>
        <w:widowControl/>
        <w:suppressAutoHyphens w:val="true"/>
        <w:bidi w:val="0"/>
        <w:spacing w:before="0" w:after="0"/>
        <w:ind w:left="57" w:right="0" w:firstLine="1077"/>
        <w:contextualSpacing/>
        <w:jc w:val="both"/>
        <w:rPr/>
      </w:pPr>
      <w:r>
        <w:rPr>
          <w:color w:val="auto"/>
          <w:sz w:val="28"/>
          <w:szCs w:val="28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>
      <w:pPr>
        <w:pStyle w:val="Default"/>
        <w:widowControl/>
        <w:suppressAutoHyphens w:val="true"/>
        <w:bidi w:val="0"/>
        <w:spacing w:before="0" w:after="0"/>
        <w:ind w:left="57" w:right="0" w:firstLine="1077"/>
        <w:contextualSpacing/>
        <w:jc w:val="both"/>
        <w:rPr/>
      </w:pPr>
      <w:r>
        <w:rPr>
          <w:color w:val="auto"/>
          <w:sz w:val="28"/>
          <w:szCs w:val="28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>
      <w:pPr>
        <w:pStyle w:val="Normal"/>
        <w:widowControl/>
        <w:suppressAutoHyphens w:val="true"/>
        <w:bidi w:val="0"/>
        <w:spacing w:before="0" w:after="0"/>
        <w:ind w:left="57" w:right="0" w:firstLine="1077"/>
        <w:contextualSpacing/>
        <w:jc w:val="both"/>
        <w:rPr/>
      </w:pPr>
      <w:r>
        <w:rPr>
          <w:sz w:val="28"/>
          <w:szCs w:val="28"/>
        </w:rPr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Параметры функциональных зон на территории Стрелецко-Высельского сельского поселения.</w:t>
      </w:r>
    </w:p>
    <w:tbl>
      <w:tblPr>
        <w:tblStyle w:val="TableNormal"/>
        <w:tblW w:w="9246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9"/>
        <w:gridCol w:w="2783"/>
        <w:gridCol w:w="2494"/>
      </w:tblGrid>
      <w:tr>
        <w:trPr>
          <w:tblHeader w:val="true"/>
          <w:trHeight w:val="374" w:hRule="exact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pacing w:before="0" w:after="0"/>
              <w:ind w:left="1319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Название зон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96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Зонирование территории населенных пунктов, га</w:t>
            </w:r>
          </w:p>
        </w:tc>
      </w:tr>
      <w:tr>
        <w:trPr>
          <w:tblHeader w:val="true"/>
          <w:trHeight w:val="628" w:hRule="exact"/>
        </w:trPr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825" w:hanging="2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Существующее положение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585" w:right="58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Расчетный срок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Стрелецкие Выселки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135,3915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135,3915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Жилые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117,977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117,977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Общественно-деловые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0,09677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0,09677</w:t>
            </w:r>
          </w:p>
        </w:tc>
      </w:tr>
      <w:tr>
        <w:trPr>
          <w:trHeight w:val="995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16,012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16,012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3" w:tgtFrame="Некрасово (Михайловский район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Некрасово</w:t>
              </w:r>
            </w:hyperlink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54,2286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54,2286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Жилые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44,2417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44,2717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Общественно-деловые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3,0499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3,0499</w:t>
            </w:r>
          </w:p>
        </w:tc>
      </w:tr>
      <w:tr>
        <w:trPr>
          <w:trHeight w:val="110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0,2721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0,2721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Рекреационные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6,6260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6,6260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4" w:tgtFrame="Наталинка (Рязанская область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Наталинка</w:t>
              </w:r>
            </w:hyperlink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34,5216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34,5216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Жилые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34,5216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34,5216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5" w:tgtFrame="Маковские Выселки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Маковские Выселки</w:t>
              </w:r>
            </w:hyperlink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33,4377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33,4377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Жилые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31,7920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31,7920</w:t>
            </w:r>
          </w:p>
        </w:tc>
      </w:tr>
      <w:tr>
        <w:trPr>
          <w:trHeight w:val="974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0,9007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0,9007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6" w:tgtFrame="Маково (Рязанская область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Маково</w:t>
              </w:r>
            </w:hyperlink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75,3382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75,3382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Жилые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64,4648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64,4648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Общественно-деловые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0,4565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0,4565</w:t>
            </w:r>
          </w:p>
        </w:tc>
      </w:tr>
      <w:tr>
        <w:trPr>
          <w:trHeight w:val="1120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7,9484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7,9484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Зона специального назначения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2,4690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2,4690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7" w:tgtFrame="Королевка (Рязанская область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Королевка</w:t>
              </w:r>
            </w:hyperlink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22,6974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22,6974</w:t>
            </w:r>
          </w:p>
        </w:tc>
      </w:tr>
      <w:tr>
        <w:trPr>
          <w:trHeight w:val="288" w:hRule="exac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Жилые зоны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7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22,6974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85" w:right="58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22,6974</w:t>
            </w:r>
          </w:p>
        </w:tc>
      </w:tr>
    </w:tbl>
    <w:p>
      <w:pPr>
        <w:pStyle w:val="Normal"/>
        <w:spacing w:before="0" w:after="0"/>
        <w:ind w:left="284" w:firstLine="567"/>
        <w:contextualSpacing/>
        <w:jc w:val="both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</w:p>
    <w:p>
      <w:pPr>
        <w:pStyle w:val="411"/>
        <w:spacing w:before="90" w:after="0"/>
        <w:ind w:left="1686" w:hanging="0"/>
        <w:jc w:val="center"/>
        <w:rPr>
          <w:b w:val="false"/>
          <w:b w:val="false"/>
          <w:lang w:val="ru-RU"/>
        </w:rPr>
      </w:pPr>
      <w:r>
        <w:rPr>
          <w:b w:val="false"/>
          <w:lang w:val="ru-RU"/>
        </w:rPr>
        <w:t>Баланс земель на территории Стрелецко-Высельского сельского поселения.</w:t>
      </w:r>
    </w:p>
    <w:tbl>
      <w:tblPr>
        <w:tblStyle w:val="TableNormal"/>
        <w:tblW w:w="9467" w:type="dxa"/>
        <w:jc w:val="left"/>
        <w:tblInd w:w="5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3"/>
        <w:gridCol w:w="4683"/>
        <w:gridCol w:w="1022"/>
        <w:gridCol w:w="1638"/>
        <w:gridCol w:w="1421"/>
      </w:tblGrid>
      <w:tr>
        <w:trPr>
          <w:trHeight w:val="965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16" w:after="0"/>
              <w:ind w:left="148" w:right="60" w:hanging="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 xml:space="preserve">№№ </w:t>
            </w: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16" w:after="0"/>
              <w:ind w:left="1838" w:right="127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Наименова</w:t>
            </w: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н</w:t>
            </w: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ие показателей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16" w:after="0"/>
              <w:ind w:left="187" w:right="174" w:firstLine="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Ед. изм.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16" w:after="0"/>
              <w:ind w:left="273" w:right="85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Современное состояние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40" w:before="116" w:after="0"/>
              <w:ind w:left="113" w:right="170" w:hanging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Расчет-ный срок</w:t>
            </w:r>
          </w:p>
        </w:tc>
      </w:tr>
      <w:tr>
        <w:trPr>
          <w:trHeight w:val="962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lineRule="auto" w:line="276" w:before="0" w:after="0"/>
              <w:ind w:left="113" w:right="170" w:hang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Общая площадь территории Стрелецко-Высельского сельского поселения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84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8871,4483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136" w:after="0"/>
              <w:ind w:left="0" w:right="227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8871,4483</w:t>
            </w:r>
          </w:p>
        </w:tc>
      </w:tr>
      <w:tr>
        <w:trPr>
          <w:trHeight w:val="288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w w:val="99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Земли сельскохозяйственного назначения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89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7989,6578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39" w:right="23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7090,7732</w:t>
            </w:r>
          </w:p>
        </w:tc>
      </w:tr>
      <w:tr>
        <w:trPr>
          <w:trHeight w:val="1751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w w:val="99"/>
                <w:kern w:val="0"/>
                <w:sz w:val="24"/>
                <w:szCs w:val="24"/>
                <w:lang w:bidi="ar-SA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14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Земли промышленности, энергетики, транспор- 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pacing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89" w:right="289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224,5234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bidi w:val="0"/>
              <w:spacing w:before="0" w:after="0"/>
              <w:ind w:left="0" w:right="227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1123,408</w:t>
            </w:r>
          </w:p>
        </w:tc>
      </w:tr>
      <w:tr>
        <w:trPr>
          <w:trHeight w:val="288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w w:val="99"/>
                <w:kern w:val="0"/>
                <w:sz w:val="24"/>
                <w:szCs w:val="24"/>
                <w:lang w:bidi="ar-SA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Земли лесного фонда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303,1521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44" w:right="2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303,1521</w:t>
            </w:r>
          </w:p>
        </w:tc>
      </w:tr>
      <w:tr>
        <w:trPr>
          <w:trHeight w:val="293" w:hRule="exact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right="2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Земли населенных пунктов, 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89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355,615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39" w:right="2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355,615</w:t>
            </w:r>
          </w:p>
        </w:tc>
      </w:tr>
      <w:tr>
        <w:trPr>
          <w:trHeight w:val="293" w:hRule="exact"/>
        </w:trPr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Стрелецкие Выселки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135,3915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44" w:right="2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135,3915</w:t>
            </w:r>
          </w:p>
        </w:tc>
      </w:tr>
      <w:tr>
        <w:trPr>
          <w:trHeight w:val="298" w:hRule="exact"/>
        </w:trPr>
        <w:tc>
          <w:tcPr>
            <w:tcW w:w="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tgtFrame="Некрасово (Михайловский район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Некрасово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54,2286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44" w:right="2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54,2286</w:t>
            </w:r>
          </w:p>
        </w:tc>
      </w:tr>
      <w:tr>
        <w:trPr>
          <w:trHeight w:val="298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9" w:tgtFrame="Наталинка (Рязанская область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Наталинка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34,5216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44" w:right="2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34,5216</w:t>
            </w:r>
          </w:p>
        </w:tc>
      </w:tr>
      <w:tr>
        <w:trPr>
          <w:trHeight w:val="298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0" w:tgtFrame="Маковские Выселки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Маковские Выселки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33,4377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44" w:right="2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33,4377</w:t>
            </w:r>
          </w:p>
        </w:tc>
      </w:tr>
      <w:tr>
        <w:trPr>
          <w:trHeight w:val="298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1" w:tgtFrame="Маково (Рязанская область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Маково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га</w:t>
            </w:r>
            <w:r>
              <w:rPr>
                <w:rFonts w:eastAsia="Calibri"/>
                <w:kern w:val="0"/>
                <w:sz w:val="24"/>
                <w:szCs w:val="24"/>
                <w:lang w:val="ru-RU" w:eastAsia="ar-SA" w:bidi="ar-SA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75,3382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44" w:right="2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75,3382</w:t>
            </w:r>
          </w:p>
        </w:tc>
      </w:tr>
      <w:tr>
        <w:trPr>
          <w:trHeight w:val="298" w:hRule="exact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5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tgtFrame="Королевка (Рязанская область)">
              <w:r>
                <w:rPr>
                  <w:rFonts w:eastAsia="Calibri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Королевка</w:t>
              </w:r>
            </w:hyperlink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80" w:right="28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9" w:right="291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22,6974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44" w:right="2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bidi="ar-SA"/>
              </w:rPr>
              <w:t>22,6974</w:t>
            </w:r>
          </w:p>
        </w:tc>
      </w:tr>
    </w:tbl>
    <w:p>
      <w:pPr>
        <w:pStyle w:val="Normal"/>
        <w:spacing w:before="0" w:after="0"/>
        <w:ind w:left="284" w:firstLine="567"/>
        <w:contextual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ind w:left="284" w:firstLine="567"/>
        <w:contextualSpacing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720" w:righ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3. Сведения о видах, назначении и наименованиях объектов федерального значения, планируемых для размещения на территории муниципального образования.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720" w:right="0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Default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firstLine="113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муниципальном образовании - </w:t>
      </w:r>
      <w:r>
        <w:rPr>
          <w:sz w:val="28"/>
          <w:szCs w:val="28"/>
        </w:rPr>
        <w:t>Стрелецко-Высельское сельское поселение Михайловского муниципального района  Рязанской области</w:t>
      </w:r>
      <w:r>
        <w:rPr>
          <w:color w:val="auto"/>
          <w:sz w:val="28"/>
          <w:szCs w:val="28"/>
        </w:rPr>
        <w:t xml:space="preserve"> планов и программ по комплексному и устойчивому развитию застроенных территорий не предусматривается.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утвержденными документами территориального планирования Российской Федерации сведения о видах, назначении и наименованиях, планируемых для размещения на территории муниципального образования – Стрелецко-Высельское сельское поселение Михайловского муниципального района Рязанской области  объектов </w:t>
      </w:r>
      <w:r>
        <w:rPr>
          <w:sz w:val="28"/>
          <w:szCs w:val="28"/>
          <w:u w:val="none"/>
        </w:rPr>
        <w:t xml:space="preserve">федерального </w:t>
      </w:r>
      <w:r>
        <w:rPr>
          <w:sz w:val="28"/>
          <w:szCs w:val="28"/>
        </w:rPr>
        <w:t>значения отсутствуют.</w:t>
      </w:r>
    </w:p>
    <w:p>
      <w:pPr>
        <w:pStyle w:val="2612"/>
        <w:keepNext w:val="true"/>
        <w:keepLines/>
        <w:widowControl/>
        <w:suppressAutoHyphens w:val="true"/>
        <w:bidi w:val="0"/>
        <w:spacing w:before="240" w:after="240"/>
        <w:ind w:left="0" w:right="0" w:firstLine="1134"/>
        <w:jc w:val="both"/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</w:pPr>
      <w:bookmarkStart w:id="12" w:name="_Toc9843521"/>
      <w:bookmarkStart w:id="13" w:name="_Toc26427527"/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>3.1.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2"/>
      <w:bookmarkEnd w:id="13"/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Утвержденные документами территориального планирования </w:t>
      </w:r>
      <w:r>
        <w:rPr>
          <w:bCs/>
          <w:sz w:val="28"/>
          <w:szCs w:val="28"/>
        </w:rPr>
        <w:t>Рязанской</w:t>
      </w:r>
      <w:r>
        <w:rPr>
          <w:sz w:val="28"/>
          <w:szCs w:val="28"/>
        </w:rPr>
        <w:t xml:space="preserve"> области сведения о видах, назначении и наименованиях планируемых для размещения на территории муниципального образования – Стрелецко-Высельское сельское поселение Михайловского муниципального района Рязанской области размещение объектов регионального значения не предусматривается.  </w:t>
      </w:r>
    </w:p>
    <w:p>
      <w:pPr>
        <w:pStyle w:val="2612"/>
        <w:keepNext w:val="true"/>
        <w:keepLines/>
        <w:widowControl/>
        <w:suppressAutoHyphens w:val="true"/>
        <w:bidi w:val="0"/>
        <w:spacing w:before="240" w:after="240"/>
        <w:ind w:left="0" w:right="0" w:firstLine="1134"/>
        <w:jc w:val="both"/>
        <w:rPr>
          <w:rFonts w:ascii="Times New Roman" w:hAnsi="Times New Roman"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</w:pPr>
      <w:bookmarkStart w:id="14" w:name="_Toc9843522"/>
      <w:bookmarkStart w:id="15" w:name="_Toc26427528"/>
      <w:r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ar-SA" w:bidi="ar-SA"/>
        </w:rPr>
        <w:t>3.2.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4"/>
      <w:bookmarkEnd w:id="15"/>
    </w:p>
    <w:p>
      <w:pPr>
        <w:pStyle w:val="Default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color w:val="auto"/>
          <w:sz w:val="28"/>
          <w:szCs w:val="28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</w:t>
      </w:r>
      <w:r>
        <w:rPr>
          <w:bCs/>
          <w:color w:val="auto"/>
          <w:sz w:val="28"/>
          <w:szCs w:val="28"/>
        </w:rPr>
        <w:t xml:space="preserve">зоны затопления, подтопления, </w:t>
      </w:r>
      <w:r>
        <w:rPr>
          <w:color w:val="auto"/>
          <w:sz w:val="28"/>
          <w:szCs w:val="28"/>
        </w:rPr>
        <w:t xml:space="preserve"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1134"/>
        <w:contextualSpacing/>
        <w:jc w:val="both"/>
        <w:rPr/>
      </w:pPr>
      <w:r>
        <w:rPr>
          <w:bCs/>
          <w:sz w:val="28"/>
          <w:szCs w:val="28"/>
        </w:rPr>
        <w:t xml:space="preserve">В Генеральном плане </w:t>
      </w:r>
      <w:r>
        <w:rPr>
          <w:sz w:val="28"/>
          <w:szCs w:val="28"/>
        </w:rPr>
        <w:t xml:space="preserve"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</w:t>
      </w:r>
      <w:bookmarkEnd w:id="3"/>
    </w:p>
    <w:sectPr>
      <w:type w:val="nextPage"/>
      <w:pgSz w:w="11906" w:h="16838"/>
      <w:pgMar w:left="1701" w:right="851" w:header="0" w:top="851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 Unicode">
    <w:charset w:val="cc"/>
    <w:family w:val="roman"/>
    <w:pitch w:val="variable"/>
  </w:font>
  <w:font w:name="Arial Black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6c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286c77"/>
    <w:pPr>
      <w:keepNext w:val="true"/>
      <w:numPr>
        <w:ilvl w:val="0"/>
        <w:numId w:val="1"/>
      </w:numPr>
      <w:tabs>
        <w:tab w:val="clear" w:pos="709"/>
        <w:tab w:val="left" w:pos="851" w:leader="none"/>
        <w:tab w:val="left" w:pos="993" w:leader="none"/>
        <w:tab w:val="left" w:pos="2127" w:leader="none"/>
      </w:tabs>
      <w:spacing w:before="0" w:after="240"/>
      <w:ind w:left="0" w:hanging="0"/>
      <w:jc w:val="center"/>
    </w:pPr>
    <w:rPr>
      <w:b w:val="false"/>
      <w:bCs w:val="false"/>
      <w:caps/>
      <w:sz w:val="28"/>
      <w:szCs w:val="28"/>
      <w:lang w:val="en-US"/>
    </w:rPr>
  </w:style>
  <w:style w:type="paragraph" w:styleId="2">
    <w:name w:val="Heading 2"/>
    <w:basedOn w:val="Normal"/>
    <w:next w:val="Normal"/>
    <w:link w:val="20"/>
    <w:semiHidden/>
    <w:unhideWhenUsed/>
    <w:qFormat/>
    <w:rsid w:val="005d3ba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nhideWhenUsed/>
    <w:qFormat/>
    <w:rsid w:val="00a14440"/>
    <w:pPr>
      <w:keepNext w:val="true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2z0" w:customStyle="1">
    <w:name w:val="WW8Num2z0"/>
    <w:qFormat/>
    <w:rsid w:val="004f712f"/>
    <w:rPr>
      <w:rFonts w:ascii="Courier New" w:hAnsi="Courier New"/>
    </w:rPr>
  </w:style>
  <w:style w:type="character" w:styleId="AbsatzStandardschriftart" w:customStyle="1">
    <w:name w:val="Absatz-Standardschriftart"/>
    <w:qFormat/>
    <w:rsid w:val="004f712f"/>
    <w:rPr/>
  </w:style>
  <w:style w:type="character" w:styleId="WWAbsatzStandardschriftart" w:customStyle="1">
    <w:name w:val="WW-Absatz-Standardschriftart"/>
    <w:qFormat/>
    <w:rsid w:val="004f712f"/>
    <w:rPr/>
  </w:style>
  <w:style w:type="character" w:styleId="WWAbsatzStandardschriftart1" w:customStyle="1">
    <w:name w:val="WW-Absatz-Standardschriftart1"/>
    <w:qFormat/>
    <w:rsid w:val="004f712f"/>
    <w:rPr/>
  </w:style>
  <w:style w:type="character" w:styleId="WW8Num4z0" w:customStyle="1">
    <w:name w:val="WW8Num4z0"/>
    <w:qFormat/>
    <w:rsid w:val="004f712f"/>
    <w:rPr>
      <w:rFonts w:ascii="Times New Roman" w:hAnsi="Times New Roman" w:cs="Times New Roman"/>
    </w:rPr>
  </w:style>
  <w:style w:type="character" w:styleId="WW8Num6z0" w:customStyle="1">
    <w:name w:val="WW8Num6z0"/>
    <w:qFormat/>
    <w:rsid w:val="004f712f"/>
    <w:rPr>
      <w:rFonts w:ascii="Courier New" w:hAnsi="Courier New"/>
    </w:rPr>
  </w:style>
  <w:style w:type="character" w:styleId="WW8Num6z2" w:customStyle="1">
    <w:name w:val="WW8Num6z2"/>
    <w:qFormat/>
    <w:rsid w:val="004f712f"/>
    <w:rPr>
      <w:rFonts w:ascii="Wingdings" w:hAnsi="Wingdings"/>
    </w:rPr>
  </w:style>
  <w:style w:type="character" w:styleId="WW8Num6z3" w:customStyle="1">
    <w:name w:val="WW8Num6z3"/>
    <w:qFormat/>
    <w:rsid w:val="004f712f"/>
    <w:rPr>
      <w:rFonts w:ascii="Symbol" w:hAnsi="Symbol"/>
    </w:rPr>
  </w:style>
  <w:style w:type="character" w:styleId="WW8Num6z4" w:customStyle="1">
    <w:name w:val="WW8Num6z4"/>
    <w:qFormat/>
    <w:rsid w:val="004f712f"/>
    <w:rPr>
      <w:rFonts w:ascii="Courier New" w:hAnsi="Courier New" w:cs="Courier New"/>
    </w:rPr>
  </w:style>
  <w:style w:type="character" w:styleId="WW8Num7z0" w:customStyle="1">
    <w:name w:val="WW8Num7z0"/>
    <w:qFormat/>
    <w:rsid w:val="004f712f"/>
    <w:rPr>
      <w:rFonts w:ascii="Courier New" w:hAnsi="Courier New"/>
    </w:rPr>
  </w:style>
  <w:style w:type="character" w:styleId="WW8Num7z2" w:customStyle="1">
    <w:name w:val="WW8Num7z2"/>
    <w:qFormat/>
    <w:rsid w:val="004f712f"/>
    <w:rPr>
      <w:rFonts w:ascii="Wingdings" w:hAnsi="Wingdings"/>
    </w:rPr>
  </w:style>
  <w:style w:type="character" w:styleId="WW8Num7z3" w:customStyle="1">
    <w:name w:val="WW8Num7z3"/>
    <w:qFormat/>
    <w:rsid w:val="004f712f"/>
    <w:rPr>
      <w:rFonts w:ascii="Symbol" w:hAnsi="Symbol"/>
    </w:rPr>
  </w:style>
  <w:style w:type="character" w:styleId="WW8Num7z4" w:customStyle="1">
    <w:name w:val="WW8Num7z4"/>
    <w:qFormat/>
    <w:rsid w:val="004f712f"/>
    <w:rPr>
      <w:rFonts w:ascii="Courier New" w:hAnsi="Courier New" w:cs="Courier New"/>
    </w:rPr>
  </w:style>
  <w:style w:type="character" w:styleId="WW8Num8z0" w:customStyle="1">
    <w:name w:val="WW8Num8z0"/>
    <w:qFormat/>
    <w:rsid w:val="004f712f"/>
    <w:rPr>
      <w:rFonts w:ascii="Courier New" w:hAnsi="Courier New"/>
    </w:rPr>
  </w:style>
  <w:style w:type="character" w:styleId="WW8Num8z2" w:customStyle="1">
    <w:name w:val="WW8Num8z2"/>
    <w:qFormat/>
    <w:rsid w:val="004f712f"/>
    <w:rPr>
      <w:rFonts w:ascii="Wingdings" w:hAnsi="Wingdings"/>
    </w:rPr>
  </w:style>
  <w:style w:type="character" w:styleId="WW8Num8z3" w:customStyle="1">
    <w:name w:val="WW8Num8z3"/>
    <w:qFormat/>
    <w:rsid w:val="004f712f"/>
    <w:rPr>
      <w:rFonts w:ascii="Symbol" w:hAnsi="Symbol"/>
    </w:rPr>
  </w:style>
  <w:style w:type="character" w:styleId="WW8Num8z4" w:customStyle="1">
    <w:name w:val="WW8Num8z4"/>
    <w:qFormat/>
    <w:rsid w:val="004f712f"/>
    <w:rPr>
      <w:rFonts w:ascii="Courier New" w:hAnsi="Courier New" w:cs="Courier New"/>
    </w:rPr>
  </w:style>
  <w:style w:type="character" w:styleId="WW8Num10z0" w:customStyle="1">
    <w:name w:val="WW8Num10z0"/>
    <w:qFormat/>
    <w:rsid w:val="004f712f"/>
    <w:rPr>
      <w:sz w:val="16"/>
    </w:rPr>
  </w:style>
  <w:style w:type="character" w:styleId="WW8NumSt9z0" w:customStyle="1">
    <w:name w:val="WW8NumSt9z0"/>
    <w:qFormat/>
    <w:rsid w:val="004f712f"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sid w:val="004f712f"/>
    <w:rPr/>
  </w:style>
  <w:style w:type="character" w:styleId="Style11" w:customStyle="1">
    <w:name w:val="Верхний колонтитул Знак"/>
    <w:uiPriority w:val="99"/>
    <w:qFormat/>
    <w:rsid w:val="004f712f"/>
    <w:rPr>
      <w:rFonts w:ascii="Times New Roman" w:hAnsi="Times New Roman" w:eastAsia="Times New Roman"/>
      <w:sz w:val="24"/>
      <w:szCs w:val="24"/>
    </w:rPr>
  </w:style>
  <w:style w:type="character" w:styleId="Style12" w:customStyle="1">
    <w:name w:val="Нижний колонтитул Знак"/>
    <w:uiPriority w:val="99"/>
    <w:qFormat/>
    <w:rsid w:val="004f712f"/>
    <w:rPr>
      <w:rFonts w:ascii="Times New Roman" w:hAnsi="Times New Roman" w:eastAsia="Times New Roman"/>
      <w:sz w:val="24"/>
      <w:szCs w:val="24"/>
    </w:rPr>
  </w:style>
  <w:style w:type="character" w:styleId="Style13" w:customStyle="1">
    <w:name w:val="Текст выноски Знак"/>
    <w:uiPriority w:val="99"/>
    <w:qFormat/>
    <w:rsid w:val="004f712f"/>
    <w:rPr>
      <w:rFonts w:ascii="Tahoma" w:hAnsi="Tahoma" w:eastAsia="Times New Roman" w:cs="Tahoma"/>
      <w:sz w:val="16"/>
      <w:szCs w:val="16"/>
    </w:rPr>
  </w:style>
  <w:style w:type="character" w:styleId="Strong">
    <w:name w:val="Strong"/>
    <w:qFormat/>
    <w:rsid w:val="004f712f"/>
    <w:rPr>
      <w:b/>
      <w:bCs/>
    </w:rPr>
  </w:style>
  <w:style w:type="character" w:styleId="Xdtextbox1" w:customStyle="1">
    <w:name w:val="xdtextbox1"/>
    <w:qFormat/>
    <w:rsid w:val="004f712f"/>
    <w:rPr>
      <w:color w:val="000000"/>
      <w:shd w:fill="FFFFFF" w:val="clear"/>
    </w:rPr>
  </w:style>
  <w:style w:type="character" w:styleId="12" w:customStyle="1">
    <w:name w:val="Заголовок 1 Знак"/>
    <w:qFormat/>
    <w:rsid w:val="004f712f"/>
    <w:rPr>
      <w:rFonts w:ascii="Times New Roman" w:hAnsi="Times New Roman" w:eastAsia="Times New Roman"/>
      <w:b/>
      <w:bCs/>
      <w:sz w:val="28"/>
      <w:szCs w:val="28"/>
      <w:lang w:val="en-US"/>
    </w:rPr>
  </w:style>
  <w:style w:type="character" w:styleId="Style14" w:customStyle="1">
    <w:name w:val="Название Знак"/>
    <w:link w:val="af0"/>
    <w:qFormat/>
    <w:rsid w:val="00927b1f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Style15">
    <w:name w:val="Интернет-ссылка"/>
    <w:uiPriority w:val="99"/>
    <w:unhideWhenUsed/>
    <w:rsid w:val="00b84c62"/>
    <w:rPr>
      <w:color w:val="0000FF"/>
      <w:u w:val="single"/>
    </w:rPr>
  </w:style>
  <w:style w:type="character" w:styleId="Headerusername" w:customStyle="1">
    <w:name w:val="header-user-name"/>
    <w:qFormat/>
    <w:rsid w:val="009e5635"/>
    <w:rPr/>
  </w:style>
  <w:style w:type="character" w:styleId="S3" w:customStyle="1">
    <w:name w:val="s3"/>
    <w:qFormat/>
    <w:rsid w:val="00c071a1"/>
    <w:rPr/>
  </w:style>
  <w:style w:type="character" w:styleId="31" w:customStyle="1">
    <w:name w:val="Заголовок 3 Знак"/>
    <w:link w:val="3"/>
    <w:qFormat/>
    <w:rsid w:val="00a14440"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character" w:styleId="Normal1" w:customStyle="1">
    <w:name w:val="Normal Знак"/>
    <w:link w:val="15"/>
    <w:qFormat/>
    <w:rsid w:val="00a927bb"/>
    <w:rPr>
      <w:sz w:val="24"/>
    </w:rPr>
  </w:style>
  <w:style w:type="character" w:styleId="21" w:customStyle="1">
    <w:name w:val="Основной текст (2)"/>
    <w:basedOn w:val="DefaultParagraphFont"/>
    <w:qFormat/>
    <w:rsid w:val="00ed6dd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single"/>
      <w:lang w:val="ru-RU"/>
    </w:rPr>
  </w:style>
  <w:style w:type="character" w:styleId="22" w:customStyle="1">
    <w:name w:val="Заголовок 2 Знак"/>
    <w:basedOn w:val="DefaultParagraphFont"/>
    <w:link w:val="2"/>
    <w:semiHidden/>
    <w:qFormat/>
    <w:rsid w:val="005d3ba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ar-SA"/>
    </w:rPr>
  </w:style>
  <w:style w:type="character" w:styleId="23" w:customStyle="1">
    <w:name w:val="Основной текст с отступом 2 Знак"/>
    <w:basedOn w:val="DefaultParagraphFont"/>
    <w:link w:val="23"/>
    <w:qFormat/>
    <w:rsid w:val="005d3bad"/>
    <w:rPr>
      <w:rFonts w:cs="Calibri"/>
      <w:sz w:val="24"/>
      <w:szCs w:val="24"/>
      <w:lang w:eastAsia="ar-SA"/>
    </w:rPr>
  </w:style>
  <w:style w:type="character" w:styleId="Style16" w:customStyle="1">
    <w:name w:val="Основной текст_"/>
    <w:basedOn w:val="DefaultParagraphFont"/>
    <w:link w:val="17"/>
    <w:qFormat/>
    <w:rsid w:val="005d3bad"/>
    <w:rPr>
      <w:sz w:val="27"/>
      <w:szCs w:val="27"/>
      <w:shd w:fill="FFFFFF" w:val="clear"/>
    </w:rPr>
  </w:style>
  <w:style w:type="character" w:styleId="Blk" w:customStyle="1">
    <w:name w:val="blk"/>
    <w:basedOn w:val="DefaultParagraphFont"/>
    <w:qFormat/>
    <w:rsid w:val="005d3bad"/>
    <w:rPr/>
  </w:style>
  <w:style w:type="character" w:styleId="Style17" w:customStyle="1">
    <w:name w:val="Подзаголовок Знак"/>
    <w:basedOn w:val="DefaultParagraphFont"/>
    <w:link w:val="af8"/>
    <w:qFormat/>
    <w:rsid w:val="00b66e92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  <w:lang w:eastAsia="ar-SA"/>
    </w:rPr>
  </w:style>
  <w:style w:type="character" w:styleId="24" w:customStyle="1">
    <w:name w:val="Основной текст 2 Знак"/>
    <w:basedOn w:val="DefaultParagraphFont"/>
    <w:link w:val="27"/>
    <w:qFormat/>
    <w:rsid w:val="00c25e58"/>
    <w:rPr>
      <w:rFonts w:cs="Calibri"/>
      <w:sz w:val="24"/>
      <w:szCs w:val="24"/>
      <w:lang w:eastAsia="ar-SA"/>
    </w:rPr>
  </w:style>
  <w:style w:type="character" w:styleId="Style18" w:customStyle="1">
    <w:name w:val="Абзац Знак"/>
    <w:link w:val="afa"/>
    <w:qFormat/>
    <w:rsid w:val="009e6b38"/>
    <w:rPr>
      <w:sz w:val="24"/>
      <w:szCs w:val="24"/>
    </w:rPr>
  </w:style>
  <w:style w:type="character" w:styleId="Style19" w:customStyle="1">
    <w:name w:val="Абзац списка Знак"/>
    <w:link w:val="a9"/>
    <w:qFormat/>
    <w:locked/>
    <w:rsid w:val="00c34016"/>
    <w:rPr>
      <w:rFonts w:cs="Calibri"/>
      <w:sz w:val="24"/>
      <w:szCs w:val="24"/>
      <w:lang w:eastAsia="ar-SA"/>
    </w:rPr>
  </w:style>
  <w:style w:type="character" w:styleId="Style20" w:customStyle="1">
    <w:name w:val="Текст Знак"/>
    <w:basedOn w:val="DefaultParagraphFont"/>
    <w:link w:val="afc"/>
    <w:qFormat/>
    <w:rsid w:val="00cf1956"/>
    <w:rPr>
      <w:rFonts w:ascii="Courier New" w:hAnsi="Courier New" w:cs="Courier New"/>
    </w:rPr>
  </w:style>
  <w:style w:type="character" w:styleId="ConsPlusNormal" w:customStyle="1">
    <w:name w:val="ConsPlusNormal Знак"/>
    <w:link w:val="ConsPlusNormal"/>
    <w:qFormat/>
    <w:rsid w:val="002926dc"/>
    <w:rPr>
      <w:rFonts w:ascii="Arial" w:hAnsi="Arial" w:cs="Arial"/>
      <w:lang w:eastAsia="ar-SA"/>
    </w:rPr>
  </w:style>
  <w:style w:type="character" w:styleId="Style21" w:customStyle="1">
    <w:name w:val="Таблица_название_таблицы Знак"/>
    <w:link w:val="afe"/>
    <w:qFormat/>
    <w:rsid w:val="00027b32"/>
    <w:rPr>
      <w:b/>
      <w:bCs/>
      <w:sz w:val="22"/>
      <w:szCs w:val="22"/>
    </w:rPr>
  </w:style>
  <w:style w:type="character" w:styleId="111" w:customStyle="1">
    <w:name w:val="Табличный_таблица_11 Знак"/>
    <w:link w:val="110"/>
    <w:qFormat/>
    <w:rsid w:val="00027b32"/>
    <w:rPr>
      <w:sz w:val="22"/>
      <w:szCs w:val="22"/>
    </w:rPr>
  </w:style>
  <w:style w:type="character" w:styleId="112" w:customStyle="1">
    <w:name w:val="Табличный_боковик_11 Знак"/>
    <w:link w:val="112"/>
    <w:qFormat/>
    <w:rsid w:val="00027b32"/>
    <w:rPr>
      <w:sz w:val="22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rsid w:val="004f712f"/>
    <w:pPr>
      <w:spacing w:before="0" w:after="120"/>
    </w:pPr>
    <w:rPr/>
  </w:style>
  <w:style w:type="paragraph" w:styleId="Style24">
    <w:name w:val="List"/>
    <w:basedOn w:val="Style23"/>
    <w:rsid w:val="004f712f"/>
    <w:pPr/>
    <w:rPr>
      <w:rFonts w:ascii="Arial" w:hAnsi="Arial"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23"/>
    <w:qFormat/>
    <w:rsid w:val="004f712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4" w:customStyle="1">
    <w:name w:val="Название1"/>
    <w:basedOn w:val="Normal"/>
    <w:qFormat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5" w:customStyle="1">
    <w:name w:val="Указатель1"/>
    <w:basedOn w:val="Normal"/>
    <w:qFormat/>
    <w:rsid w:val="004f712f"/>
    <w:pPr>
      <w:suppressLineNumbers/>
    </w:pPr>
    <w:rPr>
      <w:rFonts w:ascii="Arial" w:hAnsi="Arial" w:cs="Tahoma"/>
    </w:rPr>
  </w:style>
  <w:style w:type="paragraph" w:styleId="ListParagraph">
    <w:name w:val="List Paragraph"/>
    <w:basedOn w:val="Normal"/>
    <w:link w:val="aa"/>
    <w:qFormat/>
    <w:rsid w:val="004f712f"/>
    <w:pPr>
      <w:ind w:left="720" w:hanging="0"/>
    </w:pPr>
    <w:rPr/>
  </w:style>
  <w:style w:type="paragraph" w:styleId="ConsPlusNormal1" w:customStyle="1">
    <w:name w:val="ConsPlusNormal"/>
    <w:link w:val="ConsPlusNormal0"/>
    <w:qFormat/>
    <w:rsid w:val="004f712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iPriority w:val="99"/>
    <w:rsid w:val="004f712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rsid w:val="004f712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qFormat/>
    <w:rsid w:val="004f712f"/>
    <w:pPr/>
    <w:rPr>
      <w:rFonts w:ascii="Tahoma" w:hAnsi="Tahoma" w:cs="Tahoma"/>
      <w:sz w:val="16"/>
      <w:szCs w:val="16"/>
    </w:rPr>
  </w:style>
  <w:style w:type="paragraph" w:styleId="Bodytext" w:customStyle="1">
    <w:name w:val="bodytext"/>
    <w:basedOn w:val="Normal"/>
    <w:qFormat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styleId="211" w:customStyle="1">
    <w:name w:val="Основной текст с отступом 21"/>
    <w:basedOn w:val="Normal"/>
    <w:qFormat/>
    <w:rsid w:val="004f712f"/>
    <w:pPr>
      <w:widowControl w:val="false"/>
      <w:overflowPunct w:val="false"/>
      <w:ind w:left="426" w:hanging="426"/>
      <w:jc w:val="both"/>
      <w:textAlignment w:val="baseline"/>
    </w:pPr>
    <w:rPr>
      <w:sz w:val="26"/>
      <w:szCs w:val="20"/>
    </w:rPr>
  </w:style>
  <w:style w:type="paragraph" w:styleId="Style30" w:customStyle="1">
    <w:name w:val="Содержимое таблицы"/>
    <w:basedOn w:val="Normal"/>
    <w:qFormat/>
    <w:rsid w:val="004f712f"/>
    <w:pPr>
      <w:suppressLineNumbers/>
    </w:pPr>
    <w:rPr/>
  </w:style>
  <w:style w:type="paragraph" w:styleId="Style31" w:customStyle="1">
    <w:name w:val="Заголовок таблицы"/>
    <w:basedOn w:val="Style30"/>
    <w:qFormat/>
    <w:rsid w:val="004f712f"/>
    <w:pPr>
      <w:jc w:val="center"/>
    </w:pPr>
    <w:rPr>
      <w:b/>
      <w:bCs/>
    </w:rPr>
  </w:style>
  <w:style w:type="paragraph" w:styleId="Style32">
    <w:name w:val="Title"/>
    <w:basedOn w:val="Normal"/>
    <w:next w:val="Normal"/>
    <w:link w:val="af1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P10" w:customStyle="1">
    <w:name w:val="p10"/>
    <w:basedOn w:val="Normal"/>
    <w:qFormat/>
    <w:rsid w:val="00c071a1"/>
    <w:pPr>
      <w:suppressAutoHyphens w:val="false"/>
      <w:spacing w:beforeAutospacing="1" w:afterAutospacing="1"/>
    </w:pPr>
    <w:rPr>
      <w:rFonts w:cs="Times New Roman"/>
      <w:lang w:eastAsia="ru-RU"/>
    </w:rPr>
  </w:style>
  <w:style w:type="paragraph" w:styleId="P11" w:customStyle="1">
    <w:name w:val="p11"/>
    <w:basedOn w:val="Normal"/>
    <w:qFormat/>
    <w:rsid w:val="00c071a1"/>
    <w:pPr>
      <w:suppressAutoHyphens w:val="false"/>
      <w:spacing w:beforeAutospacing="1" w:afterAutospacing="1"/>
    </w:pPr>
    <w:rPr>
      <w:rFonts w:cs="Times New Roman"/>
      <w:lang w:eastAsia="ru-RU"/>
    </w:rPr>
  </w:style>
  <w:style w:type="paragraph" w:styleId="Style33" w:customStyle="1">
    <w:name w:val="???????"/>
    <w:qFormat/>
    <w:rsid w:val="00a14440"/>
    <w:pPr>
      <w:widowControl w:val="false"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before="0" w:after="0"/>
      <w:jc w:val="left"/>
    </w:pPr>
    <w:rPr>
      <w:rFonts w:ascii="Lucida Sans Unicode" w:hAnsi="Lucida Sans Unicode" w:eastAsia="Lucida Sans Unicode" w:cs="Times New Roman"/>
      <w:color w:val="FFFFFF"/>
      <w:kern w:val="0"/>
      <w:sz w:val="48"/>
      <w:szCs w:val="48"/>
      <w:lang w:val="ru-RU" w:eastAsia="ru-RU" w:bidi="ar-SA"/>
    </w:rPr>
  </w:style>
  <w:style w:type="paragraph" w:styleId="16" w:customStyle="1">
    <w:name w:val="Обычный1"/>
    <w:link w:val="Normal"/>
    <w:qFormat/>
    <w:rsid w:val="00a927bb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4" w:customStyle="1">
    <w:name w:val="Основной текст4"/>
    <w:basedOn w:val="Normal"/>
    <w:qFormat/>
    <w:rsid w:val="00ed6dd3"/>
    <w:pPr>
      <w:widowControl w:val="false"/>
      <w:shd w:val="clear" w:color="auto" w:fill="FFFFFF"/>
      <w:suppressAutoHyphens w:val="false"/>
      <w:spacing w:lineRule="atLeast" w:line="0"/>
      <w:ind w:hanging="1760"/>
    </w:pPr>
    <w:rPr>
      <w:rFonts w:cs="Times New Roman"/>
      <w:color w:val="000000"/>
      <w:sz w:val="27"/>
      <w:szCs w:val="27"/>
      <w:lang w:eastAsia="ru-RU"/>
    </w:rPr>
  </w:style>
  <w:style w:type="paragraph" w:styleId="BodyTextIndent2">
    <w:name w:val="Body Text Indent 2"/>
    <w:basedOn w:val="Normal"/>
    <w:link w:val="24"/>
    <w:unhideWhenUsed/>
    <w:qFormat/>
    <w:rsid w:val="005d3bad"/>
    <w:pPr>
      <w:spacing w:lineRule="auto" w:line="480" w:before="0" w:after="120"/>
      <w:ind w:left="283" w:hanging="0"/>
    </w:pPr>
    <w:rPr/>
  </w:style>
  <w:style w:type="paragraph" w:styleId="25">
    <w:name w:val="TOC 2"/>
    <w:basedOn w:val="Normal"/>
    <w:next w:val="Normal"/>
    <w:autoRedefine/>
    <w:uiPriority w:val="39"/>
    <w:rsid w:val="00286c77"/>
    <w:pPr>
      <w:ind w:left="238" w:hanging="0"/>
      <w:jc w:val="both"/>
    </w:pPr>
    <w:rPr>
      <w:szCs w:val="20"/>
    </w:rPr>
  </w:style>
  <w:style w:type="paragraph" w:styleId="NormalWeb">
    <w:name w:val="Normal (Web)"/>
    <w:basedOn w:val="Normal"/>
    <w:uiPriority w:val="99"/>
    <w:qFormat/>
    <w:rsid w:val="005d3bad"/>
    <w:pPr>
      <w:suppressAutoHyphens w:val="false"/>
      <w:spacing w:beforeAutospacing="1" w:afterAutospacing="1"/>
    </w:pPr>
    <w:rPr>
      <w:rFonts w:cs="Times New Roman"/>
      <w:lang w:eastAsia="ru-RU"/>
    </w:rPr>
  </w:style>
  <w:style w:type="paragraph" w:styleId="17" w:customStyle="1">
    <w:name w:val="Основной текст1"/>
    <w:basedOn w:val="Normal"/>
    <w:link w:val="af6"/>
    <w:qFormat/>
    <w:rsid w:val="005d3bad"/>
    <w:pPr>
      <w:widowControl w:val="false"/>
      <w:shd w:val="clear" w:color="auto" w:fill="FFFFFF"/>
      <w:suppressAutoHyphens w:val="false"/>
      <w:spacing w:lineRule="exact" w:line="326"/>
    </w:pPr>
    <w:rPr>
      <w:rFonts w:cs="Times New Roman"/>
      <w:sz w:val="27"/>
      <w:szCs w:val="27"/>
      <w:lang w:eastAsia="ru-RU"/>
    </w:rPr>
  </w:style>
  <w:style w:type="paragraph" w:styleId="Default" w:customStyle="1">
    <w:name w:val="Default"/>
    <w:qFormat/>
    <w:rsid w:val="005d3ba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4" w:customStyle="1">
    <w:name w:val="Содержимое врезки"/>
    <w:basedOn w:val="Style23"/>
    <w:qFormat/>
    <w:rsid w:val="00670d60"/>
    <w:pPr>
      <w:spacing w:before="0" w:after="0"/>
      <w:jc w:val="center"/>
    </w:pPr>
    <w:rPr>
      <w:rFonts w:cs="Times New Roman"/>
      <w:b/>
      <w:sz w:val="22"/>
    </w:rPr>
  </w:style>
  <w:style w:type="paragraph" w:styleId="Style35">
    <w:name w:val="Subtitle"/>
    <w:basedOn w:val="Normal"/>
    <w:next w:val="Normal"/>
    <w:link w:val="af9"/>
    <w:qFormat/>
    <w:rsid w:val="00b66e92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18">
    <w:name w:val="TOC 1"/>
    <w:basedOn w:val="Normal"/>
    <w:next w:val="Normal"/>
    <w:autoRedefine/>
    <w:uiPriority w:val="39"/>
    <w:unhideWhenUsed/>
    <w:rsid w:val="00286c77"/>
    <w:pPr>
      <w:spacing w:before="120" w:after="120"/>
      <w:jc w:val="both"/>
    </w:pPr>
    <w:rPr>
      <w:b/>
      <w:bCs/>
      <w:caps/>
      <w:szCs w:val="20"/>
    </w:rPr>
  </w:style>
  <w:style w:type="paragraph" w:styleId="32">
    <w:name w:val="TOC 3"/>
    <w:basedOn w:val="Normal"/>
    <w:next w:val="Normal"/>
    <w:autoRedefine/>
    <w:uiPriority w:val="39"/>
    <w:unhideWhenUsed/>
    <w:rsid w:val="00b66e92"/>
    <w:pPr>
      <w:ind w:left="480" w:hanging="0"/>
    </w:pPr>
    <w:rPr>
      <w:rFonts w:ascii="Calibri" w:hAnsi="Calibri" w:asciiTheme="minorHAnsi" w:hAnsiTheme="minorHAnsi"/>
      <w:i/>
      <w:iCs/>
      <w:sz w:val="20"/>
      <w:szCs w:val="20"/>
    </w:rPr>
  </w:style>
  <w:style w:type="paragraph" w:styleId="26" w:customStyle="1">
    <w:name w:val="Стиль Заголовок 2"/>
    <w:basedOn w:val="2"/>
    <w:autoRedefine/>
    <w:qFormat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styleId="19" w:customStyle="1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1">
    <w:name w:val="TOC 4"/>
    <w:basedOn w:val="Normal"/>
    <w:next w:val="Normal"/>
    <w:autoRedefine/>
    <w:unhideWhenUsed/>
    <w:rsid w:val="00a30a0b"/>
    <w:pPr>
      <w:ind w:left="720" w:hanging="0"/>
    </w:pPr>
    <w:rPr>
      <w:rFonts w:ascii="Calibri" w:hAnsi="Calibri" w:asciiTheme="minorHAnsi" w:hAnsiTheme="minorHAnsi"/>
      <w:sz w:val="18"/>
      <w:szCs w:val="18"/>
    </w:rPr>
  </w:style>
  <w:style w:type="paragraph" w:styleId="5">
    <w:name w:val="TOC 5"/>
    <w:basedOn w:val="Normal"/>
    <w:next w:val="Normal"/>
    <w:autoRedefine/>
    <w:unhideWhenUsed/>
    <w:rsid w:val="00a30a0b"/>
    <w:pPr>
      <w:ind w:left="960" w:hanging="0"/>
    </w:pPr>
    <w:rPr>
      <w:rFonts w:ascii="Calibri" w:hAnsi="Calibri" w:asciiTheme="minorHAnsi" w:hAnsiTheme="minorHAnsi"/>
      <w:sz w:val="18"/>
      <w:szCs w:val="18"/>
    </w:rPr>
  </w:style>
  <w:style w:type="paragraph" w:styleId="6">
    <w:name w:val="TOC 6"/>
    <w:basedOn w:val="Normal"/>
    <w:next w:val="Normal"/>
    <w:autoRedefine/>
    <w:unhideWhenUsed/>
    <w:rsid w:val="00a30a0b"/>
    <w:pPr>
      <w:ind w:left="1200" w:hanging="0"/>
    </w:pPr>
    <w:rPr>
      <w:rFonts w:ascii="Calibri" w:hAnsi="Calibri" w:asciiTheme="minorHAnsi" w:hAnsiTheme="minorHAnsi"/>
      <w:sz w:val="18"/>
      <w:szCs w:val="18"/>
    </w:rPr>
  </w:style>
  <w:style w:type="paragraph" w:styleId="7">
    <w:name w:val="TOC 7"/>
    <w:basedOn w:val="Normal"/>
    <w:next w:val="Normal"/>
    <w:autoRedefine/>
    <w:unhideWhenUsed/>
    <w:rsid w:val="00a30a0b"/>
    <w:pPr>
      <w:ind w:left="1440" w:hanging="0"/>
    </w:pPr>
    <w:rPr>
      <w:rFonts w:ascii="Calibri" w:hAnsi="Calibri" w:asciiTheme="minorHAnsi" w:hAnsiTheme="minorHAnsi"/>
      <w:sz w:val="18"/>
      <w:szCs w:val="18"/>
    </w:rPr>
  </w:style>
  <w:style w:type="paragraph" w:styleId="8">
    <w:name w:val="TOC 8"/>
    <w:basedOn w:val="Normal"/>
    <w:next w:val="Normal"/>
    <w:autoRedefine/>
    <w:unhideWhenUsed/>
    <w:rsid w:val="00a30a0b"/>
    <w:pPr>
      <w:ind w:left="1680" w:hanging="0"/>
    </w:pPr>
    <w:rPr>
      <w:rFonts w:ascii="Calibri" w:hAnsi="Calibri" w:asciiTheme="minorHAnsi" w:hAnsiTheme="minorHAnsi"/>
      <w:sz w:val="18"/>
      <w:szCs w:val="18"/>
    </w:rPr>
  </w:style>
  <w:style w:type="paragraph" w:styleId="9">
    <w:name w:val="TOC 9"/>
    <w:basedOn w:val="Normal"/>
    <w:next w:val="Normal"/>
    <w:autoRedefine/>
    <w:unhideWhenUsed/>
    <w:rsid w:val="00a30a0b"/>
    <w:pPr>
      <w:ind w:left="1920" w:hanging="0"/>
    </w:pPr>
    <w:rPr>
      <w:rFonts w:ascii="Calibri" w:hAnsi="Calibri" w:asciiTheme="minorHAnsi" w:hAnsiTheme="minorHAnsi"/>
      <w:sz w:val="18"/>
      <w:szCs w:val="18"/>
    </w:rPr>
  </w:style>
  <w:style w:type="paragraph" w:styleId="33" w:customStyle="1">
    <w:name w:val="Обычный3"/>
    <w:qFormat/>
    <w:rsid w:val="00ef2c71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BodyText2">
    <w:name w:val="Body Text 2"/>
    <w:basedOn w:val="Normal"/>
    <w:link w:val="28"/>
    <w:unhideWhenUsed/>
    <w:qFormat/>
    <w:rsid w:val="00c25e58"/>
    <w:pPr>
      <w:spacing w:lineRule="auto" w:line="480" w:before="0" w:after="120"/>
    </w:pPr>
    <w:rPr/>
  </w:style>
  <w:style w:type="paragraph" w:styleId="27" w:customStyle="1">
    <w:name w:val="Красная строка2"/>
    <w:basedOn w:val="Style23"/>
    <w:qFormat/>
    <w:rsid w:val="00c25e58"/>
    <w:pPr>
      <w:widowControl w:val="false"/>
      <w:ind w:firstLine="210"/>
    </w:pPr>
    <w:rPr>
      <w:rFonts w:eastAsia="Lucida Sans Unicode" w:cs="Times New Roman"/>
      <w:kern w:val="2"/>
    </w:rPr>
  </w:style>
  <w:style w:type="paragraph" w:styleId="Style36" w:customStyle="1">
    <w:name w:val="Абзац"/>
    <w:basedOn w:val="Normal"/>
    <w:link w:val="afb"/>
    <w:qFormat/>
    <w:rsid w:val="009e6b38"/>
    <w:pPr>
      <w:suppressAutoHyphens w:val="false"/>
      <w:spacing w:before="120" w:after="60"/>
      <w:ind w:firstLine="567"/>
      <w:jc w:val="both"/>
    </w:pPr>
    <w:rPr>
      <w:rFonts w:cs="Times New Roman"/>
      <w:lang w:eastAsia="ru-RU"/>
    </w:rPr>
  </w:style>
  <w:style w:type="paragraph" w:styleId="PlainText">
    <w:name w:val="Plain Text"/>
    <w:basedOn w:val="Normal"/>
    <w:link w:val="afd"/>
    <w:qFormat/>
    <w:rsid w:val="00cf1956"/>
    <w:pPr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paragraph" w:styleId="Style37" w:customStyle="1">
    <w:name w:val="Таблица_название_таблицы"/>
    <w:next w:val="Normal"/>
    <w:link w:val="aff"/>
    <w:autoRedefine/>
    <w:qFormat/>
    <w:rsid w:val="00027b32"/>
    <w:pPr>
      <w:keepNext w:val="true"/>
      <w:widowControl/>
      <w:suppressAutoHyphens w:val="true"/>
      <w:bidi w:val="0"/>
      <w:spacing w:before="60" w:after="6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113" w:customStyle="1">
    <w:name w:val="Табличный_таблица_11"/>
    <w:link w:val="111"/>
    <w:qFormat/>
    <w:rsid w:val="00027b32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14" w:customStyle="1">
    <w:name w:val="Табличный_боковик_11"/>
    <w:link w:val="113"/>
    <w:qFormat/>
    <w:rsid w:val="00027b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ru-RU" w:eastAsia="ru-RU" w:bidi="ar-SA"/>
    </w:rPr>
  </w:style>
  <w:style w:type="paragraph" w:styleId="2612" w:customStyle="1">
    <w:name w:val="Стиль Стиль Заголовок 2 + Перед:  6 пт после: 12 пт"/>
    <w:basedOn w:val="26"/>
    <w:autoRedefine/>
    <w:qFormat/>
    <w:rsid w:val="00286c77"/>
    <w:pPr>
      <w:keepNext w:val="true"/>
      <w:keepLines/>
      <w:widowControl/>
      <w:suppressAutoHyphens w:val="true"/>
      <w:bidi w:val="0"/>
      <w:spacing w:before="240" w:after="240"/>
      <w:ind w:left="0" w:right="0" w:firstLine="1134"/>
      <w:jc w:val="both"/>
    </w:pPr>
    <w:rPr>
      <w:rFonts w:eastAsia="Times New Roman" w:cs="Times New Roman"/>
      <w:b/>
      <w:b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142cfe"/>
    <w:pPr>
      <w:widowControl w:val="false"/>
      <w:suppressAutoHyphens w:val="false"/>
    </w:pPr>
    <w:rPr>
      <w:rFonts w:cs="Times New Roman"/>
      <w:sz w:val="22"/>
      <w:szCs w:val="22"/>
      <w:lang w:val="en-US" w:eastAsia="en-US"/>
    </w:rPr>
  </w:style>
  <w:style w:type="paragraph" w:styleId="411" w:customStyle="1">
    <w:name w:val="Заголовок 41"/>
    <w:basedOn w:val="Normal"/>
    <w:uiPriority w:val="1"/>
    <w:qFormat/>
    <w:rsid w:val="00142cfe"/>
    <w:pPr>
      <w:widowControl w:val="false"/>
      <w:suppressAutoHyphens w:val="false"/>
      <w:ind w:left="307" w:hanging="0"/>
      <w:outlineLvl w:val="4"/>
    </w:pPr>
    <w:rPr>
      <w:rFonts w:cs="Times New Roman"/>
      <w:b/>
      <w:bCs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3a0f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 таблицы1"/>
    <w:basedOn w:val="af3"/>
    <w:rsid w:val="005d3b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table" w:customStyle="1" w:styleId="TableNormal">
    <w:name w:val="Table Normal"/>
    <w:uiPriority w:val="2"/>
    <w:semiHidden/>
    <w:unhideWhenUsed/>
    <w:qFormat/>
    <w:rsid w:val="00142cfe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hyperlink" Target="https://ru.wikipedia.org/wiki/&#1053;&#1077;&#1082;&#1088;&#1072;&#1089;&#1086;&#1074;&#1086;_(&#1052;&#1080;&#1093;&#1072;&#1081;&#1083;&#1086;&#1074;&#1089;&#1082;&#1080;&#1081;_&#1088;&#1072;&#1081;&#1086;&#1085;)" TargetMode="External"/><Relationship Id="rId14" Type="http://schemas.openxmlformats.org/officeDocument/2006/relationships/hyperlink" Target="https://ru.wikipedia.org/wiki/&#1053;&#1072;&#1090;&#1072;&#1083;&#1080;&#1085;&#1082;&#1072;_(&#1056;&#1103;&#1079;&#1072;&#1085;&#1089;&#1082;&#1072;&#1103;_&#1086;&#1073;&#1083;&#1072;&#1089;&#1090;&#1100;)" TargetMode="External"/><Relationship Id="rId15" Type="http://schemas.openxmlformats.org/officeDocument/2006/relationships/hyperlink" Target="https://ru.wikipedia.org/wiki/&#1052;&#1072;&#1082;&#1086;&#1074;&#1089;&#1082;&#1080;&#1077;_&#1042;&#1099;&#1089;&#1077;&#1083;&#1082;&#1080;" TargetMode="External"/><Relationship Id="rId16" Type="http://schemas.openxmlformats.org/officeDocument/2006/relationships/hyperlink" Target="https://ru.wikipedia.org/wiki/&#1052;&#1072;&#1082;&#1086;&#1074;&#1086;_(&#1056;&#1103;&#1079;&#1072;&#1085;&#1089;&#1082;&#1072;&#1103;_&#1086;&#1073;&#1083;&#1072;&#1089;&#1090;&#1100;)" TargetMode="External"/><Relationship Id="rId17" Type="http://schemas.openxmlformats.org/officeDocument/2006/relationships/hyperlink" Target="https://ru.wikipedia.org/wiki/&#1050;&#1086;&#1088;&#1086;&#1083;&#1077;&#1074;&#1082;&#1072;_(&#1056;&#1103;&#1079;&#1072;&#1085;&#1089;&#1082;&#1072;&#1103;_&#1086;&#1073;&#1083;&#1072;&#1089;&#1090;&#1100;)" TargetMode="External"/><Relationship Id="rId18" Type="http://schemas.openxmlformats.org/officeDocument/2006/relationships/hyperlink" Target="https://ru.wikipedia.org/wiki/&#1053;&#1077;&#1082;&#1088;&#1072;&#1089;&#1086;&#1074;&#1086;_(&#1052;&#1080;&#1093;&#1072;&#1081;&#1083;&#1086;&#1074;&#1089;&#1082;&#1080;&#1081;_&#1088;&#1072;&#1081;&#1086;&#1085;)" TargetMode="External"/><Relationship Id="rId19" Type="http://schemas.openxmlformats.org/officeDocument/2006/relationships/hyperlink" Target="https://ru.wikipedia.org/wiki/&#1053;&#1072;&#1090;&#1072;&#1083;&#1080;&#1085;&#1082;&#1072;_(&#1056;&#1103;&#1079;&#1072;&#1085;&#1089;&#1082;&#1072;&#1103;_&#1086;&#1073;&#1083;&#1072;&#1089;&#1090;&#1100;)" TargetMode="External"/><Relationship Id="rId20" Type="http://schemas.openxmlformats.org/officeDocument/2006/relationships/hyperlink" Target="https://ru.wikipedia.org/wiki/&#1052;&#1072;&#1082;&#1086;&#1074;&#1089;&#1082;&#1080;&#1077;_&#1042;&#1099;&#1089;&#1077;&#1083;&#1082;&#1080;" TargetMode="External"/><Relationship Id="rId21" Type="http://schemas.openxmlformats.org/officeDocument/2006/relationships/hyperlink" Target="https://ru.wikipedia.org/wiki/&#1052;&#1072;&#1082;&#1086;&#1074;&#1086;_(&#1056;&#1103;&#1079;&#1072;&#1085;&#1089;&#1082;&#1072;&#1103;_&#1086;&#1073;&#1083;&#1072;&#1089;&#1090;&#1100;)" TargetMode="External"/><Relationship Id="rId22" Type="http://schemas.openxmlformats.org/officeDocument/2006/relationships/hyperlink" Target="https://ru.wikipedia.org/wiki/&#1050;&#1086;&#1088;&#1086;&#1083;&#1077;&#1074;&#1082;&#1072;_(&#1056;&#1103;&#1079;&#1072;&#1085;&#1089;&#1082;&#1072;&#1103;_&#1086;&#1073;&#1083;&#1072;&#1089;&#1090;&#1100;)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E1A5-04D5-459E-ABAF-518512A5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Application>LibreOffice/7.0.1.2$Windows_X86_64 LibreOffice_project/7cbcfc562f6eb6708b5ff7d7397325de9e764452</Application>
  <Pages>13</Pages>
  <Words>2656</Words>
  <Characters>20810</Characters>
  <CharactersWithSpaces>23300</CharactersWithSpaces>
  <Paragraphs>365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2016-09-08T16:11:00Z</dcterms:created>
  <dc:creator>НП "ОборонСтрой"</dc:creator>
  <dc:description>www.obstr.ru</dc:description>
  <dc:language>ru-RU</dc:language>
  <cp:lastModifiedBy/>
  <cp:lastPrinted>2019-05-28T12:01:00Z</cp:lastPrinted>
  <dcterms:modified xsi:type="dcterms:W3CDTF">2022-01-13T14:07:12Z</dcterms:modified>
  <cp:revision>115</cp:revision>
  <dc:subject/>
  <dc:title>Заявление на допуск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