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938" w:rsidRDefault="006A3938" w:rsidP="00A63929">
      <w:pPr>
        <w:ind w:left="5529"/>
        <w:jc w:val="both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Утверждены</w:t>
      </w:r>
    </w:p>
    <w:p w:rsidR="008713B4" w:rsidRDefault="006A3938" w:rsidP="00A63929">
      <w:pPr>
        <w:ind w:left="5529"/>
        <w:jc w:val="both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п</w:t>
      </w:r>
      <w:r w:rsidR="009D68AC">
        <w:rPr>
          <w:rFonts w:eastAsia="Calibri" w:cs="Tahoma"/>
          <w:szCs w:val="22"/>
          <w:lang w:bidi="ar-SA"/>
        </w:rPr>
        <w:t>остановлением</w:t>
      </w:r>
      <w:r>
        <w:rPr>
          <w:rFonts w:eastAsia="Calibri" w:cs="Tahoma"/>
          <w:szCs w:val="22"/>
          <w:lang w:bidi="ar-SA"/>
        </w:rPr>
        <w:t xml:space="preserve"> </w:t>
      </w:r>
      <w:r w:rsidR="009D68AC">
        <w:rPr>
          <w:rFonts w:eastAsia="Calibri" w:cs="Tahoma"/>
          <w:szCs w:val="22"/>
          <w:lang w:bidi="ar-SA"/>
        </w:rPr>
        <w:t>главного управления архитектуры</w:t>
      </w:r>
      <w:r>
        <w:rPr>
          <w:rFonts w:eastAsia="Calibri" w:cs="Tahoma"/>
          <w:szCs w:val="22"/>
          <w:lang w:bidi="ar-SA"/>
        </w:rPr>
        <w:t xml:space="preserve"> </w:t>
      </w:r>
      <w:r w:rsidR="009D68AC">
        <w:rPr>
          <w:rFonts w:eastAsia="Calibri" w:cs="Tahoma"/>
          <w:szCs w:val="22"/>
          <w:lang w:bidi="ar-SA"/>
        </w:rPr>
        <w:t>и градостроительства</w:t>
      </w:r>
    </w:p>
    <w:p w:rsidR="008713B4" w:rsidRDefault="009D68AC" w:rsidP="00A63929">
      <w:pPr>
        <w:ind w:left="5529"/>
        <w:jc w:val="both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Рязанской области</w:t>
      </w:r>
    </w:p>
    <w:p w:rsidR="008713B4" w:rsidRDefault="007473B1" w:rsidP="00A63929">
      <w:pPr>
        <w:ind w:left="5529"/>
        <w:jc w:val="both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от 25 января 2022 г.</w:t>
      </w:r>
      <w:r w:rsidR="009D68AC">
        <w:rPr>
          <w:rFonts w:eastAsia="Calibri" w:cs="Tahoma"/>
          <w:szCs w:val="22"/>
          <w:lang w:bidi="ar-SA"/>
        </w:rPr>
        <w:t xml:space="preserve"> №</w:t>
      </w:r>
      <w:r w:rsidR="00451D42">
        <w:rPr>
          <w:rFonts w:eastAsia="Calibri" w:cs="Tahoma"/>
          <w:szCs w:val="22"/>
          <w:lang w:bidi="ar-SA"/>
        </w:rPr>
        <w:t xml:space="preserve"> 25-п</w:t>
      </w:r>
    </w:p>
    <w:p w:rsidR="008713B4" w:rsidRPr="006A3938" w:rsidRDefault="008713B4" w:rsidP="00A63929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13B4" w:rsidRPr="006A3938" w:rsidRDefault="008713B4" w:rsidP="00A63929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13B4" w:rsidRPr="006A3938" w:rsidRDefault="008713B4" w:rsidP="00A63929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13B4" w:rsidRDefault="008713B4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6A3938" w:rsidRPr="006A3938" w:rsidRDefault="006A3938" w:rsidP="00A63929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Cs w:val="24"/>
        </w:rPr>
      </w:pPr>
    </w:p>
    <w:p w:rsidR="008713B4" w:rsidRDefault="009D68AC" w:rsidP="006A3938">
      <w:pPr>
        <w:jc w:val="center"/>
      </w:pPr>
      <w:r>
        <w:rPr>
          <w:sz w:val="32"/>
          <w:szCs w:val="32"/>
        </w:rPr>
        <w:t>Правила землепользования и застройки</w:t>
      </w:r>
    </w:p>
    <w:p w:rsidR="008713B4" w:rsidRDefault="009D68AC" w:rsidP="006A3938">
      <w:pPr>
        <w:jc w:val="center"/>
      </w:pPr>
      <w:r>
        <w:rPr>
          <w:sz w:val="32"/>
          <w:szCs w:val="32"/>
        </w:rPr>
        <w:t>муниципального образования –</w:t>
      </w:r>
      <w:r w:rsidRPr="001956E7">
        <w:rPr>
          <w:sz w:val="32"/>
          <w:szCs w:val="32"/>
        </w:rPr>
        <w:t xml:space="preserve"> </w:t>
      </w:r>
      <w:proofErr w:type="spellStart"/>
      <w:r>
        <w:rPr>
          <w:rFonts w:eastAsia="Calibri" w:cs="Tahoma"/>
          <w:sz w:val="32"/>
          <w:szCs w:val="32"/>
          <w:lang w:bidi="ar-SA"/>
        </w:rPr>
        <w:t>Гавриловское</w:t>
      </w:r>
      <w:proofErr w:type="spellEnd"/>
      <w:r>
        <w:rPr>
          <w:sz w:val="32"/>
          <w:szCs w:val="32"/>
        </w:rPr>
        <w:t xml:space="preserve"> сельское поселение  </w:t>
      </w:r>
      <w:proofErr w:type="spellStart"/>
      <w:r>
        <w:rPr>
          <w:rFonts w:eastAsia="Calibri" w:cs="Tahoma"/>
          <w:sz w:val="32"/>
          <w:szCs w:val="32"/>
          <w:lang w:bidi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8713B4" w:rsidRDefault="008713B4" w:rsidP="00A63929">
      <w:pPr>
        <w:pStyle w:val="af6"/>
        <w:spacing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p w:rsidR="008713B4" w:rsidRDefault="008713B4" w:rsidP="00A63929">
      <w:pPr>
        <w:spacing w:after="200" w:line="276" w:lineRule="auto"/>
        <w:jc w:val="both"/>
        <w:rPr>
          <w:rFonts w:ascii="Cambria" w:hAnsi="Cambria" w:cs="Cambria"/>
          <w:sz w:val="36"/>
          <w:szCs w:val="36"/>
        </w:rPr>
      </w:pPr>
    </w:p>
    <w:sdt>
      <w:sdtPr>
        <w:rPr>
          <w:rFonts w:ascii="Times New Roman" w:eastAsia="NSimSun" w:hAnsi="Times New Roman"/>
          <w:b w:val="0"/>
          <w:bCs w:val="0"/>
          <w:sz w:val="28"/>
          <w:szCs w:val="24"/>
        </w:rPr>
        <w:id w:val="-2062549443"/>
        <w:docPartObj>
          <w:docPartGallery w:val="Table of Contents"/>
          <w:docPartUnique/>
        </w:docPartObj>
      </w:sdtPr>
      <w:sdtEndPr>
        <w:rPr>
          <w:rStyle w:val="aff6"/>
          <w:noProof/>
          <w:color w:val="0000FF" w:themeColor="hyperlink"/>
          <w:u w:val="single"/>
          <w:lang w:eastAsia="en-US"/>
        </w:rPr>
      </w:sdtEndPr>
      <w:sdtContent>
        <w:p w:rsidR="008713B4" w:rsidRDefault="009D68AC" w:rsidP="00391A08">
          <w:pPr>
            <w:pStyle w:val="aff1"/>
            <w:jc w:val="center"/>
            <w:rPr>
              <w:rFonts w:ascii="Times New Roman" w:hAnsi="Times New Roman"/>
              <w:b w:val="0"/>
              <w:bCs w:val="0"/>
              <w:sz w:val="28"/>
              <w:szCs w:val="28"/>
            </w:rPr>
          </w:pPr>
          <w:r w:rsidRPr="00391A08">
            <w:rPr>
              <w:rFonts w:ascii="Times New Roman" w:hAnsi="Times New Roman"/>
              <w:bCs w:val="0"/>
              <w:sz w:val="28"/>
              <w:szCs w:val="28"/>
            </w:rPr>
            <w:t>Оглавление</w:t>
          </w:r>
        </w:p>
        <w:p w:rsidR="009B339E" w:rsidRPr="009B339E" w:rsidRDefault="009D68AC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r w:rsidRPr="009B339E">
            <w:rPr>
              <w:rStyle w:val="aff6"/>
              <w:noProof/>
              <w:lang w:eastAsia="en-US"/>
            </w:rPr>
            <w:fldChar w:fldCharType="begin"/>
          </w:r>
          <w:r w:rsidRPr="009B339E">
            <w:rPr>
              <w:rStyle w:val="aff6"/>
              <w:noProof/>
              <w:lang w:eastAsia="en-US"/>
            </w:rPr>
            <w:instrText>TOC \f \o "1-9" \h</w:instrText>
          </w:r>
          <w:r w:rsidRPr="009B339E">
            <w:rPr>
              <w:rStyle w:val="aff6"/>
              <w:noProof/>
              <w:lang w:eastAsia="en-US"/>
            </w:rPr>
            <w:fldChar w:fldCharType="separate"/>
          </w:r>
          <w:hyperlink w:anchor="_Toc93325817" w:history="1">
            <w:r w:rsidR="009B339E" w:rsidRPr="0053256F">
              <w:rPr>
                <w:rStyle w:val="aff6"/>
                <w:noProof/>
                <w:lang w:eastAsia="en-US"/>
              </w:rPr>
              <w:t>Раздел  1. Порядок применения и внесения изменений в правила     землепользования и застройки муниципального образования — Гавриловское сельское поселение Сасовского муниципального района Рязанской области.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_Toc93325817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4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18" w:history="1">
            <w:r w:rsidR="009B339E" w:rsidRPr="0053256F">
              <w:rPr>
                <w:rStyle w:val="aff6"/>
                <w:noProof/>
                <w:lang w:eastAsia="en-US"/>
              </w:rPr>
              <w:t>Статья 1. Основные понятия, используемые в правилах землепользования и застройки.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_Toc93325818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4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19" w:history="1">
            <w:r w:rsidR="009B339E" w:rsidRPr="0053256F">
              <w:rPr>
                <w:rStyle w:val="aff6"/>
                <w:noProof/>
                <w:lang w:eastAsia="en-US"/>
              </w:rPr>
              <w:t>Статья 2. Положение  о регулировании землепользования и застройки.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_Toc93325819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4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0" w:history="1">
            <w:r w:rsidR="009B339E" w:rsidRPr="0053256F">
              <w:rPr>
                <w:rStyle w:val="aff6"/>
                <w:noProof/>
                <w:lang w:eastAsia="en-US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_Toc93325820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1" w:history="1">
            <w:r w:rsidR="009B339E" w:rsidRPr="0053256F">
              <w:rPr>
                <w:rStyle w:val="aff6"/>
                <w:noProof/>
                <w:lang w:eastAsia="en-US"/>
              </w:rPr>
              <w:t>Статья 4. Положение о подготовке документации по планировке территории.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_Toc93325821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6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2" w:history="1">
            <w:r w:rsidR="009B339E" w:rsidRPr="0053256F">
              <w:rPr>
                <w:rStyle w:val="aff6"/>
                <w:noProof/>
                <w:lang w:eastAsia="en-US"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_Toc93325822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7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3" w:history="1">
            <w:r w:rsidR="009B339E" w:rsidRPr="0053256F">
              <w:rPr>
                <w:rStyle w:val="aff6"/>
                <w:noProof/>
                <w:lang w:eastAsia="en-US"/>
              </w:rPr>
              <w:t>Статья 6. Положение о внесении изменений в правила землепользования и застройки.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_Toc93325823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7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4" w:history="1">
            <w:r w:rsidR="009B339E" w:rsidRPr="0053256F">
              <w:rPr>
                <w:rStyle w:val="aff6"/>
                <w:noProof/>
                <w:lang w:eastAsia="en-US"/>
              </w:rPr>
              <w:t>Статья 7. Градостроительные планы земельных участков.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_Toc93325824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9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5" w:history="1">
            <w:r w:rsidR="009B339E" w:rsidRPr="0053256F">
              <w:rPr>
                <w:rStyle w:val="aff6"/>
                <w:noProof/>
                <w:lang w:eastAsia="en-US"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_Toc93325825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10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6" w:history="1">
            <w:r w:rsidR="009B339E" w:rsidRPr="0053256F">
              <w:rPr>
                <w:rStyle w:val="aff6"/>
                <w:noProof/>
                <w:lang w:eastAsia="en-US"/>
              </w:rPr>
              <w:t>Раздел 2. Градостроительные регламенты.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_Toc93325826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10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7" w:history="1">
            <w:r w:rsidR="009B339E" w:rsidRPr="009B339E">
              <w:rPr>
                <w:rStyle w:val="aff6"/>
                <w:noProof/>
                <w:lang w:eastAsia="en-US"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_Toc93325827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10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8" w:history="1">
            <w:r w:rsidR="009B339E" w:rsidRPr="0053256F">
              <w:rPr>
                <w:rStyle w:val="aff6"/>
                <w:noProof/>
                <w:lang w:eastAsia="en-US"/>
              </w:rPr>
              <w:t>Статья 10. Сводный перечень территориальных зон, выделенных на схеме градостроительного зонирования муниципального образования – Гавриловское сельское поселение Сасовского муниципального района Рязанской области.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_Toc93325828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11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29" w:history="1">
            <w:r w:rsidR="009B339E" w:rsidRPr="0053256F">
              <w:rPr>
                <w:rStyle w:val="aff6"/>
                <w:noProof/>
                <w:lang w:eastAsia="en-US"/>
              </w:rPr>
              <w:t xml:space="preserve">Статья 11. </w:t>
            </w:r>
            <w:r w:rsidR="009B339E" w:rsidRPr="009B339E">
              <w:rPr>
                <w:rStyle w:val="aff6"/>
                <w:noProof/>
                <w:lang w:eastAsia="en-US"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_Toc93325829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12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0" w:history="1">
            <w:r w:rsidR="009B339E" w:rsidRPr="009B339E">
              <w:rPr>
                <w:rStyle w:val="aff6"/>
                <w:noProof/>
                <w:lang w:eastAsia="en-US"/>
              </w:rPr>
              <w:t xml:space="preserve">1. </w:t>
            </w:r>
            <w:r w:rsidR="009B339E" w:rsidRPr="0053256F">
              <w:rPr>
                <w:rStyle w:val="aff6"/>
                <w:noProof/>
                <w:lang w:eastAsia="en-US"/>
              </w:rPr>
              <w:t>Градостроительные регламенты. Зоны жилой застройки.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_Toc93325830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12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1" w:history="1">
            <w:r w:rsidR="009B339E" w:rsidRPr="0053256F">
              <w:rPr>
                <w:rStyle w:val="aff6"/>
                <w:noProof/>
                <w:lang w:eastAsia="en-US"/>
              </w:rPr>
              <w:t>1. Жилые зоны - 1.0.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_Toc93325831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12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2" w:history="1">
            <w:r w:rsidR="009B339E" w:rsidRPr="0053256F">
              <w:rPr>
                <w:rStyle w:val="aff6"/>
                <w:noProof/>
                <w:lang w:eastAsia="en-US"/>
              </w:rPr>
              <w:t>2. Градостроительные регламенты. Общественно-деловые зоны.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_Toc93325832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3" w:history="1">
            <w:r w:rsidR="009B339E" w:rsidRPr="0053256F">
              <w:rPr>
                <w:rStyle w:val="aff6"/>
                <w:noProof/>
                <w:lang w:eastAsia="en-US"/>
              </w:rPr>
              <w:t>2.1 Многофункциональная общественно-деловая зона – 2.1</w:t>
            </w:r>
            <w:r w:rsidR="009B339E" w:rsidRPr="009B339E">
              <w:rPr>
                <w:rStyle w:val="aff6"/>
                <w:noProof/>
                <w:lang w:eastAsia="en-US"/>
              </w:rPr>
              <w:t>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_Toc93325833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4" w:history="1">
            <w:r w:rsidR="009B339E" w:rsidRPr="0053256F">
              <w:rPr>
                <w:rStyle w:val="aff6"/>
                <w:noProof/>
                <w:lang w:eastAsia="en-US"/>
              </w:rPr>
              <w:t>2.2. Зона специализированной общественной застройки — 2.2</w:t>
            </w:r>
            <w:r w:rsidR="009B339E" w:rsidRPr="009B339E">
              <w:rPr>
                <w:rStyle w:val="aff6"/>
                <w:noProof/>
                <w:lang w:eastAsia="en-US"/>
              </w:rPr>
              <w:t>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_Toc93325834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16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5" w:history="1">
            <w:r w:rsidR="009B339E" w:rsidRPr="0053256F">
              <w:rPr>
                <w:rStyle w:val="aff6"/>
                <w:noProof/>
                <w:lang w:eastAsia="en-US"/>
              </w:rPr>
              <w:t>3. Градостроительные регламенты. Производственные зоны, зоны инженерной и транспортной инфраструктур.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_Toc93325835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6" w:history="1">
            <w:r w:rsidR="009B339E" w:rsidRPr="0053256F">
              <w:rPr>
                <w:rStyle w:val="aff6"/>
                <w:noProof/>
                <w:lang w:eastAsia="en-US"/>
              </w:rPr>
              <w:t>3.1. Зона транспортной инфраструктуры – 3.4.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_Toc93325836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7" w:history="1">
            <w:r w:rsidR="009B339E" w:rsidRPr="0053256F">
              <w:rPr>
                <w:rStyle w:val="aff6"/>
                <w:noProof/>
                <w:lang w:eastAsia="en-US"/>
              </w:rPr>
              <w:t>Зона транспортной инфраструктуры выделена для обеспечения правовых условий формирования территорий, размещения объектов транспортной инфраструктуры.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_Toc93325837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8" w:history="1">
            <w:r w:rsidR="009B339E" w:rsidRPr="009B339E">
              <w:rPr>
                <w:rStyle w:val="aff6"/>
                <w:noProof/>
                <w:lang w:eastAsia="en-US"/>
              </w:rPr>
              <w:t xml:space="preserve">4. </w:t>
            </w:r>
            <w:r w:rsidR="009B339E" w:rsidRPr="0053256F">
              <w:rPr>
                <w:rStyle w:val="aff6"/>
                <w:noProof/>
                <w:lang w:eastAsia="en-US"/>
              </w:rPr>
              <w:t>Градостроительные регламенты. Зоны сельскохозяйственного использования.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_Toc93325838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19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39" w:history="1">
            <w:r w:rsidR="009B339E" w:rsidRPr="0053256F">
              <w:rPr>
                <w:rStyle w:val="aff6"/>
                <w:noProof/>
                <w:lang w:eastAsia="en-US"/>
              </w:rPr>
              <w:t>4.1. Зоны сельскохозяйственного использования – 4.2.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_Toc93325839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19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0" w:history="1">
            <w:r w:rsidR="009B339E" w:rsidRPr="0053256F">
              <w:rPr>
                <w:rStyle w:val="aff6"/>
                <w:noProof/>
                <w:lang w:eastAsia="en-US"/>
              </w:rPr>
              <w:t>4.2. Производственная зона сельскохозяйственных предприятий – 4.4.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_Toc93325840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20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1" w:history="1">
            <w:r w:rsidR="009B339E" w:rsidRPr="0053256F">
              <w:rPr>
                <w:rStyle w:val="aff6"/>
                <w:noProof/>
                <w:lang w:eastAsia="en-US"/>
              </w:rPr>
              <w:t>5. Градостроительные регламенты. Зоны рекреационного назначения.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_Toc93325841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22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2" w:history="1">
            <w:r w:rsidR="009B339E" w:rsidRPr="0053256F">
              <w:rPr>
                <w:rStyle w:val="aff6"/>
                <w:noProof/>
                <w:lang w:eastAsia="en-US"/>
              </w:rPr>
              <w:t>5.1. Зона рекреационного назначения – 5.0.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_Toc93325842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22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3" w:history="1">
            <w:r w:rsidR="009B339E" w:rsidRPr="0053256F">
              <w:rPr>
                <w:rStyle w:val="aff6"/>
                <w:noProof/>
                <w:lang w:eastAsia="en-US"/>
              </w:rPr>
              <w:t>6. Градостроительные регламенты. Зоны специального назначения.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_Toc93325843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23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4" w:history="1">
            <w:r w:rsidR="009B339E" w:rsidRPr="0053256F">
              <w:rPr>
                <w:rStyle w:val="aff6"/>
                <w:noProof/>
                <w:lang w:eastAsia="en-US"/>
              </w:rPr>
              <w:t>6.1. Зона кладбищ – 6.1.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_Toc93325844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23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5" w:history="1">
            <w:r w:rsidR="009B339E" w:rsidRPr="009B339E">
              <w:rPr>
                <w:rStyle w:val="aff6"/>
                <w:noProof/>
                <w:lang w:eastAsia="en-US"/>
              </w:rPr>
              <w:t>7. Земли, на которые градостроительные регламенты не распространяются.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_Toc93325845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6" w:history="1">
            <w:r w:rsidR="009B339E" w:rsidRPr="009B339E">
              <w:rPr>
                <w:rStyle w:val="aff6"/>
                <w:noProof/>
                <w:lang w:eastAsia="en-US"/>
              </w:rPr>
              <w:t>8. Расчетные показатели минимально и максимально допустимого уровня обеспеченности территории объектами инфраструктур.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_Toc93325846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7" w:history="1">
            <w:r w:rsidR="009B339E" w:rsidRPr="009B339E">
              <w:rPr>
                <w:rStyle w:val="aff6"/>
                <w:noProof/>
                <w:lang w:eastAsia="en-US"/>
              </w:rPr>
              <w:t>9. Зоны с особыми условиями использования территорий.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_Toc93325847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25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8" w:history="1">
            <w:r w:rsidR="009B339E" w:rsidRPr="0053256F">
              <w:rPr>
                <w:rStyle w:val="aff6"/>
                <w:noProof/>
                <w:lang w:eastAsia="en-US"/>
              </w:rPr>
              <w:t>10. Санитарно-защитные зоны предприятий и объектов.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_Toc93325848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26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49" w:history="1">
            <w:r w:rsidR="009B339E" w:rsidRPr="009B339E">
              <w:rPr>
                <w:rStyle w:val="aff6"/>
                <w:noProof/>
                <w:lang w:eastAsia="en-US"/>
              </w:rPr>
              <w:t>11. Водоохранная зона и прибрежная защитная полоса водных объектов.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_Toc93325849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26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50" w:history="1">
            <w:r w:rsidR="009B339E" w:rsidRPr="009B339E">
              <w:rPr>
                <w:rStyle w:val="aff6"/>
                <w:noProof/>
                <w:lang w:eastAsia="en-US"/>
              </w:rPr>
              <w:t>12. Зона санитарной охраны источников питьевого водоснабжения.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_Toc93325850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27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51" w:history="1">
            <w:r w:rsidR="009B339E" w:rsidRPr="009B339E">
              <w:rPr>
                <w:rStyle w:val="aff6"/>
                <w:noProof/>
                <w:lang w:eastAsia="en-US"/>
              </w:rPr>
              <w:t>13. Охранная зона инженерных сетей и сооружений.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_Toc93325851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27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52" w:history="1">
            <w:r w:rsidR="009B339E" w:rsidRPr="0053256F">
              <w:rPr>
                <w:rStyle w:val="aff6"/>
                <w:noProof/>
                <w:lang w:eastAsia="en-US"/>
              </w:rPr>
              <w:t xml:space="preserve">14. </w:t>
            </w:r>
            <w:r w:rsidR="009B339E" w:rsidRPr="009B339E">
              <w:rPr>
                <w:rStyle w:val="aff6"/>
                <w:noProof/>
                <w:lang w:eastAsia="en-US"/>
              </w:rPr>
              <w:t>Особо охраняемые природные территории</w:t>
            </w:r>
            <w:r w:rsidR="009B339E" w:rsidRPr="0053256F">
              <w:rPr>
                <w:rStyle w:val="aff6"/>
                <w:noProof/>
                <w:lang w:eastAsia="en-US"/>
              </w:rPr>
              <w:t>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_Toc93325852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53" w:history="1">
            <w:r w:rsidR="009B339E" w:rsidRPr="009B339E">
              <w:rPr>
                <w:rStyle w:val="aff6"/>
                <w:noProof/>
                <w:lang w:eastAsia="en-US"/>
              </w:rPr>
              <w:t>15. Приаэродромная территория.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_Toc93325853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9B339E" w:rsidRPr="009B339E" w:rsidRDefault="007473B1" w:rsidP="009B339E">
          <w:pPr>
            <w:pStyle w:val="15"/>
            <w:tabs>
              <w:tab w:val="clear" w:pos="426"/>
              <w:tab w:val="clear" w:pos="9214"/>
              <w:tab w:val="right" w:leader="dot" w:pos="9923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hyperlink w:anchor="_Toc93325854" w:history="1">
            <w:r w:rsidR="009B339E" w:rsidRPr="0053256F">
              <w:rPr>
                <w:rStyle w:val="aff6"/>
                <w:noProof/>
                <w:lang w:eastAsia="en-US"/>
              </w:rPr>
              <w:t>Статья 12. Объекты культурного наследия.</w:t>
            </w:r>
            <w:r w:rsidR="009B339E" w:rsidRPr="009B339E">
              <w:rPr>
                <w:rStyle w:val="aff6"/>
                <w:noProof/>
                <w:lang w:eastAsia="en-US"/>
              </w:rPr>
              <w:tab/>
            </w:r>
            <w:r w:rsidR="009B339E" w:rsidRPr="009B339E">
              <w:rPr>
                <w:rStyle w:val="aff6"/>
                <w:noProof/>
                <w:lang w:eastAsia="en-US"/>
              </w:rPr>
              <w:fldChar w:fldCharType="begin"/>
            </w:r>
            <w:r w:rsidR="009B339E" w:rsidRPr="009B339E">
              <w:rPr>
                <w:rStyle w:val="aff6"/>
                <w:noProof/>
                <w:lang w:eastAsia="en-US"/>
              </w:rPr>
              <w:instrText xml:space="preserve"> PAGEREF _Toc93325854 \h </w:instrText>
            </w:r>
            <w:r w:rsidR="009B339E" w:rsidRPr="009B339E">
              <w:rPr>
                <w:rStyle w:val="aff6"/>
                <w:noProof/>
                <w:lang w:eastAsia="en-US"/>
              </w:rPr>
            </w:r>
            <w:r w:rsidR="009B339E" w:rsidRPr="009B339E">
              <w:rPr>
                <w:rStyle w:val="aff6"/>
                <w:noProof/>
                <w:lang w:eastAsia="en-US"/>
              </w:rPr>
              <w:fldChar w:fldCharType="separate"/>
            </w:r>
            <w:r w:rsidR="00D00024">
              <w:rPr>
                <w:rStyle w:val="aff6"/>
                <w:noProof/>
                <w:lang w:eastAsia="en-US"/>
              </w:rPr>
              <w:t>28</w:t>
            </w:r>
            <w:r w:rsidR="009B339E" w:rsidRPr="009B339E">
              <w:rPr>
                <w:rStyle w:val="aff6"/>
                <w:noProof/>
                <w:lang w:eastAsia="en-US"/>
              </w:rPr>
              <w:fldChar w:fldCharType="end"/>
            </w:r>
          </w:hyperlink>
        </w:p>
        <w:p w:rsidR="008713B4" w:rsidRPr="009B339E" w:rsidRDefault="009D68AC" w:rsidP="009B339E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right="-2" w:firstLine="0"/>
            <w:jc w:val="both"/>
            <w:rPr>
              <w:rStyle w:val="aff6"/>
              <w:noProof/>
              <w:lang w:eastAsia="en-US"/>
            </w:rPr>
          </w:pPr>
          <w:r w:rsidRPr="009B339E">
            <w:rPr>
              <w:rStyle w:val="aff6"/>
              <w:noProof/>
              <w:lang w:eastAsia="en-US"/>
            </w:rPr>
            <w:fldChar w:fldCharType="end"/>
          </w:r>
        </w:p>
      </w:sdtContent>
    </w:sdt>
    <w:p w:rsidR="008713B4" w:rsidRDefault="008713B4" w:rsidP="009B339E">
      <w:pPr>
        <w:ind w:right="-2"/>
        <w:jc w:val="both"/>
      </w:pPr>
    </w:p>
    <w:p w:rsidR="008713B4" w:rsidRDefault="008713B4" w:rsidP="00A63929">
      <w:pPr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8713B4" w:rsidP="00A63929">
      <w:pPr>
        <w:ind w:firstLine="709"/>
        <w:jc w:val="both"/>
      </w:pPr>
    </w:p>
    <w:p w:rsidR="008713B4" w:rsidRDefault="009D68AC" w:rsidP="00A63929">
      <w:pPr>
        <w:pStyle w:val="1"/>
        <w:numPr>
          <w:ilvl w:val="0"/>
          <w:numId w:val="0"/>
        </w:numPr>
        <w:ind w:firstLine="567"/>
      </w:pPr>
      <w:bookmarkStart w:id="0" w:name="_Toc93325817"/>
      <w:r>
        <w:rPr>
          <w:lang w:eastAsia="en-US" w:bidi="ar-SA"/>
        </w:rPr>
        <w:lastRenderedPageBreak/>
        <w:t>Раздел  1. Порядок при</w:t>
      </w:r>
      <w:r w:rsidR="00E36B2F">
        <w:rPr>
          <w:lang w:eastAsia="en-US" w:bidi="ar-SA"/>
        </w:rPr>
        <w:t>менения и внесения изменений в п</w:t>
      </w:r>
      <w:r>
        <w:rPr>
          <w:lang w:eastAsia="en-US" w:bidi="ar-SA"/>
        </w:rPr>
        <w:t xml:space="preserve">равила     землепользования и застройки муниципального образования — </w:t>
      </w:r>
      <w:proofErr w:type="spellStart"/>
      <w:r>
        <w:rPr>
          <w:lang w:eastAsia="en-US" w:bidi="ar-SA"/>
        </w:rPr>
        <w:t>Гавриловское</w:t>
      </w:r>
      <w:proofErr w:type="spellEnd"/>
      <w:r>
        <w:rPr>
          <w:lang w:eastAsia="en-US" w:bidi="ar-SA"/>
        </w:rPr>
        <w:t xml:space="preserve"> сельское поселение </w:t>
      </w:r>
      <w:proofErr w:type="spellStart"/>
      <w:r>
        <w:rPr>
          <w:lang w:eastAsia="en-US" w:bidi="ar-SA"/>
        </w:rPr>
        <w:t>Сасовского</w:t>
      </w:r>
      <w:proofErr w:type="spellEnd"/>
      <w:r>
        <w:rPr>
          <w:lang w:eastAsia="en-US" w:bidi="ar-SA"/>
        </w:rPr>
        <w:t xml:space="preserve"> муниципального района Рязанской области.</w:t>
      </w:r>
      <w:bookmarkEnd w:id="0"/>
      <w:r>
        <w:rPr>
          <w:lang w:eastAsia="en-US" w:bidi="ar-SA"/>
        </w:rPr>
        <w:t xml:space="preserve"> </w:t>
      </w:r>
    </w:p>
    <w:p w:rsidR="008713B4" w:rsidRDefault="008713B4" w:rsidP="00A63929">
      <w:pPr>
        <w:pStyle w:val="af0"/>
        <w:spacing w:line="276" w:lineRule="auto"/>
        <w:ind w:right="129" w:firstLine="710"/>
        <w:jc w:val="both"/>
        <w:rPr>
          <w:b/>
          <w:bCs/>
          <w:szCs w:val="28"/>
        </w:rPr>
      </w:pPr>
    </w:p>
    <w:p w:rsidR="008713B4" w:rsidRDefault="009D68AC" w:rsidP="009D68AC">
      <w:pPr>
        <w:pStyle w:val="1"/>
        <w:numPr>
          <w:ilvl w:val="0"/>
          <w:numId w:val="0"/>
        </w:numPr>
        <w:tabs>
          <w:tab w:val="clear" w:pos="615"/>
          <w:tab w:val="left" w:pos="0"/>
        </w:tabs>
        <w:overflowPunct w:val="0"/>
        <w:ind w:firstLine="567"/>
      </w:pPr>
      <w:bookmarkStart w:id="1" w:name="_Toc93325818"/>
      <w:r>
        <w:t>Статья 1. Ос</w:t>
      </w:r>
      <w:r w:rsidR="00E36B2F">
        <w:t>новные понятия, используемые в п</w:t>
      </w:r>
      <w:r>
        <w:t>равилах землепользования и застройки.</w:t>
      </w:r>
      <w:bookmarkEnd w:id="1"/>
    </w:p>
    <w:p w:rsidR="008713B4" w:rsidRDefault="008713B4" w:rsidP="00A63929">
      <w:pPr>
        <w:tabs>
          <w:tab w:val="left" w:pos="615"/>
          <w:tab w:val="left" w:pos="731"/>
        </w:tabs>
        <w:overflowPunct w:val="0"/>
        <w:spacing w:line="276" w:lineRule="auto"/>
        <w:ind w:firstLine="624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547153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lang w:bidi="ar-SA"/>
        </w:rPr>
        <w:t>В настоящих п</w:t>
      </w:r>
      <w:r w:rsidR="009D68AC">
        <w:rPr>
          <w:rFonts w:eastAsia="Calibri" w:cs="Tahoma"/>
          <w:color w:val="000000"/>
          <w:sz w:val="28"/>
          <w:szCs w:val="28"/>
          <w:lang w:bidi="ar-SA"/>
        </w:rPr>
        <w:t>равилах землепользования и застро</w:t>
      </w:r>
      <w:r w:rsidR="00851DF6">
        <w:rPr>
          <w:rFonts w:eastAsia="Calibri" w:cs="Tahoma"/>
          <w:color w:val="000000"/>
          <w:sz w:val="28"/>
          <w:szCs w:val="28"/>
          <w:lang w:bidi="ar-SA"/>
        </w:rPr>
        <w:t>йки муниципального образования –</w:t>
      </w:r>
      <w:r w:rsidR="009D68AC">
        <w:rPr>
          <w:rFonts w:eastAsia="Calibri" w:cs="Tahoma"/>
          <w:color w:val="000000"/>
          <w:sz w:val="28"/>
          <w:szCs w:val="28"/>
          <w:lang w:bidi="ar-SA"/>
        </w:rPr>
        <w:t xml:space="preserve"> </w:t>
      </w:r>
      <w:proofErr w:type="spellStart"/>
      <w:r w:rsidR="009D68AC">
        <w:rPr>
          <w:rFonts w:eastAsia="Calibri" w:cs="Tahoma"/>
          <w:color w:val="000000"/>
          <w:sz w:val="28"/>
          <w:szCs w:val="28"/>
          <w:lang w:bidi="ar-SA"/>
        </w:rPr>
        <w:t>Гавриловское</w:t>
      </w:r>
      <w:proofErr w:type="spellEnd"/>
      <w:r w:rsidR="009D68AC">
        <w:rPr>
          <w:rFonts w:eastAsia="Calibri" w:cs="Tahoma"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 w:rsidR="009D68AC">
        <w:rPr>
          <w:rFonts w:eastAsia="Calibri" w:cs="Tahoma"/>
          <w:color w:val="000000"/>
          <w:sz w:val="28"/>
          <w:szCs w:val="28"/>
          <w:lang w:bidi="ar-SA"/>
        </w:rPr>
        <w:t>Сасовского</w:t>
      </w:r>
      <w:proofErr w:type="spellEnd"/>
      <w:r w:rsidR="009D68AC">
        <w:rPr>
          <w:rFonts w:eastAsia="Calibri" w:cs="Tahoma"/>
          <w:color w:val="000000"/>
          <w:sz w:val="28"/>
          <w:szCs w:val="28"/>
          <w:lang w:bidi="ar-SA"/>
        </w:rPr>
        <w:t xml:space="preserve"> муниципального района Рязанской области используются понятия и определения, содержащиеся </w:t>
      </w:r>
      <w:r>
        <w:rPr>
          <w:rFonts w:eastAsia="Calibri" w:cs="Tahoma"/>
          <w:color w:val="000000"/>
          <w:sz w:val="28"/>
          <w:szCs w:val="28"/>
          <w:lang w:bidi="ar-SA"/>
        </w:rPr>
        <w:br/>
      </w:r>
      <w:r w:rsidR="009D68AC">
        <w:rPr>
          <w:rFonts w:eastAsia="Calibri" w:cs="Tahoma"/>
          <w:color w:val="000000"/>
          <w:sz w:val="28"/>
          <w:szCs w:val="28"/>
          <w:lang w:bidi="ar-SA"/>
        </w:rPr>
        <w:t>в статье 1 градостроительного кодекса Российской Федерации.</w:t>
      </w:r>
    </w:p>
    <w:p w:rsidR="008713B4" w:rsidRDefault="008713B4" w:rsidP="00A63929">
      <w:pPr>
        <w:spacing w:line="276" w:lineRule="auto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8713B4" w:rsidRDefault="009D68AC" w:rsidP="00A63929">
      <w:pPr>
        <w:pStyle w:val="1"/>
        <w:ind w:firstLine="567"/>
      </w:pPr>
      <w:bookmarkStart w:id="2" w:name="_Toc93325819"/>
      <w:r>
        <w:t>Статья 2. Положение  о регулировании землепользования и застройки.</w:t>
      </w:r>
      <w:bookmarkEnd w:id="2"/>
    </w:p>
    <w:p w:rsidR="008713B4" w:rsidRDefault="008713B4" w:rsidP="00A63929">
      <w:pPr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Pr="00851DF6" w:rsidRDefault="009D68AC" w:rsidP="00851DF6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lang w:bidi="ar-SA"/>
        </w:rPr>
      </w:pPr>
      <w:r w:rsidRPr="00851DF6">
        <w:rPr>
          <w:rFonts w:eastAsia="Calibri" w:cs="Tahoma"/>
          <w:color w:val="000000"/>
          <w:sz w:val="28"/>
          <w:szCs w:val="28"/>
          <w:lang w:bidi="ar-SA"/>
        </w:rPr>
        <w:t>В соответствии со статьей 32 Градостроительного кодекса Российской Федерации правила землепользо</w:t>
      </w:r>
      <w:bookmarkStart w:id="3" w:name="_GoBack"/>
      <w:bookmarkEnd w:id="3"/>
      <w:r w:rsidRPr="00851DF6">
        <w:rPr>
          <w:rFonts w:eastAsia="Calibri" w:cs="Tahoma"/>
          <w:color w:val="000000"/>
          <w:sz w:val="28"/>
          <w:szCs w:val="28"/>
          <w:lang w:bidi="ar-SA"/>
        </w:rPr>
        <w:t>вания и застройки утверждаются представительным органом местного самоуправления.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713B4" w:rsidRPr="00503E91" w:rsidRDefault="009D68AC" w:rsidP="00503E91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  <w:r w:rsidRPr="00503E91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C71AE4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</w:r>
      <w:r w:rsidRPr="00503E91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713B4" w:rsidRDefault="008713B4" w:rsidP="00503E91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8713B4" w:rsidRDefault="009D68AC" w:rsidP="00A63929">
      <w:pPr>
        <w:pStyle w:val="1"/>
        <w:overflowPunct w:val="0"/>
        <w:ind w:firstLine="567"/>
      </w:pPr>
      <w:bookmarkStart w:id="4" w:name="_Toc93325820"/>
      <w:r>
        <w:lastRenderedPageBreak/>
        <w:t>Статья 3. Положение об изменени</w:t>
      </w:r>
      <w:r>
        <w:rPr>
          <w:lang w:bidi="ar-SA"/>
        </w:rPr>
        <w:t>и</w:t>
      </w:r>
      <w: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8713B4" w:rsidRDefault="008713B4" w:rsidP="00A63929">
      <w:pPr>
        <w:tabs>
          <w:tab w:val="left" w:pos="615"/>
          <w:tab w:val="left" w:pos="731"/>
        </w:tabs>
        <w:overflowPunct w:val="0"/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713B4" w:rsidRPr="009553A7" w:rsidRDefault="009D68AC" w:rsidP="009553A7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  <w:proofErr w:type="gramStart"/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 w:rsid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</w:r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</w:t>
      </w:r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правил землепользования и застройки или о необходимости их доработки, внесению изменений в правила землепользования и застройки осуществляет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713B4" w:rsidRPr="009553A7" w:rsidRDefault="009D68AC" w:rsidP="009553A7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br/>
      </w:r>
      <w:r w:rsidRPr="009553A7"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713B4" w:rsidRPr="009553A7" w:rsidRDefault="008713B4" w:rsidP="009D68AC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8713B4" w:rsidRDefault="009D68AC" w:rsidP="00A63929">
      <w:pPr>
        <w:pStyle w:val="1"/>
        <w:overflowPunct w:val="0"/>
        <w:ind w:firstLine="397"/>
      </w:pPr>
      <w:bookmarkStart w:id="5" w:name="_Toc93325821"/>
      <w:r>
        <w:t>Статья 4. Положение о подготовке документации по планировке территории.</w:t>
      </w:r>
      <w:bookmarkEnd w:id="5"/>
    </w:p>
    <w:p w:rsidR="008713B4" w:rsidRDefault="008713B4" w:rsidP="00A63929">
      <w:pPr>
        <w:tabs>
          <w:tab w:val="left" w:pos="615"/>
          <w:tab w:val="left" w:pos="731"/>
        </w:tabs>
        <w:overflowPunct w:val="0"/>
        <w:spacing w:line="276" w:lineRule="auto"/>
        <w:ind w:firstLine="39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D68AC" w:rsidRDefault="009D68AC" w:rsidP="00A63929">
      <w:pPr>
        <w:spacing w:line="276" w:lineRule="auto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6A3938" w:rsidRDefault="006A3938" w:rsidP="00A63929">
      <w:pPr>
        <w:spacing w:line="276" w:lineRule="auto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8713B4" w:rsidRDefault="009D68AC" w:rsidP="009D68AC">
      <w:pPr>
        <w:pStyle w:val="1"/>
        <w:overflowPunct w:val="0"/>
        <w:ind w:firstLine="567"/>
      </w:pPr>
      <w:bookmarkStart w:id="6" w:name="_Toc93325822"/>
      <w: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8713B4" w:rsidRDefault="008713B4" w:rsidP="00A63929">
      <w:pPr>
        <w:tabs>
          <w:tab w:val="left" w:pos="615"/>
          <w:tab w:val="left" w:pos="731"/>
        </w:tabs>
        <w:overflowPunct w:val="0"/>
        <w:spacing w:line="276" w:lineRule="auto"/>
        <w:ind w:firstLine="39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Результаты общественных обсуждений и публичных слушаний носят рекомендательный характер.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713B4" w:rsidRDefault="008713B4" w:rsidP="009D68AC">
      <w:pPr>
        <w:spacing w:line="276" w:lineRule="auto"/>
        <w:ind w:firstLine="567"/>
        <w:jc w:val="both"/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</w:pPr>
    </w:p>
    <w:p w:rsidR="008713B4" w:rsidRDefault="009D68AC" w:rsidP="009D68AC">
      <w:pPr>
        <w:pStyle w:val="1"/>
        <w:ind w:firstLine="567"/>
      </w:pPr>
      <w:bookmarkStart w:id="7" w:name="_Toc93325823"/>
      <w:r>
        <w:t>Статья 6. Положение о внесении изменений в правила землепользования и застройки.</w:t>
      </w:r>
      <w:bookmarkEnd w:id="7"/>
    </w:p>
    <w:p w:rsidR="008713B4" w:rsidRDefault="008713B4" w:rsidP="009D68AC">
      <w:pPr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приаэродромной</w:t>
      </w:r>
      <w:proofErr w:type="spellEnd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713B4" w:rsidRDefault="008713B4" w:rsidP="009D68AC">
      <w:pPr>
        <w:spacing w:line="276" w:lineRule="auto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9366E" w:rsidRDefault="0039366E" w:rsidP="009D68AC">
      <w:pPr>
        <w:spacing w:line="276" w:lineRule="auto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9D68AC" w:rsidRDefault="009D68AC" w:rsidP="009D68AC">
      <w:pPr>
        <w:spacing w:line="276" w:lineRule="auto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9D68AC" w:rsidRDefault="009D68AC" w:rsidP="009D68AC">
      <w:pPr>
        <w:spacing w:line="276" w:lineRule="auto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8713B4" w:rsidRDefault="009D68AC" w:rsidP="009D68AC">
      <w:pPr>
        <w:pStyle w:val="1"/>
        <w:ind w:firstLine="567"/>
      </w:pPr>
      <w:bookmarkStart w:id="8" w:name="_Toc93325824"/>
      <w:r>
        <w:lastRenderedPageBreak/>
        <w:t>Статья 7. Градостроительные планы земельных участков.</w:t>
      </w:r>
      <w:bookmarkEnd w:id="8"/>
    </w:p>
    <w:p w:rsidR="008713B4" w:rsidRDefault="008713B4" w:rsidP="009D68AC">
      <w:pPr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подготовке, регистрации и выдаче градостроительных планов земельных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участков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D68AC" w:rsidRDefault="009D68AC" w:rsidP="009D68AC">
      <w:pPr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FF7F5D" w:rsidRDefault="00FF7F5D" w:rsidP="009D68AC">
      <w:pPr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FF7F5D" w:rsidRDefault="00FF7F5D" w:rsidP="009D68AC">
      <w:pPr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FF7F5D" w:rsidRDefault="00FF7F5D" w:rsidP="009D68AC">
      <w:pPr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FF7F5D" w:rsidRDefault="00FF7F5D" w:rsidP="009D68AC">
      <w:pPr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8713B4" w:rsidRDefault="009D68AC" w:rsidP="009D68AC">
      <w:pPr>
        <w:pStyle w:val="1"/>
        <w:ind w:firstLine="567"/>
      </w:pPr>
      <w:bookmarkStart w:id="9" w:name="_Toc93325825"/>
      <w: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8713B4" w:rsidRDefault="008713B4" w:rsidP="009D68AC">
      <w:pPr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8713B4" w:rsidRDefault="009D68AC" w:rsidP="009D68AC">
      <w:pPr>
        <w:spacing w:line="276" w:lineRule="auto"/>
        <w:ind w:firstLine="567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 кодекса Российской Федерации.</w:t>
      </w:r>
    </w:p>
    <w:p w:rsidR="008713B4" w:rsidRDefault="009D68AC" w:rsidP="009D68AC">
      <w:pPr>
        <w:spacing w:line="276" w:lineRule="auto"/>
        <w:ind w:firstLine="567"/>
        <w:jc w:val="both"/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полномочий, предусмотренных статьей 51.1, частями 17,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713B4" w:rsidRDefault="009D68AC" w:rsidP="009D68AC">
      <w:pPr>
        <w:spacing w:line="276" w:lineRule="auto"/>
        <w:ind w:firstLine="567"/>
        <w:jc w:val="both"/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pacing w:val="2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D68AC" w:rsidRDefault="009D68AC" w:rsidP="009D68AC">
      <w:pPr>
        <w:spacing w:line="276" w:lineRule="auto"/>
        <w:ind w:firstLine="567"/>
        <w:jc w:val="both"/>
      </w:pPr>
    </w:p>
    <w:p w:rsidR="008713B4" w:rsidRDefault="009D68AC" w:rsidP="009D68AC">
      <w:pPr>
        <w:pStyle w:val="1"/>
        <w:numPr>
          <w:ilvl w:val="0"/>
          <w:numId w:val="0"/>
        </w:numPr>
        <w:ind w:firstLine="567"/>
      </w:pPr>
      <w:bookmarkStart w:id="10" w:name="_Toc93325826"/>
      <w:r>
        <w:t>Раздел 2. Градостроительные регламенты.</w:t>
      </w:r>
      <w:bookmarkEnd w:id="10"/>
    </w:p>
    <w:p w:rsidR="008713B4" w:rsidRDefault="008713B4" w:rsidP="00A63929">
      <w:pPr>
        <w:jc w:val="both"/>
      </w:pPr>
    </w:p>
    <w:p w:rsidR="008713B4" w:rsidRDefault="009D68AC" w:rsidP="009D68AC">
      <w:pPr>
        <w:pStyle w:val="1"/>
        <w:numPr>
          <w:ilvl w:val="0"/>
          <w:numId w:val="0"/>
        </w:numPr>
        <w:ind w:firstLine="567"/>
      </w:pPr>
      <w:bookmarkStart w:id="11" w:name="_Toc93325827"/>
      <w:r>
        <w:rPr>
          <w:rFonts w:eastAsia="Times New Roman"/>
        </w:rPr>
        <w:t xml:space="preserve">Статья 9. </w:t>
      </w:r>
      <w:r>
        <w:rPr>
          <w:rFonts w:eastAsia="Arial"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8713B4" w:rsidRDefault="008713B4" w:rsidP="009D68AC">
      <w:pPr>
        <w:ind w:firstLine="567"/>
        <w:jc w:val="both"/>
        <w:rPr>
          <w:rFonts w:eastAsia="Arial"/>
        </w:rPr>
      </w:pPr>
    </w:p>
    <w:p w:rsidR="008713B4" w:rsidRDefault="009D68AC" w:rsidP="009D68AC">
      <w:pPr>
        <w:spacing w:line="276" w:lineRule="auto"/>
        <w:ind w:firstLine="567"/>
        <w:contextualSpacing/>
        <w:jc w:val="both"/>
      </w:pPr>
      <w:r>
        <w:rPr>
          <w:rFonts w:eastAsia="Arial" w:cs="Times New Roman"/>
          <w:sz w:val="28"/>
          <w:szCs w:val="28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8713B4" w:rsidRDefault="009D68AC" w:rsidP="009D68AC">
      <w:pPr>
        <w:spacing w:line="276" w:lineRule="auto"/>
        <w:ind w:firstLine="567"/>
        <w:contextualSpacing/>
        <w:jc w:val="both"/>
      </w:pPr>
      <w:r>
        <w:rPr>
          <w:rFonts w:eastAsia="Arial" w:cs="Times New Roman"/>
          <w:sz w:val="28"/>
          <w:szCs w:val="28"/>
        </w:rPr>
        <w:t>- основные виды разрешённого использования;</w:t>
      </w:r>
      <w:bookmarkStart w:id="12" w:name="page89"/>
      <w:bookmarkEnd w:id="12"/>
    </w:p>
    <w:p w:rsidR="008713B4" w:rsidRDefault="009D68AC" w:rsidP="009D68AC">
      <w:pPr>
        <w:spacing w:line="276" w:lineRule="auto"/>
        <w:ind w:firstLine="567"/>
        <w:contextualSpacing/>
        <w:jc w:val="both"/>
      </w:pPr>
      <w:r>
        <w:rPr>
          <w:rFonts w:eastAsia="Arial" w:cs="Times New Roman"/>
          <w:sz w:val="28"/>
          <w:szCs w:val="28"/>
        </w:rPr>
        <w:t xml:space="preserve">- вспомогательные виды разрешённого использования, допустимые только </w:t>
      </w:r>
      <w:r w:rsidR="002F0511">
        <w:rPr>
          <w:rFonts w:eastAsia="Arial" w:cs="Times New Roman"/>
          <w:sz w:val="28"/>
          <w:szCs w:val="28"/>
        </w:rPr>
        <w:br/>
      </w:r>
      <w:r>
        <w:rPr>
          <w:rFonts w:eastAsia="Arial" w:cs="Times New Roman"/>
          <w:sz w:val="28"/>
          <w:szCs w:val="28"/>
        </w:rPr>
        <w:t xml:space="preserve">в качестве </w:t>
      </w:r>
      <w:proofErr w:type="gramStart"/>
      <w:r>
        <w:rPr>
          <w:rFonts w:eastAsia="Arial" w:cs="Times New Roman"/>
          <w:sz w:val="28"/>
          <w:szCs w:val="28"/>
        </w:rPr>
        <w:t>дополнительных</w:t>
      </w:r>
      <w:proofErr w:type="gramEnd"/>
      <w:r>
        <w:rPr>
          <w:rFonts w:eastAsia="Arial" w:cs="Times New Roman"/>
          <w:sz w:val="28"/>
          <w:szCs w:val="28"/>
        </w:rPr>
        <w:t>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 w:rsidR="008713B4" w:rsidRDefault="009D68AC" w:rsidP="009D68AC">
      <w:pPr>
        <w:spacing w:line="276" w:lineRule="auto"/>
        <w:ind w:firstLine="567"/>
        <w:contextualSpacing/>
        <w:jc w:val="both"/>
      </w:pPr>
      <w:r>
        <w:rPr>
          <w:rFonts w:eastAsia="Arial" w:cs="Times New Roman"/>
          <w:sz w:val="28"/>
          <w:szCs w:val="28"/>
        </w:rPr>
        <w:t>- условно разрешённые виды использования.</w:t>
      </w:r>
    </w:p>
    <w:p w:rsidR="008713B4" w:rsidRDefault="008713B4" w:rsidP="009D68AC">
      <w:pPr>
        <w:spacing w:line="276" w:lineRule="auto"/>
        <w:ind w:firstLine="567"/>
        <w:contextualSpacing/>
        <w:jc w:val="both"/>
        <w:rPr>
          <w:rFonts w:cs="Times New Roman"/>
          <w:sz w:val="28"/>
          <w:szCs w:val="28"/>
        </w:rPr>
      </w:pPr>
    </w:p>
    <w:p w:rsidR="008713B4" w:rsidRDefault="009D68AC" w:rsidP="009D68AC">
      <w:pPr>
        <w:pStyle w:val="1"/>
        <w:numPr>
          <w:ilvl w:val="0"/>
          <w:numId w:val="0"/>
        </w:numPr>
        <w:ind w:firstLine="567"/>
      </w:pPr>
      <w:bookmarkStart w:id="13" w:name="_Toc93325828"/>
      <w:r>
        <w:lastRenderedPageBreak/>
        <w:t xml:space="preserve">Статья 10. Сводный перечень территориальных зон, выделенных на схеме градостроительного зонирования муниципального образования – </w:t>
      </w:r>
      <w:proofErr w:type="spellStart"/>
      <w:r>
        <w:rPr>
          <w:lang w:bidi="ar-SA"/>
        </w:rPr>
        <w:t>Гавриловское</w:t>
      </w:r>
      <w:proofErr w:type="spellEnd"/>
      <w:r>
        <w:t xml:space="preserve"> сельское поселение </w:t>
      </w:r>
      <w:proofErr w:type="spellStart"/>
      <w:r>
        <w:rPr>
          <w:lang w:bidi="ar-SA"/>
        </w:rPr>
        <w:t>Сасовского</w:t>
      </w:r>
      <w:proofErr w:type="spellEnd"/>
      <w:r>
        <w:t xml:space="preserve"> муниципального района Рязанской области.</w:t>
      </w:r>
      <w:bookmarkEnd w:id="13"/>
    </w:p>
    <w:p w:rsidR="009D68AC" w:rsidRPr="009D68AC" w:rsidRDefault="009D68AC" w:rsidP="009D68AC">
      <w:pPr>
        <w:ind w:firstLine="567"/>
      </w:pPr>
    </w:p>
    <w:p w:rsidR="008713B4" w:rsidRDefault="009D68AC" w:rsidP="009D68AC">
      <w:pPr>
        <w:widowControl w:val="0"/>
        <w:numPr>
          <w:ilvl w:val="0"/>
          <w:numId w:val="2"/>
        </w:numPr>
        <w:tabs>
          <w:tab w:val="left" w:pos="851"/>
        </w:tabs>
        <w:spacing w:line="276" w:lineRule="auto"/>
        <w:ind w:left="567" w:firstLine="0"/>
        <w:jc w:val="both"/>
      </w:pPr>
      <w:r>
        <w:rPr>
          <w:rFonts w:eastAsia="Arial"/>
          <w:sz w:val="28"/>
          <w:szCs w:val="28"/>
          <w:lang w:eastAsia="ar-SA"/>
        </w:rPr>
        <w:t>Территориальные зоны установлены с учетом:</w:t>
      </w:r>
    </w:p>
    <w:p w:rsidR="008713B4" w:rsidRDefault="009D68AC" w:rsidP="009D68AC">
      <w:pPr>
        <w:widowControl w:val="0"/>
        <w:spacing w:line="276" w:lineRule="auto"/>
        <w:ind w:firstLine="567"/>
        <w:jc w:val="both"/>
      </w:pPr>
      <w:r>
        <w:rPr>
          <w:rFonts w:eastAsia="Arial"/>
          <w:sz w:val="28"/>
          <w:szCs w:val="28"/>
          <w:lang w:eastAsia="ar-SA"/>
        </w:rPr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8713B4" w:rsidRDefault="009D68AC" w:rsidP="009D68AC">
      <w:pPr>
        <w:widowControl w:val="0"/>
        <w:spacing w:line="276" w:lineRule="auto"/>
        <w:ind w:firstLine="567"/>
        <w:jc w:val="both"/>
      </w:pPr>
      <w:r>
        <w:rPr>
          <w:rFonts w:eastAsia="Arial"/>
          <w:sz w:val="28"/>
          <w:szCs w:val="28"/>
          <w:lang w:eastAsia="ar-SA"/>
        </w:rPr>
        <w:t>- 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8713B4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определенных Градостроительным кодексом РФ территориальных зон;</w:t>
      </w:r>
    </w:p>
    <w:p w:rsidR="008713B4" w:rsidRDefault="009D68AC" w:rsidP="009D68AC">
      <w:pPr>
        <w:widowControl w:val="0"/>
        <w:spacing w:line="276" w:lineRule="auto"/>
        <w:ind w:firstLine="567"/>
        <w:jc w:val="both"/>
      </w:pPr>
      <w:r>
        <w:rPr>
          <w:rFonts w:eastAsia="Arial"/>
          <w:sz w:val="28"/>
          <w:szCs w:val="28"/>
          <w:lang w:eastAsia="ar-SA"/>
        </w:rPr>
        <w:t>- сложившейся планировки территории и существующего землепользования;</w:t>
      </w:r>
    </w:p>
    <w:p w:rsidR="008713B4" w:rsidRDefault="009D68AC" w:rsidP="009D68AC">
      <w:pPr>
        <w:spacing w:line="276" w:lineRule="auto"/>
        <w:ind w:firstLine="567"/>
        <w:jc w:val="both"/>
      </w:pPr>
      <w:r>
        <w:rPr>
          <w:sz w:val="28"/>
          <w:szCs w:val="28"/>
        </w:rPr>
        <w:t>- планируемых изменений границ земель различных категорий;</w:t>
      </w:r>
    </w:p>
    <w:p w:rsidR="008713B4" w:rsidRDefault="009D68AC" w:rsidP="009D68AC">
      <w:pPr>
        <w:widowControl w:val="0"/>
        <w:spacing w:line="276" w:lineRule="auto"/>
        <w:ind w:firstLine="567"/>
        <w:jc w:val="both"/>
      </w:pPr>
      <w:r>
        <w:rPr>
          <w:rFonts w:eastAsia="Arial"/>
          <w:sz w:val="28"/>
          <w:szCs w:val="28"/>
          <w:lang w:eastAsia="ar-SA"/>
        </w:rPr>
        <w:t>- 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8713B4" w:rsidRDefault="009D68AC" w:rsidP="009D68AC">
      <w:pPr>
        <w:widowControl w:val="0"/>
        <w:numPr>
          <w:ilvl w:val="0"/>
          <w:numId w:val="2"/>
        </w:numPr>
        <w:tabs>
          <w:tab w:val="left" w:pos="851"/>
        </w:tabs>
        <w:spacing w:line="276" w:lineRule="auto"/>
        <w:ind w:left="567" w:firstLine="0"/>
        <w:jc w:val="both"/>
      </w:pPr>
      <w:r>
        <w:rPr>
          <w:rFonts w:eastAsia="Arial"/>
          <w:sz w:val="28"/>
          <w:szCs w:val="28"/>
          <w:lang w:eastAsia="ar-SA"/>
        </w:rPr>
        <w:t xml:space="preserve">Границы территориальных зон установлены </w:t>
      </w:r>
      <w:proofErr w:type="gramStart"/>
      <w:r>
        <w:rPr>
          <w:rFonts w:eastAsia="Arial"/>
          <w:sz w:val="28"/>
          <w:szCs w:val="28"/>
          <w:lang w:eastAsia="ar-SA"/>
        </w:rPr>
        <w:t>по</w:t>
      </w:r>
      <w:proofErr w:type="gramEnd"/>
      <w:r>
        <w:rPr>
          <w:rFonts w:eastAsia="Arial"/>
          <w:sz w:val="28"/>
          <w:szCs w:val="28"/>
          <w:lang w:eastAsia="ar-SA"/>
        </w:rPr>
        <w:t>: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границам населенных пунктов в пределах муниципального образования;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границам земельных участков;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естественным границам природных объектов;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иным границам.</w:t>
      </w:r>
    </w:p>
    <w:p w:rsidR="008713B4" w:rsidRPr="009D68AC" w:rsidRDefault="009D68AC" w:rsidP="009D68AC">
      <w:pPr>
        <w:widowControl w:val="0"/>
        <w:numPr>
          <w:ilvl w:val="0"/>
          <w:numId w:val="2"/>
        </w:numPr>
        <w:tabs>
          <w:tab w:val="clear" w:pos="708"/>
          <w:tab w:val="num" w:pos="0"/>
          <w:tab w:val="left" w:pos="851"/>
        </w:tabs>
        <w:spacing w:line="276" w:lineRule="auto"/>
        <w:ind w:left="0"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Действие градостроительного регламента не распространяется на земельные участки: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в границах территорий объектов культурного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8713B4" w:rsidRPr="009D68AC" w:rsidRDefault="009D68AC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D68AC">
        <w:rPr>
          <w:rFonts w:eastAsia="Arial"/>
          <w:sz w:val="28"/>
          <w:szCs w:val="28"/>
          <w:lang w:eastAsia="ar-SA"/>
        </w:rPr>
        <w:t>- в границах территорий общего пользования (площадей, улиц проездов, скверов, пляжей, автомобильных дорог, закрытых водоемов);</w:t>
      </w:r>
    </w:p>
    <w:p w:rsidR="008713B4" w:rsidRPr="009D68AC" w:rsidRDefault="00D46CF7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- </w:t>
      </w:r>
      <w:proofErr w:type="gramStart"/>
      <w:r w:rsidR="009D68AC" w:rsidRPr="009D68AC">
        <w:rPr>
          <w:rFonts w:eastAsia="Arial"/>
          <w:sz w:val="28"/>
          <w:szCs w:val="28"/>
          <w:lang w:eastAsia="ar-SA"/>
        </w:rPr>
        <w:t>занятые</w:t>
      </w:r>
      <w:proofErr w:type="gramEnd"/>
      <w:r w:rsidR="009D68AC" w:rsidRPr="009D68AC">
        <w:rPr>
          <w:rFonts w:eastAsia="Arial"/>
          <w:sz w:val="28"/>
          <w:szCs w:val="28"/>
          <w:lang w:eastAsia="ar-SA"/>
        </w:rPr>
        <w:t xml:space="preserve"> линейными объектами;</w:t>
      </w:r>
    </w:p>
    <w:p w:rsidR="008713B4" w:rsidRPr="009D68AC" w:rsidRDefault="00D46CF7" w:rsidP="009D68AC">
      <w:pPr>
        <w:widowControl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>
        <w:rPr>
          <w:rFonts w:eastAsia="Arial"/>
          <w:sz w:val="28"/>
          <w:szCs w:val="28"/>
          <w:lang w:eastAsia="ar-SA"/>
        </w:rPr>
        <w:t xml:space="preserve">- </w:t>
      </w:r>
      <w:r w:rsidR="009D68AC" w:rsidRPr="009D68AC">
        <w:rPr>
          <w:rFonts w:eastAsia="Arial"/>
          <w:sz w:val="28"/>
          <w:szCs w:val="28"/>
          <w:lang w:eastAsia="ar-SA"/>
        </w:rPr>
        <w:t>предоставленные для добычи полезных ископаемых.</w:t>
      </w:r>
      <w:proofErr w:type="gramEnd"/>
    </w:p>
    <w:p w:rsidR="008713B4" w:rsidRDefault="008713B4" w:rsidP="00A63929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</w:p>
    <w:p w:rsidR="008713B4" w:rsidRDefault="009D68AC" w:rsidP="00D46CF7">
      <w:pPr>
        <w:shd w:val="clear" w:color="auto" w:fill="FFFFFF"/>
        <w:tabs>
          <w:tab w:val="left" w:pos="8334"/>
        </w:tabs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Перечень территориальных зон.</w:t>
      </w:r>
    </w:p>
    <w:p w:rsidR="008713B4" w:rsidRDefault="009D68AC" w:rsidP="00D46CF7">
      <w:pPr>
        <w:shd w:val="clear" w:color="auto" w:fill="FFFFFF"/>
        <w:tabs>
          <w:tab w:val="left" w:pos="8334"/>
        </w:tabs>
        <w:spacing w:line="276" w:lineRule="auto"/>
        <w:ind w:firstLine="567"/>
        <w:jc w:val="both"/>
        <w:rPr>
          <w:rFonts w:eastAsia="Arial" w:cs="Times New Roman"/>
          <w:sz w:val="28"/>
          <w:szCs w:val="28"/>
        </w:rPr>
      </w:pPr>
      <w:r>
        <w:rPr>
          <w:rFonts w:cs="Times New Roman"/>
          <w:color w:val="000000"/>
          <w:spacing w:val="5"/>
          <w:sz w:val="28"/>
          <w:szCs w:val="28"/>
        </w:rPr>
        <w:t>В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</w:t>
      </w:r>
      <w:r>
        <w:rPr>
          <w:rFonts w:cs="Times New Roman"/>
          <w:color w:val="000000"/>
          <w:spacing w:val="5"/>
          <w:sz w:val="28"/>
          <w:szCs w:val="28"/>
        </w:rPr>
        <w:t>ы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государственной регистрации, кадастра и картографии от 10.11.2020 №</w:t>
      </w:r>
      <w:proofErr w:type="gramStart"/>
      <w:r>
        <w:rPr>
          <w:rFonts w:eastAsia="Arial" w:cs="Times New Roman"/>
          <w:color w:val="000000"/>
          <w:spacing w:val="5"/>
          <w:sz w:val="28"/>
          <w:szCs w:val="28"/>
        </w:rPr>
        <w:t>П</w:t>
      </w:r>
      <w:proofErr w:type="gramEnd"/>
      <w:r>
        <w:rPr>
          <w:rFonts w:eastAsia="Arial" w:cs="Times New Roman"/>
          <w:color w:val="000000"/>
          <w:spacing w:val="5"/>
          <w:sz w:val="28"/>
          <w:szCs w:val="28"/>
        </w:rPr>
        <w:t>/0412</w:t>
      </w:r>
      <w:r>
        <w:rPr>
          <w:rFonts w:eastAsia="Arial" w:cs="Times New Roman"/>
          <w:sz w:val="28"/>
          <w:szCs w:val="28"/>
        </w:rPr>
        <w:t xml:space="preserve"> на </w:t>
      </w:r>
      <w:r>
        <w:rPr>
          <w:rFonts w:eastAsia="Times New Roman" w:cs="Times New Roman"/>
          <w:color w:val="000000"/>
          <w:sz w:val="28"/>
          <w:szCs w:val="20"/>
        </w:rPr>
        <w:t>карте</w:t>
      </w:r>
      <w:r>
        <w:rPr>
          <w:rFonts w:eastAsia="Arial" w:cs="Times New Roman"/>
          <w:sz w:val="28"/>
          <w:szCs w:val="28"/>
        </w:rPr>
        <w:t xml:space="preserve"> градостроительного зонирования в границах муниципального образования </w:t>
      </w:r>
      <w:r w:rsidR="00D46CF7">
        <w:rPr>
          <w:rFonts w:eastAsia="Arial" w:cs="Times New Roman"/>
          <w:sz w:val="28"/>
          <w:szCs w:val="28"/>
        </w:rPr>
        <w:t>–</w:t>
      </w:r>
      <w:r>
        <w:rPr>
          <w:rFonts w:eastAsia="Arial" w:cs="Times New Roman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bidi="ar-SA"/>
        </w:rPr>
        <w:t>Гавриловское</w:t>
      </w:r>
      <w:proofErr w:type="spellEnd"/>
      <w:r>
        <w:rPr>
          <w:rFonts w:eastAsia="Arial" w:cs="Times New Roman"/>
          <w:sz w:val="28"/>
          <w:szCs w:val="28"/>
        </w:rPr>
        <w:t xml:space="preserve"> сельское </w:t>
      </w:r>
      <w:r>
        <w:rPr>
          <w:rFonts w:eastAsia="Arial" w:cs="Times New Roman"/>
          <w:sz w:val="28"/>
          <w:szCs w:val="28"/>
        </w:rPr>
        <w:lastRenderedPageBreak/>
        <w:t xml:space="preserve">поселение </w:t>
      </w:r>
      <w:proofErr w:type="spellStart"/>
      <w:r>
        <w:rPr>
          <w:rFonts w:eastAsia="Arial" w:cs="Times New Roman"/>
          <w:sz w:val="28"/>
          <w:szCs w:val="28"/>
          <w:lang w:bidi="ar-SA"/>
        </w:rPr>
        <w:t>Сасовского</w:t>
      </w:r>
      <w:proofErr w:type="spellEnd"/>
      <w:r>
        <w:rPr>
          <w:rFonts w:eastAsia="Arial" w:cs="Times New Roman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зон:</w:t>
      </w:r>
    </w:p>
    <w:p w:rsidR="008713B4" w:rsidRDefault="008713B4" w:rsidP="00D46CF7">
      <w:pPr>
        <w:pStyle w:val="af4"/>
        <w:spacing w:line="276" w:lineRule="auto"/>
        <w:ind w:left="0" w:firstLine="567"/>
        <w:jc w:val="both"/>
        <w:rPr>
          <w:highlight w:val="yellow"/>
        </w:rPr>
      </w:pPr>
    </w:p>
    <w:tbl>
      <w:tblPr>
        <w:tblW w:w="10065" w:type="dxa"/>
        <w:tblInd w:w="-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1"/>
        <w:gridCol w:w="1984"/>
      </w:tblGrid>
      <w:tr w:rsidR="008713B4">
        <w:trPr>
          <w:trHeight w:val="450"/>
          <w:tblHeader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D46CF7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D46CF7">
            <w:pPr>
              <w:widowControl w:val="0"/>
              <w:jc w:val="center"/>
            </w:pPr>
            <w:r>
              <w:t>Условные обозначения</w:t>
            </w:r>
          </w:p>
        </w:tc>
      </w:tr>
      <w:tr w:rsidR="008713B4">
        <w:trPr>
          <w:trHeight w:val="597"/>
          <w:tblHeader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D46CF7">
            <w:pPr>
              <w:widowControl w:val="0"/>
              <w:jc w:val="center"/>
            </w:pPr>
            <w:r>
              <w:t>Территориальные зоны</w: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Жилые 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490B707" wp14:editId="4ECA63A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64770</wp:posOffset>
                      </wp:positionV>
                      <wp:extent cx="812800" cy="30543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0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1.0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3.9pt;margin-top:5.1pt;width:64pt;height:24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" fillcolor="#ff6450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Многофункциональная общественно-деловая зона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55CFA65" wp14:editId="1AFEC58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75565</wp:posOffset>
                      </wp:positionV>
                      <wp:extent cx="812800" cy="32702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2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13.9pt;margin-top:5.95pt;width:64pt;height:25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" fillcolor="#a427a8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Зона специализированной общественной застройки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AED1899" wp14:editId="34D57AC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75565</wp:posOffset>
                      </wp:positionV>
                      <wp:extent cx="812800" cy="327025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2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13.9pt;margin-top:5.95pt;width:64pt;height:25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" fillcolor="#ca7af5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715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Зона транспортной инфраструктуры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CD3EBEC" wp14:editId="690EAF73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60960</wp:posOffset>
                      </wp:positionV>
                      <wp:extent cx="812800" cy="330835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3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29" style="position:absolute;left:0;text-align:left;margin-left:13.05pt;margin-top:4.8pt;width:64pt;height:26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" fillcolor="#006a91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715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Зоны сельскохозяйственного использования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36DAC36" wp14:editId="517480D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56515</wp:posOffset>
                      </wp:positionV>
                      <wp:extent cx="817245" cy="331470"/>
                      <wp:effectExtent l="0" t="0" r="0" b="0"/>
                      <wp:wrapNone/>
                      <wp:docPr id="9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480" cy="33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0" style="position:absolute;left:0;text-align:left;margin-left:13.5pt;margin-top:4.45pt;width:64.35pt;height:26.1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" fillcolor="#ffffb6" strokeweight=".26mm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Производственная зона сельскохозяйственных предприятий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7D8071AD" wp14:editId="439600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54610</wp:posOffset>
                      </wp:positionV>
                      <wp:extent cx="817245" cy="331470"/>
                      <wp:effectExtent l="0" t="0" r="0" b="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480" cy="33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1" style="position:absolute;left:0;text-align:left;margin-left:13.7pt;margin-top:4.3pt;width:64.35pt;height:26.1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" fillcolor="#c0c000" strokeweight=".26mm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firstLine="113"/>
              <w:jc w:val="both"/>
            </w:pPr>
            <w:r>
              <w:t xml:space="preserve">Зона </w:t>
            </w:r>
            <w:r>
              <w:rPr>
                <w:rFonts w:eastAsia="Calibri" w:cs="Tahoma"/>
                <w:lang w:bidi="ar-SA"/>
              </w:rPr>
              <w:t>рекреационного назначения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6C9AEB66" wp14:editId="0E45A2C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80645</wp:posOffset>
                      </wp:positionV>
                      <wp:extent cx="811530" cy="322580"/>
                      <wp:effectExtent l="0" t="0" r="0" b="0"/>
                      <wp:wrapSquare wrapText="largest"/>
                      <wp:docPr id="13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72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spacing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5.0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0" o:spid="_x0000_s1032" style="position:absolute;left:0;text-align:left;margin-left:13.7pt;margin-top:6.35pt;width:63.9pt;height:25.4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" fillcolor="#54958d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spacing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5.0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  <w:tr w:rsidR="008713B4">
        <w:trPr>
          <w:trHeight w:val="680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ind w:left="113"/>
              <w:jc w:val="both"/>
            </w:pPr>
            <w:r>
              <w:t>Зона кладбищ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082E717" wp14:editId="58E830A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57785</wp:posOffset>
                      </wp:positionV>
                      <wp:extent cx="812800" cy="327025"/>
                      <wp:effectExtent l="0" t="0" r="0" b="0"/>
                      <wp:wrapNone/>
                      <wp:docPr id="15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2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3B1" w:rsidRDefault="007473B1">
                                  <w:pPr>
                                    <w:widowControl w:val="0"/>
                                    <w:jc w:val="center"/>
                                    <w:rPr>
                                      <w:color w:val="FAFAFA"/>
                                    </w:rPr>
                                  </w:pPr>
                                  <w:r>
                                    <w:rPr>
                                      <w:color w:val="FAFAFA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3" style="position:absolute;left:0;text-align:left;margin-left:14.3pt;margin-top:4.55pt;width:64pt;height:25.7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" fillcolor="#233b00">
                      <v:stroke joinstyle="round"/>
                      <v:textbox>
                        <w:txbxContent>
                          <w:p w:rsidR="009D68AC" w:rsidRDefault="009D68AC">
                            <w:pPr>
                              <w:widowControl w:val="0"/>
                              <w:jc w:val="center"/>
                              <w:rPr>
                                <w:color w:val="FAFAFA"/>
                              </w:rPr>
                            </w:pPr>
                            <w:r>
                              <w:rPr>
                                <w:color w:val="FAFAFA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713B4" w:rsidRPr="00F93568" w:rsidRDefault="008713B4" w:rsidP="00D46CF7">
      <w:pPr>
        <w:spacing w:line="276" w:lineRule="auto"/>
        <w:ind w:firstLine="567"/>
        <w:jc w:val="both"/>
        <w:rPr>
          <w:sz w:val="28"/>
          <w:szCs w:val="28"/>
        </w:rPr>
      </w:pPr>
    </w:p>
    <w:p w:rsidR="008713B4" w:rsidRDefault="009D68AC" w:rsidP="00D46CF7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4" w:name="_Toc93325829"/>
      <w:r>
        <w:t xml:space="preserve">Статья 11. </w:t>
      </w:r>
      <w:r>
        <w:rPr>
          <w:rFonts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4"/>
    </w:p>
    <w:p w:rsidR="00F93568" w:rsidRPr="00F93568" w:rsidRDefault="00F93568" w:rsidP="00F93568"/>
    <w:p w:rsidR="008713B4" w:rsidRDefault="009D68AC" w:rsidP="00D46CF7">
      <w:pPr>
        <w:pStyle w:val="1"/>
        <w:numPr>
          <w:ilvl w:val="0"/>
          <w:numId w:val="0"/>
        </w:numPr>
        <w:ind w:firstLine="567"/>
      </w:pPr>
      <w:bookmarkStart w:id="15" w:name="_Toc93325830"/>
      <w:r>
        <w:rPr>
          <w:rFonts w:cs="Times New Roman"/>
        </w:rPr>
        <w:t xml:space="preserve">1. </w:t>
      </w:r>
      <w:r>
        <w:t>Градостроительные регламенты. Зоны жилой застройки.</w:t>
      </w:r>
      <w:bookmarkEnd w:id="15"/>
    </w:p>
    <w:p w:rsidR="008713B4" w:rsidRDefault="009D68AC" w:rsidP="00D46CF7">
      <w:pPr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8713B4" w:rsidRDefault="009D68AC" w:rsidP="00D46CF7">
      <w:pPr>
        <w:pStyle w:val="1"/>
        <w:numPr>
          <w:ilvl w:val="0"/>
          <w:numId w:val="0"/>
        </w:numPr>
        <w:ind w:firstLine="567"/>
      </w:pPr>
      <w:bookmarkStart w:id="16" w:name="_Toc93325831"/>
      <w:r>
        <w:rPr>
          <w:lang w:bidi="ar-SA"/>
        </w:rPr>
        <w:t>1. Жилые зоны - 1.0</w:t>
      </w:r>
      <w:r>
        <w:t>.</w:t>
      </w:r>
      <w:bookmarkEnd w:id="16"/>
    </w:p>
    <w:p w:rsidR="008713B4" w:rsidRPr="00F93568" w:rsidRDefault="008713B4" w:rsidP="00D46CF7">
      <w:pPr>
        <w:ind w:firstLine="567"/>
        <w:jc w:val="both"/>
        <w:rPr>
          <w:sz w:val="28"/>
          <w:szCs w:val="28"/>
        </w:rPr>
      </w:pPr>
    </w:p>
    <w:p w:rsidR="008713B4" w:rsidRPr="00F93568" w:rsidRDefault="009D68AC" w:rsidP="00F93568">
      <w:pPr>
        <w:pStyle w:val="FORMATTEXT"/>
        <w:tabs>
          <w:tab w:val="left" w:pos="6050"/>
        </w:tabs>
        <w:spacing w:line="276" w:lineRule="auto"/>
        <w:ind w:firstLine="567"/>
        <w:jc w:val="both"/>
        <w:rPr>
          <w:color w:val="000001"/>
          <w:sz w:val="28"/>
          <w:szCs w:val="28"/>
        </w:rPr>
      </w:pPr>
      <w:r w:rsidRPr="00F93568">
        <w:rPr>
          <w:color w:val="000001"/>
          <w:sz w:val="28"/>
          <w:szCs w:val="28"/>
        </w:rPr>
        <w:t xml:space="preserve">Жилые зоны образованы  в целях создания для населения удобной, здоровой и безопасной среды проживания. Объекты и виды деятельности, не предусмотренные требованиями настоящей статьи, не допускается размещать в жилых зонах. </w:t>
      </w:r>
    </w:p>
    <w:p w:rsidR="008713B4" w:rsidRDefault="009D68AC" w:rsidP="00F93568">
      <w:pPr>
        <w:tabs>
          <w:tab w:val="left" w:pos="6050"/>
        </w:tabs>
        <w:spacing w:line="276" w:lineRule="auto"/>
        <w:ind w:firstLine="567"/>
        <w:jc w:val="both"/>
        <w:rPr>
          <w:sz w:val="28"/>
          <w:szCs w:val="28"/>
        </w:rPr>
      </w:pPr>
      <w:r w:rsidRPr="00F93568">
        <w:rPr>
          <w:sz w:val="28"/>
          <w:szCs w:val="28"/>
        </w:rPr>
        <w:t>Зона предназначена для развития на основе существующих и вновь осваиваемых территорий зон комфортного жилья, включающих:</w:t>
      </w:r>
    </w:p>
    <w:p w:rsidR="008713B4" w:rsidRDefault="009D68AC" w:rsidP="00D46CF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застройку отдельно стоящими жилыми домами, не предназначенными для раздела на квартиры, усадебного (коттеджного</w:t>
      </w:r>
      <w:r w:rsidR="00D46CF7">
        <w:rPr>
          <w:rFonts w:cs="Times New Roman"/>
          <w:sz w:val="28"/>
          <w:szCs w:val="28"/>
        </w:rPr>
        <w:t>) типа, малой этажности</w:t>
      </w:r>
      <w:r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sz w:val="28"/>
          <w:szCs w:val="28"/>
        </w:rPr>
        <w:lastRenderedPageBreak/>
        <w:t>приусадебными земельными участками из расчета проживания в каждом доме одной семьи;</w:t>
      </w:r>
    </w:p>
    <w:p w:rsidR="008713B4" w:rsidRPr="00F93568" w:rsidRDefault="009D68AC" w:rsidP="00F93568">
      <w:pPr>
        <w:spacing w:line="276" w:lineRule="auto"/>
        <w:ind w:firstLine="567"/>
        <w:jc w:val="both"/>
        <w:rPr>
          <w:sz w:val="28"/>
          <w:szCs w:val="28"/>
        </w:rPr>
      </w:pPr>
      <w:r w:rsidRPr="00F93568">
        <w:rPr>
          <w:sz w:val="28"/>
          <w:szCs w:val="28"/>
        </w:rPr>
        <w:t>- малоэтажную многоквартирную жилую застройку;</w:t>
      </w:r>
    </w:p>
    <w:p w:rsidR="008713B4" w:rsidRPr="00F93568" w:rsidRDefault="009D68AC" w:rsidP="00F93568">
      <w:pPr>
        <w:spacing w:line="276" w:lineRule="auto"/>
        <w:ind w:firstLine="567"/>
        <w:jc w:val="both"/>
        <w:rPr>
          <w:sz w:val="28"/>
          <w:szCs w:val="28"/>
        </w:rPr>
      </w:pPr>
      <w:r w:rsidRPr="00F93568">
        <w:rPr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8713B4" w:rsidRDefault="009D68AC" w:rsidP="00D46CF7">
      <w:pPr>
        <w:tabs>
          <w:tab w:val="left" w:pos="6050"/>
        </w:tabs>
        <w:spacing w:line="276" w:lineRule="auto"/>
        <w:ind w:firstLine="567"/>
        <w:jc w:val="both"/>
        <w:rPr>
          <w:sz w:val="28"/>
          <w:szCs w:val="28"/>
        </w:rPr>
      </w:pPr>
      <w:r w:rsidRPr="00F93568">
        <w:rPr>
          <w:rFonts w:cs="Times New Roman"/>
          <w:sz w:val="28"/>
          <w:szCs w:val="28"/>
        </w:rPr>
        <w:t>- создание условий для размещения нео</w:t>
      </w:r>
      <w:r w:rsidR="00D46CF7" w:rsidRPr="00F93568">
        <w:rPr>
          <w:rFonts w:cs="Times New Roman"/>
          <w:sz w:val="28"/>
          <w:szCs w:val="28"/>
        </w:rPr>
        <w:t>бходимых объектов</w:t>
      </w:r>
      <w:r w:rsidR="00D46CF7">
        <w:rPr>
          <w:rFonts w:cs="Times New Roman"/>
          <w:sz w:val="28"/>
          <w:szCs w:val="28"/>
        </w:rPr>
        <w:t xml:space="preserve"> инженерной </w:t>
      </w:r>
      <w:r>
        <w:rPr>
          <w:rFonts w:cs="Times New Roman"/>
          <w:sz w:val="28"/>
          <w:szCs w:val="28"/>
        </w:rPr>
        <w:t>и транспортной инфраструктур.</w:t>
      </w:r>
    </w:p>
    <w:p w:rsidR="008713B4" w:rsidRPr="00697ADD" w:rsidRDefault="008713B4" w:rsidP="00A63929">
      <w:pPr>
        <w:tabs>
          <w:tab w:val="left" w:pos="6050"/>
        </w:tabs>
        <w:spacing w:line="276" w:lineRule="auto"/>
        <w:ind w:firstLine="680"/>
        <w:jc w:val="both"/>
        <w:rPr>
          <w:rFonts w:cs="Times New Roman"/>
          <w:sz w:val="28"/>
          <w:szCs w:val="28"/>
        </w:rPr>
      </w:pP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5203"/>
        <w:gridCol w:w="2715"/>
      </w:tblGrid>
      <w:tr w:rsidR="008713B4">
        <w:trPr>
          <w:trHeight w:val="454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D46CF7">
            <w:pPr>
              <w:widowControl w:val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13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для индивидуального жилищного строительства;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малоэтажная многоквартирная жилая застройка;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</w:pPr>
            <w:r>
              <w:rPr>
                <w:rFonts w:eastAsia="SimSun;宋体" w:cs="Tahoma"/>
                <w:color w:val="000000"/>
                <w:kern w:val="2"/>
                <w:sz w:val="24"/>
                <w:szCs w:val="22"/>
                <w:lang w:eastAsia="hi-IN"/>
              </w:rPr>
              <w:t>для ведения личного подсобного хозяйства (приусадебный земельный участок);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 w:cs="Tahoma"/>
                <w:color w:val="000000"/>
                <w:kern w:val="2"/>
                <w:szCs w:val="22"/>
                <w:lang w:eastAsia="hi-IN"/>
              </w:rPr>
              <w:t>блокированная жилая застройка;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хранение автотранспорта;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земельные участки</w:t>
            </w:r>
            <w:r w:rsidRPr="001956E7"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 xml:space="preserve"> (</w:t>
            </w: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территории)</w:t>
            </w:r>
            <w:r w:rsidRPr="001956E7"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 xml:space="preserve"> </w:t>
            </w: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общего пользования;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ведение огородничества;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дошкольное, начальное и среднее общее образование;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магазины;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площадки для занятий спортом;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коммунальное обслуживание;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обеспечение внутреннего правопорядка.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  <w:p w:rsidR="008713B4" w:rsidRDefault="009D68AC" w:rsidP="00A63929">
            <w:pPr>
              <w:widowControl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2.7.1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12.0 (12.0.1-12.0.2)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13.1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3.4.1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3.5.1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4.4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5.1.3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8.3</w:t>
            </w:r>
          </w:p>
        </w:tc>
      </w:tr>
      <w:tr w:rsidR="008713B4">
        <w:trPr>
          <w:trHeight w:val="19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оказание услуг связи;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оказание социальной помощи населению;</w:t>
            </w:r>
          </w:p>
          <w:p w:rsidR="008713B4" w:rsidRDefault="009D68AC" w:rsidP="00A63929">
            <w:pPr>
              <w:pStyle w:val="aff2"/>
              <w:widowControl w:val="0"/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общежития;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бытовое обслуживание;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объекты культурно-досуговой деятельности;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осуществление религиозных обрядов;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обеспечение деятельности в области гидрометеорологии и смежных с ней областях;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амбулаторное ветеринарное обслуживание;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общественное питание;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гостиничное обслуживание;</w:t>
            </w:r>
          </w:p>
          <w:p w:rsidR="008713B4" w:rsidRDefault="009D68AC" w:rsidP="00A63929">
            <w:pPr>
              <w:pStyle w:val="aff2"/>
              <w:widowControl w:val="0"/>
              <w:tabs>
                <w:tab w:val="left" w:pos="617"/>
              </w:tabs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обеспечение занятий спортом в помещениях.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</w:tc>
      </w:tr>
      <w:tr w:rsidR="008713B4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46CF7" w:rsidRDefault="00D46CF7" w:rsidP="00A63929">
      <w:pPr>
        <w:pStyle w:val="aff2"/>
        <w:spacing w:before="0" w:after="0"/>
        <w:ind w:left="644"/>
        <w:jc w:val="both"/>
        <w:rPr>
          <w:rFonts w:eastAsia="Times New Roman"/>
          <w:color w:val="000000"/>
          <w:szCs w:val="20"/>
        </w:rPr>
      </w:pPr>
    </w:p>
    <w:p w:rsidR="00697ADD" w:rsidRDefault="00697ADD" w:rsidP="00A63929">
      <w:pPr>
        <w:pStyle w:val="aff2"/>
        <w:spacing w:before="0" w:after="0"/>
        <w:ind w:left="644"/>
        <w:jc w:val="both"/>
        <w:rPr>
          <w:rFonts w:eastAsia="Times New Roman"/>
          <w:color w:val="000000"/>
          <w:szCs w:val="20"/>
        </w:rPr>
      </w:pPr>
    </w:p>
    <w:p w:rsidR="00697ADD" w:rsidRDefault="00697ADD" w:rsidP="00A63929">
      <w:pPr>
        <w:pStyle w:val="aff2"/>
        <w:spacing w:before="0" w:after="0"/>
        <w:ind w:left="644"/>
        <w:jc w:val="both"/>
        <w:rPr>
          <w:rFonts w:eastAsia="Times New Roman"/>
          <w:color w:val="000000"/>
          <w:szCs w:val="20"/>
        </w:rPr>
      </w:pPr>
    </w:p>
    <w:p w:rsidR="00697ADD" w:rsidRDefault="00697ADD" w:rsidP="00A63929">
      <w:pPr>
        <w:pStyle w:val="aff2"/>
        <w:spacing w:before="0" w:after="0"/>
        <w:ind w:left="644"/>
        <w:jc w:val="both"/>
        <w:rPr>
          <w:rFonts w:eastAsia="Times New Roman"/>
          <w:color w:val="000000"/>
          <w:szCs w:val="20"/>
        </w:rPr>
      </w:pPr>
    </w:p>
    <w:p w:rsidR="008713B4" w:rsidRDefault="009D68AC" w:rsidP="00A63929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8713B4" w:rsidRDefault="008713B4" w:rsidP="00A63929">
      <w:pP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9917" w:type="dxa"/>
        <w:tblInd w:w="4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3"/>
        <w:gridCol w:w="4137"/>
        <w:gridCol w:w="2667"/>
      </w:tblGrid>
      <w:tr w:rsidR="008713B4">
        <w:trPr>
          <w:tblHeader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D46CF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D46CF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D46CF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rPr>
          <w:trHeight w:val="588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Для ведения личного подсобного хозяйства — </w:t>
            </w:r>
            <w:r>
              <w:rPr>
                <w:rFonts w:eastAsia="Calibri" w:cs="Times New Roman"/>
                <w:color w:val="000000"/>
                <w:lang w:bidi="ar-SA"/>
              </w:rPr>
              <w:t>500</w:t>
            </w:r>
            <w:r>
              <w:rPr>
                <w:rFonts w:cs="Times New Roman"/>
                <w:color w:val="000000"/>
              </w:rPr>
              <w:t xml:space="preserve"> кв. м.</w:t>
            </w:r>
          </w:p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t xml:space="preserve">Для индивидуального жилищного строительства — </w:t>
            </w:r>
            <w:r>
              <w:rPr>
                <w:rFonts w:eastAsia="Calibri" w:cs="Tahoma"/>
                <w:szCs w:val="22"/>
                <w:lang w:bidi="ar-SA"/>
              </w:rPr>
              <w:t>4</w:t>
            </w:r>
            <w:r>
              <w:t xml:space="preserve">00 кв. м. 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блокированной жилой застройки — 300 м.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хранения автотранспорта - 24.0 кв. м.</w:t>
            </w:r>
          </w:p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Для иных видов разрешенного использования не подлежит установлению. 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Для ведения личного подсобного хозяйства — 5000 кв. м.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Для индивидуального жилищного строительства — 2500 кв. м. 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блокированной жилой застройки — 2000 м.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хранения автотранспорта - 60.0 кв. м. 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Для иных видов разрешенного использования не подлежит установлению.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57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От фронтальной границы участка до строения – 3м.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57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От границ участка: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57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в случае строительства блокированного жилого дома отступ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блок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секциями — 0 м.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57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 хозяйственных и прочих строений (гаражи, сараи и др.) - 1 м.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57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Для иных видов объектов капитального строительства — 3м.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2B45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объектов вспомогат</w:t>
            </w:r>
            <w:r w:rsidR="002B4595">
              <w:rPr>
                <w:rFonts w:ascii="Times New Roman" w:hAnsi="Times New Roman" w:cs="Times New Roman"/>
                <w:sz w:val="24"/>
              </w:rPr>
              <w:t>ельного использования не более –</w:t>
            </w:r>
            <w:r>
              <w:rPr>
                <w:rFonts w:ascii="Times New Roman" w:hAnsi="Times New Roman" w:cs="Times New Roman"/>
                <w:sz w:val="24"/>
              </w:rPr>
              <w:t xml:space="preserve"> 2 этажей, но не выше основного строения.</w:t>
            </w:r>
          </w:p>
        </w:tc>
      </w:tr>
      <w:tr w:rsidR="008713B4"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Максимальный процент застройки в границах </w:t>
            </w:r>
            <w:r>
              <w:rPr>
                <w:rFonts w:eastAsia="Times New Roman" w:cs="Times New Roman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40 % - для жилых домов;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60 % - для иных объектов</w:t>
            </w:r>
          </w:p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отдельно стоящего гаража 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Default="008713B4" w:rsidP="00D46CF7">
      <w:pPr>
        <w:ind w:firstLine="567"/>
        <w:jc w:val="both"/>
        <w:rPr>
          <w:b/>
          <w:bCs/>
        </w:rPr>
      </w:pPr>
    </w:p>
    <w:p w:rsidR="008713B4" w:rsidRDefault="009D68AC" w:rsidP="00D46CF7">
      <w:pPr>
        <w:pStyle w:val="1"/>
        <w:numPr>
          <w:ilvl w:val="0"/>
          <w:numId w:val="0"/>
        </w:numPr>
        <w:ind w:firstLine="567"/>
      </w:pPr>
      <w:bookmarkStart w:id="17" w:name="_Toc93325832"/>
      <w:r>
        <w:t>2. Градостроительные регламенты. Общественно-деловые зоны.</w:t>
      </w:r>
      <w:bookmarkEnd w:id="17"/>
    </w:p>
    <w:p w:rsidR="00D46CF7" w:rsidRPr="00D46CF7" w:rsidRDefault="00D46CF7" w:rsidP="00D46CF7">
      <w:pPr>
        <w:ind w:firstLine="567"/>
      </w:pPr>
    </w:p>
    <w:p w:rsidR="008713B4" w:rsidRDefault="009D68AC" w:rsidP="00D46CF7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8" w:name="_Toc93325833"/>
      <w:r>
        <w:rPr>
          <w:lang w:bidi="ar-SA"/>
        </w:rPr>
        <w:t>2.1</w:t>
      </w:r>
      <w:r>
        <w:t xml:space="preserve"> Многофункциона</w:t>
      </w:r>
      <w:r w:rsidR="00D46CF7">
        <w:t>льная общественно-деловая зона –</w:t>
      </w:r>
      <w:r>
        <w:t xml:space="preserve"> 2.1</w:t>
      </w:r>
      <w:r>
        <w:rPr>
          <w:rFonts w:cs="Times New Roman"/>
        </w:rPr>
        <w:t>.</w:t>
      </w:r>
      <w:bookmarkEnd w:id="18"/>
    </w:p>
    <w:p w:rsidR="00D46CF7" w:rsidRPr="00D46CF7" w:rsidRDefault="00D46CF7" w:rsidP="00D46CF7">
      <w:pPr>
        <w:ind w:firstLine="567"/>
      </w:pPr>
    </w:p>
    <w:p w:rsidR="008713B4" w:rsidRDefault="009D68AC" w:rsidP="00D46CF7">
      <w:pPr>
        <w:pStyle w:val="Main0"/>
        <w:tabs>
          <w:tab w:val="left" w:pos="284"/>
        </w:tabs>
        <w:spacing w:line="276" w:lineRule="auto"/>
        <w:ind w:firstLine="567"/>
        <w:jc w:val="both"/>
      </w:pPr>
      <w:r>
        <w:rPr>
          <w:rFonts w:eastAsia="Times New Roman"/>
        </w:rPr>
        <w:t>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8713B4" w:rsidRDefault="009D68AC" w:rsidP="00D46CF7">
      <w:pPr>
        <w:pStyle w:val="Main0"/>
        <w:tabs>
          <w:tab w:val="left" w:pos="284"/>
        </w:tabs>
        <w:spacing w:line="276" w:lineRule="auto"/>
        <w:ind w:firstLine="567"/>
        <w:jc w:val="both"/>
      </w:pPr>
      <w:r>
        <w:rPr>
          <w:color w:val="000000"/>
        </w:rPr>
        <w:t xml:space="preserve"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 </w:t>
      </w:r>
    </w:p>
    <w:p w:rsidR="008713B4" w:rsidRDefault="008713B4" w:rsidP="00D46CF7">
      <w:pPr>
        <w:pStyle w:val="Main0"/>
        <w:tabs>
          <w:tab w:val="left" w:pos="284"/>
        </w:tabs>
        <w:spacing w:line="276" w:lineRule="auto"/>
        <w:ind w:firstLine="567"/>
        <w:jc w:val="both"/>
        <w:rPr>
          <w:color w:val="000000"/>
        </w:rPr>
      </w:pP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5203"/>
        <w:gridCol w:w="2715"/>
      </w:tblGrid>
      <w:tr w:rsidR="008713B4" w:rsidTr="00D46CF7">
        <w:trPr>
          <w:trHeight w:val="454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13B4" w:rsidRDefault="009D68AC" w:rsidP="00D46CF7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 w:rsidTr="00D46CF7">
        <w:trPr>
          <w:trHeight w:val="1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коммунальное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бытовое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амбулаторно-поликлиническое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стационарно-медицинское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образование, просвещение;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культурное развитие;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управление;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деловое управление;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торговли (торговые центры и торгово-развлекательные центры (комплексы));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рынки;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банковская и страховая деятельность;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питание;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развлекательные мероприятия;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выставочно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-ярмарочная деятельность;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й</w:t>
            </w:r>
            <w:r>
              <w:rPr>
                <w:rFonts w:eastAsia="Times New Roman"/>
                <w:color w:val="000000"/>
                <w:lang w:eastAsia="ru-RU"/>
              </w:rPr>
              <w:t xml:space="preserve"> спортом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ветеринарное обслуживание.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 (3.2.1-3.2.4)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 (3.5.1-3.5.2)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 (3.6.1-3.6.3)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 (3.8.1-3.8.2)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4.2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4.5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4.8.1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4.10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 (3.10.1-3.10.2)</w:t>
            </w:r>
          </w:p>
        </w:tc>
      </w:tr>
      <w:tr w:rsidR="008713B4" w:rsidTr="00D46CF7">
        <w:trPr>
          <w:trHeight w:val="1430"/>
        </w:trPr>
        <w:tc>
          <w:tcPr>
            <w:tcW w:w="2065" w:type="dxa"/>
            <w:tcBorders>
              <w:top w:val="single" w:sz="4" w:space="0" w:color="auto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спортивные базы.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 (3.7.1-3.7.2)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5.1.7</w:t>
            </w:r>
          </w:p>
        </w:tc>
      </w:tr>
      <w:tr w:rsidR="008713B4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служебные гаражи.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snapToGri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</w:tr>
    </w:tbl>
    <w:p w:rsidR="008713B4" w:rsidRDefault="008713B4" w:rsidP="00A63929">
      <w:pPr>
        <w:tabs>
          <w:tab w:val="left" w:pos="284"/>
        </w:tabs>
        <w:ind w:firstLine="680"/>
        <w:jc w:val="both"/>
        <w:rPr>
          <w:rFonts w:eastAsia="Times New Roman"/>
          <w:color w:val="000000"/>
          <w:szCs w:val="20"/>
        </w:rPr>
      </w:pPr>
    </w:p>
    <w:p w:rsidR="008713B4" w:rsidRDefault="009D68AC" w:rsidP="00A63929">
      <w:pPr>
        <w:tabs>
          <w:tab w:val="left" w:pos="284"/>
        </w:tabs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8713B4" w:rsidRDefault="008713B4" w:rsidP="00A63929">
      <w:pPr>
        <w:tabs>
          <w:tab w:val="left" w:pos="284"/>
        </w:tabs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10033" w:type="dxa"/>
        <w:tblInd w:w="-6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03"/>
        <w:gridCol w:w="4164"/>
        <w:gridCol w:w="2666"/>
      </w:tblGrid>
      <w:tr w:rsidR="008713B4">
        <w:trPr>
          <w:tblHeader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300.0 кв. м. </w:t>
            </w:r>
          </w:p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Для объектов с кодом классификатора  3.1, 12.0, 12.0.1, 12.0.2 не подлежит установлению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164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60 %.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</w:tbl>
    <w:p w:rsidR="008713B4" w:rsidRDefault="008713B4" w:rsidP="000F6FB4">
      <w:pPr>
        <w:ind w:firstLine="567"/>
        <w:jc w:val="both"/>
        <w:rPr>
          <w:sz w:val="28"/>
          <w:szCs w:val="28"/>
        </w:rPr>
      </w:pPr>
    </w:p>
    <w:p w:rsidR="008713B4" w:rsidRDefault="009D68AC" w:rsidP="000F6FB4">
      <w:pPr>
        <w:pStyle w:val="1"/>
        <w:numPr>
          <w:ilvl w:val="0"/>
          <w:numId w:val="0"/>
        </w:numPr>
        <w:ind w:firstLine="567"/>
      </w:pPr>
      <w:bookmarkStart w:id="19" w:name="_Toc93325834"/>
      <w:r>
        <w:rPr>
          <w:lang w:bidi="ar-SA"/>
        </w:rPr>
        <w:t>2.2</w:t>
      </w:r>
      <w:r>
        <w:t>. Зона специализир</w:t>
      </w:r>
      <w:r w:rsidR="007112B2">
        <w:t>ованной общественной застройки –</w:t>
      </w:r>
      <w:r>
        <w:t xml:space="preserve"> 2.2</w:t>
      </w:r>
      <w:r>
        <w:rPr>
          <w:rFonts w:cs="Times New Roman"/>
        </w:rPr>
        <w:t>.</w:t>
      </w:r>
      <w:bookmarkEnd w:id="19"/>
    </w:p>
    <w:p w:rsidR="008713B4" w:rsidRDefault="008713B4" w:rsidP="000F6FB4">
      <w:pPr>
        <w:widowControl w:val="0"/>
        <w:tabs>
          <w:tab w:val="left" w:pos="709"/>
          <w:tab w:val="left" w:pos="1161"/>
        </w:tabs>
        <w:snapToGrid w:val="0"/>
        <w:ind w:firstLine="567"/>
        <w:jc w:val="both"/>
        <w:rPr>
          <w:rFonts w:eastAsia="Arial" w:cs="Tahoma"/>
          <w:b/>
          <w:bCs/>
          <w:w w:val="101"/>
          <w:sz w:val="28"/>
          <w:szCs w:val="28"/>
          <w:lang w:bidi="ar-SA"/>
        </w:rPr>
      </w:pPr>
    </w:p>
    <w:p w:rsidR="008713B4" w:rsidRDefault="009D68AC" w:rsidP="007112B2">
      <w:pPr>
        <w:widowControl w:val="0"/>
        <w:tabs>
          <w:tab w:val="left" w:pos="709"/>
          <w:tab w:val="left" w:pos="1161"/>
        </w:tabs>
        <w:snapToGrid w:val="0"/>
        <w:spacing w:line="276" w:lineRule="auto"/>
        <w:ind w:firstLine="567"/>
        <w:jc w:val="both"/>
      </w:pPr>
      <w:proofErr w:type="gramStart"/>
      <w:r w:rsidRPr="00A82FFC">
        <w:rPr>
          <w:rFonts w:eastAsia="Arial" w:cs="Tahoma"/>
          <w:w w:val="101"/>
          <w:sz w:val="28"/>
          <w:szCs w:val="28"/>
          <w:lang w:bidi="ar-SA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</w:t>
      </w:r>
      <w:r w:rsidRPr="00A82FFC">
        <w:rPr>
          <w:rFonts w:eastAsia="Arial" w:cs="Tahoma"/>
          <w:w w:val="101"/>
          <w:sz w:val="28"/>
          <w:szCs w:val="28"/>
          <w:lang w:bidi="ar-SA"/>
        </w:rPr>
        <w:lastRenderedPageBreak/>
        <w:t>назначения видов конфессий, распространенных на территории Российской Федерации.</w:t>
      </w:r>
      <w:r>
        <w:rPr>
          <w:rFonts w:eastAsia="Arial" w:cs="Tahoma"/>
          <w:w w:val="101"/>
          <w:sz w:val="28"/>
          <w:szCs w:val="28"/>
          <w:lang w:bidi="ar-SA"/>
        </w:rPr>
        <w:t xml:space="preserve"> </w:t>
      </w:r>
      <w:proofErr w:type="gramEnd"/>
    </w:p>
    <w:p w:rsidR="008713B4" w:rsidRDefault="008713B4" w:rsidP="007112B2">
      <w:pPr>
        <w:widowControl w:val="0"/>
        <w:tabs>
          <w:tab w:val="left" w:pos="709"/>
          <w:tab w:val="left" w:pos="1161"/>
        </w:tabs>
        <w:snapToGrid w:val="0"/>
        <w:spacing w:line="276" w:lineRule="auto"/>
        <w:ind w:firstLine="567"/>
        <w:jc w:val="both"/>
        <w:rPr>
          <w:rFonts w:eastAsia="Arial" w:cs="Tahoma"/>
          <w:w w:val="101"/>
          <w:sz w:val="28"/>
          <w:szCs w:val="28"/>
          <w:lang w:bidi="ar-SA"/>
        </w:rPr>
      </w:pP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5217"/>
        <w:gridCol w:w="2701"/>
      </w:tblGrid>
      <w:tr w:rsidR="008713B4">
        <w:trPr>
          <w:trHeight w:val="454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13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ahoma"/>
                <w:color w:val="000000"/>
                <w:kern w:val="2"/>
                <w:szCs w:val="22"/>
                <w:lang w:eastAsia="hi-IN"/>
              </w:rPr>
              <w:t>дошкольное, начальное и среднее общее образование</w:t>
            </w:r>
            <w:r>
              <w:rPr>
                <w:rFonts w:eastAsia="SimSun;宋体"/>
                <w:color w:val="000000"/>
                <w:kern w:val="2"/>
                <w:lang w:eastAsia="hi-IN"/>
              </w:rPr>
              <w:t>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коммунальное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й</w:t>
            </w:r>
            <w:r>
              <w:rPr>
                <w:rFonts w:eastAsia="Times New Roman"/>
                <w:color w:val="000000"/>
                <w:lang w:eastAsia="ru-RU"/>
              </w:rPr>
              <w:t xml:space="preserve"> спортом;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Cs w:val="22"/>
                <w:lang w:eastAsia="ru-RU" w:bidi="ar-SA"/>
              </w:rPr>
              <w:t>государственное управление.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 (3.7.1-3.7.2)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3.8.1</w:t>
            </w:r>
          </w:p>
        </w:tc>
      </w:tr>
      <w:tr w:rsidR="008713B4">
        <w:trPr>
          <w:trHeight w:val="19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культурно-досуговой деятельности;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 (3.2.1-3.2.4)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</w:tc>
      </w:tr>
      <w:tr w:rsidR="008713B4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служебные гаражи.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713B4" w:rsidRDefault="008713B4" w:rsidP="000F6FB4">
      <w:pPr>
        <w:ind w:firstLine="567"/>
        <w:jc w:val="both"/>
        <w:rPr>
          <w:b/>
          <w:bCs/>
        </w:rPr>
      </w:pPr>
    </w:p>
    <w:p w:rsidR="008713B4" w:rsidRDefault="009D68AC" w:rsidP="00A82FFC">
      <w:pPr>
        <w:spacing w:line="276" w:lineRule="auto"/>
        <w:ind w:firstLine="567"/>
        <w:jc w:val="both"/>
      </w:pPr>
      <w:r w:rsidRPr="00A82FFC">
        <w:rPr>
          <w:rFonts w:eastAsia="Arial" w:cs="Times New Roman"/>
          <w:w w:val="101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713B4" w:rsidRDefault="008713B4" w:rsidP="00A82FFC">
      <w:pPr>
        <w:spacing w:line="276" w:lineRule="auto"/>
        <w:ind w:firstLine="567"/>
        <w:jc w:val="both"/>
        <w:rPr>
          <w:rFonts w:eastAsia="Arial" w:cs="Times New Roman"/>
          <w:w w:val="101"/>
          <w:sz w:val="28"/>
          <w:szCs w:val="28"/>
        </w:rPr>
      </w:pPr>
    </w:p>
    <w:tbl>
      <w:tblPr>
        <w:tblW w:w="998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1"/>
        <w:gridCol w:w="4166"/>
        <w:gridCol w:w="2664"/>
      </w:tblGrid>
      <w:tr w:rsidR="008713B4">
        <w:trPr>
          <w:tblHeader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300 кв. м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 xml:space="preserve">Минимальный отступ от границ земельных участков до зданий, строений, </w:t>
            </w:r>
            <w:r>
              <w:rPr>
                <w:rFonts w:eastAsia="Times New Roman" w:cs="Times New Roman"/>
                <w:color w:val="000000"/>
                <w:lang w:eastAsia="hi-IN"/>
              </w:rPr>
              <w:lastRenderedPageBreak/>
              <w:t>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lastRenderedPageBreak/>
              <w:t>1 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3B4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60 %.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Pr="000F6FB4" w:rsidRDefault="008713B4" w:rsidP="000F6FB4">
      <w:pPr>
        <w:ind w:right="-285" w:firstLine="567"/>
        <w:jc w:val="both"/>
        <w:rPr>
          <w:sz w:val="28"/>
          <w:szCs w:val="28"/>
        </w:rPr>
      </w:pPr>
    </w:p>
    <w:p w:rsidR="008713B4" w:rsidRDefault="009D68AC" w:rsidP="00F859E2">
      <w:pPr>
        <w:pStyle w:val="1"/>
        <w:numPr>
          <w:ilvl w:val="0"/>
          <w:numId w:val="0"/>
        </w:numPr>
        <w:ind w:firstLine="567"/>
      </w:pPr>
      <w:bookmarkStart w:id="20" w:name="_Toc93325835"/>
      <w:r>
        <w:t>3. Градостроительные регламенты. Производственные зоны, зоны инженерно</w:t>
      </w:r>
      <w:r w:rsidR="000F6FB4">
        <w:t>й и транспортной инфраструктур.</w:t>
      </w:r>
      <w:bookmarkEnd w:id="20"/>
    </w:p>
    <w:p w:rsidR="000F6FB4" w:rsidRPr="000F6FB4" w:rsidRDefault="000F6FB4" w:rsidP="00F859E2">
      <w:pPr>
        <w:spacing w:line="276" w:lineRule="auto"/>
        <w:ind w:firstLine="567"/>
      </w:pPr>
    </w:p>
    <w:p w:rsidR="008713B4" w:rsidRDefault="009D68AC" w:rsidP="000F6FB4">
      <w:pPr>
        <w:pStyle w:val="1"/>
        <w:numPr>
          <w:ilvl w:val="0"/>
          <w:numId w:val="0"/>
        </w:numPr>
        <w:ind w:firstLine="567"/>
      </w:pPr>
      <w:bookmarkStart w:id="21" w:name="_Toc93325836"/>
      <w:r>
        <w:rPr>
          <w:lang w:bidi="ar-SA"/>
        </w:rPr>
        <w:t>3.1. Зо</w:t>
      </w:r>
      <w:r w:rsidR="000F6FB4">
        <w:rPr>
          <w:lang w:bidi="ar-SA"/>
        </w:rPr>
        <w:t>на транспортной инфраструктуры –</w:t>
      </w:r>
      <w:r>
        <w:rPr>
          <w:lang w:bidi="ar-SA"/>
        </w:rPr>
        <w:t xml:space="preserve"> 3.4</w:t>
      </w:r>
      <w:r>
        <w:t>.</w:t>
      </w:r>
      <w:bookmarkEnd w:id="21"/>
    </w:p>
    <w:p w:rsidR="000F6FB4" w:rsidRPr="000F6FB4" w:rsidRDefault="000F6FB4" w:rsidP="000F6FB4">
      <w:pPr>
        <w:ind w:firstLine="567"/>
      </w:pPr>
    </w:p>
    <w:p w:rsidR="008713B4" w:rsidRDefault="009D68AC" w:rsidP="00F859E2">
      <w:pPr>
        <w:pStyle w:val="1"/>
        <w:numPr>
          <w:ilvl w:val="0"/>
          <w:numId w:val="0"/>
        </w:numPr>
        <w:ind w:firstLine="567"/>
      </w:pPr>
      <w:bookmarkStart w:id="22" w:name="_Toc93325837"/>
      <w:r>
        <w:rPr>
          <w:b w:val="0"/>
          <w:bCs w:val="0"/>
          <w:lang w:bidi="ar-SA"/>
        </w:rPr>
        <w:t>Зона трансп</w:t>
      </w:r>
      <w:r w:rsidR="000F6FB4">
        <w:rPr>
          <w:b w:val="0"/>
          <w:bCs w:val="0"/>
          <w:lang w:bidi="ar-SA"/>
        </w:rPr>
        <w:t xml:space="preserve">ортной инфраструктуры выделена </w:t>
      </w:r>
      <w:r>
        <w:rPr>
          <w:b w:val="0"/>
          <w:bCs w:val="0"/>
          <w:lang w:bidi="ar-SA"/>
        </w:rPr>
        <w:t>для обеспечения правовых ус</w:t>
      </w:r>
      <w:r w:rsidR="000F6FB4">
        <w:rPr>
          <w:b w:val="0"/>
          <w:bCs w:val="0"/>
          <w:lang w:bidi="ar-SA"/>
        </w:rPr>
        <w:t xml:space="preserve">ловий формирования территорий, </w:t>
      </w:r>
      <w:r>
        <w:rPr>
          <w:b w:val="0"/>
          <w:bCs w:val="0"/>
          <w:lang w:bidi="ar-SA"/>
        </w:rPr>
        <w:t>размещения объектов транспортной инфраструктуры.</w:t>
      </w:r>
      <w:bookmarkEnd w:id="22"/>
    </w:p>
    <w:p w:rsidR="008713B4" w:rsidRDefault="008713B4" w:rsidP="00F859E2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929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2106"/>
        <w:gridCol w:w="5154"/>
        <w:gridCol w:w="2669"/>
      </w:tblGrid>
      <w:tr w:rsidR="008713B4">
        <w:trPr>
          <w:trHeight w:val="454"/>
          <w:tblHeader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1142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автомобильный транспорт;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улично-дорожная сеть;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коммунальное обслуживание;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объекты дорожного сервиса.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7.2 (7.2.1-7.2.3)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4.9.1 (4.9.1.1 - 4.9.1.4)</w:t>
            </w:r>
          </w:p>
        </w:tc>
      </w:tr>
      <w:tr w:rsidR="008713B4">
        <w:trPr>
          <w:trHeight w:val="113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благоустройство территории.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12.0.2</w:t>
            </w:r>
          </w:p>
        </w:tc>
      </w:tr>
      <w:tr w:rsidR="008713B4">
        <w:trPr>
          <w:trHeight w:val="45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хранение автотранспорта;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служебные гаражи.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713B4" w:rsidRDefault="008713B4" w:rsidP="000F6FB4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8713B4" w:rsidRDefault="009D68AC" w:rsidP="00644BE8">
      <w:pPr>
        <w:spacing w:line="276" w:lineRule="auto"/>
        <w:ind w:firstLine="567"/>
        <w:jc w:val="both"/>
      </w:pPr>
      <w:r w:rsidRPr="00644BE8"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713B4" w:rsidRDefault="008713B4" w:rsidP="000F6FB4">
      <w:pPr>
        <w:ind w:firstLine="567"/>
        <w:jc w:val="both"/>
        <w:rPr>
          <w:sz w:val="28"/>
          <w:szCs w:val="28"/>
        </w:rPr>
      </w:pPr>
    </w:p>
    <w:tbl>
      <w:tblPr>
        <w:tblW w:w="9960" w:type="dxa"/>
        <w:tblInd w:w="1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0"/>
        <w:gridCol w:w="4116"/>
        <w:gridCol w:w="2694"/>
      </w:tblGrid>
      <w:tr w:rsidR="008713B4">
        <w:trPr>
          <w:tblHeader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697ADD">
            <w:pPr>
              <w:widowControl w:val="0"/>
              <w:spacing w:after="12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697ADD">
            <w:pPr>
              <w:widowControl w:val="0"/>
              <w:spacing w:after="12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Предельный максимальный размер </w:t>
            </w:r>
            <w:r>
              <w:rPr>
                <w:rFonts w:eastAsia="Times New Roman" w:cs="Times New Roman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Не подлежит установлению.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 w:line="276" w:lineRule="auto"/>
              <w:ind w:left="0" w:firstLine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lastRenderedPageBreak/>
              <w:t>Предельная минимальная площадь земельного участка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 w:line="276" w:lineRule="auto"/>
              <w:ind w:left="0" w:firstLine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3 этажа.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3B4"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spacing w:before="114" w:after="114"/>
              <w:jc w:val="both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60 %.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Default="008713B4" w:rsidP="000F6FB4">
      <w:pPr>
        <w:ind w:firstLine="567"/>
        <w:jc w:val="both"/>
      </w:pPr>
    </w:p>
    <w:p w:rsidR="008713B4" w:rsidRDefault="009D68AC" w:rsidP="00736D57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3" w:name="_Toc93325838"/>
      <w:r>
        <w:rPr>
          <w:rFonts w:cs="Times New Roman"/>
        </w:rPr>
        <w:t xml:space="preserve">4. </w:t>
      </w:r>
      <w:r>
        <w:rPr>
          <w:shd w:val="clear" w:color="auto" w:fill="auto"/>
        </w:rPr>
        <w:t>Градостроительные регламенты. Зоны сельскохозяйственного использования.</w:t>
      </w:r>
      <w:bookmarkEnd w:id="23"/>
    </w:p>
    <w:p w:rsidR="000F6FB4" w:rsidRPr="000F6FB4" w:rsidRDefault="000F6FB4" w:rsidP="000F6FB4">
      <w:pPr>
        <w:ind w:firstLine="567"/>
      </w:pPr>
    </w:p>
    <w:p w:rsidR="008713B4" w:rsidRDefault="009D68AC" w:rsidP="000F6FB4">
      <w:pPr>
        <w:pStyle w:val="1"/>
        <w:numPr>
          <w:ilvl w:val="0"/>
          <w:numId w:val="0"/>
        </w:numPr>
        <w:ind w:firstLine="567"/>
      </w:pPr>
      <w:bookmarkStart w:id="24" w:name="_Toc93325839"/>
      <w:r>
        <w:rPr>
          <w:lang w:bidi="ar-SA"/>
        </w:rPr>
        <w:t xml:space="preserve">4.1. </w:t>
      </w:r>
      <w:r>
        <w:t>Зон</w:t>
      </w:r>
      <w:r>
        <w:rPr>
          <w:lang w:bidi="ar-SA"/>
        </w:rPr>
        <w:t>ы</w:t>
      </w:r>
      <w:r>
        <w:t xml:space="preserve"> сельс</w:t>
      </w:r>
      <w:r w:rsidR="000F6FB4">
        <w:t>кохозяйственного использования –</w:t>
      </w:r>
      <w:r>
        <w:t xml:space="preserve"> 4.2.</w:t>
      </w:r>
      <w:bookmarkEnd w:id="24"/>
    </w:p>
    <w:p w:rsidR="00736D57" w:rsidRPr="00736D57" w:rsidRDefault="00736D57" w:rsidP="00736D57"/>
    <w:p w:rsidR="008713B4" w:rsidRDefault="009D68AC" w:rsidP="00736D57">
      <w:pPr>
        <w:pStyle w:val="aff2"/>
        <w:overflowPunct w:val="0"/>
        <w:spacing w:before="0" w:after="0" w:line="276" w:lineRule="auto"/>
        <w:ind w:firstLine="567"/>
        <w:jc w:val="both"/>
        <w:rPr>
          <w:rFonts w:eastAsia="Calibri"/>
          <w:color w:val="000000"/>
          <w:szCs w:val="28"/>
        </w:rPr>
      </w:pPr>
      <w:r w:rsidRPr="00736D57">
        <w:rPr>
          <w:rFonts w:eastAsia="Calibri"/>
          <w:szCs w:val="28"/>
          <w:lang w:bidi="ar-SA"/>
        </w:rPr>
        <w:t>Зона предназначена для осуществления хозяйственной деятельности, связанной с выращиванием продукции сельскохозяйственного производства.</w:t>
      </w:r>
    </w:p>
    <w:p w:rsidR="008713B4" w:rsidRDefault="008713B4" w:rsidP="00736D57">
      <w:pPr>
        <w:spacing w:line="276" w:lineRule="auto"/>
        <w:ind w:firstLine="567"/>
        <w:jc w:val="both"/>
        <w:rPr>
          <w:rFonts w:cs="Times New Roman"/>
          <w:sz w:val="28"/>
        </w:rPr>
      </w:pPr>
    </w:p>
    <w:tbl>
      <w:tblPr>
        <w:tblW w:w="10005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205"/>
        <w:gridCol w:w="5076"/>
        <w:gridCol w:w="2724"/>
      </w:tblGrid>
      <w:tr w:rsidR="008713B4">
        <w:trPr>
          <w:trHeight w:val="454"/>
          <w:tblHeader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0F6FB4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256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выращивание зерновых и иных сельскохозяйственных культур;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овощеводство;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выращивание тонизирующих, лекарственных, цветочных культур;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садоводство;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сенокошение;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выпас сельскохозяйственных животных;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питомники.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1.3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1.4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1.5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8713B4">
        <w:trPr>
          <w:trHeight w:val="113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скотоводство;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звероводство;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птицеводство;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lastRenderedPageBreak/>
              <w:t>свиноводство;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рыбоводство;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1.7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1.11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8713B4">
        <w:trPr>
          <w:trHeight w:val="1177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Вспомогательные виды разрешенного использования </w:t>
            </w:r>
          </w:p>
        </w:tc>
        <w:tc>
          <w:tcPr>
            <w:tcW w:w="507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713B4" w:rsidRDefault="008713B4" w:rsidP="000F6FB4">
      <w:pPr>
        <w:ind w:firstLine="567"/>
        <w:jc w:val="both"/>
        <w:rPr>
          <w:rFonts w:cs="Times New Roman"/>
          <w:sz w:val="28"/>
        </w:rPr>
      </w:pPr>
    </w:p>
    <w:p w:rsidR="008713B4" w:rsidRDefault="009D68AC" w:rsidP="00F637A9">
      <w:pPr>
        <w:spacing w:line="276" w:lineRule="auto"/>
        <w:ind w:firstLine="567"/>
        <w:jc w:val="both"/>
      </w:pPr>
      <w:r w:rsidRPr="00F637A9"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713B4" w:rsidRDefault="008713B4" w:rsidP="000F6FB4">
      <w:pPr>
        <w:ind w:firstLine="567"/>
        <w:jc w:val="both"/>
        <w:rPr>
          <w:sz w:val="28"/>
          <w:szCs w:val="28"/>
        </w:rPr>
      </w:pPr>
    </w:p>
    <w:tbl>
      <w:tblPr>
        <w:tblW w:w="9973" w:type="dxa"/>
        <w:tblInd w:w="-1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80"/>
        <w:gridCol w:w="4140"/>
        <w:gridCol w:w="2653"/>
      </w:tblGrid>
      <w:tr w:rsidR="008713B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0F6FB4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3B4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77F39" w:rsidRDefault="00177F39" w:rsidP="00A63929">
      <w:pPr>
        <w:ind w:left="-283" w:firstLine="454"/>
        <w:jc w:val="both"/>
        <w:rPr>
          <w:sz w:val="28"/>
          <w:szCs w:val="28"/>
        </w:rPr>
      </w:pPr>
    </w:p>
    <w:p w:rsidR="008713B4" w:rsidRDefault="009D68AC" w:rsidP="00A7344E">
      <w:pPr>
        <w:pStyle w:val="1"/>
        <w:numPr>
          <w:ilvl w:val="0"/>
          <w:numId w:val="0"/>
        </w:numPr>
        <w:ind w:firstLine="567"/>
      </w:pPr>
      <w:bookmarkStart w:id="25" w:name="_Toc93325840"/>
      <w:r>
        <w:rPr>
          <w:lang w:bidi="ar-SA"/>
        </w:rPr>
        <w:t>4.2.</w:t>
      </w:r>
      <w:r>
        <w:t xml:space="preserve"> Производственная зона сельскохозяйственных пред</w:t>
      </w:r>
      <w:r w:rsidR="000F6FB4">
        <w:t>приятий –</w:t>
      </w:r>
      <w:r>
        <w:t xml:space="preserve"> 4.4.</w:t>
      </w:r>
      <w:bookmarkEnd w:id="25"/>
    </w:p>
    <w:p w:rsidR="00177F39" w:rsidRPr="00177F39" w:rsidRDefault="00177F39" w:rsidP="00A7344E">
      <w:pPr>
        <w:spacing w:line="276" w:lineRule="auto"/>
      </w:pPr>
    </w:p>
    <w:p w:rsidR="008713B4" w:rsidRDefault="009D68AC" w:rsidP="00A7344E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 xml:space="preserve"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</w:t>
      </w:r>
      <w:r>
        <w:rPr>
          <w:rFonts w:cs="Times New Roman"/>
          <w:sz w:val="28"/>
          <w:szCs w:val="28"/>
        </w:rPr>
        <w:lastRenderedPageBreak/>
        <w:t>сооружениями, либо комплексами, используемыми для производства, хранения и первичной переработки сельскохозяйственной продукции за границами населенного пункта.</w:t>
      </w:r>
    </w:p>
    <w:p w:rsidR="008713B4" w:rsidRDefault="008713B4" w:rsidP="00A7344E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97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2136"/>
        <w:gridCol w:w="4929"/>
        <w:gridCol w:w="2910"/>
      </w:tblGrid>
      <w:tr w:rsidR="008713B4">
        <w:trPr>
          <w:trHeight w:val="454"/>
          <w:tblHeader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177F3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177F3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177F3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177F3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1150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скотоводство;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звероводство;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птицеводство;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свиноводство;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рыбоводство;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8713B4">
        <w:trPr>
          <w:trHeight w:val="112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выращивание зерновых и сельскохозяйственных культур;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овощеводство;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выращивание тонизирующих, лекарственных, цветочных культур;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садоводство;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сенокошение;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выпас сельскохозяйственных животных;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питомники.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1.3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1.4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1.5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8713B4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C9211E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/>
                <w:color w:val="C9211E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7344E" w:rsidRDefault="00A7344E" w:rsidP="00A7344E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8713B4" w:rsidRDefault="009D68AC" w:rsidP="007C3A79">
      <w:pPr>
        <w:spacing w:line="276" w:lineRule="auto"/>
        <w:ind w:firstLine="567"/>
        <w:jc w:val="both"/>
      </w:pPr>
      <w:r w:rsidRPr="007C3A79"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713B4" w:rsidRDefault="008713B4" w:rsidP="007C3A79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9959" w:type="dxa"/>
        <w:tblInd w:w="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7"/>
        <w:gridCol w:w="3887"/>
        <w:gridCol w:w="2915"/>
      </w:tblGrid>
      <w:tr w:rsidR="008713B4" w:rsidTr="00697ADD">
        <w:trPr>
          <w:tblHeader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7344E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7344E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7344E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88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88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минимальная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земельного участка</w:t>
            </w:r>
          </w:p>
        </w:tc>
        <w:tc>
          <w:tcPr>
            <w:tcW w:w="388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lastRenderedPageBreak/>
              <w:t>Предельная максимальная площадь земельного участка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3B4"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388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60 %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Default="008713B4" w:rsidP="00A7344E">
      <w:pPr>
        <w:spacing w:line="276" w:lineRule="auto"/>
        <w:ind w:firstLine="567"/>
        <w:jc w:val="both"/>
        <w:rPr>
          <w:sz w:val="28"/>
          <w:szCs w:val="28"/>
        </w:rPr>
      </w:pPr>
    </w:p>
    <w:p w:rsidR="008713B4" w:rsidRDefault="009D68AC" w:rsidP="00A7344E">
      <w:pPr>
        <w:pStyle w:val="1"/>
        <w:numPr>
          <w:ilvl w:val="0"/>
          <w:numId w:val="0"/>
        </w:numPr>
        <w:ind w:firstLine="567"/>
      </w:pPr>
      <w:bookmarkStart w:id="26" w:name="_Toc93325841"/>
      <w:r>
        <w:t>5. Градостроительные регламенты. Зоны рекреационного назначения.</w:t>
      </w:r>
      <w:bookmarkEnd w:id="26"/>
    </w:p>
    <w:p w:rsidR="00A7344E" w:rsidRPr="00A7344E" w:rsidRDefault="00A7344E" w:rsidP="00A7344E">
      <w:pPr>
        <w:spacing w:line="276" w:lineRule="auto"/>
        <w:ind w:firstLine="567"/>
      </w:pPr>
    </w:p>
    <w:p w:rsidR="008713B4" w:rsidRDefault="009D68AC" w:rsidP="00A7344E">
      <w:pPr>
        <w:pStyle w:val="1"/>
        <w:numPr>
          <w:ilvl w:val="0"/>
          <w:numId w:val="0"/>
        </w:numPr>
        <w:ind w:firstLine="567"/>
      </w:pPr>
      <w:bookmarkStart w:id="27" w:name="_Toc93325842"/>
      <w:r>
        <w:rPr>
          <w:lang w:bidi="ar-SA"/>
        </w:rPr>
        <w:t>5.1.</w:t>
      </w:r>
      <w:r>
        <w:t xml:space="preserve"> </w:t>
      </w:r>
      <w:r w:rsidR="00A7344E">
        <w:t>Зона рекреационного назначения –</w:t>
      </w:r>
      <w:r>
        <w:t xml:space="preserve"> 5.0.</w:t>
      </w:r>
      <w:bookmarkEnd w:id="27"/>
    </w:p>
    <w:p w:rsidR="00A7344E" w:rsidRPr="00A7344E" w:rsidRDefault="00A7344E" w:rsidP="00A7344E">
      <w:pPr>
        <w:spacing w:line="276" w:lineRule="auto"/>
        <w:ind w:firstLine="567"/>
      </w:pPr>
    </w:p>
    <w:p w:rsidR="008713B4" w:rsidRDefault="009D68AC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t>Зона рекреационного назначения выделена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 формирования озелененных участков на территории  населенных пунктов.</w:t>
      </w:r>
    </w:p>
    <w:p w:rsidR="008713B4" w:rsidRDefault="008713B4" w:rsidP="00A7344E">
      <w:pPr>
        <w:spacing w:line="276" w:lineRule="auto"/>
        <w:ind w:firstLine="567"/>
        <w:jc w:val="both"/>
        <w:rPr>
          <w:b/>
          <w:bCs/>
        </w:rPr>
      </w:pPr>
    </w:p>
    <w:tbl>
      <w:tblPr>
        <w:tblW w:w="99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30"/>
        <w:gridCol w:w="4896"/>
        <w:gridCol w:w="2934"/>
      </w:tblGrid>
      <w:tr w:rsidR="008713B4" w:rsidTr="00A7344E">
        <w:trPr>
          <w:trHeight w:val="454"/>
          <w:tblHeader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7344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B4" w:rsidRDefault="009D68AC" w:rsidP="00A7344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A7344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B4" w:rsidRDefault="009D68AC" w:rsidP="00A7344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 w:rsidTr="00A7344E">
        <w:trPr>
          <w:trHeight w:val="11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 w:cs="Tahoma"/>
                <w:color w:val="000000"/>
                <w:kern w:val="2"/>
                <w:szCs w:val="22"/>
                <w:lang w:eastAsia="ru-RU"/>
              </w:rPr>
            </w:pPr>
            <w:r>
              <w:rPr>
                <w:rFonts w:eastAsia="Times New Roman" w:cs="Tahoma"/>
                <w:color w:val="000000"/>
                <w:kern w:val="2"/>
                <w:szCs w:val="22"/>
                <w:lang w:eastAsia="ru-RU"/>
              </w:rPr>
              <w:t>охрана природных территорий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B4" w:rsidRDefault="009D68AC" w:rsidP="00A63929">
            <w:pPr>
              <w:widowControl w:val="0"/>
              <w:jc w:val="both"/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 xml:space="preserve">9.1 </w:t>
            </w:r>
          </w:p>
        </w:tc>
      </w:tr>
      <w:tr w:rsidR="008713B4" w:rsidTr="00A7344E">
        <w:trPr>
          <w:trHeight w:val="1126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13B4">
        <w:trPr>
          <w:trHeight w:val="45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не предусмотрены.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C9211E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713B4" w:rsidRDefault="008713B4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p w:rsidR="00697ADD" w:rsidRDefault="00697ADD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p w:rsidR="00697ADD" w:rsidRDefault="00697ADD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p w:rsidR="00697ADD" w:rsidRDefault="00697ADD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p w:rsidR="008713B4" w:rsidRDefault="009D68AC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  <w:r>
        <w:rPr>
          <w:rFonts w:eastAsia="Calibri" w:cs="Tahoma"/>
          <w:color w:val="000000"/>
          <w:sz w:val="28"/>
          <w:szCs w:val="28"/>
          <w:shd w:val="clear" w:color="auto" w:fill="FFFFFF"/>
          <w:lang w:bidi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8713B4" w:rsidRDefault="008713B4" w:rsidP="00A7344E">
      <w:pPr>
        <w:spacing w:line="276" w:lineRule="auto"/>
        <w:ind w:firstLine="567"/>
        <w:jc w:val="both"/>
        <w:rPr>
          <w:rFonts w:eastAsia="Calibri" w:cs="Tahoma"/>
          <w:sz w:val="28"/>
          <w:szCs w:val="28"/>
          <w:shd w:val="clear" w:color="auto" w:fill="FFFFFF"/>
          <w:lang w:bidi="ar-SA"/>
        </w:rPr>
      </w:pPr>
    </w:p>
    <w:tbl>
      <w:tblPr>
        <w:tblW w:w="9967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83"/>
        <w:gridCol w:w="3863"/>
        <w:gridCol w:w="2921"/>
      </w:tblGrid>
      <w:tr w:rsidR="008713B4">
        <w:trPr>
          <w:tblHeader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46AEF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46AEF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46AEF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Максимальная площадь застройки отдельно стоящего объекта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Не подлежит установлению</w:t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Default="008713B4" w:rsidP="00A46AEF">
      <w:pPr>
        <w:ind w:firstLine="567"/>
        <w:jc w:val="both"/>
        <w:rPr>
          <w:b/>
          <w:bCs/>
        </w:rPr>
      </w:pPr>
    </w:p>
    <w:p w:rsidR="008713B4" w:rsidRDefault="009D68AC" w:rsidP="00A46AEF">
      <w:pPr>
        <w:pStyle w:val="1"/>
        <w:numPr>
          <w:ilvl w:val="0"/>
          <w:numId w:val="0"/>
        </w:numPr>
        <w:ind w:firstLine="567"/>
      </w:pPr>
      <w:bookmarkStart w:id="28" w:name="_Toc93325843"/>
      <w:r>
        <w:t>6. Градостроительные регламенты. Зоны специального назначения.</w:t>
      </w:r>
      <w:bookmarkEnd w:id="28"/>
    </w:p>
    <w:p w:rsidR="00A46AEF" w:rsidRPr="00A46AEF" w:rsidRDefault="00A46AEF" w:rsidP="00A46AEF">
      <w:pPr>
        <w:ind w:firstLine="567"/>
      </w:pPr>
    </w:p>
    <w:p w:rsidR="008713B4" w:rsidRDefault="009D68AC" w:rsidP="00A46AEF">
      <w:pPr>
        <w:pStyle w:val="1"/>
        <w:numPr>
          <w:ilvl w:val="0"/>
          <w:numId w:val="0"/>
        </w:numPr>
        <w:ind w:firstLine="567"/>
      </w:pPr>
      <w:bookmarkStart w:id="29" w:name="_Toc93325844"/>
      <w:r>
        <w:rPr>
          <w:lang w:bidi="ar-SA"/>
        </w:rPr>
        <w:t>6.1.</w:t>
      </w:r>
      <w:r w:rsidR="00A46AEF">
        <w:t xml:space="preserve"> Зона кладбищ –</w:t>
      </w:r>
      <w:r>
        <w:t xml:space="preserve"> 6.1.</w:t>
      </w:r>
      <w:bookmarkEnd w:id="29"/>
    </w:p>
    <w:p w:rsidR="00A46AEF" w:rsidRPr="00A46AEF" w:rsidRDefault="00A46AEF" w:rsidP="00A46AEF">
      <w:pPr>
        <w:ind w:firstLine="567"/>
      </w:pPr>
    </w:p>
    <w:p w:rsidR="008713B4" w:rsidRDefault="00A46AEF" w:rsidP="00AC2512">
      <w:pPr>
        <w:pStyle w:val="aff2"/>
        <w:spacing w:before="0" w:after="0" w:line="276" w:lineRule="auto"/>
        <w:ind w:firstLine="567"/>
        <w:jc w:val="both"/>
      </w:pPr>
      <w:r w:rsidRPr="00AC2512">
        <w:rPr>
          <w:rFonts w:cs="Tahoma"/>
          <w:szCs w:val="28"/>
          <w:shd w:val="clear" w:color="auto" w:fill="FFFFFF"/>
        </w:rPr>
        <w:t xml:space="preserve">Зона </w:t>
      </w:r>
      <w:r w:rsidR="009D68AC" w:rsidRPr="00AC2512">
        <w:rPr>
          <w:rFonts w:cs="Tahoma"/>
          <w:szCs w:val="28"/>
          <w:shd w:val="clear" w:color="auto" w:fill="FFFFFF"/>
        </w:rPr>
        <w:t>кладбищ предназначена для обеспечения правовых условий использования территорий, занятых кладбищами. В указанной зоне</w:t>
      </w:r>
      <w:r w:rsidR="009D68AC" w:rsidRPr="00AC2512">
        <w:rPr>
          <w:rFonts w:cs="Tahoma"/>
          <w:szCs w:val="28"/>
          <w:shd w:val="clear" w:color="auto" w:fill="FFFFFF"/>
        </w:rP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8713B4" w:rsidRDefault="008713B4" w:rsidP="00A46AEF">
      <w:pPr>
        <w:pStyle w:val="aff2"/>
        <w:spacing w:before="0" w:after="0"/>
        <w:ind w:firstLine="567"/>
        <w:jc w:val="both"/>
        <w:rPr>
          <w:rFonts w:cs="Tahoma"/>
          <w:szCs w:val="28"/>
          <w:shd w:val="clear" w:color="auto" w:fill="FFFFFF"/>
        </w:rPr>
      </w:pPr>
    </w:p>
    <w:tbl>
      <w:tblPr>
        <w:tblW w:w="99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72"/>
        <w:gridCol w:w="4877"/>
        <w:gridCol w:w="2868"/>
      </w:tblGrid>
      <w:tr w:rsidR="008713B4" w:rsidTr="00697ADD">
        <w:trPr>
          <w:trHeight w:val="454"/>
          <w:tblHeader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46AE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13B4" w:rsidRDefault="009D68AC" w:rsidP="00A46AE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713B4" w:rsidRDefault="009D68AC" w:rsidP="00A46AE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B4" w:rsidRDefault="009D68AC" w:rsidP="00A46AEF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713B4">
        <w:trPr>
          <w:trHeight w:val="108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ритуальная деятельность;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SimSun;宋体"/>
                <w:color w:val="000000"/>
                <w:kern w:val="2"/>
                <w:lang w:eastAsia="hi-IN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12.1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13B4">
        <w:trPr>
          <w:trHeight w:val="1331"/>
        </w:trPr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благоустройство территории.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12.0.2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13B4">
        <w:trPr>
          <w:trHeight w:val="91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13B4" w:rsidRDefault="008713B4" w:rsidP="00A63929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713B4" w:rsidRDefault="008713B4" w:rsidP="00064E58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713B4" w:rsidRDefault="009D68AC" w:rsidP="0051728B">
      <w:pPr>
        <w:spacing w:line="276" w:lineRule="auto"/>
        <w:ind w:firstLine="567"/>
        <w:jc w:val="both"/>
        <w:rPr>
          <w:sz w:val="28"/>
          <w:szCs w:val="28"/>
        </w:rPr>
      </w:pPr>
      <w:r w:rsidRPr="0051728B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64E58" w:rsidRDefault="00064E58" w:rsidP="00064E58">
      <w:pPr>
        <w:ind w:firstLine="567"/>
        <w:jc w:val="both"/>
      </w:pPr>
    </w:p>
    <w:tbl>
      <w:tblPr>
        <w:tblW w:w="9850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86"/>
        <w:gridCol w:w="3940"/>
        <w:gridCol w:w="2824"/>
      </w:tblGrid>
      <w:tr w:rsidR="008713B4">
        <w:trPr>
          <w:tblHeader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1D47D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1D47D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1D47D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8713B4"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8713B4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jc w:val="both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 xml:space="preserve">100000 </w:t>
            </w:r>
            <w:proofErr w:type="spellStart"/>
            <w:r>
              <w:rPr>
                <w:rFonts w:eastAsia="Calibri" w:cs="Times New Roman"/>
                <w:color w:val="000000"/>
                <w:lang w:bidi="ar-SA"/>
              </w:rPr>
              <w:t>кв.м</w:t>
            </w:r>
            <w:proofErr w:type="spellEnd"/>
            <w:r>
              <w:rPr>
                <w:rFonts w:eastAsia="Calibri" w:cs="Times New Roman"/>
                <w:color w:val="000000"/>
                <w:lang w:bidi="ar-SA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8713B4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</w:pPr>
          </w:p>
        </w:tc>
      </w:tr>
      <w:tr w:rsidR="008713B4"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</w:pPr>
            <w:r>
              <w:rPr>
                <w:rFonts w:eastAsia="Times New Roman" w:cs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3B4"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</w:tcPr>
          <w:p w:rsidR="008713B4" w:rsidRDefault="009D68AC" w:rsidP="00A63929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9D68AC" w:rsidP="00A63929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B4" w:rsidRDefault="008713B4" w:rsidP="00A63929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13B4" w:rsidRDefault="008713B4" w:rsidP="001D47D7">
      <w:pPr>
        <w:spacing w:line="276" w:lineRule="auto"/>
        <w:ind w:firstLine="567"/>
        <w:jc w:val="both"/>
        <w:rPr>
          <w:sz w:val="28"/>
          <w:szCs w:val="28"/>
        </w:rPr>
      </w:pPr>
    </w:p>
    <w:p w:rsidR="000C5388" w:rsidRDefault="000C5388" w:rsidP="001D47D7">
      <w:pPr>
        <w:spacing w:line="276" w:lineRule="auto"/>
        <w:ind w:firstLine="567"/>
        <w:jc w:val="both"/>
        <w:rPr>
          <w:sz w:val="28"/>
          <w:szCs w:val="28"/>
        </w:rPr>
      </w:pPr>
    </w:p>
    <w:p w:rsidR="000C5388" w:rsidRDefault="000C5388" w:rsidP="001D47D7">
      <w:pPr>
        <w:spacing w:line="276" w:lineRule="auto"/>
        <w:ind w:firstLine="567"/>
        <w:jc w:val="both"/>
        <w:rPr>
          <w:sz w:val="28"/>
          <w:szCs w:val="28"/>
        </w:rPr>
      </w:pPr>
    </w:p>
    <w:p w:rsidR="008713B4" w:rsidRDefault="009D68AC" w:rsidP="001D47D7">
      <w:pPr>
        <w:pStyle w:val="1"/>
        <w:numPr>
          <w:ilvl w:val="0"/>
          <w:numId w:val="0"/>
        </w:numPr>
        <w:ind w:firstLine="567"/>
      </w:pPr>
      <w:bookmarkStart w:id="30" w:name="_Toc93325845"/>
      <w:r w:rsidRPr="001956E7">
        <w:rPr>
          <w:rFonts w:cs="Times New Roman"/>
        </w:rPr>
        <w:lastRenderedPageBreak/>
        <w:t>7</w:t>
      </w:r>
      <w:r>
        <w:rPr>
          <w:rFonts w:cs="Times New Roman"/>
        </w:rPr>
        <w:t>. З</w:t>
      </w:r>
      <w:r>
        <w:rPr>
          <w:rFonts w:eastAsia="Times New Roman" w:cs="Times New Roman"/>
        </w:rPr>
        <w:t>ем</w:t>
      </w:r>
      <w:r>
        <w:rPr>
          <w:rFonts w:eastAsia="Times New Roman" w:cs="Times New Roman"/>
          <w:spacing w:val="4"/>
        </w:rPr>
        <w:t>ли, на которые градостроительные регламенты не распространяют</w:t>
      </w:r>
      <w:r>
        <w:rPr>
          <w:rFonts w:cs="Times New Roman"/>
        </w:rPr>
        <w:t>ся.</w:t>
      </w:r>
      <w:bookmarkEnd w:id="30"/>
    </w:p>
    <w:p w:rsidR="008713B4" w:rsidRDefault="008713B4" w:rsidP="001D47D7">
      <w:pPr>
        <w:spacing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:rsidR="008713B4" w:rsidRDefault="009D68AC" w:rsidP="001D47D7">
      <w:pPr>
        <w:spacing w:line="276" w:lineRule="auto"/>
        <w:ind w:firstLine="567"/>
        <w:jc w:val="both"/>
        <w:rPr>
          <w:rFonts w:eastAsia="Times New Roman" w:cs="Times New Roman"/>
          <w:b/>
          <w:bCs/>
          <w:color w:val="000000"/>
          <w:sz w:val="28"/>
          <w:szCs w:val="20"/>
          <w:lang w:bidi="ar-SA"/>
        </w:rPr>
      </w:pPr>
      <w:r>
        <w:rPr>
          <w:rFonts w:eastAsia="Times New Roman" w:cs="Times New Roman"/>
          <w:b/>
          <w:bCs/>
          <w:color w:val="000000"/>
          <w:sz w:val="28"/>
          <w:szCs w:val="20"/>
          <w:lang w:bidi="ar-SA"/>
        </w:rPr>
        <w:t>Земли лесного фонда.</w:t>
      </w:r>
    </w:p>
    <w:p w:rsidR="000C5388" w:rsidRDefault="000C5388" w:rsidP="001D47D7">
      <w:pPr>
        <w:spacing w:line="276" w:lineRule="auto"/>
        <w:ind w:firstLine="567"/>
        <w:jc w:val="both"/>
      </w:pPr>
    </w:p>
    <w:p w:rsidR="008713B4" w:rsidRDefault="009D68AC" w:rsidP="001D47D7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 xml:space="preserve">В соответствии с </w:t>
      </w:r>
      <w:r>
        <w:rPr>
          <w:rFonts w:eastAsia="Calibri" w:cs="Times New Roman"/>
          <w:sz w:val="28"/>
          <w:szCs w:val="28"/>
          <w:lang w:bidi="ar-SA"/>
        </w:rPr>
        <w:t>ч</w:t>
      </w:r>
      <w:r>
        <w:rPr>
          <w:rFonts w:cs="Times New Roman"/>
          <w:sz w:val="28"/>
          <w:szCs w:val="28"/>
        </w:rPr>
        <w:t xml:space="preserve">. 6 ст. 36 Градостроительного кодекса Российской Федерации градостроительные регламенты не устанавливаются для земель лесного фонда.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 уполномоченными органами местного самоуправления в соответствии с федеральными законами. </w:t>
      </w:r>
    </w:p>
    <w:p w:rsidR="008713B4" w:rsidRDefault="009D68AC" w:rsidP="001D47D7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>Границы земель лесного фонда и границы земель иных категорий, на которых располагаются леса, определяются в соответствии с земельным законодательством, лесным законодательством и законодательством о градостроительной деятельности.</w:t>
      </w:r>
    </w:p>
    <w:p w:rsidR="008713B4" w:rsidRDefault="009D68AC" w:rsidP="001D47D7">
      <w:pPr>
        <w:spacing w:line="276" w:lineRule="auto"/>
        <w:ind w:firstLine="567"/>
        <w:jc w:val="both"/>
      </w:pPr>
      <w:r>
        <w:rPr>
          <w:rStyle w:val="11"/>
          <w:rFonts w:cs="Times New Roman"/>
          <w:b w:val="0"/>
        </w:rPr>
        <w:t>Особенности использования, охраны, защиты, воспроизводства защитных лесов, эксплуатационных лесов устанавливаются в соответствии с Лесным кодексом.</w:t>
      </w:r>
    </w:p>
    <w:p w:rsidR="008713B4" w:rsidRDefault="008713B4" w:rsidP="001D47D7">
      <w:pPr>
        <w:tabs>
          <w:tab w:val="left" w:pos="567"/>
        </w:tabs>
        <w:spacing w:line="276" w:lineRule="auto"/>
        <w:ind w:firstLine="567"/>
        <w:jc w:val="both"/>
        <w:rPr>
          <w:rStyle w:val="11"/>
          <w:rFonts w:eastAsia="Arial"/>
          <w:color w:val="000000"/>
          <w:shd w:val="clear" w:color="auto" w:fill="FFFFFF"/>
          <w:lang w:bidi="ar-SA"/>
        </w:rPr>
      </w:pPr>
    </w:p>
    <w:p w:rsidR="008713B4" w:rsidRDefault="009D68AC" w:rsidP="001D47D7">
      <w:pPr>
        <w:pStyle w:val="1"/>
        <w:numPr>
          <w:ilvl w:val="0"/>
          <w:numId w:val="0"/>
        </w:numPr>
        <w:tabs>
          <w:tab w:val="left" w:pos="567"/>
        </w:tabs>
        <w:ind w:firstLine="567"/>
        <w:rPr>
          <w:rStyle w:val="11"/>
          <w:rFonts w:eastAsia="Arial"/>
          <w:b/>
          <w:bCs/>
          <w:lang w:bidi="ar-SA"/>
        </w:rPr>
      </w:pPr>
      <w:bookmarkStart w:id="31" w:name="_Toc93325846"/>
      <w:r>
        <w:rPr>
          <w:rStyle w:val="11"/>
          <w:rFonts w:eastAsia="Arial"/>
          <w:b/>
          <w:bCs/>
          <w:lang w:bidi="ar-SA"/>
        </w:rPr>
        <w:t>8.</w:t>
      </w:r>
      <w:r>
        <w:rPr>
          <w:rStyle w:val="11"/>
          <w:rFonts w:eastAsia="Arial"/>
          <w:b/>
          <w:bCs/>
          <w:spacing w:val="4"/>
          <w:lang w:bidi="ar-SA"/>
        </w:rPr>
        <w:t xml:space="preserve"> Расчетные показатели минимально и максимально допустимого уровня обеспеченности те</w:t>
      </w:r>
      <w:r>
        <w:rPr>
          <w:rStyle w:val="11"/>
          <w:rFonts w:eastAsia="Arial"/>
          <w:b/>
          <w:bCs/>
          <w:lang w:bidi="ar-SA"/>
        </w:rPr>
        <w:t>рритории объектами инфраструктур.</w:t>
      </w:r>
      <w:bookmarkEnd w:id="31"/>
    </w:p>
    <w:p w:rsidR="001D47D7" w:rsidRPr="001D47D7" w:rsidRDefault="001D47D7" w:rsidP="001D47D7">
      <w:pPr>
        <w:spacing w:line="276" w:lineRule="auto"/>
        <w:rPr>
          <w:lang w:bidi="ar-SA"/>
        </w:rPr>
      </w:pPr>
    </w:p>
    <w:p w:rsidR="008713B4" w:rsidRDefault="009D68AC" w:rsidP="001D47D7">
      <w:pPr>
        <w:tabs>
          <w:tab w:val="left" w:pos="567"/>
        </w:tabs>
        <w:spacing w:line="276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Гавриловского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Сасовского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не планируется осуществление деятельности по комплексному и устойчивому развитию территории. В связи с этим,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к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одекса Российской Федерации, не устанавливаются.</w:t>
      </w:r>
    </w:p>
    <w:p w:rsidR="001D47D7" w:rsidRDefault="001D47D7" w:rsidP="001D47D7">
      <w:pPr>
        <w:tabs>
          <w:tab w:val="left" w:pos="567"/>
        </w:tabs>
        <w:spacing w:line="276" w:lineRule="auto"/>
        <w:ind w:firstLine="567"/>
        <w:jc w:val="both"/>
      </w:pPr>
    </w:p>
    <w:p w:rsidR="008713B4" w:rsidRDefault="009D68AC" w:rsidP="001D47D7">
      <w:pPr>
        <w:pStyle w:val="1"/>
        <w:numPr>
          <w:ilvl w:val="0"/>
          <w:numId w:val="0"/>
        </w:numPr>
        <w:ind w:firstLine="567"/>
        <w:rPr>
          <w:rFonts w:eastAsia="Arial"/>
        </w:rPr>
      </w:pPr>
      <w:bookmarkStart w:id="32" w:name="_Toc93325847"/>
      <w:r>
        <w:rPr>
          <w:rFonts w:eastAsia="Arial" w:cs="Times New Roman"/>
        </w:rPr>
        <w:t xml:space="preserve">9. </w:t>
      </w:r>
      <w:r>
        <w:rPr>
          <w:rFonts w:eastAsia="Arial"/>
        </w:rPr>
        <w:t>Зоны с особыми условиями использования территорий.</w:t>
      </w:r>
      <w:bookmarkEnd w:id="32"/>
    </w:p>
    <w:p w:rsidR="001D47D7" w:rsidRPr="001D47D7" w:rsidRDefault="001D47D7" w:rsidP="001D47D7">
      <w:pPr>
        <w:ind w:firstLine="567"/>
      </w:pPr>
    </w:p>
    <w:p w:rsidR="008713B4" w:rsidRDefault="009D68AC" w:rsidP="001D47D7">
      <w:pPr>
        <w:pStyle w:val="aff2"/>
        <w:spacing w:before="0" w:after="0" w:line="276" w:lineRule="auto"/>
        <w:ind w:firstLine="567"/>
        <w:jc w:val="both"/>
      </w:pPr>
      <w:proofErr w:type="gramStart"/>
      <w:r>
        <w:t xml:space="preserve">В соответствии со ст. 105 Земельного кодекса Российской Федерации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</w:t>
      </w:r>
      <w:r>
        <w:lastRenderedPageBreak/>
        <w:t xml:space="preserve">зона инженерных сетей (коммуникаций), охранная зона водопровода, охранная зона кабельных линий и охранная зона трубопроводов. </w:t>
      </w:r>
      <w:proofErr w:type="gramEnd"/>
    </w:p>
    <w:p w:rsidR="008713B4" w:rsidRDefault="008713B4" w:rsidP="001D47D7">
      <w:pPr>
        <w:pStyle w:val="aff2"/>
        <w:spacing w:before="0" w:after="0" w:line="276" w:lineRule="auto"/>
        <w:ind w:firstLine="567"/>
        <w:jc w:val="both"/>
      </w:pPr>
    </w:p>
    <w:p w:rsidR="008713B4" w:rsidRDefault="009D68AC" w:rsidP="00EB6169">
      <w:pPr>
        <w:pStyle w:val="1"/>
        <w:ind w:firstLine="567"/>
      </w:pPr>
      <w:bookmarkStart w:id="33" w:name="_Toc93325848"/>
      <w:r>
        <w:t>10. Санитарно-защитные зоны предприятий и объектов.</w:t>
      </w:r>
      <w:bookmarkEnd w:id="33"/>
    </w:p>
    <w:p w:rsidR="001D47D7" w:rsidRPr="001D47D7" w:rsidRDefault="001D47D7" w:rsidP="00EB6169">
      <w:pPr>
        <w:spacing w:line="276" w:lineRule="auto"/>
      </w:pPr>
    </w:p>
    <w:p w:rsidR="008713B4" w:rsidRDefault="009D68AC" w:rsidP="001D47D7">
      <w:pPr>
        <w:widowControl w:val="0"/>
        <w:spacing w:line="276" w:lineRule="auto"/>
        <w:ind w:firstLine="567"/>
        <w:jc w:val="both"/>
      </w:pPr>
      <w:r>
        <w:rPr>
          <w:rFonts w:eastAsia="Arial" w:cs="Times New Roman"/>
          <w:sz w:val="28"/>
          <w:lang w:eastAsia="ru-RU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8713B4" w:rsidRDefault="009D68AC" w:rsidP="001D47D7">
      <w:pPr>
        <w:spacing w:line="276" w:lineRule="auto"/>
        <w:ind w:firstLine="567"/>
        <w:jc w:val="both"/>
      </w:pPr>
      <w:r>
        <w:rPr>
          <w:rFonts w:cs="Times New Roman"/>
          <w:sz w:val="28"/>
        </w:rPr>
        <w:t>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 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8713B4" w:rsidRDefault="009D68AC" w:rsidP="001D47D7">
      <w:pPr>
        <w:spacing w:line="276" w:lineRule="auto"/>
        <w:ind w:firstLine="567"/>
        <w:jc w:val="both"/>
      </w:pPr>
      <w:r>
        <w:rPr>
          <w:rFonts w:cs="Times New Roman"/>
          <w:sz w:val="28"/>
        </w:rPr>
        <w:t>Для объектов, не включенных в санитарную классификацию, а также с новыми, недостаточно изученными технологиями, не имеющим аналогов в стране и за рубежом, ширина санитарно-защитной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заместителя.</w:t>
      </w:r>
    </w:p>
    <w:p w:rsidR="008713B4" w:rsidRDefault="009D68AC" w:rsidP="001D47D7">
      <w:pPr>
        <w:spacing w:line="276" w:lineRule="auto"/>
        <w:ind w:firstLine="567"/>
        <w:jc w:val="both"/>
      </w:pPr>
      <w:r>
        <w:rPr>
          <w:rFonts w:cs="Times New Roman"/>
          <w:sz w:val="28"/>
        </w:rPr>
        <w:t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</w:t>
      </w:r>
      <w:r w:rsidR="00F11AF2">
        <w:rPr>
          <w:rFonts w:cs="Times New Roman"/>
          <w:sz w:val="28"/>
        </w:rPr>
        <w:t>оложенных в границах санитарно-</w:t>
      </w:r>
      <w:r>
        <w:rPr>
          <w:rFonts w:cs="Times New Roman"/>
          <w:sz w:val="28"/>
        </w:rPr>
        <w:t>защитных зон, утвержденными постановлением Правительства Российско</w:t>
      </w:r>
      <w:r w:rsidR="00F11AF2">
        <w:rPr>
          <w:rFonts w:cs="Times New Roman"/>
          <w:sz w:val="28"/>
        </w:rPr>
        <w:t>й Федерации от 03.03.2018 № 222</w:t>
      </w:r>
      <w:r w:rsidR="00F11AF2">
        <w:rPr>
          <w:rFonts w:cs="Times New Roman"/>
          <w:sz w:val="28"/>
        </w:rPr>
        <w:br/>
      </w:r>
      <w:r>
        <w:rPr>
          <w:rFonts w:cs="Times New Roman"/>
          <w:sz w:val="28"/>
        </w:rPr>
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8713B4" w:rsidRDefault="008713B4" w:rsidP="00764D2B">
      <w:pPr>
        <w:widowControl w:val="0"/>
        <w:spacing w:line="276" w:lineRule="auto"/>
        <w:ind w:firstLine="567"/>
        <w:jc w:val="both"/>
        <w:rPr>
          <w:rFonts w:eastAsia="Arial" w:cs="Times New Roman"/>
          <w:sz w:val="28"/>
          <w:lang w:eastAsia="ru-RU"/>
        </w:rPr>
      </w:pPr>
    </w:p>
    <w:p w:rsidR="008713B4" w:rsidRDefault="009D68AC" w:rsidP="00764D2B">
      <w:pPr>
        <w:pStyle w:val="1"/>
        <w:numPr>
          <w:ilvl w:val="0"/>
          <w:numId w:val="0"/>
        </w:numPr>
        <w:ind w:firstLine="567"/>
        <w:rPr>
          <w:rFonts w:cs="Times New Roman"/>
          <w:iCs/>
        </w:rPr>
      </w:pPr>
      <w:bookmarkStart w:id="34" w:name="_Toc93325849"/>
      <w:r>
        <w:rPr>
          <w:rFonts w:eastAsia="Times New Roman" w:cs="Times New Roman"/>
          <w:iCs/>
        </w:rPr>
        <w:t>11</w:t>
      </w:r>
      <w:r>
        <w:rPr>
          <w:rFonts w:cs="Times New Roman"/>
          <w:iCs/>
        </w:rPr>
        <w:t xml:space="preserve">. </w:t>
      </w:r>
      <w:proofErr w:type="spellStart"/>
      <w:r>
        <w:rPr>
          <w:rFonts w:cs="Times New Roman"/>
          <w:iCs/>
        </w:rPr>
        <w:t>Водоохранная</w:t>
      </w:r>
      <w:proofErr w:type="spellEnd"/>
      <w:r>
        <w:rPr>
          <w:rFonts w:cs="Times New Roman"/>
          <w:iCs/>
        </w:rPr>
        <w:t xml:space="preserve"> зона и прибрежная защитная полоса водных объектов.</w:t>
      </w:r>
      <w:bookmarkEnd w:id="34"/>
    </w:p>
    <w:p w:rsidR="00764D2B" w:rsidRPr="00764D2B" w:rsidRDefault="00764D2B" w:rsidP="00764D2B">
      <w:pPr>
        <w:spacing w:line="276" w:lineRule="auto"/>
        <w:ind w:firstLine="567"/>
      </w:pPr>
    </w:p>
    <w:p w:rsidR="008713B4" w:rsidRDefault="009D68AC" w:rsidP="00764D2B">
      <w:pPr>
        <w:spacing w:line="276" w:lineRule="auto"/>
        <w:ind w:firstLine="567"/>
        <w:jc w:val="both"/>
      </w:pPr>
      <w:r>
        <w:rPr>
          <w:sz w:val="28"/>
        </w:rPr>
        <w:t xml:space="preserve">На территории </w:t>
      </w:r>
      <w:proofErr w:type="spellStart"/>
      <w:r>
        <w:rPr>
          <w:rFonts w:eastAsia="Calibri" w:cs="Tahoma"/>
          <w:sz w:val="28"/>
          <w:szCs w:val="22"/>
          <w:lang w:bidi="ar-SA"/>
        </w:rPr>
        <w:t>Гавриловского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rFonts w:eastAsia="Calibri" w:cs="Tahoma"/>
          <w:sz w:val="28"/>
          <w:szCs w:val="22"/>
          <w:lang w:bidi="ar-SA"/>
        </w:rPr>
        <w:t>Сасовского</w:t>
      </w:r>
      <w:proofErr w:type="spellEnd"/>
      <w:r>
        <w:rPr>
          <w:sz w:val="28"/>
        </w:rPr>
        <w:t xml:space="preserve"> муниципального района Рязанской области находятся следующие водные объекты: 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color w:val="000000"/>
          <w:sz w:val="28"/>
        </w:rPr>
        <w:t>- рек</w:t>
      </w:r>
      <w:r>
        <w:rPr>
          <w:rFonts w:eastAsia="Calibri" w:cs="Tahoma"/>
          <w:color w:val="000000"/>
          <w:sz w:val="28"/>
          <w:szCs w:val="22"/>
          <w:lang w:bidi="ar-SA"/>
        </w:rPr>
        <w:t xml:space="preserve">а </w:t>
      </w:r>
      <w:proofErr w:type="spellStart"/>
      <w:r>
        <w:rPr>
          <w:rFonts w:eastAsia="Calibri" w:cs="Tahoma"/>
          <w:color w:val="000000"/>
          <w:sz w:val="28"/>
          <w:szCs w:val="22"/>
          <w:lang w:bidi="ar-SA"/>
        </w:rPr>
        <w:t>Ежачка</w:t>
      </w:r>
      <w:proofErr w:type="spellEnd"/>
    </w:p>
    <w:p w:rsidR="008713B4" w:rsidRDefault="009D68AC" w:rsidP="00764D2B">
      <w:pPr>
        <w:pStyle w:val="Main0"/>
        <w:spacing w:line="276" w:lineRule="auto"/>
        <w:ind w:firstLine="567"/>
        <w:jc w:val="both"/>
      </w:pPr>
      <w:r>
        <w:t>Ширина водоохраной зоны рек или ручьев устанавливается ст. 65  Водного кодекса Российской Федерации.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>В соответствии с Водным</w:t>
      </w:r>
      <w:r w:rsidR="00764D2B">
        <w:rPr>
          <w:rFonts w:eastAsia="Times New Roman" w:cs="Times New Roman"/>
          <w:color w:val="000000"/>
          <w:sz w:val="28"/>
          <w:szCs w:val="28"/>
        </w:rPr>
        <w:t xml:space="preserve"> кодексом Российской Федерации </w:t>
      </w:r>
      <w:r>
        <w:rPr>
          <w:rFonts w:eastAsia="Times New Roman" w:cs="Times New Roman"/>
          <w:color w:val="000000"/>
          <w:sz w:val="28"/>
          <w:szCs w:val="28"/>
        </w:rPr>
        <w:t xml:space="preserve">граница прибрежной защитной полосы 20 м (в зависимости от уклона берега), граница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прибрежной защитной полосы ручья совпадает с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водоохранной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зоной и составляет 200, 100 и 50 м.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rStyle w:val="13pt"/>
          <w:rFonts w:eastAsia="Calibri" w:cs="Tahoma"/>
          <w:color w:val="auto"/>
          <w:sz w:val="28"/>
          <w:szCs w:val="22"/>
          <w:lang w:bidi="ar-SA"/>
        </w:rPr>
        <w:t xml:space="preserve">В соответствии с положениями части 6 и части 8 статьи 6 Водного кодекса Российской Федерации, запрещено ограничивать доступ к береговой полосе общего пользования, составляющей 20 м., для передвижения и пребывания граждан (без использования механических транспортных средств). 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sz w:val="28"/>
        </w:rPr>
        <w:t xml:space="preserve">Установление на местности границ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</w:t>
      </w:r>
      <w:r w:rsidR="00EB6169">
        <w:rPr>
          <w:sz w:val="28"/>
        </w:rPr>
        <w:t>ем</w:t>
      </w:r>
      <w:r>
        <w:rPr>
          <w:sz w:val="28"/>
        </w:rPr>
        <w:t xml:space="preserve"> Правительства Российской Федерации от 10.01.2009 </w:t>
      </w:r>
      <w:r w:rsidR="00EB6169">
        <w:rPr>
          <w:sz w:val="28"/>
        </w:rPr>
        <w:br/>
      </w:r>
      <w:r>
        <w:rPr>
          <w:rFonts w:eastAsia="Calibri" w:cs="Tahoma"/>
          <w:sz w:val="28"/>
          <w:szCs w:val="22"/>
          <w:lang w:bidi="ar-SA"/>
        </w:rPr>
        <w:t>№</w:t>
      </w:r>
      <w:r w:rsidR="00EB6169">
        <w:rPr>
          <w:sz w:val="28"/>
        </w:rPr>
        <w:t xml:space="preserve"> 17 «Об утверждении </w:t>
      </w:r>
      <w:r>
        <w:rPr>
          <w:sz w:val="28"/>
        </w:rPr>
        <w:t xml:space="preserve">Правил установления на местности границ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 и границ прибрежных защитных полос водных объектов».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rFonts w:eastAsia="Times New Roman" w:cs="Times New Roman"/>
          <w:iCs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iCs/>
          <w:sz w:val="28"/>
          <w:szCs w:val="28"/>
        </w:rPr>
        <w:t>водоохранных</w:t>
      </w:r>
      <w:proofErr w:type="spellEnd"/>
      <w:r>
        <w:rPr>
          <w:rFonts w:eastAsia="Times New Roman" w:cs="Times New Roman"/>
          <w:iCs/>
          <w:sz w:val="28"/>
          <w:szCs w:val="28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8713B4" w:rsidRDefault="008713B4" w:rsidP="00EB6169">
      <w:pPr>
        <w:pStyle w:val="Main0"/>
        <w:spacing w:line="276" w:lineRule="auto"/>
        <w:ind w:firstLine="567"/>
        <w:jc w:val="both"/>
      </w:pPr>
    </w:p>
    <w:p w:rsidR="008713B4" w:rsidRDefault="009D68AC" w:rsidP="00EB6169">
      <w:pPr>
        <w:pStyle w:val="1"/>
        <w:numPr>
          <w:ilvl w:val="0"/>
          <w:numId w:val="0"/>
        </w:numPr>
        <w:tabs>
          <w:tab w:val="clear" w:pos="615"/>
          <w:tab w:val="clear" w:pos="731"/>
        </w:tabs>
        <w:ind w:firstLine="567"/>
        <w:rPr>
          <w:rFonts w:eastAsia="Times New Roman" w:cs="Times New Roman"/>
          <w:iCs/>
          <w:lang w:eastAsia="ru-RU"/>
        </w:rPr>
      </w:pPr>
      <w:bookmarkStart w:id="35" w:name="_Toc93325850"/>
      <w:r>
        <w:rPr>
          <w:rFonts w:eastAsia="Times New Roman" w:cs="Times New Roman"/>
          <w:iCs/>
        </w:rPr>
        <w:t xml:space="preserve">12. </w:t>
      </w:r>
      <w:r>
        <w:rPr>
          <w:rFonts w:eastAsia="Times New Roman" w:cs="Times New Roman"/>
          <w:iCs/>
          <w:lang w:eastAsia="ru-RU"/>
        </w:rPr>
        <w:t>Зона санитарной охраны источников питьевого водоснабжения.</w:t>
      </w:r>
      <w:bookmarkEnd w:id="35"/>
    </w:p>
    <w:p w:rsidR="00764D2B" w:rsidRPr="00764D2B" w:rsidRDefault="00764D2B" w:rsidP="00EB6169">
      <w:pPr>
        <w:spacing w:line="276" w:lineRule="auto"/>
        <w:rPr>
          <w:lang w:eastAsia="ru-RU"/>
        </w:rPr>
      </w:pPr>
    </w:p>
    <w:p w:rsidR="008713B4" w:rsidRDefault="009D68AC" w:rsidP="00764D2B">
      <w:pPr>
        <w:pStyle w:val="Main0"/>
        <w:spacing w:line="276" w:lineRule="auto"/>
        <w:ind w:firstLine="567"/>
        <w:jc w:val="both"/>
      </w:pPr>
      <w: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8713B4" w:rsidRDefault="009D68AC" w:rsidP="00764D2B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>Зоны санитарной охраны организуются в составе трех поясов в соответствии с СанПиН 2.1.4.1110-02 «Зоны санитарной охраны источников водоснабжения и водопроводов питьевого назначения»: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764D2B" w:rsidRDefault="00764D2B" w:rsidP="00EB6169">
      <w:pPr>
        <w:spacing w:line="276" w:lineRule="auto"/>
        <w:ind w:firstLine="567"/>
        <w:jc w:val="both"/>
        <w:rPr>
          <w:rFonts w:eastAsia="Times New Roman" w:cs="Times New Roman"/>
          <w:b/>
          <w:bCs/>
          <w:iCs/>
        </w:rPr>
      </w:pPr>
    </w:p>
    <w:p w:rsidR="008713B4" w:rsidRDefault="009D68AC" w:rsidP="00EB616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iCs/>
          <w:lang w:eastAsia="ru-RU"/>
        </w:rPr>
      </w:pPr>
      <w:bookmarkStart w:id="36" w:name="_Toc93325851"/>
      <w:r>
        <w:rPr>
          <w:rFonts w:eastAsia="Times New Roman" w:cs="Times New Roman"/>
          <w:iCs/>
        </w:rPr>
        <w:t xml:space="preserve">13. </w:t>
      </w:r>
      <w:r>
        <w:rPr>
          <w:rFonts w:eastAsia="Times New Roman" w:cs="Times New Roman"/>
          <w:iCs/>
          <w:lang w:eastAsia="ru-RU"/>
        </w:rPr>
        <w:t>Охранная зона инженерных сетей и сооружений.</w:t>
      </w:r>
      <w:bookmarkEnd w:id="36"/>
    </w:p>
    <w:p w:rsidR="00764D2B" w:rsidRPr="00764D2B" w:rsidRDefault="00764D2B" w:rsidP="00EB6169">
      <w:pPr>
        <w:spacing w:line="276" w:lineRule="auto"/>
        <w:rPr>
          <w:lang w:eastAsia="ru-RU"/>
        </w:rPr>
      </w:pPr>
    </w:p>
    <w:p w:rsidR="008713B4" w:rsidRDefault="009D68AC" w:rsidP="00764D2B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</w:rPr>
        <w:t>Зона предназначена для сохранения и безопасной эксплуатации существующих и вновь строящихся инженерных сетей и сооружен</w:t>
      </w:r>
      <w:r>
        <w:rPr>
          <w:rFonts w:eastAsia="Times New Roman" w:cs="Times New Roman"/>
          <w:sz w:val="28"/>
          <w:szCs w:val="28"/>
        </w:rPr>
        <w:t>ий.</w:t>
      </w:r>
    </w:p>
    <w:p w:rsidR="008713B4" w:rsidRDefault="009D68AC" w:rsidP="00764D2B">
      <w:pPr>
        <w:pStyle w:val="aff2"/>
        <w:spacing w:before="0" w:after="0" w:line="276" w:lineRule="auto"/>
        <w:ind w:firstLine="567"/>
        <w:jc w:val="both"/>
      </w:pPr>
      <w:proofErr w:type="gramStart"/>
      <w:r>
        <w:t xml:space="preserve">Охранные зоны инженерных сетей и сооружений устанавливаются в соответствии с действующим законодательством Российской Федерации, </w:t>
      </w:r>
      <w:r>
        <w:lastRenderedPageBreak/>
        <w:t>Постановления правительства Российской Федераци</w:t>
      </w:r>
      <w:r w:rsidR="00764D2B">
        <w:t>и № 878 от 20.11.2000</w:t>
      </w:r>
      <w:r w:rsidR="00764D2B">
        <w:br/>
      </w:r>
      <w:r>
        <w:t>«Об утверждении Правил охраны газораспределительных сетей», Постановления правительства Российской Ф</w:t>
      </w:r>
      <w:r w:rsidR="00764D2B">
        <w:t xml:space="preserve">едерации № 160 от 24.02.2009 </w:t>
      </w:r>
      <w: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R="00697ADD" w:rsidRDefault="00697ADD" w:rsidP="00EB6169">
      <w:pPr>
        <w:pStyle w:val="aff2"/>
        <w:spacing w:before="0" w:after="0" w:line="276" w:lineRule="auto"/>
        <w:jc w:val="both"/>
      </w:pPr>
    </w:p>
    <w:p w:rsidR="008713B4" w:rsidRDefault="009D68AC" w:rsidP="00EB6169">
      <w:pPr>
        <w:pStyle w:val="1"/>
        <w:ind w:firstLine="567"/>
      </w:pPr>
      <w:bookmarkStart w:id="37" w:name="_Toc93325852"/>
      <w:r>
        <w:t xml:space="preserve">14. </w:t>
      </w:r>
      <w:r>
        <w:rPr>
          <w:spacing w:val="4"/>
        </w:rPr>
        <w:t>Особо охраняемые природные территории</w:t>
      </w:r>
      <w:r>
        <w:t>.</w:t>
      </w:r>
      <w:bookmarkEnd w:id="37"/>
    </w:p>
    <w:p w:rsidR="00764D2B" w:rsidRPr="00764D2B" w:rsidRDefault="00764D2B" w:rsidP="00EB6169">
      <w:pPr>
        <w:spacing w:line="276" w:lineRule="auto"/>
      </w:pPr>
    </w:p>
    <w:p w:rsidR="008713B4" w:rsidRDefault="009D68AC" w:rsidP="00764D2B">
      <w:pPr>
        <w:overflowPunct w:val="0"/>
        <w:spacing w:line="276" w:lineRule="auto"/>
        <w:ind w:firstLine="56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На террито</w:t>
      </w:r>
      <w:r w:rsid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рии муниципального образования –</w:t>
      </w:r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Гавриловское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Сасовского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муниципального района Рязанской области установлены границы </w:t>
      </w:r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>памятника природы областного значения «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>Темгеневские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 xml:space="preserve"> известняки»,</w:t>
      </w:r>
      <w:r>
        <w:rPr>
          <w:rFonts w:eastAsia="Times New Roman" w:cs="Times New Roman"/>
          <w:iCs/>
          <w:color w:val="000000"/>
          <w:kern w:val="2"/>
          <w:sz w:val="28"/>
          <w:shd w:val="clear" w:color="auto" w:fill="FFFF00"/>
          <w:lang w:eastAsia="ru-RU" w:bidi="ar-SA"/>
        </w:rPr>
        <w:t xml:space="preserve"> </w:t>
      </w:r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>решением Министерства Природопользования Рязанской области. Паспорт на памятник природы областного значения «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>Темгеневские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lang w:eastAsia="ru-RU" w:bidi="ar-SA"/>
        </w:rPr>
        <w:t xml:space="preserve"> известняки» от: 05.09.2012 № 10 выдан Министерством Природопользования и экологии Рязанской области. Реестровый номер охранной зоны – 62:18-6.245.</w:t>
      </w:r>
    </w:p>
    <w:p w:rsidR="008713B4" w:rsidRDefault="008713B4" w:rsidP="00EB6169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</w:rPr>
      </w:pPr>
    </w:p>
    <w:p w:rsidR="008713B4" w:rsidRDefault="009D68AC" w:rsidP="00EB616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iCs/>
          <w:szCs w:val="24"/>
          <w:lang w:eastAsia="ru-RU"/>
        </w:rPr>
      </w:pPr>
      <w:bookmarkStart w:id="38" w:name="_Toc93325853"/>
      <w:r>
        <w:rPr>
          <w:rFonts w:eastAsia="Times New Roman" w:cs="Times New Roman"/>
          <w:iCs/>
        </w:rPr>
        <w:t xml:space="preserve">15. </w:t>
      </w:r>
      <w:proofErr w:type="spellStart"/>
      <w:r>
        <w:rPr>
          <w:rFonts w:eastAsia="Times New Roman" w:cs="Times New Roman"/>
          <w:iCs/>
          <w:szCs w:val="24"/>
          <w:lang w:eastAsia="ru-RU"/>
        </w:rPr>
        <w:t>Приаэродромная</w:t>
      </w:r>
      <w:proofErr w:type="spellEnd"/>
      <w:r>
        <w:rPr>
          <w:rFonts w:eastAsia="Arial" w:cs="Times New Roman"/>
          <w:iCs/>
          <w:kern w:val="2"/>
          <w:szCs w:val="24"/>
          <w:lang w:eastAsia="ru-RU"/>
        </w:rPr>
        <w:t xml:space="preserve"> территория</w:t>
      </w:r>
      <w:r>
        <w:rPr>
          <w:rFonts w:eastAsia="Times New Roman" w:cs="Times New Roman"/>
          <w:iCs/>
          <w:szCs w:val="24"/>
          <w:lang w:eastAsia="ru-RU"/>
        </w:rPr>
        <w:t>.</w:t>
      </w:r>
      <w:bookmarkEnd w:id="38"/>
    </w:p>
    <w:p w:rsidR="00764D2B" w:rsidRPr="00764D2B" w:rsidRDefault="00764D2B" w:rsidP="00EB6169">
      <w:pPr>
        <w:spacing w:line="276" w:lineRule="auto"/>
        <w:ind w:firstLine="567"/>
        <w:rPr>
          <w:lang w:eastAsia="ru-RU"/>
        </w:rPr>
      </w:pPr>
    </w:p>
    <w:p w:rsidR="008713B4" w:rsidRPr="00764D2B" w:rsidRDefault="009D68AC" w:rsidP="00764D2B">
      <w:pPr>
        <w:overflowPunct w:val="0"/>
        <w:spacing w:line="276" w:lineRule="auto"/>
        <w:ind w:firstLine="56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</w:pPr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Согласно ст. 47 Воздушного кодекса Российской Федерации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приаэродромная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территория является зоной с особыми условиями использования территорий. На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приаэродромной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территории могут выделяться следующие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подзоны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, в которых устанавливаются ограничения использования объектов недвижимости </w:t>
      </w:r>
      <w:r w:rsidR="00511A7C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br/>
      </w:r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и осуществления деятельности.</w:t>
      </w:r>
    </w:p>
    <w:p w:rsidR="008713B4" w:rsidRPr="00764D2B" w:rsidRDefault="009D68AC" w:rsidP="00764D2B">
      <w:pPr>
        <w:overflowPunct w:val="0"/>
        <w:spacing w:line="276" w:lineRule="auto"/>
        <w:ind w:firstLine="56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</w:pPr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На территории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Гавриловского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сельского поселения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Сасовского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муниципального района Рязанской области установлена 1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подзона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приаэродромной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 xml:space="preserve"> территории - шестая </w:t>
      </w:r>
      <w:proofErr w:type="spellStart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подзона</w:t>
      </w:r>
      <w:proofErr w:type="spellEnd"/>
      <w:r w:rsidRPr="00764D2B">
        <w:rPr>
          <w:rFonts w:eastAsia="Times New Roman" w:cs="Times New Roman"/>
          <w:iCs/>
          <w:color w:val="000000"/>
          <w:kern w:val="2"/>
          <w:sz w:val="28"/>
          <w:szCs w:val="20"/>
          <w:lang w:bidi="ar-SA"/>
        </w:rPr>
        <w:t>, в которой запрещается размещать объекты, способствующие привлечению и массовому скоплению птиц.</w:t>
      </w:r>
    </w:p>
    <w:p w:rsidR="00764D2B" w:rsidRDefault="00764D2B" w:rsidP="00764D2B">
      <w:pPr>
        <w:pStyle w:val="af0"/>
        <w:spacing w:after="0" w:line="276" w:lineRule="auto"/>
        <w:ind w:firstLine="567"/>
        <w:jc w:val="both"/>
        <w:rPr>
          <w:rFonts w:eastAsia="Times New Roman" w:cs="Times New Roman"/>
          <w:iCs/>
          <w:sz w:val="28"/>
          <w:szCs w:val="28"/>
          <w:lang w:bidi="ar-SA"/>
        </w:rPr>
      </w:pPr>
    </w:p>
    <w:p w:rsidR="008713B4" w:rsidRDefault="009D68AC" w:rsidP="00764D2B">
      <w:pPr>
        <w:pStyle w:val="1"/>
        <w:numPr>
          <w:ilvl w:val="0"/>
          <w:numId w:val="0"/>
        </w:numPr>
        <w:ind w:firstLine="567"/>
      </w:pPr>
      <w:bookmarkStart w:id="39" w:name="_Toc93325854"/>
      <w:r>
        <w:t>Статья 12. Объекты культурного наследия.</w:t>
      </w:r>
      <w:bookmarkEnd w:id="39"/>
    </w:p>
    <w:p w:rsidR="00764D2B" w:rsidRPr="00764D2B" w:rsidRDefault="00764D2B" w:rsidP="00764D2B">
      <w:pPr>
        <w:spacing w:line="276" w:lineRule="auto"/>
        <w:ind w:firstLine="567"/>
        <w:jc w:val="both"/>
      </w:pPr>
    </w:p>
    <w:p w:rsidR="008713B4" w:rsidRDefault="009D68AC" w:rsidP="00764D2B">
      <w:pPr>
        <w:pStyle w:val="aff5"/>
        <w:suppressAutoHyphens/>
        <w:spacing w:before="0" w:after="0" w:line="276" w:lineRule="auto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Гавриловского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Сасовского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Рязанской области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наследия, отсутствуют.</w:t>
      </w:r>
      <w:proofErr w:type="gramEnd"/>
    </w:p>
    <w:p w:rsidR="008713B4" w:rsidRDefault="008713B4" w:rsidP="00A63929">
      <w:pPr>
        <w:spacing w:line="276" w:lineRule="auto"/>
        <w:jc w:val="both"/>
      </w:pPr>
    </w:p>
    <w:sectPr w:rsidR="008713B4" w:rsidSect="006A3938">
      <w:headerReference w:type="default" r:id="rId8"/>
      <w:headerReference w:type="first" r:id="rId9"/>
      <w:pgSz w:w="11906" w:h="16838"/>
      <w:pgMar w:top="1134" w:right="567" w:bottom="1134" w:left="1418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9D" w:rsidRDefault="0071289D">
      <w:r>
        <w:separator/>
      </w:r>
    </w:p>
  </w:endnote>
  <w:endnote w:type="continuationSeparator" w:id="0">
    <w:p w:rsidR="0071289D" w:rsidRDefault="0071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9D" w:rsidRDefault="0071289D">
      <w:r>
        <w:separator/>
      </w:r>
    </w:p>
  </w:footnote>
  <w:footnote w:type="continuationSeparator" w:id="0">
    <w:p w:rsidR="0071289D" w:rsidRDefault="0071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B1" w:rsidRDefault="007473B1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D00024">
      <w:rPr>
        <w:noProof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B1" w:rsidRDefault="007473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515"/>
    <w:multiLevelType w:val="multilevel"/>
    <w:tmpl w:val="0CC0902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color w:val="000000"/>
        <w:sz w:val="28"/>
        <w:szCs w:val="28"/>
        <w:lang w:eastAsia="ar-SA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B32091"/>
    <w:multiLevelType w:val="multilevel"/>
    <w:tmpl w:val="283019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13B4"/>
    <w:rsid w:val="00064E58"/>
    <w:rsid w:val="000C5388"/>
    <w:rsid w:val="000F6FB4"/>
    <w:rsid w:val="00177F39"/>
    <w:rsid w:val="001956E7"/>
    <w:rsid w:val="001D47D7"/>
    <w:rsid w:val="002B4595"/>
    <w:rsid w:val="002C2039"/>
    <w:rsid w:val="002E63E7"/>
    <w:rsid w:val="002F0511"/>
    <w:rsid w:val="00391A08"/>
    <w:rsid w:val="0039366E"/>
    <w:rsid w:val="00431256"/>
    <w:rsid w:val="00451D42"/>
    <w:rsid w:val="00455467"/>
    <w:rsid w:val="004D3D65"/>
    <w:rsid w:val="00503E91"/>
    <w:rsid w:val="00511A7C"/>
    <w:rsid w:val="0051728B"/>
    <w:rsid w:val="00547153"/>
    <w:rsid w:val="00614724"/>
    <w:rsid w:val="00644BE8"/>
    <w:rsid w:val="00697ADD"/>
    <w:rsid w:val="006A3938"/>
    <w:rsid w:val="007112B2"/>
    <w:rsid w:val="0071289D"/>
    <w:rsid w:val="00736D57"/>
    <w:rsid w:val="00743E48"/>
    <w:rsid w:val="007473B1"/>
    <w:rsid w:val="00764D2B"/>
    <w:rsid w:val="007B4C1D"/>
    <w:rsid w:val="007C3A79"/>
    <w:rsid w:val="008437B4"/>
    <w:rsid w:val="00851DF6"/>
    <w:rsid w:val="008713B4"/>
    <w:rsid w:val="009553A7"/>
    <w:rsid w:val="009B339E"/>
    <w:rsid w:val="009D68AC"/>
    <w:rsid w:val="00A46AEF"/>
    <w:rsid w:val="00A62A84"/>
    <w:rsid w:val="00A63929"/>
    <w:rsid w:val="00A7344E"/>
    <w:rsid w:val="00A82FFC"/>
    <w:rsid w:val="00AC2512"/>
    <w:rsid w:val="00AC587C"/>
    <w:rsid w:val="00B44EF1"/>
    <w:rsid w:val="00C71AE4"/>
    <w:rsid w:val="00D00024"/>
    <w:rsid w:val="00D2674C"/>
    <w:rsid w:val="00D46CF7"/>
    <w:rsid w:val="00D60EAE"/>
    <w:rsid w:val="00E36B2F"/>
    <w:rsid w:val="00E877E8"/>
    <w:rsid w:val="00EA523B"/>
    <w:rsid w:val="00EB6169"/>
    <w:rsid w:val="00F11AF2"/>
    <w:rsid w:val="00F637A9"/>
    <w:rsid w:val="00F859E2"/>
    <w:rsid w:val="00F93568"/>
    <w:rsid w:val="00FF6297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6">
    <w:name w:val="Hyperlink"/>
    <w:basedOn w:val="a0"/>
    <w:uiPriority w:val="99"/>
    <w:unhideWhenUsed/>
    <w:rsid w:val="009B3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6">
    <w:name w:val="Hyperlink"/>
    <w:basedOn w:val="a0"/>
    <w:uiPriority w:val="99"/>
    <w:unhideWhenUsed/>
    <w:rsid w:val="009B3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28</Pages>
  <Words>7358</Words>
  <Characters>41946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265</cp:revision>
  <cp:lastPrinted>2022-01-25T09:39:00Z</cp:lastPrinted>
  <dcterms:created xsi:type="dcterms:W3CDTF">1995-11-21T17:41:00Z</dcterms:created>
  <dcterms:modified xsi:type="dcterms:W3CDTF">2022-01-25T09:39:00Z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