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31.01.2022     </w:t>
      </w:r>
      <w:r>
        <w:rPr>
          <w:sz w:val="28"/>
          <w:szCs w:val="28"/>
          <w:u w:val="none"/>
        </w:rPr>
        <w:t>№</w:t>
      </w:r>
      <w:r>
        <w:rPr>
          <w:sz w:val="28"/>
          <w:szCs w:val="28"/>
          <w:u w:val="single"/>
        </w:rPr>
        <w:t xml:space="preserve">      81-р 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414022.31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414010.78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414003.94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413994.44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1323380.82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413993.77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413989.62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1323383.13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413983.08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1323381.21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413974.75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1323381.61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413996.86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414011.42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1323330.13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414016.74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414012.87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1323315.65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414016.89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1323331.14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1323330.13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1323008.61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1323009.71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1323012.58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1323008.61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1322916.45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1322917.38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1322918.00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413928.03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1322928.81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1322937.64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1322943.12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1322958.89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1322992.66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413943.21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1322992.24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1322958.51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1322928.07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1322921.17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413937.18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1322916.45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1323270.44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1323267.41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413834.02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1323263.73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1323266.76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1323270.44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413576.39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1323020.89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413583.70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1323018.40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413582.41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1323014.61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413575.10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1323017.10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413576.39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1323020.89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1323815.31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1323816.85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1323820.76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1323819.22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413828.26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1323815.31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4376429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2</Pages>
  <Words>407</Words>
  <Characters>2807</Characters>
  <CharactersWithSpaces>3295</CharactersWithSpaces>
  <Paragraphs>283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2022-01-31T15:58:59Z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