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57D6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5E4">
        <w:rPr>
          <w:rFonts w:ascii="Times New Roman" w:hAnsi="Times New Roman"/>
          <w:bCs/>
          <w:sz w:val="28"/>
          <w:szCs w:val="28"/>
        </w:rPr>
        <w:t>от 08 февраля 2022 г. № 35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705E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7" w:type="pct"/>
        <w:jc w:val="right"/>
        <w:tblLook w:val="01E0" w:firstRow="1" w:lastRow="1" w:firstColumn="1" w:lastColumn="1" w:noHBand="0" w:noVBand="0"/>
      </w:tblPr>
      <w:tblGrid>
        <w:gridCol w:w="9584"/>
      </w:tblGrid>
      <w:tr w:rsidR="000D5EED" w:rsidRPr="000D061C" w:rsidTr="00E57D61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A48F9" w:rsidRDefault="00E57D61" w:rsidP="00E57D6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57D6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61C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AA48F9" w:rsidRDefault="00E57D61" w:rsidP="00E57D6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D61">
              <w:rPr>
                <w:rFonts w:ascii="Times New Roman" w:hAnsi="Times New Roman"/>
                <w:sz w:val="28"/>
                <w:szCs w:val="28"/>
              </w:rPr>
              <w:t>области от 14 декабря 2021 г. № 358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D61">
              <w:rPr>
                <w:rFonts w:ascii="Times New Roman" w:hAnsi="Times New Roman"/>
                <w:sz w:val="28"/>
                <w:szCs w:val="28"/>
              </w:rPr>
              <w:t>«Об утверждении Положения</w:t>
            </w:r>
          </w:p>
          <w:p w:rsidR="00AA48F9" w:rsidRDefault="00E57D61" w:rsidP="00E57D6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61C">
              <w:rPr>
                <w:rFonts w:ascii="Times New Roman" w:hAnsi="Times New Roman"/>
                <w:sz w:val="28"/>
                <w:szCs w:val="28"/>
              </w:rPr>
              <w:t>о региональном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61C">
              <w:rPr>
                <w:rFonts w:ascii="Times New Roman" w:hAnsi="Times New Roman"/>
                <w:sz w:val="28"/>
                <w:szCs w:val="28"/>
              </w:rPr>
              <w:t>государственном лицензионном контроле</w:t>
            </w:r>
          </w:p>
          <w:p w:rsidR="00AA48F9" w:rsidRDefault="00E57D61" w:rsidP="00E57D6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61C">
              <w:rPr>
                <w:rFonts w:ascii="Times New Roman" w:hAnsi="Times New Roman"/>
                <w:sz w:val="28"/>
                <w:szCs w:val="28"/>
              </w:rPr>
              <w:t>за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61C">
              <w:rPr>
                <w:rFonts w:ascii="Times New Roman" w:hAnsi="Times New Roman"/>
                <w:sz w:val="28"/>
                <w:szCs w:val="28"/>
              </w:rPr>
              <w:t>осуществлением предпринимательской деятельности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061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D5EED" w:rsidRPr="000D061C" w:rsidRDefault="00E57D61" w:rsidP="00AA48F9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61C">
              <w:rPr>
                <w:rFonts w:ascii="Times New Roman" w:hAnsi="Times New Roman"/>
                <w:sz w:val="28"/>
                <w:szCs w:val="28"/>
              </w:rPr>
              <w:t>управлению многоквартирными домами</w:t>
            </w:r>
            <w:r w:rsidR="00AA4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61C">
              <w:rPr>
                <w:rFonts w:ascii="Times New Roman" w:hAnsi="Times New Roman"/>
                <w:sz w:val="28"/>
                <w:szCs w:val="28"/>
              </w:rPr>
              <w:t>в Рязанской области»</w:t>
            </w:r>
          </w:p>
        </w:tc>
      </w:tr>
      <w:tr w:rsidR="000D5EED" w:rsidRPr="000D061C" w:rsidTr="00E57D61">
        <w:trPr>
          <w:jc w:val="right"/>
        </w:trPr>
        <w:tc>
          <w:tcPr>
            <w:tcW w:w="5000" w:type="pct"/>
          </w:tcPr>
          <w:p w:rsidR="00AA48F9" w:rsidRDefault="00AA48F9" w:rsidP="00E57D61">
            <w:pPr>
              <w:tabs>
                <w:tab w:val="left" w:pos="4600"/>
              </w:tabs>
              <w:ind w:right="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7D61" w:rsidRPr="00E57D61" w:rsidRDefault="00E57D61" w:rsidP="00E57D61">
            <w:pPr>
              <w:tabs>
                <w:tab w:val="left" w:pos="4600"/>
              </w:tabs>
              <w:ind w:right="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D61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E57D61" w:rsidRPr="00E57D61" w:rsidRDefault="00E57D61" w:rsidP="00E57D6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1C">
              <w:rPr>
                <w:rFonts w:ascii="Times New Roman" w:hAnsi="Times New Roman"/>
                <w:sz w:val="28"/>
                <w:szCs w:val="28"/>
              </w:rPr>
              <w:t>1. </w:t>
            </w:r>
            <w:r w:rsidRPr="00E57D61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 14 декабря 2021 г. № 358 «Об утверждении Положения о региональном государственном лицензионном </w:t>
            </w:r>
            <w:proofErr w:type="gramStart"/>
            <w:r w:rsidRPr="00E57D61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E57D61">
              <w:rPr>
                <w:rFonts w:ascii="Times New Roman" w:hAnsi="Times New Roman"/>
                <w:sz w:val="28"/>
                <w:szCs w:val="28"/>
              </w:rPr>
              <w:t xml:space="preserve"> осуществлением предпринимательской деятельности по управлению многоквартирными домами в Рязанской области» изменение, дополнив разделом VII следующего содержания:</w:t>
            </w:r>
          </w:p>
          <w:p w:rsidR="00E57D61" w:rsidRPr="00E57D61" w:rsidRDefault="00E57D61" w:rsidP="00E57D6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7D61" w:rsidRPr="00E57D61" w:rsidRDefault="00E57D61" w:rsidP="00E57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D61">
              <w:rPr>
                <w:rFonts w:ascii="Times New Roman" w:hAnsi="Times New Roman"/>
                <w:sz w:val="28"/>
                <w:szCs w:val="28"/>
              </w:rPr>
              <w:t xml:space="preserve">«VII.  </w:t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>Ключевой показатель регионального лицензионного</w:t>
            </w:r>
            <w:r w:rsidRPr="000D061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>контроля</w:t>
            </w:r>
            <w:r w:rsidRPr="000D06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>и его целевое значение, индикативные показатели</w:t>
            </w:r>
            <w:r w:rsidRPr="000D061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>для регионального лицензионного контроля</w:t>
            </w:r>
          </w:p>
          <w:p w:rsidR="00E57D61" w:rsidRPr="00E57D61" w:rsidRDefault="00E57D61" w:rsidP="00E57D6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7D61" w:rsidRPr="00E57D61" w:rsidRDefault="00E57D61" w:rsidP="00E57D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1C">
              <w:rPr>
                <w:rFonts w:ascii="Times New Roman" w:hAnsi="Times New Roman"/>
                <w:sz w:val="28"/>
                <w:szCs w:val="28"/>
              </w:rPr>
              <w:t>7.1.</w:t>
            </w:r>
            <w:r w:rsidRPr="000D061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>Ключевой показатель регионального лицензионного контроля и его целевое значение:</w:t>
            </w:r>
          </w:p>
          <w:p w:rsidR="00E57D61" w:rsidRPr="00E57D61" w:rsidRDefault="00E57D61" w:rsidP="00E57D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Style w:val="a9"/>
              <w:tblW w:w="9322" w:type="dxa"/>
              <w:tblInd w:w="36" w:type="dxa"/>
              <w:tblLook w:val="04A0" w:firstRow="1" w:lastRow="0" w:firstColumn="1" w:lastColumn="0" w:noHBand="0" w:noVBand="1"/>
            </w:tblPr>
            <w:tblGrid>
              <w:gridCol w:w="6168"/>
              <w:gridCol w:w="1562"/>
              <w:gridCol w:w="1592"/>
            </w:tblGrid>
            <w:tr w:rsidR="00E57D61" w:rsidRPr="00E57D61" w:rsidTr="00E57D61">
              <w:tc>
                <w:tcPr>
                  <w:tcW w:w="3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>Целевое значение</w:t>
                  </w:r>
                </w:p>
              </w:tc>
            </w:tr>
            <w:tr w:rsidR="00E57D61" w:rsidRPr="00E57D61" w:rsidTr="00E57D61">
              <w:tc>
                <w:tcPr>
                  <w:tcW w:w="3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>Количество случаев причинения вреда жизни и здоровью граждан (в том числе погибших, получивших тяжкий/средней тяжести вред здоровью), установленных в случаях нарушения лицензионных требований, на 100 тыс. населения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  <w:p w:rsidR="00E57D61" w:rsidRPr="00E57D61" w:rsidRDefault="00E57D61" w:rsidP="00E57D61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D61" w:rsidRPr="00E57D61" w:rsidRDefault="00E57D61" w:rsidP="00E57D6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7D6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 более 0,01</w:t>
                  </w:r>
                </w:p>
                <w:p w:rsidR="00E57D61" w:rsidRPr="00E57D61" w:rsidRDefault="00E57D61" w:rsidP="00E57D61">
                  <w:pPr>
                    <w:tabs>
                      <w:tab w:val="left" w:pos="737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57D61" w:rsidRPr="000D061C" w:rsidRDefault="00E57D61" w:rsidP="00E57D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E57D61" w:rsidRPr="000D061C" w:rsidRDefault="00E57D61" w:rsidP="00E57D6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D61">
              <w:rPr>
                <w:rFonts w:ascii="Times New Roman" w:hAnsi="Times New Roman"/>
                <w:sz w:val="28"/>
                <w:szCs w:val="28"/>
              </w:rPr>
              <w:t>7.2.</w:t>
            </w:r>
            <w:r w:rsidRPr="00E57D61">
              <w:rPr>
                <w:rFonts w:ascii="Times New Roman" w:hAnsi="Times New Roman"/>
                <w:bCs/>
                <w:sz w:val="28"/>
                <w:szCs w:val="28"/>
              </w:rPr>
              <w:t xml:space="preserve"> Индикативные показатели для регионального лицензионного контроля:</w:t>
            </w:r>
          </w:p>
        </w:tc>
      </w:tr>
    </w:tbl>
    <w:p w:rsidR="00E57D61" w:rsidRDefault="00E57D61"/>
    <w:p w:rsidR="00AA48F9" w:rsidRDefault="00AA48F9"/>
    <w:tbl>
      <w:tblPr>
        <w:tblStyle w:val="a9"/>
        <w:tblW w:w="946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369"/>
      </w:tblGrid>
      <w:tr w:rsidR="00E57D61" w:rsidTr="00E57D61">
        <w:tc>
          <w:tcPr>
            <w:tcW w:w="581" w:type="pct"/>
            <w:vAlign w:val="center"/>
            <w:hideMark/>
          </w:tcPr>
          <w:p w:rsidR="00E57D61" w:rsidRDefault="00E57D61" w:rsidP="00EC7B93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  <w:p w:rsidR="00E57D61" w:rsidRDefault="00E57D61" w:rsidP="00EC7B93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19" w:type="pct"/>
            <w:vAlign w:val="center"/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</w:tbl>
    <w:p w:rsidR="00E57D61" w:rsidRPr="00E57D61" w:rsidRDefault="00E57D6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1100"/>
        <w:gridCol w:w="8369"/>
      </w:tblGrid>
      <w:tr w:rsidR="00E57D61" w:rsidTr="00E57D61">
        <w:trPr>
          <w:tblHeader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61" w:rsidRDefault="00E57D61" w:rsidP="000D061C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плановых контрольных (надзорных) мероприятий, проведенных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лицензионных требований, или отклонения объекта контроля от таких параметров,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контрольных (надзорных) мероприятий с взаимодействием по каждому виду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контрольных (надзорных) мероприятий</w:t>
            </w:r>
            <w:r>
              <w:rPr>
                <w:sz w:val="28"/>
                <w:szCs w:val="28"/>
              </w:rPr>
              <w:t>, проведенных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153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лицензионных требований, объявленных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лицензионных требований,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577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0D061C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жалоб, в отношении которых Инспекцией был нарушен срок рассмотрения,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рассмотрения которых принято решение о полной либо частичной отмене решения Инспекции, либо о признании действий (бездействия) должностных лиц Инспекции недействительными,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Инспекции, направленных контролируемыми лицами в судебном порядке,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Инспекции,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E57D61" w:rsidTr="00E57D61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регионального лицензионного контроля и результаты которых были признаны недействительными и (или) отменены, </w:t>
            </w:r>
          </w:p>
          <w:p w:rsidR="00E57D61" w:rsidRDefault="00E57D61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</w:tbl>
    <w:p w:rsidR="00E57D61" w:rsidRPr="00E57D61" w:rsidRDefault="00E57D61">
      <w:pPr>
        <w:rPr>
          <w:rFonts w:ascii="Times New Roman" w:hAnsi="Times New Roman"/>
          <w:sz w:val="12"/>
          <w:szCs w:val="12"/>
        </w:rPr>
      </w:pPr>
    </w:p>
    <w:tbl>
      <w:tblPr>
        <w:tblW w:w="5007" w:type="pct"/>
        <w:jc w:val="right"/>
        <w:tblLook w:val="01E0" w:firstRow="1" w:lastRow="1" w:firstColumn="1" w:lastColumn="1" w:noHBand="0" w:noVBand="0"/>
      </w:tblPr>
      <w:tblGrid>
        <w:gridCol w:w="4000"/>
        <w:gridCol w:w="3090"/>
        <w:gridCol w:w="2494"/>
      </w:tblGrid>
      <w:tr w:rsidR="00E57D61" w:rsidRPr="00E57D61" w:rsidTr="00E57D61">
        <w:trPr>
          <w:jc w:val="right"/>
        </w:trPr>
        <w:tc>
          <w:tcPr>
            <w:tcW w:w="5000" w:type="pct"/>
            <w:gridSpan w:val="3"/>
          </w:tcPr>
          <w:p w:rsidR="00E57D61" w:rsidRPr="00E57D61" w:rsidRDefault="00E57D61" w:rsidP="00E57D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D61">
              <w:rPr>
                <w:rFonts w:ascii="Times New Roman" w:hAnsi="Times New Roman"/>
                <w:sz w:val="28"/>
                <w:szCs w:val="28"/>
              </w:rPr>
              <w:t xml:space="preserve">  2. Настоящее постановление вступает в силу с 1 марта 2022 года.</w:t>
            </w:r>
          </w:p>
        </w:tc>
      </w:tr>
      <w:tr w:rsidR="000D5EED" w:rsidTr="00E57D61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0D5EED" w:rsidP="00E57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2E2737" w:rsidP="00E57D6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E57D61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E57D61" w:rsidSect="00AA48F9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D5" w:rsidRDefault="00076ED5">
      <w:r>
        <w:separator/>
      </w:r>
    </w:p>
  </w:endnote>
  <w:endnote w:type="continuationSeparator" w:id="0">
    <w:p w:rsidR="00076ED5" w:rsidRDefault="0007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E57D61">
          <w:pPr>
            <w:pStyle w:val="a6"/>
          </w:pPr>
          <w:r>
            <w:rPr>
              <w:noProof/>
            </w:rPr>
            <w:drawing>
              <wp:inline distT="0" distB="0" distL="0" distR="0" wp14:anchorId="7A47503D" wp14:editId="1CDE375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E57D61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3FEA05D" wp14:editId="2A5ABE6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AA48F9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4691  04.02.2022 10:31:14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D5" w:rsidRDefault="00076ED5">
      <w:r>
        <w:separator/>
      </w:r>
    </w:p>
  </w:footnote>
  <w:footnote w:type="continuationSeparator" w:id="0">
    <w:p w:rsidR="00076ED5" w:rsidRDefault="0007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D4453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QTEzYK+ldEh9CGO9WGc1uxxa9A=" w:salt="7wEDxYuJFBwCyZKgnqail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61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76ED5"/>
    <w:rsid w:val="00084DD3"/>
    <w:rsid w:val="000917C0"/>
    <w:rsid w:val="000B0736"/>
    <w:rsid w:val="000D061C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705E4"/>
    <w:rsid w:val="00380BC5"/>
    <w:rsid w:val="0038445B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F9"/>
    <w:rsid w:val="00AC3953"/>
    <w:rsid w:val="00AC7150"/>
    <w:rsid w:val="00AD4453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57D61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2952-2F7C-46A1-ABAB-E3C28A35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12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2008-04-23T08:17:00Z</cp:lastPrinted>
  <dcterms:created xsi:type="dcterms:W3CDTF">2022-02-04T07:19:00Z</dcterms:created>
  <dcterms:modified xsi:type="dcterms:W3CDTF">2022-02-08T13:42:00Z</dcterms:modified>
</cp:coreProperties>
</file>