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F7FC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7710AB" w:rsidRDefault="00190FF9" w:rsidP="0024176C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24176C" w:rsidRDefault="0024176C" w:rsidP="0024176C">
            <w:pPr>
              <w:rPr>
                <w:rFonts w:ascii="Times New Roman" w:hAnsi="Times New Roman"/>
                <w:sz w:val="28"/>
                <w:szCs w:val="26"/>
              </w:rPr>
            </w:pPr>
            <w:r w:rsidRPr="001119DC">
              <w:rPr>
                <w:rFonts w:ascii="Times New Roman" w:hAnsi="Times New Roman" w:hint="eastAsia"/>
                <w:sz w:val="28"/>
                <w:szCs w:val="26"/>
              </w:rPr>
              <w:t>Приложение</w:t>
            </w:r>
            <w:r w:rsidRPr="001119DC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  <w:p w:rsidR="00190FF9" w:rsidRPr="00190FF9" w:rsidRDefault="0024176C" w:rsidP="002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DC">
              <w:rPr>
                <w:rFonts w:ascii="Times New Roman" w:hAnsi="Times New Roman" w:hint="eastAsia"/>
                <w:sz w:val="28"/>
                <w:szCs w:val="26"/>
              </w:rPr>
              <w:t>к</w:t>
            </w:r>
            <w:r w:rsidRPr="001119DC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1119DC">
              <w:rPr>
                <w:rFonts w:ascii="Times New Roman" w:hAnsi="Times New Roman" w:hint="eastAsia"/>
                <w:sz w:val="28"/>
                <w:szCs w:val="26"/>
              </w:rPr>
              <w:t>постановлению</w:t>
            </w:r>
            <w:r w:rsidRPr="001119DC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1119DC">
              <w:rPr>
                <w:rFonts w:ascii="Times New Roman" w:hAnsi="Times New Roman" w:hint="eastAsia"/>
                <w:sz w:val="28"/>
                <w:szCs w:val="26"/>
              </w:rPr>
              <w:t>Правительства</w:t>
            </w:r>
            <w:r w:rsidRPr="001119DC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1119DC">
              <w:rPr>
                <w:rFonts w:ascii="Times New Roman" w:hAnsi="Times New Roman" w:hint="eastAsia"/>
                <w:sz w:val="28"/>
                <w:szCs w:val="26"/>
              </w:rPr>
              <w:t>Рязанской</w:t>
            </w:r>
            <w:r w:rsidRPr="001119DC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1119DC">
              <w:rPr>
                <w:rFonts w:ascii="Times New Roman" w:hAnsi="Times New Roman" w:hint="eastAsia"/>
                <w:sz w:val="28"/>
                <w:szCs w:val="26"/>
              </w:rPr>
              <w:t>области</w:t>
            </w:r>
          </w:p>
        </w:tc>
      </w:tr>
      <w:tr w:rsidR="0024176C" w:rsidRPr="00190FF9">
        <w:tc>
          <w:tcPr>
            <w:tcW w:w="5428" w:type="dxa"/>
          </w:tcPr>
          <w:p w:rsidR="0024176C" w:rsidRPr="00227D06" w:rsidRDefault="0024176C" w:rsidP="002417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76C" w:rsidRPr="001119DC" w:rsidRDefault="00227D06" w:rsidP="0024176C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от 22.02.2022 № 50</w:t>
            </w:r>
            <w:bookmarkStart w:id="0" w:name="_GoBack"/>
            <w:bookmarkEnd w:id="0"/>
          </w:p>
        </w:tc>
      </w:tr>
      <w:tr w:rsidR="0024176C" w:rsidRPr="00190FF9">
        <w:tc>
          <w:tcPr>
            <w:tcW w:w="5428" w:type="dxa"/>
          </w:tcPr>
          <w:p w:rsidR="0024176C" w:rsidRPr="007710AB" w:rsidRDefault="0024176C" w:rsidP="0024176C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24176C" w:rsidRPr="001119DC" w:rsidRDefault="0024176C" w:rsidP="0024176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24176C" w:rsidRPr="00190FF9">
        <w:tc>
          <w:tcPr>
            <w:tcW w:w="5428" w:type="dxa"/>
          </w:tcPr>
          <w:p w:rsidR="0024176C" w:rsidRPr="007710AB" w:rsidRDefault="0024176C" w:rsidP="0024176C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24176C" w:rsidRPr="001119DC" w:rsidRDefault="0024176C" w:rsidP="0024176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24176C" w:rsidRPr="00190FF9">
        <w:tc>
          <w:tcPr>
            <w:tcW w:w="5428" w:type="dxa"/>
          </w:tcPr>
          <w:p w:rsidR="0024176C" w:rsidRPr="007710AB" w:rsidRDefault="0024176C" w:rsidP="0024176C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24176C" w:rsidRPr="0024176C" w:rsidRDefault="0024176C" w:rsidP="0024176C">
            <w:pPr>
              <w:ind w:right="-57"/>
              <w:rPr>
                <w:rFonts w:ascii="Times New Roman" w:hAnsi="Times New Roman"/>
                <w:spacing w:val="-4"/>
                <w:sz w:val="28"/>
                <w:szCs w:val="26"/>
              </w:rPr>
            </w:pP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«Приложение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№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3</w:t>
            </w:r>
          </w:p>
          <w:p w:rsidR="0024176C" w:rsidRPr="0024176C" w:rsidRDefault="0024176C" w:rsidP="0024176C">
            <w:pPr>
              <w:ind w:right="-57"/>
              <w:rPr>
                <w:rFonts w:ascii="Times New Roman" w:hAnsi="Times New Roman"/>
                <w:spacing w:val="-4"/>
                <w:sz w:val="28"/>
                <w:szCs w:val="26"/>
              </w:rPr>
            </w:pP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к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Порядку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рассмотрения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инвестиционных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проектов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реализуемых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на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территории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промышленного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</w:p>
          <w:p w:rsidR="0024176C" w:rsidRPr="0024176C" w:rsidRDefault="0024176C" w:rsidP="0024176C">
            <w:pPr>
              <w:ind w:right="-57"/>
              <w:rPr>
                <w:rFonts w:ascii="Times New Roman" w:hAnsi="Times New Roman"/>
                <w:spacing w:val="-4"/>
                <w:sz w:val="28"/>
                <w:szCs w:val="26"/>
              </w:rPr>
            </w:pP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технопарка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индустриального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(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промышленного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)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парка</w:t>
            </w:r>
            <w:r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инвестиционных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проектов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реализуемых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специализированной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организацией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промышленного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кластера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участником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промышленного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кластера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и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инвестиционных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проектов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</w:p>
          <w:p w:rsidR="0024176C" w:rsidRPr="0024176C" w:rsidRDefault="0024176C" w:rsidP="0024176C">
            <w:pPr>
              <w:ind w:right="-57"/>
              <w:rPr>
                <w:rFonts w:ascii="Times New Roman" w:hAnsi="Times New Roman"/>
                <w:spacing w:val="-4"/>
                <w:sz w:val="28"/>
                <w:szCs w:val="26"/>
              </w:rPr>
            </w:pP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реализуемых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организациями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,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участвующими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в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реализации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мероприятий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национального</w:t>
            </w:r>
            <w:r w:rsidRPr="0024176C">
              <w:rPr>
                <w:rFonts w:ascii="Times New Roman" w:hAnsi="Times New Roman"/>
                <w:spacing w:val="-4"/>
                <w:sz w:val="28"/>
                <w:szCs w:val="26"/>
              </w:rPr>
              <w:t xml:space="preserve"> </w:t>
            </w:r>
            <w:r w:rsidRPr="0024176C">
              <w:rPr>
                <w:rFonts w:ascii="Times New Roman" w:hAnsi="Times New Roman" w:hint="eastAsia"/>
                <w:spacing w:val="-4"/>
                <w:sz w:val="28"/>
                <w:szCs w:val="26"/>
              </w:rPr>
              <w:t>проекта</w:t>
            </w:r>
          </w:p>
        </w:tc>
      </w:tr>
    </w:tbl>
    <w:p w:rsidR="008E2BA2" w:rsidRDefault="008E2BA2" w:rsidP="0024176C">
      <w:pPr>
        <w:pStyle w:val="ConsPlusNormal"/>
      </w:pPr>
      <w:bookmarkStart w:id="1" w:name="_Hlk529976908"/>
      <w:bookmarkEnd w:id="1"/>
    </w:p>
    <w:p w:rsidR="008E2BA2" w:rsidRPr="001119DC" w:rsidRDefault="008E2BA2" w:rsidP="00241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72B6" w:rsidRDefault="005072B6" w:rsidP="0024176C">
      <w:pPr>
        <w:jc w:val="center"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ПАСПОРТ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077"/>
      </w:tblGrid>
      <w:tr w:rsidR="0024176C" w:rsidTr="0024176C">
        <w:tc>
          <w:tcPr>
            <w:tcW w:w="5353" w:type="dxa"/>
          </w:tcPr>
          <w:p w:rsidR="0024176C" w:rsidRDefault="0024176C" w:rsidP="002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DC">
              <w:rPr>
                <w:rFonts w:ascii="Times New Roman" w:hAnsi="Times New Roman"/>
                <w:sz w:val="28"/>
                <w:szCs w:val="28"/>
              </w:rPr>
              <w:t>инвестиционного проекта, реализуемого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24176C" w:rsidRDefault="0024176C" w:rsidP="00241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76C" w:rsidTr="0024176C">
        <w:tc>
          <w:tcPr>
            <w:tcW w:w="5353" w:type="dxa"/>
          </w:tcPr>
          <w:p w:rsidR="0024176C" w:rsidRPr="001119DC" w:rsidRDefault="0024176C" w:rsidP="002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24176C" w:rsidRDefault="0024176C" w:rsidP="002417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176C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24176C">
              <w:rPr>
                <w:rFonts w:ascii="Times New Roman" w:hAnsi="Times New Roman"/>
                <w:sz w:val="24"/>
                <w:szCs w:val="24"/>
              </w:rPr>
              <w:t xml:space="preserve"> выбрать из перечня 1-7)</w:t>
            </w:r>
          </w:p>
        </w:tc>
      </w:tr>
    </w:tbl>
    <w:p w:rsidR="0024176C" w:rsidRPr="001119DC" w:rsidRDefault="0024176C" w:rsidP="0024176C">
      <w:pPr>
        <w:jc w:val="center"/>
        <w:rPr>
          <w:rFonts w:ascii="Times New Roman" w:hAnsi="Times New Roman"/>
          <w:sz w:val="28"/>
          <w:szCs w:val="28"/>
        </w:rPr>
      </w:pPr>
    </w:p>
    <w:p w:rsidR="005072B6" w:rsidRPr="001119DC" w:rsidRDefault="005072B6" w:rsidP="0024176C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управляющей компанией промышленного технопарка;</w:t>
      </w:r>
    </w:p>
    <w:p w:rsidR="005072B6" w:rsidRPr="001119DC" w:rsidRDefault="005072B6" w:rsidP="0024176C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резидентом промышленного технопарка;</w:t>
      </w:r>
    </w:p>
    <w:p w:rsidR="005072B6" w:rsidRPr="001119DC" w:rsidRDefault="005072B6" w:rsidP="0024176C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управляющей компанией индустриального (промышленного парка);</w:t>
      </w:r>
    </w:p>
    <w:p w:rsidR="005072B6" w:rsidRPr="001119DC" w:rsidRDefault="005072B6" w:rsidP="0024176C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резидентом индустриального (промышленного парка);</w:t>
      </w:r>
    </w:p>
    <w:p w:rsidR="005072B6" w:rsidRPr="001119DC" w:rsidRDefault="005072B6" w:rsidP="0024176C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специализированной организацией промышленного кластера;</w:t>
      </w:r>
    </w:p>
    <w:p w:rsidR="005072B6" w:rsidRPr="001119DC" w:rsidRDefault="005072B6" w:rsidP="0024176C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участником промышленного кластера;</w:t>
      </w:r>
    </w:p>
    <w:p w:rsidR="005072B6" w:rsidRPr="001119DC" w:rsidRDefault="005072B6" w:rsidP="0024176C">
      <w:pPr>
        <w:numPr>
          <w:ilvl w:val="0"/>
          <w:numId w:val="7"/>
        </w:numPr>
        <w:ind w:right="141"/>
        <w:contextualSpacing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 xml:space="preserve">организацией, участвующей в реализации мероприятий </w:t>
      </w:r>
      <w:r w:rsidR="005F7FC8">
        <w:rPr>
          <w:rFonts w:ascii="Times New Roman" w:hAnsi="Times New Roman"/>
          <w:sz w:val="28"/>
          <w:szCs w:val="28"/>
        </w:rPr>
        <w:br/>
      </w:r>
      <w:r w:rsidRPr="001119DC">
        <w:rPr>
          <w:rFonts w:ascii="Times New Roman" w:hAnsi="Times New Roman"/>
          <w:sz w:val="28"/>
          <w:szCs w:val="28"/>
        </w:rPr>
        <w:t>национального проекта.</w:t>
      </w:r>
    </w:p>
    <w:p w:rsidR="005072B6" w:rsidRPr="0024176C" w:rsidRDefault="005072B6" w:rsidP="0024176C">
      <w:pPr>
        <w:widowControl w:val="0"/>
        <w:autoSpaceDE w:val="0"/>
        <w:autoSpaceDN w:val="0"/>
        <w:jc w:val="center"/>
        <w:rPr>
          <w:rFonts w:ascii="Times New Roman" w:hAnsi="Times New Roman"/>
          <w:sz w:val="40"/>
          <w:szCs w:val="40"/>
        </w:rPr>
      </w:pPr>
    </w:p>
    <w:p w:rsidR="005072B6" w:rsidRPr="001119DC" w:rsidRDefault="005072B6" w:rsidP="0024176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5072B6" w:rsidRPr="0024176C" w:rsidRDefault="005072B6" w:rsidP="0024176C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24176C">
        <w:rPr>
          <w:rFonts w:ascii="Times New Roman" w:hAnsi="Times New Roman"/>
          <w:sz w:val="24"/>
          <w:szCs w:val="24"/>
        </w:rPr>
        <w:t>(полное наименование инвестиционного проекта)</w:t>
      </w:r>
    </w:p>
    <w:p w:rsidR="005072B6" w:rsidRPr="0024176C" w:rsidRDefault="005072B6" w:rsidP="0024176C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5072B6" w:rsidRPr="001119DC" w:rsidRDefault="005072B6" w:rsidP="0024176C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1. Инвестор</w:t>
      </w:r>
    </w:p>
    <w:p w:rsidR="005072B6" w:rsidRPr="000766DF" w:rsidRDefault="005072B6" w:rsidP="0024176C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890"/>
      </w:tblGrid>
      <w:tr w:rsidR="005072B6" w:rsidRPr="000F4B75" w:rsidTr="0024176C">
        <w:tc>
          <w:tcPr>
            <w:tcW w:w="5386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Полное наименование организации</w:t>
            </w:r>
          </w:p>
        </w:tc>
        <w:tc>
          <w:tcPr>
            <w:tcW w:w="3890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386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Почтовый и юридический адреса</w:t>
            </w:r>
          </w:p>
        </w:tc>
        <w:tc>
          <w:tcPr>
            <w:tcW w:w="3890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386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Контактные реквизиты (телефон, факс, E-</w:t>
            </w:r>
            <w:proofErr w:type="spellStart"/>
            <w:r w:rsidRPr="000F4B75">
              <w:rPr>
                <w:rFonts w:ascii="Times New Roman" w:hAnsi="Times New Roman"/>
                <w:sz w:val="24"/>
              </w:rPr>
              <w:t>mail</w:t>
            </w:r>
            <w:proofErr w:type="spellEnd"/>
            <w:r w:rsidRPr="000F4B7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890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386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 xml:space="preserve">Фамилия, имя, отчество (полностью, отчество </w:t>
            </w:r>
            <w:r w:rsidR="001119DC">
              <w:rPr>
                <w:rFonts w:ascii="Times New Roman" w:hAnsi="Times New Roman"/>
                <w:sz w:val="24"/>
              </w:rPr>
              <w:t>–</w:t>
            </w:r>
            <w:r w:rsidRPr="000F4B75">
              <w:rPr>
                <w:rFonts w:ascii="Times New Roman" w:hAnsi="Times New Roman"/>
                <w:sz w:val="24"/>
              </w:rPr>
              <w:t xml:space="preserve"> </w:t>
            </w:r>
            <w:r w:rsidRPr="000F4B75">
              <w:rPr>
                <w:rFonts w:ascii="Times New Roman" w:hAnsi="Times New Roman"/>
                <w:sz w:val="24"/>
              </w:rPr>
              <w:lastRenderedPageBreak/>
              <w:t>при наличии), должность руководителя</w:t>
            </w:r>
          </w:p>
        </w:tc>
        <w:tc>
          <w:tcPr>
            <w:tcW w:w="3890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386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proofErr w:type="gramStart"/>
            <w:r w:rsidRPr="000F4B75">
              <w:rPr>
                <w:rFonts w:ascii="Times New Roman" w:hAnsi="Times New Roman"/>
                <w:sz w:val="24"/>
              </w:rPr>
              <w:lastRenderedPageBreak/>
              <w:t xml:space="preserve">Фамилия, имя, отчество (полностью, отчество </w:t>
            </w:r>
            <w:r w:rsidR="001119DC">
              <w:rPr>
                <w:rFonts w:ascii="Times New Roman" w:hAnsi="Times New Roman"/>
                <w:sz w:val="24"/>
              </w:rPr>
              <w:t>–</w:t>
            </w:r>
            <w:r w:rsidRPr="000F4B75">
              <w:rPr>
                <w:rFonts w:ascii="Times New Roman" w:hAnsi="Times New Roman"/>
                <w:sz w:val="24"/>
              </w:rPr>
              <w:t xml:space="preserve"> при наличии) контактного лица или ответственного исполнителя, контактные реквизиты (телефон, факс, E-</w:t>
            </w:r>
            <w:proofErr w:type="spellStart"/>
            <w:r w:rsidRPr="000F4B75">
              <w:rPr>
                <w:rFonts w:ascii="Times New Roman" w:hAnsi="Times New Roman"/>
                <w:sz w:val="24"/>
              </w:rPr>
              <w:t>mail</w:t>
            </w:r>
            <w:proofErr w:type="spellEnd"/>
            <w:r w:rsidRPr="000F4B75"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  <w:tc>
          <w:tcPr>
            <w:tcW w:w="3890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386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Сведения об учредителях</w:t>
            </w:r>
          </w:p>
        </w:tc>
        <w:tc>
          <w:tcPr>
            <w:tcW w:w="3890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</w:tbl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Pr="001119DC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1119DC">
        <w:rPr>
          <w:rFonts w:ascii="Times New Roman" w:hAnsi="Times New Roman"/>
          <w:sz w:val="28"/>
          <w:szCs w:val="28"/>
        </w:rPr>
        <w:t>2. Общая информация об инвесторе</w:t>
      </w:r>
    </w:p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663"/>
      </w:tblGrid>
      <w:tr w:rsidR="005072B6" w:rsidRPr="000F4B75" w:rsidTr="0024176C">
        <w:tc>
          <w:tcPr>
            <w:tcW w:w="561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Основная деятельность организации и производимая продукция</w:t>
            </w:r>
          </w:p>
        </w:tc>
        <w:tc>
          <w:tcPr>
            <w:tcW w:w="366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61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Имеющиеся производственные мощности</w:t>
            </w:r>
          </w:p>
        </w:tc>
        <w:tc>
          <w:tcPr>
            <w:tcW w:w="366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</w:tbl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Pr="00725498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t>3. Краткое содержание инвестиционного проекта</w:t>
      </w:r>
    </w:p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031"/>
      </w:tblGrid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Месторасположение (населенный пункт, месторождение, прочее)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Цель инвестиционного проекта</w:t>
            </w:r>
          </w:p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Вид деятельности по ОКВЭД</w:t>
            </w:r>
            <w:r w:rsidR="001A4B3B" w:rsidRPr="000F4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Производимые по инвестиционному проекту товары (работы, услуги)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 xml:space="preserve">Существующий и прогнозируемый спрос, возможности экспорта, </w:t>
            </w:r>
            <w:proofErr w:type="spellStart"/>
            <w:r w:rsidRPr="000F4B75">
              <w:rPr>
                <w:rFonts w:ascii="Times New Roman" w:hAnsi="Times New Roman"/>
                <w:sz w:val="24"/>
                <w:szCs w:val="24"/>
              </w:rPr>
              <w:t>импортозамещения</w:t>
            </w:r>
            <w:proofErr w:type="spellEnd"/>
            <w:r w:rsidRPr="000F4B75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Ориентировочный объем инвестиций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всего ______________ млн. рублей;</w:t>
            </w:r>
          </w:p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в том числе капитальные вложения ____________</w:t>
            </w:r>
            <w:r w:rsidR="00B202C5" w:rsidRPr="000F4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B75">
              <w:rPr>
                <w:rFonts w:ascii="Times New Roman" w:hAnsi="Times New Roman"/>
                <w:sz w:val="24"/>
                <w:szCs w:val="24"/>
              </w:rPr>
              <w:t>млн. рублей</w:t>
            </w: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Объем финансовых средств на инвестиционный проект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всего ______________ млн. рублей;</w:t>
            </w:r>
          </w:p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 xml:space="preserve">собственные средства организаций </w:t>
            </w:r>
            <w:r w:rsidRPr="00725498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0F4B75">
              <w:rPr>
                <w:rFonts w:ascii="Times New Roman" w:hAnsi="Times New Roman"/>
                <w:sz w:val="24"/>
                <w:szCs w:val="24"/>
              </w:rPr>
              <w:t xml:space="preserve"> млн. рублей;</w:t>
            </w:r>
          </w:p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средства областного бюджета __________млн.  рублей;</w:t>
            </w:r>
          </w:p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заемные средства ____ млн. рублей;</w:t>
            </w:r>
          </w:p>
          <w:p w:rsidR="005072B6" w:rsidRPr="000F4B75" w:rsidRDefault="005072B6" w:rsidP="00B202C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4B75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  <w:r w:rsidRPr="000F4B75">
              <w:rPr>
                <w:rFonts w:ascii="Times New Roman" w:hAnsi="Times New Roman"/>
                <w:sz w:val="24"/>
                <w:szCs w:val="24"/>
              </w:rPr>
              <w:t xml:space="preserve"> (указать) _____ млн. рублей</w:t>
            </w: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Срок окупаемости дисконтированный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_____ лет ________ месяцев</w:t>
            </w: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 xml:space="preserve">Возможность привлечения стороннего инвестора (да/нет, объем участия </w:t>
            </w:r>
            <w:proofErr w:type="gramStart"/>
            <w:r w:rsidRPr="000F4B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F4B75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Сроки реализации инвестиционного проекта: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- начало реализации (квартал, год)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- этапы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- ввод в эксплуатацию (квартал, год)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Описание стадии реализации на момент подготовки информации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F4B75">
              <w:rPr>
                <w:rFonts w:ascii="Times New Roman" w:hAnsi="Times New Roman"/>
                <w:sz w:val="24"/>
                <w:szCs w:val="24"/>
              </w:rPr>
              <w:t>Наличие проектно-сметной документации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F4B75" w:rsidTr="0024176C">
        <w:tc>
          <w:tcPr>
            <w:tcW w:w="5245" w:type="dxa"/>
          </w:tcPr>
          <w:p w:rsidR="005072B6" w:rsidRPr="000F4B75" w:rsidRDefault="005072B6" w:rsidP="00B202C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B75">
              <w:rPr>
                <w:rFonts w:ascii="Times New Roman" w:hAnsi="Times New Roman"/>
                <w:sz w:val="24"/>
                <w:szCs w:val="24"/>
              </w:rPr>
              <w:t>Экологичность</w:t>
            </w:r>
            <w:proofErr w:type="spellEnd"/>
            <w:r w:rsidRPr="000F4B75">
              <w:rPr>
                <w:rFonts w:ascii="Times New Roman" w:hAnsi="Times New Roman"/>
                <w:sz w:val="24"/>
                <w:szCs w:val="24"/>
              </w:rPr>
              <w:t xml:space="preserve"> производства (категория негативного воздействия на окружающую среду)</w:t>
            </w:r>
          </w:p>
        </w:tc>
        <w:tc>
          <w:tcPr>
            <w:tcW w:w="403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2B6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24176C" w:rsidRDefault="0024176C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24176C" w:rsidRDefault="0024176C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24176C" w:rsidRPr="000766DF" w:rsidRDefault="0024176C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Pr="00725498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lastRenderedPageBreak/>
        <w:t>4. Технические требования: ресурсы и инфраструктура</w:t>
      </w:r>
    </w:p>
    <w:p w:rsidR="005072B6" w:rsidRPr="00725498" w:rsidRDefault="005072B6" w:rsidP="005072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t>для реализации инвестиционного проекта</w:t>
      </w:r>
    </w:p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3747"/>
      </w:tblGrid>
      <w:tr w:rsidR="005072B6" w:rsidRPr="000F4B75" w:rsidTr="0024176C">
        <w:tc>
          <w:tcPr>
            <w:tcW w:w="5529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Площадь земельного участка (м</w:t>
            </w:r>
            <w:proofErr w:type="gramStart"/>
            <w:r w:rsidRPr="000F4B75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0F4B7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747" w:type="dxa"/>
          </w:tcPr>
          <w:p w:rsidR="005072B6" w:rsidRPr="000F4B75" w:rsidRDefault="005072B6" w:rsidP="002417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Трудовые ресурсы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всего __________ человек, в том числе (указать по специальностям):</w:t>
            </w:r>
          </w:p>
        </w:tc>
      </w:tr>
      <w:tr w:rsidR="005072B6" w:rsidRPr="000F4B75" w:rsidTr="0024176C">
        <w:trPr>
          <w:trHeight w:val="456"/>
        </w:trPr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Водоснабжение (м</w:t>
            </w:r>
            <w:r w:rsidRPr="000F4B75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0F4B75">
              <w:rPr>
                <w:rFonts w:ascii="Times New Roman" w:hAnsi="Times New Roman"/>
                <w:sz w:val="24"/>
              </w:rPr>
              <w:t>/сутки)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Электроснабжение (МВт)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Теплоснабжение (Гкал)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Газоснабжение (м</w:t>
            </w:r>
            <w:r w:rsidRPr="000F4B75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0F4B75">
              <w:rPr>
                <w:rFonts w:ascii="Times New Roman" w:hAnsi="Times New Roman"/>
                <w:sz w:val="24"/>
              </w:rPr>
              <w:t>/год)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Сырьевые ресурсы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Подъездные пути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5529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Наличие зданий и сооружений</w:t>
            </w:r>
          </w:p>
        </w:tc>
        <w:tc>
          <w:tcPr>
            <w:tcW w:w="3747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</w:tbl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Pr="00725498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t>5. Основные показатели инвестиционного проекта</w:t>
      </w:r>
    </w:p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993"/>
        <w:gridCol w:w="853"/>
        <w:gridCol w:w="853"/>
        <w:gridCol w:w="854"/>
        <w:gridCol w:w="961"/>
      </w:tblGrid>
      <w:tr w:rsidR="005072B6" w:rsidRPr="000F4B75" w:rsidTr="0024176C">
        <w:tc>
          <w:tcPr>
            <w:tcW w:w="4762" w:type="dxa"/>
            <w:vAlign w:val="center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853" w:type="dxa"/>
            <w:vAlign w:val="center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____ год</w:t>
            </w:r>
          </w:p>
        </w:tc>
        <w:tc>
          <w:tcPr>
            <w:tcW w:w="853" w:type="dxa"/>
            <w:vAlign w:val="center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____ год</w:t>
            </w:r>
          </w:p>
        </w:tc>
        <w:tc>
          <w:tcPr>
            <w:tcW w:w="854" w:type="dxa"/>
            <w:vAlign w:val="center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____ год</w:t>
            </w:r>
          </w:p>
        </w:tc>
        <w:tc>
          <w:tcPr>
            <w:tcW w:w="961" w:type="dxa"/>
            <w:vAlign w:val="center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5072B6" w:rsidRPr="000F4B75" w:rsidTr="0024176C">
        <w:tc>
          <w:tcPr>
            <w:tcW w:w="4762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 xml:space="preserve">Ориентировочный объем инвестиций </w:t>
            </w:r>
            <w:r w:rsidR="00725498">
              <w:rPr>
                <w:rFonts w:ascii="Times New Roman" w:hAnsi="Times New Roman"/>
                <w:sz w:val="24"/>
              </w:rPr>
              <w:br/>
            </w:r>
            <w:r w:rsidRPr="000F4B75">
              <w:rPr>
                <w:rFonts w:ascii="Times New Roman" w:hAnsi="Times New Roman"/>
                <w:sz w:val="24"/>
              </w:rPr>
              <w:t>(с НДС), млн. руб</w:t>
            </w:r>
            <w:r w:rsidR="006A4A2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4762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В том числе капитальные вложения (с НДС), млн. руб.</w:t>
            </w:r>
          </w:p>
        </w:tc>
        <w:tc>
          <w:tcPr>
            <w:tcW w:w="99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4762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Число создаваемых рабочих мест, человек</w:t>
            </w:r>
          </w:p>
        </w:tc>
        <w:tc>
          <w:tcPr>
            <w:tcW w:w="99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  <w:tr w:rsidR="005072B6" w:rsidRPr="000F4B75" w:rsidTr="0024176C">
        <w:tc>
          <w:tcPr>
            <w:tcW w:w="4762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0F4B75">
              <w:rPr>
                <w:rFonts w:ascii="Times New Roman" w:hAnsi="Times New Roman"/>
                <w:sz w:val="24"/>
              </w:rPr>
              <w:t>Среднемесячная заработная плата одного работника, тыс. руб.</w:t>
            </w:r>
          </w:p>
        </w:tc>
        <w:tc>
          <w:tcPr>
            <w:tcW w:w="99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dxa"/>
          </w:tcPr>
          <w:p w:rsidR="005072B6" w:rsidRPr="000F4B75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</w:tbl>
    <w:p w:rsidR="0024176C" w:rsidRDefault="0024176C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072B6" w:rsidRPr="00725498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t>6. Налоги и платежи во внебюджетные фонды при реализации</w:t>
      </w:r>
    </w:p>
    <w:p w:rsidR="005072B6" w:rsidRPr="00725498" w:rsidRDefault="005072B6" w:rsidP="005072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25498">
        <w:rPr>
          <w:rFonts w:ascii="Times New Roman" w:hAnsi="Times New Roman"/>
          <w:sz w:val="28"/>
          <w:szCs w:val="28"/>
        </w:rPr>
        <w:t>инвестиционного проекта (с учетом предоставления</w:t>
      </w:r>
      <w:proofErr w:type="gramEnd"/>
    </w:p>
    <w:p w:rsidR="005072B6" w:rsidRPr="00725498" w:rsidRDefault="005072B6" w:rsidP="005072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t>государственной поддержки)</w:t>
      </w:r>
    </w:p>
    <w:p w:rsidR="005072B6" w:rsidRPr="00822F5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8"/>
        </w:rPr>
      </w:pPr>
    </w:p>
    <w:p w:rsidR="005072B6" w:rsidRPr="000766DF" w:rsidRDefault="005072B6" w:rsidP="00014C12">
      <w:pPr>
        <w:widowControl w:val="0"/>
        <w:autoSpaceDE w:val="0"/>
        <w:autoSpaceDN w:val="0"/>
        <w:ind w:right="141"/>
        <w:jc w:val="right"/>
        <w:rPr>
          <w:rFonts w:ascii="Times New Roman" w:hAnsi="Times New Roman"/>
          <w:sz w:val="28"/>
          <w:szCs w:val="28"/>
        </w:rPr>
      </w:pPr>
      <w:r w:rsidRPr="00725498">
        <w:rPr>
          <w:rFonts w:ascii="Times New Roman" w:hAnsi="Times New Roman"/>
          <w:sz w:val="28"/>
          <w:szCs w:val="28"/>
        </w:rPr>
        <w:t>(млн.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5138"/>
        <w:gridCol w:w="777"/>
        <w:gridCol w:w="855"/>
        <w:gridCol w:w="857"/>
        <w:gridCol w:w="853"/>
      </w:tblGrid>
      <w:tr w:rsidR="005072B6" w:rsidRPr="000766DF" w:rsidTr="0024176C">
        <w:tc>
          <w:tcPr>
            <w:tcW w:w="858" w:type="dxa"/>
            <w:vMerge w:val="restart"/>
            <w:tcBorders>
              <w:bottom w:val="nil"/>
            </w:tcBorders>
            <w:vAlign w:val="center"/>
          </w:tcPr>
          <w:p w:rsidR="0024176C" w:rsidRDefault="00725498" w:rsidP="002417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№</w:t>
            </w:r>
            <w:r w:rsidR="005072B6" w:rsidRPr="000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72B6" w:rsidRPr="000766DF" w:rsidRDefault="0024176C" w:rsidP="002417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38" w:type="dxa"/>
            <w:vMerge w:val="restart"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5072B6" w:rsidRPr="000766DF" w:rsidTr="0024176C">
        <w:tc>
          <w:tcPr>
            <w:tcW w:w="858" w:type="dxa"/>
            <w:vMerge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:rsidR="005072B6" w:rsidRPr="000766DF" w:rsidRDefault="00226B77" w:rsidP="007254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830" w:history="1">
              <w:r w:rsidR="005072B6" w:rsidRPr="000766DF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</w:tr>
    </w:tbl>
    <w:p w:rsidR="0024176C" w:rsidRPr="0024176C" w:rsidRDefault="0024176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5138"/>
        <w:gridCol w:w="777"/>
        <w:gridCol w:w="855"/>
        <w:gridCol w:w="857"/>
        <w:gridCol w:w="853"/>
      </w:tblGrid>
      <w:tr w:rsidR="005072B6" w:rsidRPr="000766DF" w:rsidTr="0024176C">
        <w:trPr>
          <w:tblHeader/>
        </w:trPr>
        <w:tc>
          <w:tcPr>
            <w:tcW w:w="858" w:type="dxa"/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 xml:space="preserve">Сумма платежей в бюджет и внебюджетные фонды </w:t>
            </w:r>
            <w:r w:rsidR="00A41C6D" w:rsidRPr="000766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 xml:space="preserve"> всего,</w:t>
            </w:r>
          </w:p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 xml:space="preserve">Платежи в федеральный бюджет </w:t>
            </w:r>
            <w:r w:rsidR="009934FB" w:rsidRPr="000766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 xml:space="preserve"> всего,</w:t>
            </w:r>
          </w:p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акцизы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138" w:type="dxa"/>
          </w:tcPr>
          <w:p w:rsidR="005072B6" w:rsidRPr="000766DF" w:rsidRDefault="005072B6" w:rsidP="000766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налог на прибыль организаций</w:t>
            </w:r>
            <w:proofErr w:type="gramStart"/>
            <w:r w:rsidRPr="000766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766DF" w:rsidRPr="000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>____%)</w:t>
            </w:r>
            <w:proofErr w:type="gramEnd"/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отчисления во внебюджетные фонды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другие платежи (расшифровать)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Платежи в областной бюджет - всего,</w:t>
            </w:r>
          </w:p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налог на прибыль организаций</w:t>
            </w:r>
            <w:proofErr w:type="gramStart"/>
            <w:r w:rsidRPr="000766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766DF" w:rsidRPr="000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>___%)</w:t>
            </w:r>
            <w:proofErr w:type="gramEnd"/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5138" w:type="dxa"/>
          </w:tcPr>
          <w:p w:rsidR="005072B6" w:rsidRPr="000766DF" w:rsidRDefault="005072B6" w:rsidP="000766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налог на имущество организаций</w:t>
            </w:r>
            <w:proofErr w:type="gramStart"/>
            <w:r w:rsidRPr="000766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766DF" w:rsidRPr="000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>____%)</w:t>
            </w:r>
            <w:proofErr w:type="gramEnd"/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другие платежи (расшифровать)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 xml:space="preserve">Платежи в местный бюджет </w:t>
            </w:r>
            <w:r w:rsidR="000766DF" w:rsidRPr="000766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5138" w:type="dxa"/>
          </w:tcPr>
          <w:p w:rsidR="005072B6" w:rsidRPr="000766DF" w:rsidRDefault="005072B6" w:rsidP="000766D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proofErr w:type="gramStart"/>
            <w:r w:rsidRPr="000766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766DF" w:rsidRPr="000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6DF">
              <w:rPr>
                <w:rFonts w:ascii="Times New Roman" w:hAnsi="Times New Roman"/>
                <w:sz w:val="24"/>
                <w:szCs w:val="24"/>
              </w:rPr>
              <w:t>____%)</w:t>
            </w:r>
            <w:proofErr w:type="gramEnd"/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5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5138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другие платежи (расшифровать)</w:t>
            </w:r>
          </w:p>
        </w:tc>
        <w:tc>
          <w:tcPr>
            <w:tcW w:w="77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2B6" w:rsidRPr="00822F5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Pr="0024176C" w:rsidRDefault="000766DF" w:rsidP="005072B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2830"/>
      <w:bookmarkEnd w:id="2"/>
      <w:r w:rsidRPr="0024176C">
        <w:rPr>
          <w:rFonts w:ascii="Times New Roman" w:hAnsi="Times New Roman"/>
          <w:sz w:val="24"/>
          <w:szCs w:val="24"/>
        </w:rPr>
        <w:t>*</w:t>
      </w:r>
      <w:r w:rsidR="005072B6" w:rsidRPr="0024176C">
        <w:rPr>
          <w:rFonts w:ascii="Times New Roman" w:hAnsi="Times New Roman"/>
          <w:sz w:val="24"/>
          <w:szCs w:val="24"/>
        </w:rPr>
        <w:t xml:space="preserve"> Количество граф соответствует периоду предоставления государственной поддержки</w:t>
      </w:r>
      <w:r w:rsidR="00B202C5" w:rsidRPr="0024176C">
        <w:rPr>
          <w:rFonts w:ascii="Times New Roman" w:hAnsi="Times New Roman"/>
          <w:sz w:val="24"/>
          <w:szCs w:val="24"/>
        </w:rPr>
        <w:t>.</w:t>
      </w:r>
    </w:p>
    <w:p w:rsidR="005072B6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0766DF" w:rsidRPr="000766DF" w:rsidRDefault="000766DF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5981"/>
      </w:tblGrid>
      <w:tr w:rsidR="005072B6" w:rsidRPr="000766DF" w:rsidTr="0024176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72B6" w:rsidRPr="000766DF" w:rsidRDefault="005072B6" w:rsidP="0024176C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766DF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72B6" w:rsidRPr="000766DF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766DF">
              <w:rPr>
                <w:rFonts w:ascii="Times New Roman" w:hAnsi="Times New Roman"/>
                <w:sz w:val="28"/>
                <w:szCs w:val="28"/>
              </w:rPr>
              <w:t xml:space="preserve">Если при реализации инвестиционного проекта </w:t>
            </w:r>
            <w:r w:rsidR="000766DF">
              <w:rPr>
                <w:rFonts w:ascii="Times New Roman" w:hAnsi="Times New Roman"/>
                <w:sz w:val="28"/>
                <w:szCs w:val="28"/>
              </w:rPr>
              <w:br/>
            </w:r>
            <w:r w:rsidRPr="000766DF">
              <w:rPr>
                <w:rFonts w:ascii="Times New Roman" w:hAnsi="Times New Roman"/>
                <w:sz w:val="28"/>
                <w:szCs w:val="28"/>
              </w:rPr>
              <w:t>не планируется ведение раздельного учета, таблица заполняется в целом по предприятию с учетом предоставления государственной поддержки.</w:t>
            </w:r>
          </w:p>
        </w:tc>
      </w:tr>
    </w:tbl>
    <w:p w:rsidR="005072B6" w:rsidRPr="000766D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</w:rPr>
      </w:pPr>
    </w:p>
    <w:p w:rsidR="005072B6" w:rsidRPr="000766DF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0766DF">
        <w:rPr>
          <w:rFonts w:ascii="Times New Roman" w:hAnsi="Times New Roman"/>
          <w:sz w:val="28"/>
          <w:szCs w:val="28"/>
        </w:rPr>
        <w:t>7. Расчет размера государственной поддержки</w:t>
      </w:r>
    </w:p>
    <w:p w:rsidR="005072B6" w:rsidRPr="000766DF" w:rsidRDefault="005072B6" w:rsidP="005072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766DF">
        <w:rPr>
          <w:rFonts w:ascii="Times New Roman" w:hAnsi="Times New Roman"/>
          <w:sz w:val="28"/>
          <w:szCs w:val="28"/>
        </w:rPr>
        <w:t>инвестиционной деятельности при реализации</w:t>
      </w:r>
    </w:p>
    <w:p w:rsidR="005072B6" w:rsidRPr="000766DF" w:rsidRDefault="005072B6" w:rsidP="005072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766DF">
        <w:rPr>
          <w:rFonts w:ascii="Times New Roman" w:hAnsi="Times New Roman"/>
          <w:sz w:val="28"/>
          <w:szCs w:val="28"/>
        </w:rPr>
        <w:t>инвестиционного проекта</w:t>
      </w:r>
    </w:p>
    <w:p w:rsidR="005072B6" w:rsidRPr="00822F5F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Pr="000766DF" w:rsidRDefault="005072B6" w:rsidP="000766D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0766DF">
        <w:rPr>
          <w:rFonts w:ascii="Times New Roman" w:hAnsi="Times New Roman"/>
          <w:sz w:val="28"/>
          <w:szCs w:val="28"/>
        </w:rPr>
        <w:t>(млн.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6"/>
        <w:gridCol w:w="4915"/>
        <w:gridCol w:w="850"/>
        <w:gridCol w:w="851"/>
        <w:gridCol w:w="914"/>
        <w:gridCol w:w="992"/>
      </w:tblGrid>
      <w:tr w:rsidR="005072B6" w:rsidRPr="000766DF" w:rsidTr="0024176C">
        <w:tc>
          <w:tcPr>
            <w:tcW w:w="896" w:type="dxa"/>
            <w:vMerge w:val="restart"/>
            <w:tcMar>
              <w:top w:w="0" w:type="dxa"/>
              <w:bottom w:w="0" w:type="dxa"/>
            </w:tcMar>
          </w:tcPr>
          <w:p w:rsidR="0024176C" w:rsidRDefault="000766DF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№</w:t>
            </w:r>
            <w:r w:rsidR="005072B6" w:rsidRPr="000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72B6" w:rsidRPr="000766DF" w:rsidRDefault="0024176C" w:rsidP="002417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15" w:type="dxa"/>
            <w:vMerge w:val="restart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57" w:type="dxa"/>
            <w:gridSpan w:val="3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5072B6" w:rsidRPr="000766DF" w:rsidTr="0024176C">
        <w:tc>
          <w:tcPr>
            <w:tcW w:w="896" w:type="dxa"/>
            <w:vMerge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5" w:type="dxa"/>
            <w:vMerge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226B77" w:rsidP="000766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891" w:history="1">
              <w:r w:rsidR="005072B6" w:rsidRPr="000766DF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</w:tr>
      <w:tr w:rsidR="005072B6" w:rsidRPr="000766DF" w:rsidTr="0024176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72B6" w:rsidRPr="000766DF" w:rsidTr="0024176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Общая сумма налогов, уплачиваемых организацией в областной бюджет с учетом предоставления государственной поддержки (налог на прибыль организаций, налог на имущество организаций, транспортный налог)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9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Сумма планируемой государственной поддержки инвестиционного проекта, всего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96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в том числе в форме: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 xml:space="preserve">- предоставления инвестиционного налогового вычета по налогу на прибыль организаций в части, </w:t>
            </w:r>
            <w:r w:rsidR="00B202C5" w:rsidRPr="000766DF">
              <w:rPr>
                <w:rFonts w:ascii="Times New Roman" w:hAnsi="Times New Roman"/>
                <w:sz w:val="24"/>
                <w:szCs w:val="24"/>
              </w:rPr>
              <w:t>зачисляемой в областной бюджет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- предоставления льгот и (или) отсрочек по уплате арендной платы за пользование земельными участками, находящимися в областной собственности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B6" w:rsidRPr="000766DF" w:rsidTr="0024176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766DF">
              <w:rPr>
                <w:rFonts w:ascii="Times New Roman" w:hAnsi="Times New Roman"/>
                <w:sz w:val="24"/>
                <w:szCs w:val="24"/>
              </w:rPr>
              <w:t>- иные формы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072B6" w:rsidRPr="000766DF" w:rsidRDefault="005072B6" w:rsidP="008A196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2B6" w:rsidRPr="00014C12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072B6" w:rsidRPr="0024176C" w:rsidRDefault="00014C12" w:rsidP="005072B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trike/>
          <w:sz w:val="24"/>
          <w:szCs w:val="24"/>
        </w:rPr>
      </w:pPr>
      <w:bookmarkStart w:id="3" w:name="P2891"/>
      <w:bookmarkEnd w:id="3"/>
      <w:r w:rsidRPr="0024176C">
        <w:rPr>
          <w:rFonts w:ascii="Times New Roman" w:hAnsi="Times New Roman"/>
          <w:sz w:val="24"/>
          <w:szCs w:val="24"/>
        </w:rPr>
        <w:t>*</w:t>
      </w:r>
      <w:r w:rsidR="005072B6" w:rsidRPr="0024176C">
        <w:rPr>
          <w:rFonts w:ascii="Times New Roman" w:hAnsi="Times New Roman"/>
          <w:sz w:val="24"/>
          <w:szCs w:val="24"/>
        </w:rPr>
        <w:t xml:space="preserve"> Количество граф соответствует периоду предоставления государственной поддержки</w:t>
      </w:r>
      <w:r w:rsidR="00B202C5" w:rsidRPr="0024176C">
        <w:rPr>
          <w:rFonts w:ascii="Times New Roman" w:hAnsi="Times New Roman"/>
          <w:sz w:val="24"/>
          <w:szCs w:val="24"/>
        </w:rPr>
        <w:t>.</w:t>
      </w:r>
    </w:p>
    <w:p w:rsidR="005072B6" w:rsidRPr="0024176C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014C12" w:rsidRDefault="00014C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072B6" w:rsidRPr="00014C12" w:rsidRDefault="005072B6" w:rsidP="0024176C">
      <w:pPr>
        <w:widowControl w:val="0"/>
        <w:autoSpaceDE w:val="0"/>
        <w:autoSpaceDN w:val="0"/>
        <w:spacing w:line="23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lastRenderedPageBreak/>
        <w:t>7.1. Расчет размера инвестиционного налогового вычета</w:t>
      </w:r>
    </w:p>
    <w:p w:rsidR="005072B6" w:rsidRPr="00014C12" w:rsidRDefault="005072B6" w:rsidP="0024176C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t>по налогу на прибыль организаций в части, зачисляемой</w:t>
      </w:r>
    </w:p>
    <w:p w:rsidR="005072B6" w:rsidRPr="00014C12" w:rsidRDefault="005072B6" w:rsidP="0024176C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t>в областной бюджет</w:t>
      </w:r>
    </w:p>
    <w:p w:rsidR="005072B6" w:rsidRPr="00014C12" w:rsidRDefault="005072B6" w:rsidP="0024176C">
      <w:pPr>
        <w:widowControl w:val="0"/>
        <w:autoSpaceDE w:val="0"/>
        <w:autoSpaceDN w:val="0"/>
        <w:spacing w:line="230" w:lineRule="auto"/>
        <w:ind w:right="141"/>
        <w:jc w:val="right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t>(млн. рублей)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6"/>
        <w:gridCol w:w="4915"/>
        <w:gridCol w:w="850"/>
        <w:gridCol w:w="851"/>
        <w:gridCol w:w="914"/>
        <w:gridCol w:w="850"/>
      </w:tblGrid>
      <w:tr w:rsidR="005072B6" w:rsidRPr="0024176C" w:rsidTr="0014635C">
        <w:tc>
          <w:tcPr>
            <w:tcW w:w="896" w:type="dxa"/>
            <w:vMerge w:val="restart"/>
            <w:tcMar>
              <w:top w:w="0" w:type="dxa"/>
              <w:bottom w:w="0" w:type="dxa"/>
            </w:tcMar>
          </w:tcPr>
          <w:p w:rsidR="0024176C" w:rsidRPr="0024176C" w:rsidRDefault="00014C12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  <w:r w:rsidR="005072B6"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5072B6" w:rsidRPr="0024176C" w:rsidRDefault="0024176C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915" w:type="dxa"/>
            <w:vMerge w:val="restart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615" w:type="dxa"/>
            <w:gridSpan w:val="3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по годам</w:t>
            </w:r>
          </w:p>
        </w:tc>
      </w:tr>
      <w:tr w:rsidR="005072B6" w:rsidRPr="0024176C" w:rsidTr="0014635C">
        <w:tc>
          <w:tcPr>
            <w:tcW w:w="896" w:type="dxa"/>
            <w:vMerge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915" w:type="dxa"/>
            <w:vMerge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1 год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2 год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226B77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hyperlink w:anchor="P2973" w:history="1">
              <w:r w:rsidR="005072B6"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*</w:t>
              </w:r>
            </w:hyperlink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4" w:name="P2911"/>
            <w:bookmarkEnd w:id="4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Объем капитальных вложений (без НДС)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5" w:name="P2917"/>
            <w:bookmarkEnd w:id="5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Максимальный размер инвестиционного налогового вычета по налогу на прибыль организаций в части, зачисляемой в областной бюджет (</w:t>
            </w:r>
            <w:hyperlink w:anchor="P2911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1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x 90%)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6" w:name="P2923"/>
            <w:bookmarkEnd w:id="6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Финансовый результат: прибыль (убыток) до налогообложения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7" w:name="P2929"/>
            <w:bookmarkEnd w:id="7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Предельная величина инвестиционного налогового вычета (</w:t>
            </w:r>
            <w:hyperlink w:anchor="P292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3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х (ставка налога на прибыль организаций в части, зачисляемой в областной бюджет, без учета льготы) </w:t>
            </w:r>
            <w:r w:rsidR="00014C12" w:rsidRPr="0024176C">
              <w:rPr>
                <w:rFonts w:ascii="Times New Roman" w:hAnsi="Times New Roman"/>
                <w:spacing w:val="-4"/>
                <w:sz w:val="24"/>
              </w:rPr>
              <w:t>–</w:t>
            </w: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hyperlink w:anchor="P292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3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x 10%)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8" w:name="P2935"/>
            <w:bookmarkEnd w:id="8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Размер инвестиционного налогового вычета по налогу на прибыль организаций в части, зачисляемой в областной бюджет (</w:t>
            </w:r>
            <w:hyperlink w:anchor="P2917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2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014C12" w:rsidRPr="0024176C">
              <w:rPr>
                <w:rFonts w:ascii="Times New Roman" w:hAnsi="Times New Roman"/>
                <w:spacing w:val="-4"/>
                <w:sz w:val="24"/>
              </w:rPr>
              <w:t>–</w:t>
            </w: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случае если </w:t>
            </w:r>
            <w:hyperlink w:anchor="P2917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2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&lt;= </w:t>
            </w:r>
            <w:hyperlink w:anchor="P2929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строки 4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; </w:t>
            </w:r>
            <w:hyperlink w:anchor="P2929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4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014C12" w:rsidRPr="0024176C">
              <w:rPr>
                <w:rFonts w:ascii="Times New Roman" w:hAnsi="Times New Roman"/>
                <w:spacing w:val="-4"/>
                <w:sz w:val="24"/>
              </w:rPr>
              <w:t>–</w:t>
            </w: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случае если </w:t>
            </w:r>
            <w:hyperlink w:anchor="P2917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2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&gt; </w:t>
            </w:r>
            <w:hyperlink w:anchor="P2929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строки 4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</w:t>
            </w:r>
            <w:hyperlink w:anchor="P2974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**</w:t>
              </w:r>
            </w:hyperlink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Налог на прибыль организаций в части, зачисляемой в областной бюджет (</w:t>
            </w:r>
            <w:hyperlink w:anchor="P292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3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x ставка налога на прибыль организаций без учета льготы - </w:t>
            </w:r>
            <w:hyperlink w:anchor="P2935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5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9" w:name="P2947"/>
            <w:bookmarkEnd w:id="9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24176C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Максимальный размер уменьшения суммы налога на прибыль организаций в части, зачисляемой в федеральный бюджет </w:t>
            </w:r>
          </w:p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hyperlink w:anchor="P2911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1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x 10%)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10" w:name="P2953"/>
            <w:bookmarkEnd w:id="10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Расчетная сумма налога на прибыль организаций в части, зачисляемой в федеральный бюджет (</w:t>
            </w:r>
            <w:hyperlink w:anchor="P292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3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x ставка налога на прибыль организаций без учета льготы)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72B6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11" w:name="P2959"/>
            <w:bookmarkEnd w:id="11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Размер уменьшения суммы налога на прибыль организаций в части, зачисляемой в федеральный бюджет (</w:t>
            </w:r>
            <w:hyperlink w:anchor="P2947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7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014C12" w:rsidRPr="0024176C">
              <w:rPr>
                <w:rFonts w:ascii="Times New Roman" w:hAnsi="Times New Roman"/>
                <w:spacing w:val="-4"/>
                <w:sz w:val="24"/>
              </w:rPr>
              <w:t>–</w:t>
            </w: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случае если </w:t>
            </w:r>
            <w:hyperlink w:anchor="P2947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7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&lt;= </w:t>
            </w:r>
            <w:hyperlink w:anchor="P295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строки 8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; </w:t>
            </w:r>
            <w:hyperlink w:anchor="P295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8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014C12" w:rsidRPr="0024176C">
              <w:rPr>
                <w:rFonts w:ascii="Times New Roman" w:hAnsi="Times New Roman"/>
                <w:spacing w:val="-4"/>
                <w:sz w:val="24"/>
              </w:rPr>
              <w:t>–</w:t>
            </w: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случае если </w:t>
            </w:r>
            <w:hyperlink w:anchor="P2947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7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&gt; </w:t>
            </w:r>
            <w:hyperlink w:anchor="P2953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строки 8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</w:t>
            </w:r>
            <w:hyperlink w:anchor="P2975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***</w:t>
              </w:r>
            </w:hyperlink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5072B6" w:rsidRPr="0024176C" w:rsidRDefault="005072B6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4635C" w:rsidRPr="0024176C" w:rsidTr="0014635C">
        <w:tc>
          <w:tcPr>
            <w:tcW w:w="896" w:type="dxa"/>
            <w:tcMar>
              <w:top w:w="0" w:type="dxa"/>
              <w:bottom w:w="0" w:type="dxa"/>
            </w:tcMar>
          </w:tcPr>
          <w:p w:rsidR="0014635C" w:rsidRPr="0024176C" w:rsidRDefault="0014635C" w:rsidP="00AD68B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915" w:type="dxa"/>
            <w:tcMar>
              <w:top w:w="0" w:type="dxa"/>
              <w:bottom w:w="0" w:type="dxa"/>
            </w:tcMar>
          </w:tcPr>
          <w:p w:rsidR="0014635C" w:rsidRPr="0024176C" w:rsidRDefault="0014635C" w:rsidP="00AD68B4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Налог на прибыль организаций в части, зачисляемой в федеральный бюджет (строка 3 x ставка налога на прибыль организаций без учета льготы - </w:t>
            </w:r>
            <w:hyperlink w:anchor="P2959" w:history="1">
              <w:r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строка 9</w:t>
              </w:r>
            </w:hyperlink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35C" w:rsidRPr="0024176C" w:rsidRDefault="0014635C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14635C" w:rsidRPr="0024176C" w:rsidRDefault="0014635C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4" w:type="dxa"/>
            <w:tcMar>
              <w:top w:w="0" w:type="dxa"/>
              <w:bottom w:w="0" w:type="dxa"/>
            </w:tcMar>
          </w:tcPr>
          <w:p w:rsidR="0014635C" w:rsidRPr="0024176C" w:rsidRDefault="0014635C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14635C" w:rsidRPr="0024176C" w:rsidRDefault="0014635C" w:rsidP="0024176C">
            <w:pPr>
              <w:widowControl w:val="0"/>
              <w:autoSpaceDE w:val="0"/>
              <w:autoSpaceDN w:val="0"/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072B6" w:rsidRPr="0024176C" w:rsidRDefault="00014C12" w:rsidP="0024176C">
      <w:pPr>
        <w:widowControl w:val="0"/>
        <w:autoSpaceDE w:val="0"/>
        <w:autoSpaceDN w:val="0"/>
        <w:spacing w:line="226" w:lineRule="auto"/>
        <w:ind w:firstLine="539"/>
        <w:jc w:val="both"/>
        <w:rPr>
          <w:rFonts w:ascii="Times New Roman" w:hAnsi="Times New Roman"/>
          <w:b/>
          <w:spacing w:val="-4"/>
          <w:sz w:val="24"/>
          <w:szCs w:val="24"/>
        </w:rPr>
      </w:pPr>
      <w:bookmarkStart w:id="12" w:name="P2973"/>
      <w:bookmarkStart w:id="13" w:name="P2974"/>
      <w:bookmarkEnd w:id="12"/>
      <w:bookmarkEnd w:id="13"/>
      <w:r w:rsidRPr="0024176C">
        <w:rPr>
          <w:rFonts w:ascii="Times New Roman" w:hAnsi="Times New Roman"/>
          <w:spacing w:val="-4"/>
          <w:sz w:val="24"/>
          <w:szCs w:val="24"/>
        </w:rPr>
        <w:t>*</w:t>
      </w:r>
      <w:r w:rsidR="005072B6" w:rsidRPr="0024176C">
        <w:rPr>
          <w:rFonts w:ascii="Times New Roman" w:hAnsi="Times New Roman"/>
          <w:spacing w:val="-4"/>
          <w:sz w:val="24"/>
          <w:szCs w:val="24"/>
        </w:rPr>
        <w:t xml:space="preserve"> Количество граф соответствует периоду предоставления государственной поддержки</w:t>
      </w:r>
      <w:r w:rsidR="00B202C5" w:rsidRPr="0024176C">
        <w:rPr>
          <w:rFonts w:ascii="Times New Roman" w:hAnsi="Times New Roman"/>
          <w:spacing w:val="-4"/>
          <w:sz w:val="24"/>
          <w:szCs w:val="24"/>
        </w:rPr>
        <w:t>.</w:t>
      </w:r>
    </w:p>
    <w:p w:rsidR="005072B6" w:rsidRPr="0024176C" w:rsidRDefault="00014C12" w:rsidP="0024176C">
      <w:pPr>
        <w:widowControl w:val="0"/>
        <w:autoSpaceDE w:val="0"/>
        <w:autoSpaceDN w:val="0"/>
        <w:spacing w:line="226" w:lineRule="auto"/>
        <w:ind w:firstLine="539"/>
        <w:jc w:val="both"/>
        <w:rPr>
          <w:rFonts w:ascii="Times New Roman" w:hAnsi="Times New Roman"/>
          <w:spacing w:val="-4"/>
          <w:sz w:val="24"/>
          <w:szCs w:val="24"/>
        </w:rPr>
      </w:pPr>
      <w:r w:rsidRPr="0024176C">
        <w:rPr>
          <w:rFonts w:ascii="Times New Roman" w:hAnsi="Times New Roman"/>
          <w:spacing w:val="-4"/>
          <w:sz w:val="24"/>
          <w:szCs w:val="24"/>
        </w:rPr>
        <w:t>**</w:t>
      </w:r>
      <w:r w:rsidR="005072B6" w:rsidRPr="0024176C">
        <w:rPr>
          <w:rFonts w:ascii="Times New Roman" w:hAnsi="Times New Roman"/>
          <w:spacing w:val="-4"/>
          <w:sz w:val="24"/>
          <w:szCs w:val="24"/>
        </w:rPr>
        <w:t xml:space="preserve"> При превышении в налоговом (отчетном) периоде предельной величины инвестиционного налогового вычета сумма расходов налогоплательщика может быть учтена при определении инвестиционного налогового вычета в течение двух последующих налоговых (отчетных) периодов, но не более срока действия инвестиционного соглашения.</w:t>
      </w:r>
    </w:p>
    <w:p w:rsidR="005072B6" w:rsidRPr="0024176C" w:rsidRDefault="00014C12" w:rsidP="0024176C">
      <w:pPr>
        <w:widowControl w:val="0"/>
        <w:autoSpaceDE w:val="0"/>
        <w:autoSpaceDN w:val="0"/>
        <w:spacing w:line="226" w:lineRule="auto"/>
        <w:ind w:firstLine="539"/>
        <w:jc w:val="both"/>
        <w:rPr>
          <w:rFonts w:ascii="Times New Roman" w:hAnsi="Times New Roman"/>
          <w:spacing w:val="-4"/>
          <w:sz w:val="24"/>
          <w:szCs w:val="24"/>
        </w:rPr>
      </w:pPr>
      <w:bookmarkStart w:id="14" w:name="P2975"/>
      <w:bookmarkEnd w:id="14"/>
      <w:r w:rsidRPr="0024176C">
        <w:rPr>
          <w:rFonts w:ascii="Times New Roman" w:hAnsi="Times New Roman"/>
          <w:spacing w:val="-4"/>
          <w:sz w:val="24"/>
          <w:szCs w:val="24"/>
        </w:rPr>
        <w:t>***</w:t>
      </w:r>
      <w:r w:rsidR="005072B6" w:rsidRPr="0024176C">
        <w:rPr>
          <w:rFonts w:ascii="Times New Roman" w:hAnsi="Times New Roman"/>
          <w:spacing w:val="-4"/>
          <w:sz w:val="24"/>
          <w:szCs w:val="24"/>
        </w:rPr>
        <w:t xml:space="preserve"> Указанное уменьшение осуществляется в налоговом (отчетном) периоде, в котором введены в эксплуатацию объекты основных средств </w:t>
      </w:r>
      <w:r w:rsidRPr="0024176C">
        <w:rPr>
          <w:rFonts w:ascii="Times New Roman" w:hAnsi="Times New Roman"/>
          <w:spacing w:val="-4"/>
          <w:sz w:val="24"/>
          <w:szCs w:val="24"/>
        </w:rPr>
        <w:br/>
      </w:r>
      <w:r w:rsidR="005072B6" w:rsidRPr="0024176C">
        <w:rPr>
          <w:rFonts w:ascii="Times New Roman" w:hAnsi="Times New Roman"/>
          <w:spacing w:val="-4"/>
          <w:sz w:val="24"/>
          <w:szCs w:val="24"/>
        </w:rPr>
        <w:t>и (или) изменена их первоначальная стоимость.</w:t>
      </w:r>
    </w:p>
    <w:p w:rsidR="005072B6" w:rsidRPr="00014C12" w:rsidRDefault="005072B6" w:rsidP="005072B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lastRenderedPageBreak/>
        <w:t>8. Расчет срока окупаемости инвестиционного проекта</w:t>
      </w:r>
    </w:p>
    <w:p w:rsidR="005072B6" w:rsidRPr="00014C12" w:rsidRDefault="005072B6" w:rsidP="005072B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t>(с учетом предоставления государственной поддержки)</w:t>
      </w:r>
    </w:p>
    <w:p w:rsidR="005072B6" w:rsidRPr="00014C12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5072B6" w:rsidRDefault="005072B6" w:rsidP="00014C12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014C12">
        <w:rPr>
          <w:rFonts w:ascii="Times New Roman" w:hAnsi="Times New Roman"/>
          <w:sz w:val="28"/>
          <w:szCs w:val="28"/>
        </w:rPr>
        <w:t>(млн. рублей)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0"/>
        <w:gridCol w:w="4990"/>
        <w:gridCol w:w="863"/>
        <w:gridCol w:w="864"/>
        <w:gridCol w:w="928"/>
        <w:gridCol w:w="863"/>
      </w:tblGrid>
      <w:tr w:rsidR="0024176C" w:rsidRPr="0024176C" w:rsidTr="0024176C">
        <w:tc>
          <w:tcPr>
            <w:tcW w:w="910" w:type="dxa"/>
            <w:vMerge w:val="restart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</w:p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990" w:type="dxa"/>
            <w:vMerge w:val="restart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63" w:type="dxa"/>
            <w:vMerge w:val="restart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655" w:type="dxa"/>
            <w:gridSpan w:val="3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по годам</w:t>
            </w:r>
          </w:p>
        </w:tc>
      </w:tr>
      <w:tr w:rsidR="0024176C" w:rsidRPr="0024176C" w:rsidTr="0024176C">
        <w:tc>
          <w:tcPr>
            <w:tcW w:w="910" w:type="dxa"/>
            <w:vMerge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990" w:type="dxa"/>
            <w:vMerge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63" w:type="dxa"/>
            <w:vMerge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1 год</w:t>
            </w: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2 год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24176C" w:rsidRDefault="00226B77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hyperlink w:anchor="P2973" w:history="1">
              <w:r w:rsidR="0024176C" w:rsidRPr="0024176C">
                <w:rPr>
                  <w:rFonts w:ascii="Times New Roman" w:hAnsi="Times New Roman"/>
                  <w:spacing w:val="-4"/>
                  <w:sz w:val="24"/>
                  <w:szCs w:val="24"/>
                </w:rPr>
                <w:t>*</w:t>
              </w:r>
            </w:hyperlink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24176C" w:rsidRDefault="0024176C" w:rsidP="006A0CA7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4176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Выручка от продаж (без НДС)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Расходы на производство и реализацию, в том числе: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Амортизация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Сальдо внереализационных доходов (расходов)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Финансовый результат: прибыль (убыток) до налогообложения (</w:t>
            </w:r>
            <w:hyperlink w:anchor="P2993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строки 1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2999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3011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3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Финансовый результат: прибыль (убыток) после налогообложения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Чистый доход (расход) от операционной деятельности (</w:t>
            </w:r>
            <w:hyperlink w:anchor="P3005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строки 2.1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3029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Чистый доход (расход) от инвестиционной деятельности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Чистый доход (</w:t>
            </w:r>
            <w:hyperlink w:anchor="P3035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строки 7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3041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8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 xml:space="preserve">Текущий (накопленный) чистый доход (строки 9 n + 10 (n - 1)) </w:t>
            </w:r>
            <w:hyperlink w:anchor="P3092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Ставка дисконтирования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Коэффициент дисконтирования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Чистый дисконтированный доход (</w:t>
            </w:r>
            <w:hyperlink w:anchor="P3047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строки 9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hyperlink w:anchor="P3065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12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C12">
              <w:rPr>
                <w:rFonts w:ascii="Times New Roman" w:hAnsi="Times New Roman"/>
                <w:sz w:val="24"/>
                <w:szCs w:val="24"/>
              </w:rPr>
              <w:t>Текущий (накопленный) чистый дисконтированный доход (</w:t>
            </w:r>
            <w:hyperlink w:anchor="P3071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строки 13</w:t>
              </w:r>
            </w:hyperlink>
            <w:r w:rsidRPr="00014C12">
              <w:rPr>
                <w:rFonts w:ascii="Times New Roman" w:hAnsi="Times New Roman"/>
                <w:sz w:val="24"/>
                <w:szCs w:val="24"/>
              </w:rPr>
              <w:t xml:space="preserve"> n + </w:t>
            </w:r>
            <w:hyperlink w:anchor="P3077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14</w:t>
              </w:r>
            </w:hyperlink>
            <w:proofErr w:type="gramEnd"/>
          </w:p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 xml:space="preserve">(n - 1)) </w:t>
            </w:r>
            <w:hyperlink w:anchor="P3092" w:history="1">
              <w:r w:rsidRPr="00014C12">
                <w:rPr>
                  <w:rFonts w:ascii="Times New Roman" w:hAnsi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76C" w:rsidRPr="0024176C" w:rsidTr="0024176C">
        <w:tc>
          <w:tcPr>
            <w:tcW w:w="91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14C12">
              <w:rPr>
                <w:rFonts w:ascii="Times New Roman" w:hAnsi="Times New Roman"/>
                <w:sz w:val="24"/>
                <w:szCs w:val="24"/>
              </w:rPr>
              <w:t>Период окупаемости дисконтированный</w:t>
            </w: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Mar>
              <w:top w:w="0" w:type="dxa"/>
              <w:bottom w:w="0" w:type="dxa"/>
            </w:tcMar>
          </w:tcPr>
          <w:p w:rsidR="0024176C" w:rsidRPr="00014C12" w:rsidRDefault="0024176C" w:rsidP="006161F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76C" w:rsidRDefault="0024176C" w:rsidP="00014C12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5072B6" w:rsidRPr="0024176C" w:rsidRDefault="00F16CFD" w:rsidP="005072B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trike/>
          <w:sz w:val="24"/>
          <w:szCs w:val="24"/>
        </w:rPr>
      </w:pPr>
      <w:bookmarkStart w:id="15" w:name="P3091"/>
      <w:bookmarkStart w:id="16" w:name="P3092"/>
      <w:bookmarkEnd w:id="15"/>
      <w:bookmarkEnd w:id="16"/>
      <w:r w:rsidRPr="0024176C">
        <w:rPr>
          <w:rFonts w:ascii="Times New Roman" w:hAnsi="Times New Roman"/>
          <w:sz w:val="24"/>
          <w:szCs w:val="24"/>
        </w:rPr>
        <w:t>*</w:t>
      </w:r>
      <w:r w:rsidR="005072B6" w:rsidRPr="0024176C">
        <w:rPr>
          <w:rFonts w:ascii="Times New Roman" w:hAnsi="Times New Roman"/>
          <w:sz w:val="24"/>
          <w:szCs w:val="24"/>
        </w:rPr>
        <w:t xml:space="preserve"> Количество граф соответствует периоду предоставления государственной поддержки</w:t>
      </w:r>
      <w:r w:rsidR="00B202C5" w:rsidRPr="0024176C">
        <w:rPr>
          <w:rFonts w:ascii="Times New Roman" w:hAnsi="Times New Roman"/>
          <w:sz w:val="24"/>
          <w:szCs w:val="24"/>
        </w:rPr>
        <w:t>.</w:t>
      </w:r>
    </w:p>
    <w:p w:rsidR="005072B6" w:rsidRPr="0024176C" w:rsidRDefault="00F16CFD" w:rsidP="005072B6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4176C">
        <w:rPr>
          <w:rFonts w:ascii="Times New Roman" w:hAnsi="Times New Roman"/>
          <w:sz w:val="24"/>
          <w:szCs w:val="24"/>
        </w:rPr>
        <w:t>**</w:t>
      </w:r>
      <w:r w:rsidR="005072B6" w:rsidRPr="0024176C">
        <w:rPr>
          <w:rFonts w:ascii="Times New Roman" w:hAnsi="Times New Roman"/>
          <w:sz w:val="24"/>
          <w:szCs w:val="24"/>
        </w:rPr>
        <w:t xml:space="preserve"> n </w:t>
      </w:r>
      <w:r w:rsidRPr="0024176C">
        <w:rPr>
          <w:rFonts w:ascii="Times New Roman" w:hAnsi="Times New Roman"/>
          <w:sz w:val="24"/>
          <w:szCs w:val="24"/>
        </w:rPr>
        <w:t>–</w:t>
      </w:r>
      <w:r w:rsidR="005072B6" w:rsidRPr="0024176C">
        <w:rPr>
          <w:rFonts w:ascii="Times New Roman" w:hAnsi="Times New Roman"/>
          <w:sz w:val="24"/>
          <w:szCs w:val="24"/>
        </w:rPr>
        <w:t xml:space="preserve"> год реализации инвестиционного проекта.</w:t>
      </w:r>
    </w:p>
    <w:p w:rsidR="005072B6" w:rsidRPr="0024176C" w:rsidRDefault="005072B6" w:rsidP="005072B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6321"/>
      </w:tblGrid>
      <w:tr w:rsidR="005072B6" w:rsidRPr="00F16CFD" w:rsidTr="0024176C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5072B6" w:rsidRPr="00F16CFD" w:rsidRDefault="005072B6" w:rsidP="0024176C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16CFD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5072B6" w:rsidRPr="00F16CFD" w:rsidRDefault="005072B6" w:rsidP="002417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16CFD">
              <w:rPr>
                <w:rFonts w:ascii="Times New Roman" w:hAnsi="Times New Roman"/>
                <w:sz w:val="28"/>
                <w:szCs w:val="28"/>
              </w:rPr>
              <w:t xml:space="preserve">Если при реализации инвестиционного проекта </w:t>
            </w:r>
            <w:r w:rsidR="00F16CFD">
              <w:rPr>
                <w:rFonts w:ascii="Times New Roman" w:hAnsi="Times New Roman"/>
                <w:sz w:val="28"/>
                <w:szCs w:val="28"/>
              </w:rPr>
              <w:br/>
            </w:r>
            <w:r w:rsidRPr="00F16CFD">
              <w:rPr>
                <w:rFonts w:ascii="Times New Roman" w:hAnsi="Times New Roman"/>
                <w:sz w:val="28"/>
                <w:szCs w:val="28"/>
              </w:rPr>
              <w:t>не планируется ведение раздельного учета, фактический срок окупаемости будет определяться по данным деятельности предприятия в целом</w:t>
            </w:r>
            <w:proofErr w:type="gramStart"/>
            <w:r w:rsidRPr="00F16CFD">
              <w:rPr>
                <w:rFonts w:ascii="Times New Roman" w:hAnsi="Times New Roman"/>
                <w:sz w:val="28"/>
                <w:szCs w:val="28"/>
              </w:rPr>
              <w:t>.</w:t>
            </w:r>
            <w:r w:rsidR="00B202C5" w:rsidRPr="00F16CF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063DB4" w:rsidRDefault="00592FDF" w:rsidP="0024176C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063DB4" w:rsidSect="005F7FC8">
      <w:headerReference w:type="default" r:id="rId12"/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77" w:rsidRDefault="00226B77">
      <w:r>
        <w:separator/>
      </w:r>
    </w:p>
  </w:endnote>
  <w:endnote w:type="continuationSeparator" w:id="0">
    <w:p w:rsidR="00226B77" w:rsidRDefault="0022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E2BA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3E2BCC7" wp14:editId="5C7100F9">
                <wp:extent cx="640080" cy="2743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E2BA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3F32D6" wp14:editId="718E2889">
                <wp:extent cx="182880" cy="18288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F7FC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8727  31.01.2022 15:20:01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77" w:rsidRDefault="00226B77">
      <w:r>
        <w:separator/>
      </w:r>
    </w:p>
  </w:footnote>
  <w:footnote w:type="continuationSeparator" w:id="0">
    <w:p w:rsidR="00226B77" w:rsidRDefault="0022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7D0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523B99"/>
    <w:multiLevelType w:val="hybridMultilevel"/>
    <w:tmpl w:val="043CE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+LE4/SzCISe2eAtJ33tHxhKOWc=" w:salt="qwwCW3CfeQAJ2pw/WZOn2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A2"/>
    <w:rsid w:val="0001360F"/>
    <w:rsid w:val="00014C12"/>
    <w:rsid w:val="000331B3"/>
    <w:rsid w:val="00033413"/>
    <w:rsid w:val="00037C0C"/>
    <w:rsid w:val="000502A3"/>
    <w:rsid w:val="00056DEB"/>
    <w:rsid w:val="00063DB4"/>
    <w:rsid w:val="00073A7A"/>
    <w:rsid w:val="000766DF"/>
    <w:rsid w:val="00076D5E"/>
    <w:rsid w:val="00084DD3"/>
    <w:rsid w:val="000917C0"/>
    <w:rsid w:val="0009658F"/>
    <w:rsid w:val="000B0736"/>
    <w:rsid w:val="000F4B75"/>
    <w:rsid w:val="00110405"/>
    <w:rsid w:val="001119DC"/>
    <w:rsid w:val="00122CFD"/>
    <w:rsid w:val="0014635C"/>
    <w:rsid w:val="00151370"/>
    <w:rsid w:val="00162E72"/>
    <w:rsid w:val="00175BE5"/>
    <w:rsid w:val="001850F4"/>
    <w:rsid w:val="00190FF9"/>
    <w:rsid w:val="001947BE"/>
    <w:rsid w:val="001A4B3B"/>
    <w:rsid w:val="001A560F"/>
    <w:rsid w:val="001B0982"/>
    <w:rsid w:val="001B32BA"/>
    <w:rsid w:val="001E0317"/>
    <w:rsid w:val="001E1AAF"/>
    <w:rsid w:val="001E20F1"/>
    <w:rsid w:val="001F12E8"/>
    <w:rsid w:val="001F228C"/>
    <w:rsid w:val="001F64B8"/>
    <w:rsid w:val="001F7C83"/>
    <w:rsid w:val="00203046"/>
    <w:rsid w:val="00205AB5"/>
    <w:rsid w:val="00224DBA"/>
    <w:rsid w:val="00226B77"/>
    <w:rsid w:val="00227D06"/>
    <w:rsid w:val="00231F1C"/>
    <w:rsid w:val="0024176C"/>
    <w:rsid w:val="00242DDB"/>
    <w:rsid w:val="00243C0E"/>
    <w:rsid w:val="002479A2"/>
    <w:rsid w:val="0026087E"/>
    <w:rsid w:val="00261DE0"/>
    <w:rsid w:val="00265420"/>
    <w:rsid w:val="00274E14"/>
    <w:rsid w:val="00280A6D"/>
    <w:rsid w:val="002953B6"/>
    <w:rsid w:val="002B1134"/>
    <w:rsid w:val="002B693B"/>
    <w:rsid w:val="002B7A59"/>
    <w:rsid w:val="002C11AC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464FB"/>
    <w:rsid w:val="00460FEA"/>
    <w:rsid w:val="004734B7"/>
    <w:rsid w:val="00481B88"/>
    <w:rsid w:val="00485B4F"/>
    <w:rsid w:val="004862D1"/>
    <w:rsid w:val="004B2D5A"/>
    <w:rsid w:val="004D293D"/>
    <w:rsid w:val="004F44FE"/>
    <w:rsid w:val="005072B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2FDF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7FC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0EB"/>
    <w:rsid w:val="00671D3B"/>
    <w:rsid w:val="00684A5B"/>
    <w:rsid w:val="006A1F71"/>
    <w:rsid w:val="006A4A26"/>
    <w:rsid w:val="006F328B"/>
    <w:rsid w:val="006F5886"/>
    <w:rsid w:val="00707734"/>
    <w:rsid w:val="00707E19"/>
    <w:rsid w:val="00712F7C"/>
    <w:rsid w:val="0072328A"/>
    <w:rsid w:val="00725498"/>
    <w:rsid w:val="007377B5"/>
    <w:rsid w:val="00746CC2"/>
    <w:rsid w:val="00760323"/>
    <w:rsid w:val="00765600"/>
    <w:rsid w:val="007710AB"/>
    <w:rsid w:val="00791C9F"/>
    <w:rsid w:val="00792AAB"/>
    <w:rsid w:val="00793B47"/>
    <w:rsid w:val="007A1D0C"/>
    <w:rsid w:val="007A2A7B"/>
    <w:rsid w:val="007A507A"/>
    <w:rsid w:val="007D4925"/>
    <w:rsid w:val="007E5EF8"/>
    <w:rsid w:val="007F0C8A"/>
    <w:rsid w:val="007F0DB1"/>
    <w:rsid w:val="007F11AB"/>
    <w:rsid w:val="008143CB"/>
    <w:rsid w:val="00822F5F"/>
    <w:rsid w:val="00823CA1"/>
    <w:rsid w:val="008513B9"/>
    <w:rsid w:val="008702D3"/>
    <w:rsid w:val="00876034"/>
    <w:rsid w:val="008827E7"/>
    <w:rsid w:val="008A1696"/>
    <w:rsid w:val="008C345D"/>
    <w:rsid w:val="008C58FE"/>
    <w:rsid w:val="008E2BA2"/>
    <w:rsid w:val="008E2EEF"/>
    <w:rsid w:val="008E6C41"/>
    <w:rsid w:val="008F0816"/>
    <w:rsid w:val="008F6BB7"/>
    <w:rsid w:val="0090084D"/>
    <w:rsid w:val="00900F42"/>
    <w:rsid w:val="00932E3C"/>
    <w:rsid w:val="00952AB5"/>
    <w:rsid w:val="009573D3"/>
    <w:rsid w:val="00977C55"/>
    <w:rsid w:val="009934FB"/>
    <w:rsid w:val="009977FF"/>
    <w:rsid w:val="009A085B"/>
    <w:rsid w:val="009C1DE6"/>
    <w:rsid w:val="009C1F0E"/>
    <w:rsid w:val="009C3F3A"/>
    <w:rsid w:val="009D3E8C"/>
    <w:rsid w:val="009D765C"/>
    <w:rsid w:val="009E3A0E"/>
    <w:rsid w:val="00A1314B"/>
    <w:rsid w:val="00A13160"/>
    <w:rsid w:val="00A137D3"/>
    <w:rsid w:val="00A41C6D"/>
    <w:rsid w:val="00A44A8F"/>
    <w:rsid w:val="00A51D96"/>
    <w:rsid w:val="00A96F84"/>
    <w:rsid w:val="00AC3953"/>
    <w:rsid w:val="00AC7150"/>
    <w:rsid w:val="00AE1DCA"/>
    <w:rsid w:val="00AF5F7C"/>
    <w:rsid w:val="00B008E5"/>
    <w:rsid w:val="00B02207"/>
    <w:rsid w:val="00B03403"/>
    <w:rsid w:val="00B10324"/>
    <w:rsid w:val="00B202C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13C8"/>
    <w:rsid w:val="00BF4F5F"/>
    <w:rsid w:val="00C04EEB"/>
    <w:rsid w:val="00C075A4"/>
    <w:rsid w:val="00C10F12"/>
    <w:rsid w:val="00C11826"/>
    <w:rsid w:val="00C15FD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C3B"/>
    <w:rsid w:val="00CF03D8"/>
    <w:rsid w:val="00D015D5"/>
    <w:rsid w:val="00D03D68"/>
    <w:rsid w:val="00D266DD"/>
    <w:rsid w:val="00D32B04"/>
    <w:rsid w:val="00D374E7"/>
    <w:rsid w:val="00D401EC"/>
    <w:rsid w:val="00D63949"/>
    <w:rsid w:val="00D652E7"/>
    <w:rsid w:val="00D77BCF"/>
    <w:rsid w:val="00D84394"/>
    <w:rsid w:val="00D95E55"/>
    <w:rsid w:val="00DB3664"/>
    <w:rsid w:val="00DC16FB"/>
    <w:rsid w:val="00DC2906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CFD"/>
    <w:rsid w:val="00F16F07"/>
    <w:rsid w:val="00F45B7C"/>
    <w:rsid w:val="00F45FCE"/>
    <w:rsid w:val="00F9334F"/>
    <w:rsid w:val="00F97D7F"/>
    <w:rsid w:val="00FA122C"/>
    <w:rsid w:val="00FA3B95"/>
    <w:rsid w:val="00FB4C4F"/>
    <w:rsid w:val="00FC1278"/>
    <w:rsid w:val="00FC30F8"/>
    <w:rsid w:val="00FE7735"/>
    <w:rsid w:val="00FF2D5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872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8E2BA2"/>
    <w:rPr>
      <w:color w:val="0563C1"/>
      <w:u w:val="single"/>
    </w:rPr>
  </w:style>
  <w:style w:type="paragraph" w:customStyle="1" w:styleId="ConsPlusNormal">
    <w:name w:val="ConsPlusNormal"/>
    <w:rsid w:val="008E2BA2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E2BA2"/>
    <w:pPr>
      <w:widowControl w:val="0"/>
    </w:pPr>
    <w:rPr>
      <w:rFonts w:ascii="Courier New" w:hAnsi="Courier New" w:cs="Courier New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9D765C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9D765C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semiHidden/>
    <w:unhideWhenUsed/>
    <w:rsid w:val="009D76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8E2BA2"/>
    <w:rPr>
      <w:color w:val="0563C1"/>
      <w:u w:val="single"/>
    </w:rPr>
  </w:style>
  <w:style w:type="paragraph" w:customStyle="1" w:styleId="ConsPlusNormal">
    <w:name w:val="ConsPlusNormal"/>
    <w:rsid w:val="008E2BA2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E2BA2"/>
    <w:pPr>
      <w:widowControl w:val="0"/>
    </w:pPr>
    <w:rPr>
      <w:rFonts w:ascii="Courier New" w:hAnsi="Courier New" w:cs="Courier New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9D765C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9D765C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semiHidden/>
    <w:unhideWhenUsed/>
    <w:rsid w:val="009D7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D1D8-2010-4BEA-AD96-9D3FE61F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lazareva.mv</dc:creator>
  <cp:keywords/>
  <dc:description/>
  <cp:lastModifiedBy>Лёксина М.А.</cp:lastModifiedBy>
  <cp:revision>20</cp:revision>
  <cp:lastPrinted>2022-02-08T12:13:00Z</cp:lastPrinted>
  <dcterms:created xsi:type="dcterms:W3CDTF">2022-01-20T07:41:00Z</dcterms:created>
  <dcterms:modified xsi:type="dcterms:W3CDTF">2022-02-22T12:53:00Z</dcterms:modified>
</cp:coreProperties>
</file>