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 w:val="false"/>
          <w:bCs w:val="false"/>
          <w:sz w:val="27"/>
          <w:szCs w:val="27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24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z w:val="27"/>
          <w:szCs w:val="27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72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>-п</w:t>
      </w:r>
      <w:r>
        <w:rPr>
          <w:rFonts w:cs="Times New Roman"/>
          <w:b w:val="false"/>
          <w:bCs w:val="false"/>
          <w:sz w:val="27"/>
          <w:szCs w:val="27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генерального плана</w:t>
      </w:r>
      <w:r>
        <w:rPr>
          <w:rFonts w:cs="Times New Roman"/>
          <w:b w:val="false"/>
          <w:bCs w:val="false"/>
          <w:sz w:val="27"/>
          <w:szCs w:val="27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pacing w:val="0"/>
          <w:kern w:val="0"/>
          <w:sz w:val="27"/>
          <w:szCs w:val="27"/>
          <w:highlight w:val="white"/>
        </w:rPr>
        <w:t>рмишинское городское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pacing w:val="0"/>
          <w:kern w:val="0"/>
          <w:sz w:val="27"/>
          <w:szCs w:val="27"/>
          <w:highlight w:val="white"/>
        </w:rPr>
        <w:t>Ермишинского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7"/>
          <w:szCs w:val="27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7"/>
          <w:szCs w:val="27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 w:val="false"/>
          <w:bCs w:val="false"/>
          <w:sz w:val="27"/>
          <w:szCs w:val="27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7"/>
          <w:szCs w:val="27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 w:val="false"/>
          <w:bCs w:val="false"/>
          <w:sz w:val="27"/>
          <w:szCs w:val="27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/>
          <w:bCs/>
          <w:i w:val="false"/>
          <w:iCs w:val="false"/>
          <w:sz w:val="27"/>
          <w:szCs w:val="27"/>
          <w:highlight w:val="white"/>
        </w:rPr>
        <w:t>Организатор общественных обсуждений:</w:t>
      </w:r>
      <w:r>
        <w:rPr>
          <w:rFonts w:cs="Times New Roman"/>
          <w:sz w:val="27"/>
          <w:szCs w:val="27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7"/>
          <w:szCs w:val="27"/>
          <w:highlight w:val="white"/>
          <w:lang w:val="ru-RU" w:eastAsia="zh-CN" w:bidi="ar-SA"/>
        </w:rPr>
        <w:t>ая</w:t>
      </w:r>
      <w:r>
        <w:rPr>
          <w:rFonts w:cs="Times New Roman"/>
          <w:sz w:val="27"/>
          <w:szCs w:val="27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/>
          <w:bCs/>
          <w:sz w:val="27"/>
          <w:szCs w:val="27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28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05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7"/>
          <w:szCs w:val="27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7"/>
            <w:szCs w:val="27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7"/>
          <w:szCs w:val="27"/>
          <w:highlight w:val="white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shd w:fill="FFFFFF" w:val="clear"/>
          <w:lang w:val="en-US" w:eastAsia="zh-CN" w:bidi="ar-SA"/>
        </w:rPr>
        <w:t>Ермишинский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shd w:fill="FFFFFF" w:val="clear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shd w:fill="FFFFFF" w:val="clear"/>
          <w:lang w:val="ru-RU" w:eastAsia="zh-CN" w:bidi="ar-SA"/>
        </w:rPr>
        <w:t>р.п. Ермишь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shd w:fill="FFFFFF" w:val="clear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shd w:fill="FFFFFF" w:val="clear"/>
          <w:lang w:val="ru-RU" w:eastAsia="zh-CN" w:bidi="ar-SA"/>
        </w:rPr>
        <w:t xml:space="preserve">пл. Ленина,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shd w:fill="FFFFFF" w:val="clear"/>
          <w:lang w:val="ru-RU" w:eastAsia="zh-CN" w:bidi="ar-SA"/>
        </w:rPr>
        <w:t xml:space="preserve">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shd w:fill="FFFFFF" w:val="clear"/>
          <w:lang w:val="ru-RU" w:eastAsia="zh-CN" w:bidi="ar-SA"/>
        </w:rPr>
        <w:t>58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shd w:fill="FFFFFF" w:val="clear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>
        <w:rPr>
          <w:rFonts w:cs="Times New Roman"/>
          <w:sz w:val="27"/>
          <w:szCs w:val="27"/>
          <w:highlight w:val="white"/>
        </w:rPr>
        <w:t xml:space="preserve">в </w:t>
      </w:r>
      <w:r>
        <w:rPr>
          <w:rFonts w:eastAsia="Times New Roman" w:cs="Times New Roman"/>
          <w:color w:val="000000"/>
          <w:sz w:val="27"/>
          <w:szCs w:val="27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7"/>
          <w:szCs w:val="27"/>
          <w:highlight w:val="white"/>
        </w:rPr>
        <w:t xml:space="preserve"> «Рязанские ведомости» (www.rv-ryazan.ru)</w:t>
      </w:r>
      <w:r>
        <w:rPr>
          <w:sz w:val="27"/>
          <w:szCs w:val="27"/>
        </w:rPr>
        <w:t>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29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час.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7"/>
          <w:szCs w:val="27"/>
          <w:highlight w:val="white"/>
        </w:rPr>
        <w:t xml:space="preserve">Адрес размещения основной экспозиции: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en-US" w:eastAsia="zh-CN" w:bidi="ar-SA"/>
        </w:rPr>
        <w:t>Ермишинский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>р.п. Ермишь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пл. Ленина,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>58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cs="Times New Roman"/>
          <w:sz w:val="27"/>
          <w:szCs w:val="27"/>
          <w:highlight w:val="white"/>
        </w:rPr>
        <w:t>36</w:t>
      </w:r>
      <w:r>
        <w:rPr>
          <w:rFonts w:cs="Times New Roman"/>
          <w:sz w:val="27"/>
          <w:szCs w:val="27"/>
          <w:highlight w:val="white"/>
        </w:rPr>
        <w:t>, 2</w:t>
      </w:r>
      <w:r>
        <w:rPr>
          <w:rFonts w:eastAsia="Times New Roman" w:cs="Times New Roman"/>
          <w:color w:val="auto"/>
          <w:kern w:val="0"/>
          <w:sz w:val="27"/>
          <w:szCs w:val="27"/>
          <w:highlight w:val="white"/>
          <w:lang w:val="ru-RU" w:eastAsia="zh-CN" w:bidi="ar-SA"/>
        </w:rPr>
        <w:t>87</w:t>
      </w:r>
      <w:r>
        <w:rPr>
          <w:rFonts w:cs="Times New Roman"/>
          <w:sz w:val="27"/>
          <w:szCs w:val="27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г. по 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>29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час.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час.</w:t>
      </w:r>
      <w:r>
        <w:rPr>
          <w:rFonts w:cs="Times New Roman"/>
          <w:b/>
          <w:bCs/>
          <w:strike w:val="false"/>
          <w:dstrike w:val="false"/>
          <w:sz w:val="27"/>
          <w:szCs w:val="27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bCs w:val="false"/>
          <w:strike w:val="false"/>
          <w:dstrike w:val="false"/>
          <w:sz w:val="27"/>
          <w:szCs w:val="27"/>
          <w:highlight w:val="white"/>
        </w:rPr>
        <w:t>в следующ</w:t>
      </w:r>
      <w:r>
        <w:rPr>
          <w:rFonts w:eastAsia="Times New Roman" w:cs="Times New Roman"/>
          <w:b/>
          <w:bCs w:val="false"/>
          <w:strike w:val="false"/>
          <w:dstrike w:val="false"/>
          <w:color w:val="000000"/>
          <w:sz w:val="27"/>
          <w:szCs w:val="27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bCs w:val="false"/>
          <w:strike w:val="false"/>
          <w:dstrike w:val="false"/>
          <w:sz w:val="27"/>
          <w:szCs w:val="27"/>
          <w:highlight w:val="white"/>
        </w:rPr>
        <w:t xml:space="preserve">: 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/>
          <w:bCs w:val="false"/>
          <w:strike w:val="false"/>
          <w:dstrike w:val="false"/>
          <w:sz w:val="27"/>
          <w:szCs w:val="27"/>
          <w:highlight w:val="white"/>
          <w:u w:val="single"/>
        </w:rPr>
        <w:t>1</w:t>
      </w:r>
      <w:r>
        <w:rPr>
          <w:rFonts w:cs="Times New Roman"/>
          <w:b/>
          <w:bCs w:val="false"/>
          <w:strike w:val="false"/>
          <w:dstrike w:val="false"/>
          <w:sz w:val="27"/>
          <w:szCs w:val="27"/>
          <w:highlight w:val="white"/>
          <w:u w:val="single"/>
        </w:rPr>
        <w:t>7</w:t>
      </w:r>
      <w:r>
        <w:rPr>
          <w:rFonts w:cs="Times New Roman"/>
          <w:b/>
          <w:bCs w:val="false"/>
          <w:strike w:val="false"/>
          <w:dstrike w:val="false"/>
          <w:sz w:val="27"/>
          <w:szCs w:val="27"/>
          <w:highlight w:val="white"/>
          <w:u w:val="single"/>
        </w:rPr>
        <w:t>.03.2022: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u w:val="none"/>
          <w:lang w:val="ru-RU" w:eastAsia="zh-CN" w:bidi="ar-SA"/>
        </w:rPr>
        <w:t>Ермишинский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  <w:u w:val="none"/>
        </w:rPr>
        <w:t xml:space="preserve"> район, 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  <w:u w:val="none"/>
        </w:rPr>
        <w:t>п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  <w:u w:val="none"/>
        </w:rPr>
        <w:t xml:space="preserve">.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u w:val="none"/>
          <w:lang w:val="ru-RU" w:eastAsia="zh-CN" w:bidi="ar-SA"/>
        </w:rPr>
        <w:t>Горелышево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  <w:u w:val="none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>при въезде в населенный пункт)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  <w:u w:val="none"/>
        </w:rPr>
        <w:t xml:space="preserve"> с 10:30 до 10: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  <w:u w:val="none"/>
        </w:rPr>
        <w:t>40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  <w:u w:val="none"/>
        </w:rPr>
        <w:t>;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u w:val="none"/>
          <w:lang w:val="ru-RU" w:eastAsia="zh-CN" w:bidi="ar-SA"/>
        </w:rPr>
        <w:t>Ермишинский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  <w:u w:val="none"/>
        </w:rPr>
        <w:t xml:space="preserve"> район, с.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u w:val="none"/>
          <w:lang w:val="ru-RU" w:eastAsia="zh-CN" w:bidi="ar-SA"/>
        </w:rPr>
        <w:t>Свестур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  <w:u w:val="none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>при въезде в населенный пункт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  <w:u w:val="none"/>
        </w:rPr>
        <w:t>) с 11:00 до 11: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  <w:u w:val="none"/>
        </w:rPr>
        <w:t>1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  <w:u w:val="none"/>
        </w:rPr>
        <w:t>0;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  <w:u w:val="none"/>
        </w:rPr>
        <w:t xml:space="preserve">-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highlight w:val="white"/>
          <w:u w:val="none"/>
          <w:lang w:val="ru-RU" w:eastAsia="zh-CN" w:bidi="ar-SA"/>
        </w:rPr>
        <w:t>Ермишинский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>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>Некрасовка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ориентир остановка по ул. Некрасовская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) с 11: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2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0 до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11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: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4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0;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highlight w:val="white"/>
          <w:u w:val="none"/>
          <w:lang w:val="ru-RU" w:eastAsia="zh-CN" w:bidi="ar-SA"/>
        </w:rPr>
        <w:t>Ермишинский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>р.п. Ермишь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пл. Ленина,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>58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 с 12: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>0 до 13:00;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- 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highlight w:val="white"/>
          <w:u w:val="none"/>
          <w:lang w:val="ru-RU" w:eastAsia="zh-CN" w:bidi="ar-SA"/>
        </w:rPr>
        <w:t>Ермишинский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en-US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en-US" w:eastAsia="zh-CN" w:bidi="ar-SA"/>
        </w:rPr>
        <w:t>п. Гарь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en-US" w:eastAsia="zh-CN" w:bidi="ar-SA"/>
        </w:rPr>
        <w:t xml:space="preserve">)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en-US" w:eastAsia="zh-CN" w:bidi="ar-SA"/>
        </w:rPr>
        <w:t>с 13:20 до 13:30.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7"/>
          <w:szCs w:val="27"/>
        </w:rPr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Основной день проведения консультаций по проекту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 xml:space="preserve"> генерального плана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Ермишинское городское поселение Ермишинского муниципального района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 xml:space="preserve"> будут проходить 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17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0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3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2022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 xml:space="preserve"> по адресу: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en-US" w:eastAsia="zh-CN" w:bidi="ar-SA"/>
        </w:rPr>
        <w:t>Ермишинский район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>р.п. Ермишь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пл. Ленина,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д.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>58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(здание администрации) с 1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2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: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0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0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 до 1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3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: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0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0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  <w:highlight w:val="white"/>
        </w:rPr>
        <w:t>Предложения и замечания вносятся участн</w:t>
      </w:r>
      <w:r>
        <w:rPr>
          <w:sz w:val="27"/>
          <w:szCs w:val="27"/>
        </w:rPr>
        <w:t>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7"/>
          <w:szCs w:val="27"/>
          <w:lang w:val="en-US"/>
        </w:rPr>
        <w:t>e</w:t>
      </w:r>
      <w:r>
        <w:rPr>
          <w:rFonts w:cs="Times New Roman"/>
          <w:sz w:val="27"/>
          <w:szCs w:val="27"/>
        </w:rPr>
        <w:t>-</w:t>
      </w:r>
      <w:r>
        <w:rPr>
          <w:rFonts w:cs="Times New Roman"/>
          <w:sz w:val="27"/>
          <w:szCs w:val="27"/>
          <w:lang w:val="en-US"/>
        </w:rPr>
        <w:t>mail</w:t>
      </w:r>
      <w:r>
        <w:rPr>
          <w:rFonts w:cs="Times New Roman"/>
          <w:sz w:val="27"/>
          <w:szCs w:val="27"/>
        </w:rPr>
        <w:t xml:space="preserve">: </w:t>
      </w:r>
      <w:r>
        <w:rPr>
          <w:rFonts w:cs="Times New Roman"/>
          <w:sz w:val="27"/>
          <w:szCs w:val="27"/>
          <w:lang w:val="en-US"/>
        </w:rPr>
        <w:t>info</w:t>
      </w:r>
      <w:r>
        <w:rPr>
          <w:rFonts w:cs="Times New Roman"/>
          <w:sz w:val="27"/>
          <w:szCs w:val="27"/>
        </w:rPr>
        <w:t>@</w:t>
      </w:r>
      <w:r>
        <w:rPr>
          <w:rFonts w:cs="Times New Roman"/>
          <w:sz w:val="27"/>
          <w:szCs w:val="27"/>
          <w:lang w:val="en-US"/>
        </w:rPr>
        <w:t>guag</w:t>
      </w:r>
      <w:r>
        <w:rPr>
          <w:rFonts w:cs="Times New Roman"/>
          <w:sz w:val="27"/>
          <w:szCs w:val="27"/>
        </w:rPr>
        <w:t>62.</w:t>
      </w:r>
      <w:r>
        <w:rPr>
          <w:rFonts w:cs="Times New Roman"/>
          <w:sz w:val="27"/>
          <w:szCs w:val="27"/>
          <w:lang w:val="en-US"/>
        </w:rPr>
        <w:t>ru</w:t>
      </w:r>
      <w:r>
        <w:rPr>
          <w:rFonts w:cs="Times New Roman"/>
          <w:sz w:val="27"/>
          <w:szCs w:val="27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7"/>
          <w:szCs w:val="27"/>
          <w:highlight w:val="white"/>
        </w:rPr>
        <w:footnoteReference w:id="2"/>
      </w:r>
      <w:r>
        <w:rPr>
          <w:rFonts w:cs="Times New Roman"/>
          <w:sz w:val="27"/>
          <w:szCs w:val="27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Segoe UI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Исполнитель документа"/>
    <w:basedOn w:val="Normal"/>
    <w:qFormat/>
    <w:pPr>
      <w:jc w:val="left"/>
    </w:pPr>
    <w:rPr/>
  </w:style>
  <w:style w:type="paragraph" w:styleId="Style43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fals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4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6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7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8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BalloonText">
    <w:name w:val="Balloon Text"/>
    <w:basedOn w:val="Normal"/>
    <w:qFormat/>
    <w:pPr/>
    <w:rPr>
      <w:rFonts w:ascii="Segoe UI" w:hAnsi="Segoe UI" w:eastAsia="Segoe UI"/>
      <w:sz w:val="18"/>
      <w:szCs w:val="18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1025</TotalTime>
  <Application>LibreOffice/6.4.4.2$Linux_X86_64 LibreOffice_project/40$Build-2</Application>
  <Pages>2</Pages>
  <Words>740</Words>
  <Characters>5516</Characters>
  <CharactersWithSpaces>6268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2022-02-25T10:24:30Z</dcterms:modified>
  <cp:revision>126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