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F7" w:rsidRDefault="002E1C59" w:rsidP="00441C10">
      <w:pPr>
        <w:spacing w:line="240" w:lineRule="auto"/>
        <w:ind w:left="6237" w:right="-569" w:hanging="283"/>
        <w:jc w:val="lef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Утверждены</w:t>
      </w:r>
    </w:p>
    <w:p w:rsidR="002261DD" w:rsidRDefault="00EA49F7" w:rsidP="00441C10">
      <w:pPr>
        <w:spacing w:line="240" w:lineRule="auto"/>
        <w:ind w:left="5954" w:right="-569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2667F7">
        <w:rPr>
          <w:rFonts w:ascii="Times New Roman" w:hAnsi="Times New Roman"/>
          <w:sz w:val="24"/>
          <w:szCs w:val="24"/>
          <w:lang w:eastAsia="ru-RU"/>
        </w:rPr>
        <w:t>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2667F7">
        <w:rPr>
          <w:rFonts w:ascii="Times New Roman" w:hAnsi="Times New Roman"/>
          <w:sz w:val="24"/>
          <w:szCs w:val="24"/>
          <w:lang w:eastAsia="ru-RU"/>
        </w:rPr>
        <w:t>главного управления архитектуры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="002667F7">
        <w:rPr>
          <w:rFonts w:ascii="Times New Roman" w:hAnsi="Times New Roman"/>
          <w:sz w:val="24"/>
          <w:szCs w:val="24"/>
          <w:lang w:eastAsia="ru-RU"/>
        </w:rPr>
        <w:t>и градостроительства</w:t>
      </w:r>
    </w:p>
    <w:p w:rsidR="002261DD" w:rsidRDefault="002667F7" w:rsidP="00441C10">
      <w:pPr>
        <w:spacing w:line="240" w:lineRule="auto"/>
        <w:ind w:left="6237" w:right="-56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Рязанской области</w:t>
      </w:r>
    </w:p>
    <w:p w:rsidR="002261DD" w:rsidRDefault="00AC185E" w:rsidP="00441C10">
      <w:pPr>
        <w:spacing w:line="240" w:lineRule="auto"/>
        <w:ind w:left="6237" w:right="-569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от</w:t>
      </w:r>
      <w:r w:rsidR="002667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25 февраля 2022 г.</w:t>
      </w:r>
      <w:r w:rsidR="002667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82-п</w:t>
      </w:r>
    </w:p>
    <w:p w:rsidR="002261DD" w:rsidRDefault="002261DD" w:rsidP="00441C10">
      <w:pPr>
        <w:spacing w:line="240" w:lineRule="auto"/>
        <w:ind w:left="5556" w:hanging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2261DD" w:rsidRDefault="002261DD">
      <w:pPr>
        <w:pStyle w:val="af9"/>
        <w:ind w:left="7797" w:firstLine="70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261DD">
      <w:pPr>
        <w:pStyle w:val="af9"/>
        <w:rPr>
          <w:rFonts w:asciiTheme="majorHAnsi" w:eastAsiaTheme="majorEastAsia" w:hAnsiTheme="majorHAnsi" w:cstheme="majorBidi"/>
          <w:sz w:val="24"/>
          <w:szCs w:val="24"/>
        </w:rPr>
      </w:pPr>
    </w:p>
    <w:p w:rsidR="002261DD" w:rsidRDefault="002667F7">
      <w:pPr>
        <w:spacing w:line="276" w:lineRule="auto"/>
        <w:ind w:firstLine="0"/>
        <w:jc w:val="center"/>
      </w:pPr>
      <w:r>
        <w:rPr>
          <w:rFonts w:ascii="Times New Roman" w:hAnsi="Times New Roman"/>
          <w:sz w:val="32"/>
          <w:szCs w:val="32"/>
        </w:rPr>
        <w:t>Правила землепользования и застройки</w:t>
      </w:r>
    </w:p>
    <w:p w:rsidR="002261DD" w:rsidRDefault="002667F7">
      <w:pPr>
        <w:spacing w:line="276" w:lineRule="auto"/>
        <w:ind w:firstLine="0"/>
        <w:jc w:val="center"/>
        <w:sectPr w:rsidR="002261DD">
          <w:headerReference w:type="default" r:id="rId9"/>
          <w:pgSz w:w="11923" w:h="16838"/>
          <w:pgMar w:top="1191" w:right="567" w:bottom="1134" w:left="1418" w:header="1134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32"/>
          <w:szCs w:val="32"/>
        </w:rPr>
        <w:t>Виленское</w:t>
      </w:r>
      <w:proofErr w:type="spellEnd"/>
      <w:r>
        <w:rPr>
          <w:rFonts w:ascii="Times New Roman" w:hAnsi="Times New Roman"/>
          <w:sz w:val="32"/>
          <w:szCs w:val="32"/>
        </w:rPr>
        <w:t xml:space="preserve"> сельское поселение </w:t>
      </w:r>
      <w:r>
        <w:rPr>
          <w:rFonts w:ascii="Times New Roman" w:eastAsiaTheme="majorEastAsia" w:hAnsi="Times New Roman" w:cstheme="majorBidi"/>
          <w:sz w:val="32"/>
          <w:szCs w:val="32"/>
        </w:rPr>
        <w:t>Михайловского муниципального района Рязанской области</w:t>
      </w:r>
    </w:p>
    <w:p w:rsidR="002261DD" w:rsidRPr="00DD3C7E" w:rsidRDefault="002667F7" w:rsidP="00F3165E">
      <w:pPr>
        <w:pStyle w:val="afe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50460634"/>
      <w:bookmarkStart w:id="2" w:name="_Toc96689037"/>
      <w:r w:rsidRPr="00DD3C7E">
        <w:rPr>
          <w:rFonts w:ascii="Times New Roman" w:eastAsiaTheme="minorHAnsi" w:hAnsi="Times New Roman" w:cs="Times New Roman"/>
          <w:color w:val="000000" w:themeColor="text1"/>
        </w:rPr>
        <w:lastRenderedPageBreak/>
        <w:t>О</w:t>
      </w:r>
      <w:r w:rsidRPr="00DD3C7E">
        <w:rPr>
          <w:rFonts w:ascii="Times New Roman" w:hAnsi="Times New Roman" w:cs="Times New Roman"/>
          <w:color w:val="000000" w:themeColor="text1"/>
        </w:rPr>
        <w:t>ГЛАВЛЕНИЕ</w:t>
      </w:r>
      <w:bookmarkEnd w:id="1"/>
      <w:bookmarkEnd w:id="2"/>
    </w:p>
    <w:sdt>
      <w:sdtPr>
        <w:rPr>
          <w:rFonts w:asciiTheme="minorHAnsi" w:hAnsiTheme="minorHAnsi"/>
          <w:sz w:val="22"/>
        </w:rPr>
        <w:id w:val="-1858494385"/>
        <w:docPartObj>
          <w:docPartGallery w:val="Table of Contents"/>
          <w:docPartUnique/>
        </w:docPartObj>
      </w:sdtPr>
      <w:sdtEndPr/>
      <w:sdtContent>
        <w:p w:rsidR="00F30DBA" w:rsidRDefault="002667F7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rPr>
              <w:webHidden/>
            </w:rPr>
            <w:instrText>TOC \z \o "1-3" \u \h</w:instrText>
          </w:r>
          <w:r>
            <w:fldChar w:fldCharType="separate"/>
          </w:r>
          <w:hyperlink w:anchor="_Toc96689038" w:history="1">
            <w:r w:rsidR="00F30DBA" w:rsidRPr="00F66E25">
              <w:rPr>
                <w:rStyle w:val="aff7"/>
                <w:noProof/>
              </w:rPr>
              <w:t>Раздел 1. Порядок применения и внесения изменений в правила землепользования и застройки муниципального образования – Виленское сельское поселение Михайловского муниципального района Рязанской области.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_Toc96689038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4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39" w:history="1">
            <w:r w:rsidR="00F30DBA" w:rsidRPr="00F66E25">
              <w:rPr>
                <w:rStyle w:val="aff7"/>
                <w:noProof/>
              </w:rPr>
              <w:t>Статья 1. Основные понятия, используемые в правилах землепользования и застройки.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_Toc96689039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4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0" w:history="1">
            <w:r w:rsidR="00F30DBA" w:rsidRPr="00F66E25">
              <w:rPr>
                <w:rStyle w:val="aff7"/>
                <w:noProof/>
              </w:rPr>
              <w:t>Статья 2. Положение о регулировании землепользования и застройки.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_Toc96689040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4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1" w:history="1">
            <w:r w:rsidR="00F30DBA" w:rsidRPr="00F66E25">
              <w:rPr>
                <w:rStyle w:val="aff7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_Toc96689041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5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2" w:history="1">
            <w:r w:rsidR="00F30DBA" w:rsidRPr="00F66E25">
              <w:rPr>
                <w:rStyle w:val="aff7"/>
                <w:noProof/>
              </w:rPr>
              <w:t>Статья 4. Положение о подготовке документации по планировке территории.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_Toc96689042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6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3" w:history="1">
            <w:r w:rsidR="00F30DBA" w:rsidRPr="00F66E25">
              <w:rPr>
                <w:rStyle w:val="aff7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_Toc96689043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7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4" w:history="1">
            <w:r w:rsidR="00F30DBA" w:rsidRPr="00F66E25">
              <w:rPr>
                <w:rStyle w:val="aff7"/>
                <w:noProof/>
              </w:rPr>
              <w:t>Статья 6. Положение о внесении изменений в правила землепользования и застройки.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_Toc96689044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7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5" w:history="1">
            <w:r w:rsidR="00F30DBA" w:rsidRPr="00F66E25">
              <w:rPr>
                <w:rStyle w:val="aff7"/>
                <w:noProof/>
              </w:rPr>
              <w:t>Статья 7. Градостроительные планы земельных участков.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_Toc96689045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8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6" w:history="1">
            <w:r w:rsidR="00F30DBA" w:rsidRPr="00F66E25">
              <w:rPr>
                <w:rStyle w:val="aff7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_Toc96689046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9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7" w:history="1">
            <w:r w:rsidR="00F30DBA" w:rsidRPr="00F66E25">
              <w:rPr>
                <w:rStyle w:val="aff7"/>
                <w:noProof/>
              </w:rPr>
              <w:t>Раздел 2. Градостроительные регламенты.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_Toc96689047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10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8" w:history="1">
            <w:r w:rsidR="00F30DBA" w:rsidRPr="00F66E25">
              <w:rPr>
                <w:rStyle w:val="aff7"/>
                <w:rFonts w:eastAsia="Times New Roman"/>
                <w:noProof/>
              </w:rPr>
              <w:t xml:space="preserve">Статья 9. </w:t>
            </w:r>
            <w:r w:rsidR="00F30DBA" w:rsidRPr="00F66E25">
              <w:rPr>
                <w:rStyle w:val="aff7"/>
                <w:noProof/>
              </w:rPr>
              <w:t>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_Toc96689048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10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49" w:history="1">
            <w:r w:rsidR="00F30DBA" w:rsidRPr="00F66E25">
              <w:rPr>
                <w:rStyle w:val="aff7"/>
                <w:noProof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Виленское сельское поселение.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_Toc96689049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10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0" w:history="1">
            <w:r w:rsidR="00F30DBA" w:rsidRPr="00F66E25">
              <w:rPr>
                <w:rStyle w:val="aff7"/>
                <w:noProof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_Toc96689050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12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1" w:history="1">
            <w:r w:rsidR="00F30DBA" w:rsidRPr="00F66E25">
              <w:rPr>
                <w:rStyle w:val="aff7"/>
                <w:noProof/>
              </w:rPr>
              <w:t>1. Градостроительные регламенты. Жилые зоны.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_Toc96689051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12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2" w:history="1">
            <w:r w:rsidR="00F30DBA" w:rsidRPr="00F66E25">
              <w:rPr>
                <w:rStyle w:val="aff7"/>
                <w:noProof/>
              </w:rPr>
              <w:t>1) Зона застройки индивидуальными жилыми домами - 1.1.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_Toc96689052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12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tabs>
              <w:tab w:val="left" w:pos="440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3" w:history="1">
            <w:r w:rsidR="00F30DBA" w:rsidRPr="00F66E25">
              <w:rPr>
                <w:rStyle w:val="aff7"/>
                <w:noProof/>
              </w:rPr>
              <w:t>3.</w:t>
            </w:r>
            <w:r w:rsidR="00F30DBA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30DBA" w:rsidRPr="00F66E25">
              <w:rPr>
                <w:rStyle w:val="aff7"/>
                <w:noProof/>
              </w:rPr>
              <w:t>Градостроительные регламенты. Производственные зоны, зоны инженерной и транспортной инфраструктур.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_Toc96689053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15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4" w:history="1">
            <w:r w:rsidR="00F30DBA" w:rsidRPr="00F66E25">
              <w:rPr>
                <w:rStyle w:val="aff7"/>
                <w:noProof/>
              </w:rPr>
              <w:t xml:space="preserve">1) </w:t>
            </w:r>
            <w:r w:rsidR="00F30DBA" w:rsidRPr="00F66E25">
              <w:rPr>
                <w:rStyle w:val="aff7"/>
                <w:noProof/>
                <w:highlight w:val="white"/>
              </w:rPr>
              <w:t>Производственная</w:t>
            </w:r>
            <w:r w:rsidR="00F30DBA" w:rsidRPr="00F66E25">
              <w:rPr>
                <w:rStyle w:val="aff7"/>
                <w:noProof/>
              </w:rPr>
              <w:t xml:space="preserve"> зона - 3.</w:t>
            </w:r>
            <w:r w:rsidR="00F30DBA" w:rsidRPr="00F66E25">
              <w:rPr>
                <w:rStyle w:val="aff7"/>
                <w:noProof/>
                <w:highlight w:val="white"/>
              </w:rPr>
              <w:t>1</w:t>
            </w:r>
            <w:r w:rsidR="00F30DBA" w:rsidRPr="00F66E25">
              <w:rPr>
                <w:rStyle w:val="aff7"/>
                <w:noProof/>
              </w:rPr>
              <w:t>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_Toc96689054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15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5" w:history="1">
            <w:r w:rsidR="00F30DBA" w:rsidRPr="00F66E25">
              <w:rPr>
                <w:rStyle w:val="aff7"/>
                <w:noProof/>
              </w:rPr>
              <w:t>2) Зона транспортной инфраструктуры - 3.</w:t>
            </w:r>
            <w:r w:rsidR="00F30DBA" w:rsidRPr="00F66E25">
              <w:rPr>
                <w:rStyle w:val="aff7"/>
                <w:noProof/>
                <w:highlight w:val="white"/>
              </w:rPr>
              <w:t>4.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_Toc96689055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16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6" w:history="1">
            <w:r w:rsidR="00F30DBA" w:rsidRPr="00F66E25">
              <w:rPr>
                <w:rStyle w:val="aff7"/>
                <w:noProof/>
              </w:rPr>
              <w:t>3. Градостроительные регламенты. Зоны сельскохозяйственного использования.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_Toc96689056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17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7" w:history="1">
            <w:r w:rsidR="00F30DBA" w:rsidRPr="00F66E25">
              <w:rPr>
                <w:rStyle w:val="aff7"/>
                <w:noProof/>
              </w:rPr>
              <w:t>1) Зоны сельскохозяйственного использования - 4.2.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_Toc96689057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17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8" w:history="1">
            <w:r w:rsidR="00F30DBA" w:rsidRPr="00F66E25">
              <w:rPr>
                <w:rStyle w:val="aff7"/>
                <w:noProof/>
              </w:rPr>
              <w:t>2) Производственная зона сельскохозяйственных предприятий - 4.4.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_Toc96689058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18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59" w:history="1">
            <w:r w:rsidR="00F30DBA" w:rsidRPr="00F66E25">
              <w:rPr>
                <w:rStyle w:val="aff7"/>
                <w:noProof/>
              </w:rPr>
              <w:t>4. Градостроительные регламенты. Зоны специального назначения.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_Toc96689059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20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0" w:history="1">
            <w:r w:rsidR="00F30DBA" w:rsidRPr="00F66E25">
              <w:rPr>
                <w:rStyle w:val="aff7"/>
                <w:noProof/>
              </w:rPr>
              <w:t>1) Зона кладбищ - 6.1.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_Toc96689060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20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1" w:history="1">
            <w:r w:rsidR="00F30DBA" w:rsidRPr="00F66E25">
              <w:rPr>
                <w:rStyle w:val="aff7"/>
                <w:noProof/>
              </w:rPr>
              <w:t>5. Земли, на которые градостроительные регламенты не устанавливаются.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_Toc96689061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21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2" w:history="1">
            <w:r w:rsidR="00F30DBA" w:rsidRPr="00F66E25">
              <w:rPr>
                <w:rStyle w:val="aff7"/>
                <w:noProof/>
              </w:rPr>
              <w:t>5.1. Земли лесного фонда, стоящие на кадастровом учете</w:t>
            </w:r>
            <w:r w:rsidR="00F30DBA" w:rsidRPr="00F66E25">
              <w:rPr>
                <w:rStyle w:val="aff7"/>
                <w:noProof/>
                <w:highlight w:val="white"/>
              </w:rPr>
              <w:t>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_Toc96689062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21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3" w:history="1">
            <w:r w:rsidR="00F30DBA" w:rsidRPr="00F66E25">
              <w:rPr>
                <w:rStyle w:val="aff7"/>
                <w:noProof/>
                <w:lang w:eastAsia="zh-CN"/>
              </w:rPr>
              <w:t>5.2 Зона сельскохозяйственных угодий.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_Toc96689063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21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4" w:history="1">
            <w:r w:rsidR="00F30DBA" w:rsidRPr="00F66E25">
              <w:rPr>
                <w:rStyle w:val="aff7"/>
                <w:noProof/>
              </w:rPr>
              <w:t xml:space="preserve">6. </w:t>
            </w:r>
            <w:r w:rsidR="00F30DBA" w:rsidRPr="00F66E25">
              <w:rPr>
                <w:rStyle w:val="aff7"/>
                <w:noProof/>
                <w:highlight w:val="white"/>
              </w:rPr>
              <w:t>Расчетные показатели минимально и максимально допустимого уровня обеспеченности территории объектами инфраструктуры.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_Toc96689064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21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5" w:history="1">
            <w:r w:rsidR="00F30DBA" w:rsidRPr="00F66E25">
              <w:rPr>
                <w:rStyle w:val="aff7"/>
                <w:rFonts w:cs="Times New Roman"/>
                <w:noProof/>
              </w:rPr>
              <w:t>7</w:t>
            </w:r>
            <w:r w:rsidR="00F30DBA" w:rsidRPr="00F66E25">
              <w:rPr>
                <w:rStyle w:val="aff7"/>
                <w:noProof/>
              </w:rPr>
              <w:t>. Зоны с особыми условиями использования территорий.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_Toc96689065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22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6" w:history="1">
            <w:r w:rsidR="00F30DBA" w:rsidRPr="00F66E25">
              <w:rPr>
                <w:rStyle w:val="aff7"/>
                <w:rFonts w:eastAsia="Times New Roman"/>
                <w:noProof/>
              </w:rPr>
              <w:t>7</w:t>
            </w:r>
            <w:r w:rsidR="00F30DBA" w:rsidRPr="00F66E25">
              <w:rPr>
                <w:rStyle w:val="aff7"/>
                <w:noProof/>
              </w:rPr>
              <w:t>.1. Санитарно-защитные зоны предприятий и объектов.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_Toc96689066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23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7" w:history="1">
            <w:r w:rsidR="00F30DBA" w:rsidRPr="00F66E25">
              <w:rPr>
                <w:rStyle w:val="aff7"/>
                <w:rFonts w:eastAsia="Times New Roman"/>
                <w:noProof/>
              </w:rPr>
              <w:t>7</w:t>
            </w:r>
            <w:r w:rsidR="00F30DBA" w:rsidRPr="00F66E25">
              <w:rPr>
                <w:rStyle w:val="aff7"/>
                <w:noProof/>
              </w:rPr>
              <w:t>.2. Водоохранная зона и прибрежная защитная полоса водных объектов.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_Toc96689067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24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8" w:history="1">
            <w:r w:rsidR="00F30DBA" w:rsidRPr="00F66E25">
              <w:rPr>
                <w:rStyle w:val="aff7"/>
                <w:rFonts w:eastAsia="Calibri" w:cs="Times New Roman"/>
                <w:noProof/>
              </w:rPr>
              <w:t>7</w:t>
            </w:r>
            <w:r w:rsidR="00F30DBA" w:rsidRPr="00F66E25">
              <w:rPr>
                <w:rStyle w:val="aff7"/>
                <w:noProof/>
              </w:rPr>
              <w:t>.3. Охранная зона инженерных сетей и сооружений.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_Toc96689068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24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69" w:history="1">
            <w:r w:rsidR="00F30DBA" w:rsidRPr="00F66E25">
              <w:rPr>
                <w:rStyle w:val="aff7"/>
                <w:noProof/>
              </w:rPr>
              <w:t>7.4. Охранные зоны особо охраняемых природных территорий.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_Toc96689069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25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70" w:history="1">
            <w:r w:rsidR="00F30DBA" w:rsidRPr="00F66E25">
              <w:rPr>
                <w:rStyle w:val="aff7"/>
                <w:noProof/>
              </w:rPr>
              <w:t>Статья 12. Территории зон охраны объектов культурного наследия.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_Toc96689070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25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71" w:history="1">
            <w:r w:rsidR="00F30DBA" w:rsidRPr="00F66E25">
              <w:rPr>
                <w:rStyle w:val="aff7"/>
                <w:rFonts w:eastAsia="Times New Roman"/>
                <w:noProof/>
              </w:rPr>
              <w:t xml:space="preserve">Раздел 3. </w:t>
            </w:r>
            <w:r w:rsidR="00F30DBA" w:rsidRPr="00F66E25">
              <w:rPr>
                <w:rStyle w:val="aff7"/>
                <w:noProof/>
              </w:rPr>
              <w:t>Карта градостроительного зонирования.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_Toc96689071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26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F30DBA" w:rsidRDefault="00F1375C">
          <w:pPr>
            <w:pStyle w:val="15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689072" w:history="1">
            <w:r w:rsidR="00F30DBA" w:rsidRPr="00F66E25">
              <w:rPr>
                <w:rStyle w:val="aff7"/>
                <w:noProof/>
              </w:rPr>
              <w:t>Статья 13. Карта градостроительного зонирования территории муниципального образования – Виленское сельское поселение Михайловского муниципального района Рязанской области.</w:t>
            </w:r>
            <w:r w:rsidR="00F30DBA">
              <w:rPr>
                <w:noProof/>
                <w:webHidden/>
              </w:rPr>
              <w:tab/>
            </w:r>
            <w:r w:rsidR="00F30DBA">
              <w:rPr>
                <w:noProof/>
                <w:webHidden/>
              </w:rPr>
              <w:fldChar w:fldCharType="begin"/>
            </w:r>
            <w:r w:rsidR="00F30DBA">
              <w:rPr>
                <w:noProof/>
                <w:webHidden/>
              </w:rPr>
              <w:instrText xml:space="preserve"> PAGEREF _Toc96689072 \h </w:instrText>
            </w:r>
            <w:r w:rsidR="00F30DBA">
              <w:rPr>
                <w:noProof/>
                <w:webHidden/>
              </w:rPr>
            </w:r>
            <w:r w:rsidR="00F30DBA">
              <w:rPr>
                <w:noProof/>
                <w:webHidden/>
              </w:rPr>
              <w:fldChar w:fldCharType="separate"/>
            </w:r>
            <w:r w:rsidR="00272A77">
              <w:rPr>
                <w:noProof/>
                <w:webHidden/>
              </w:rPr>
              <w:t>26</w:t>
            </w:r>
            <w:r w:rsidR="00F30DBA">
              <w:rPr>
                <w:noProof/>
                <w:webHidden/>
              </w:rPr>
              <w:fldChar w:fldCharType="end"/>
            </w:r>
          </w:hyperlink>
        </w:p>
        <w:p w:rsidR="002261DD" w:rsidRDefault="002667F7" w:rsidP="00614B7B">
          <w:pPr>
            <w:pStyle w:val="15"/>
          </w:pPr>
          <w:r>
            <w:fldChar w:fldCharType="end"/>
          </w:r>
        </w:p>
        <w:p w:rsidR="002261DD" w:rsidRDefault="00F1375C">
          <w:pPr>
            <w:sectPr w:rsidR="002261DD">
              <w:headerReference w:type="default" r:id="rId10"/>
              <w:pgSz w:w="11923" w:h="16838"/>
              <w:pgMar w:top="1134" w:right="567" w:bottom="1134" w:left="1418" w:header="851" w:footer="0" w:gutter="0"/>
              <w:pgNumType w:start="2"/>
              <w:cols w:space="720"/>
              <w:formProt w:val="0"/>
              <w:docGrid w:linePitch="299" w:charSpace="4096"/>
            </w:sectPr>
          </w:pPr>
        </w:p>
      </w:sdtContent>
    </w:sdt>
    <w:p w:rsidR="002261DD" w:rsidRDefault="002667F7" w:rsidP="00B52821">
      <w:pPr>
        <w:pStyle w:val="11"/>
      </w:pPr>
      <w:bookmarkStart w:id="3" w:name="_Toc50460635"/>
      <w:bookmarkStart w:id="4" w:name="_Toc96689038"/>
      <w:r>
        <w:lastRenderedPageBreak/>
        <w:t>Раздел 1. Порядок при</w:t>
      </w:r>
      <w:r w:rsidR="00C63284">
        <w:t>менения и внесения изменений в п</w:t>
      </w:r>
      <w:r>
        <w:t xml:space="preserve">равила землепользования и застройки муниципального образования – </w:t>
      </w:r>
      <w:proofErr w:type="spellStart"/>
      <w:r>
        <w:t>Виленское</w:t>
      </w:r>
      <w:proofErr w:type="spellEnd"/>
      <w:r>
        <w:t xml:space="preserve"> сельское поселение Михайловского муниципального района Рязанской области.</w:t>
      </w:r>
      <w:bookmarkEnd w:id="3"/>
      <w:bookmarkEnd w:id="4"/>
    </w:p>
    <w:p w:rsidR="002261DD" w:rsidRDefault="002261DD" w:rsidP="003C4D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B52821">
      <w:pPr>
        <w:pStyle w:val="11"/>
      </w:pPr>
      <w:bookmarkStart w:id="5" w:name="_Toc34126648"/>
      <w:bookmarkStart w:id="6" w:name="_Toc50460636"/>
      <w:bookmarkStart w:id="7" w:name="_Toc96689039"/>
      <w:r>
        <w:t>Статья 1. Ос</w:t>
      </w:r>
      <w:r w:rsidR="00C63284">
        <w:t>новные понятия, используемые в п</w:t>
      </w:r>
      <w:r>
        <w:t>равилах землепользования и застройки.</w:t>
      </w:r>
      <w:bookmarkEnd w:id="5"/>
      <w:bookmarkEnd w:id="6"/>
      <w:bookmarkEnd w:id="7"/>
    </w:p>
    <w:p w:rsidR="002261DD" w:rsidRDefault="002261DD" w:rsidP="003C4D54">
      <w:pPr>
        <w:spacing w:line="276" w:lineRule="auto"/>
        <w:rPr>
          <w:rFonts w:cs="Times New Roman"/>
        </w:rPr>
      </w:pPr>
    </w:p>
    <w:p w:rsidR="002261DD" w:rsidRPr="007500EB" w:rsidRDefault="00C63284" w:rsidP="007500EB">
      <w:pPr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настоящих п</w:t>
      </w:r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равилах землепользования и застройки муниципального образования - </w:t>
      </w:r>
      <w:proofErr w:type="spellStart"/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Виленское</w:t>
      </w:r>
      <w:proofErr w:type="spellEnd"/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сельское поселение Михайловского муниципального рай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она Рязанской области (далее - п</w:t>
      </w:r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равила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землепользования и застройки, п</w:t>
      </w:r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равила) используются понятия и определения, содержащиеся </w:t>
      </w:r>
      <w:r w:rsidR="007500EB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 статье 1</w:t>
      </w:r>
      <w:r w:rsidR="007500EB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 w:rsidR="002667F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 Градостроительного кодекса Российской Федерации.</w:t>
      </w:r>
    </w:p>
    <w:p w:rsidR="002261DD" w:rsidRDefault="002261DD" w:rsidP="00D75D9E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2261DD" w:rsidRDefault="002667F7" w:rsidP="00B52821">
      <w:pPr>
        <w:pStyle w:val="11"/>
      </w:pPr>
      <w:bookmarkStart w:id="8" w:name="_Toc34126649"/>
      <w:bookmarkStart w:id="9" w:name="_Toc56159434"/>
      <w:bookmarkStart w:id="10" w:name="_Toc50460637"/>
      <w:bookmarkStart w:id="11" w:name="_Toc96689040"/>
      <w:r>
        <w:t xml:space="preserve">Статья 2. </w:t>
      </w:r>
      <w:bookmarkEnd w:id="8"/>
      <w:bookmarkEnd w:id="9"/>
      <w:bookmarkEnd w:id="10"/>
      <w:r>
        <w:t>Положение о регулировании землепользования и застройки.</w:t>
      </w:r>
      <w:bookmarkEnd w:id="11"/>
    </w:p>
    <w:p w:rsidR="002261DD" w:rsidRDefault="002261DD" w:rsidP="00D75D9E">
      <w:pPr>
        <w:spacing w:line="276" w:lineRule="auto"/>
        <w:outlineLvl w:val="0"/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</w:pPr>
    </w:p>
    <w:p w:rsidR="002261DD" w:rsidRDefault="002667F7" w:rsidP="00EF2F7C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261DD" w:rsidRDefault="002667F7" w:rsidP="00EF2F7C">
      <w:pPr>
        <w:pStyle w:val="af4"/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261DD" w:rsidRDefault="002667F7" w:rsidP="00EF2F7C">
      <w:pPr>
        <w:pStyle w:val="af4"/>
        <w:spacing w:after="0" w:line="276" w:lineRule="auto"/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261DD" w:rsidRDefault="002261DD" w:rsidP="00EF2F7C">
      <w:pPr>
        <w:pStyle w:val="af4"/>
        <w:spacing w:after="0"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</w:p>
    <w:p w:rsidR="002261DD" w:rsidRDefault="002667F7" w:rsidP="00B52821">
      <w:pPr>
        <w:pStyle w:val="11"/>
      </w:pPr>
      <w:bookmarkStart w:id="12" w:name="_Toc56159435"/>
      <w:bookmarkStart w:id="13" w:name="_Toc34126650"/>
      <w:bookmarkStart w:id="14" w:name="_Toc50460638"/>
      <w:bookmarkStart w:id="15" w:name="_Toc96689041"/>
      <w:r>
        <w:lastRenderedPageBreak/>
        <w:t xml:space="preserve">Статья 3. </w:t>
      </w:r>
      <w:bookmarkEnd w:id="12"/>
      <w:bookmarkEnd w:id="13"/>
      <w:bookmarkEnd w:id="14"/>
      <w:r>
        <w:t>Положение об изменени</w:t>
      </w:r>
      <w:r>
        <w:rPr>
          <w:color w:val="000000"/>
        </w:rPr>
        <w:t>и</w:t>
      </w:r>
      <w: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15"/>
    </w:p>
    <w:p w:rsidR="002261DD" w:rsidRDefault="002261DD" w:rsidP="002667F7">
      <w:pPr>
        <w:spacing w:line="276" w:lineRule="auto"/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</w:pPr>
    </w:p>
    <w:p w:rsidR="002261DD" w:rsidRDefault="002667F7" w:rsidP="002667F7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261DD" w:rsidRDefault="002667F7" w:rsidP="002667F7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 муниципальных учреждений, государственных и муниципальных унитарных предприятий, выбираются самостоятельно без дополнительных разрешений и согласования.</w:t>
      </w:r>
    </w:p>
    <w:p w:rsidR="002261DD" w:rsidRDefault="002667F7" w:rsidP="002667F7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 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261DD" w:rsidRDefault="002667F7" w:rsidP="002667F7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 порядке, предусмотренном статьей 39 Градостроительного кодекса Российской Федерации.</w:t>
      </w:r>
    </w:p>
    <w:p w:rsidR="002261DD" w:rsidRDefault="002667F7" w:rsidP="002667F7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Физическое или юридическое лицо вправе оспорить в суде решение о предоставлении разрешения на условно разрешенный вид использования земельного участка или объекта капитального строительства либо об отказе в предоставлении такого разрешения.</w:t>
      </w:r>
    </w:p>
    <w:p w:rsidR="002261DD" w:rsidRDefault="002667F7" w:rsidP="002667F7">
      <w:pPr>
        <w:pStyle w:val="af4"/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lastRenderedPageBreak/>
        <w:t>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261DD" w:rsidRDefault="002667F7" w:rsidP="002667F7">
      <w:pPr>
        <w:pStyle w:val="af4"/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16" w:name="_Toc34126651"/>
      <w:bookmarkStart w:id="17" w:name="_Toc56159436"/>
      <w:bookmarkStart w:id="18" w:name="_Toc50460639"/>
      <w:bookmarkStart w:id="19" w:name="_Toc96689042"/>
      <w:r>
        <w:t xml:space="preserve">Статья 4. </w:t>
      </w:r>
      <w:bookmarkEnd w:id="16"/>
      <w:bookmarkEnd w:id="17"/>
      <w:bookmarkEnd w:id="18"/>
      <w:r>
        <w:t>Положение о подготовке документации по планировке территории.</w:t>
      </w:r>
      <w:bookmarkEnd w:id="19"/>
    </w:p>
    <w:p w:rsidR="002261DD" w:rsidRDefault="002261DD" w:rsidP="002667F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</w:t>
      </w: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>принятию решения о подготовке документации по планировке территории, обеспечению ее 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 о направлении ее на доработку, внесению изменений в документацию по планировке территории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261DD" w:rsidRDefault="002261DD" w:rsidP="004E0ADE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2261DD" w:rsidRDefault="002261DD" w:rsidP="004E0ADE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2261DD" w:rsidRDefault="002261DD" w:rsidP="004E0ADE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2261DD" w:rsidRDefault="002667F7" w:rsidP="00B52821">
      <w:pPr>
        <w:pStyle w:val="11"/>
      </w:pPr>
      <w:bookmarkStart w:id="20" w:name="_Toc34126652"/>
      <w:bookmarkStart w:id="21" w:name="_Toc56159437"/>
      <w:bookmarkStart w:id="22" w:name="_Toc50460640"/>
      <w:bookmarkStart w:id="23" w:name="_Toc96689043"/>
      <w:r>
        <w:lastRenderedPageBreak/>
        <w:t xml:space="preserve">Статья 5. </w:t>
      </w:r>
      <w:bookmarkEnd w:id="20"/>
      <w:bookmarkEnd w:id="21"/>
      <w:bookmarkEnd w:id="22"/>
      <w:r>
        <w:t>Положение о проведении общественных обсуждений или публичных слушаний по вопросам землепользования и застройки.</w:t>
      </w:r>
      <w:bookmarkEnd w:id="23"/>
    </w:p>
    <w:p w:rsidR="002261DD" w:rsidRDefault="002261DD" w:rsidP="004E0AD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Проведение общественных обсуждений или публичных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слушаний по вопросам землепользования и застройки осуществляется в соответствии с Градостроительным кодексом Российской Федерации.</w:t>
      </w: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Общественные обсуждения и публичные слушания по проектам генеральных планов и правил землепользования и застройки поселений </w:t>
      </w:r>
      <w:r w:rsidR="00A62E0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 предоставлении разрешения на условно разрешенный вид использования земельного участка или объекта капитального строительства, проектам решений о предоставлении разрешения на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A62E0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 также выявления и учета мнения населения при осуществлении градостроительной деятельности в поселениях и городских округах Рязанской области.</w:t>
      </w: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Результаты общественных обсуждений и публичных слушаний носят рекомендательный характер.</w:t>
      </w: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 результатах общественных обсуждений или публичных слушаний.</w:t>
      </w:r>
    </w:p>
    <w:p w:rsidR="002261DD" w:rsidRDefault="002667F7" w:rsidP="004E0ADE">
      <w:pPr>
        <w:spacing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261DD" w:rsidRDefault="002261DD" w:rsidP="004E0ADE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2261DD" w:rsidRDefault="002667F7" w:rsidP="00B52821">
      <w:pPr>
        <w:pStyle w:val="11"/>
      </w:pPr>
      <w:bookmarkStart w:id="24" w:name="_Toc34126653"/>
      <w:bookmarkStart w:id="25" w:name="_Toc56159438"/>
      <w:bookmarkStart w:id="26" w:name="_Toc50460641"/>
      <w:bookmarkStart w:id="27" w:name="_Toc96689044"/>
      <w:r>
        <w:t xml:space="preserve">Статья 6. </w:t>
      </w:r>
      <w:bookmarkEnd w:id="24"/>
      <w:bookmarkEnd w:id="25"/>
      <w:bookmarkEnd w:id="26"/>
      <w:r>
        <w:t>Положение о внесении изменений в правила землепользования и застройки.</w:t>
      </w:r>
      <w:bookmarkEnd w:id="27"/>
    </w:p>
    <w:p w:rsidR="002261DD" w:rsidRDefault="002261DD" w:rsidP="004E0ADE">
      <w:pPr>
        <w:spacing w:line="276" w:lineRule="auto"/>
        <w:rPr>
          <w:rFonts w:ascii="Times New Roman" w:eastAsia="Calibri" w:hAnsi="Times New Roman" w:cs="Times New Roman"/>
          <w:color w:val="333333"/>
          <w:sz w:val="28"/>
          <w:szCs w:val="28"/>
          <w:highlight w:val="white"/>
        </w:rPr>
      </w:pP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</w:t>
      </w:r>
      <w:r w:rsidR="004E0ADE">
        <w:rPr>
          <w:rFonts w:ascii="Times New Roman" w:hAnsi="Times New Roman" w:cs="Times New Roman"/>
          <w:sz w:val="28"/>
          <w:szCs w:val="28"/>
          <w:shd w:val="clear" w:color="auto" w:fill="FFFFFF"/>
        </w:rPr>
        <w:t>ями 31 и 32 Градостроительного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одекса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 учетом особенностей, установленных статьей 33 данного кодекса.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Основаниями для рассмотрения вопроса о внесении изменений в правила землепользования и застройки являются: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поступление от уполномоченного Правительством Российской Федерации федерального органа исполнительной власти обязательного для исполнения в 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поступление предложений об изменении границ территориальных зон, изменении градостроительных регламентов;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 особыми условиями использования территорий, территорий достопримечательных мест федерального, регионального и местного значения, содержащи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 в Едином государственном реестре недвижимости ограничениям использования объектов недвижимости в пределах таких зон, территорий;       </w:t>
      </w:r>
    </w:p>
    <w:p w:rsidR="002261DD" w:rsidRDefault="002667F7" w:rsidP="004E0ADE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261DD" w:rsidRDefault="002261DD" w:rsidP="0073232A">
      <w:pPr>
        <w:spacing w:line="300" w:lineRule="auto"/>
        <w:jc w:val="lef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261DD" w:rsidRDefault="002667F7" w:rsidP="00B52821">
      <w:pPr>
        <w:pStyle w:val="11"/>
      </w:pPr>
      <w:bookmarkStart w:id="28" w:name="_Toc34126654"/>
      <w:bookmarkStart w:id="29" w:name="_Toc56159439"/>
      <w:bookmarkStart w:id="30" w:name="_Toc50460642"/>
      <w:bookmarkStart w:id="31" w:name="_Toc96689045"/>
      <w:r>
        <w:t>Статья 7. Градостроительные планы земельных участков</w:t>
      </w:r>
      <w:bookmarkEnd w:id="28"/>
      <w:r>
        <w:t>.</w:t>
      </w:r>
      <w:bookmarkEnd w:id="29"/>
      <w:bookmarkEnd w:id="30"/>
      <w:bookmarkEnd w:id="31"/>
    </w:p>
    <w:p w:rsidR="002261DD" w:rsidRDefault="002261DD" w:rsidP="0073232A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73232A">
      <w:pPr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57.3 Градостроительного кодекса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градостроительный план земельного участка выдается в целях обеспечения субъектов градостроительной деятельности информацией,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261DD" w:rsidRDefault="002667F7" w:rsidP="0073232A">
      <w:pPr>
        <w:spacing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261DD" w:rsidRDefault="002667F7" w:rsidP="0073232A">
      <w:pPr>
        <w:spacing w:line="276" w:lineRule="auto"/>
        <w:rPr>
          <w:rFonts w:ascii="Times New Roman" w:eastAsia="Calibri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261DD" w:rsidRDefault="002667F7" w:rsidP="0073232A">
      <w:pPr>
        <w:spacing w:line="276" w:lineRule="auto"/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 7 февраля 2019 года № 62-р обеспечение реализации отдельных полномочий в области градостроительной деятельности главного управления архитектуры и градостроительства Рязанской области, перераспределенных между органами местного самоуправления муниципальных образований Рязанской области и органами государственной власти Рязанской области, в части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подготовки, регистрации и выдачи градостроительных планов земельных участков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относится к деятельности государственного казенного учреждения Рязанской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«Центр градостроительного развития Рязанской области».</w:t>
      </w:r>
    </w:p>
    <w:p w:rsidR="002261DD" w:rsidRDefault="002261DD" w:rsidP="002A78EC">
      <w:pPr>
        <w:spacing w:line="276" w:lineRule="auto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</w:p>
    <w:p w:rsidR="002261DD" w:rsidRDefault="002667F7" w:rsidP="00B52821">
      <w:pPr>
        <w:pStyle w:val="11"/>
      </w:pPr>
      <w:bookmarkStart w:id="32" w:name="_Toc56159440"/>
      <w:bookmarkStart w:id="33" w:name="_Toc34126655"/>
      <w:bookmarkStart w:id="34" w:name="_Toc50460643"/>
      <w:bookmarkStart w:id="35" w:name="_Toc96689046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32"/>
      <w:bookmarkEnd w:id="33"/>
      <w:bookmarkEnd w:id="34"/>
      <w:bookmarkEnd w:id="35"/>
    </w:p>
    <w:p w:rsidR="002261DD" w:rsidRDefault="002261DD" w:rsidP="002A78EC">
      <w:pPr>
        <w:spacing w:line="276" w:lineRule="auto"/>
        <w:rPr>
          <w:rFonts w:ascii="Times New Roman" w:eastAsia="Calibri" w:hAnsi="Times New Roman" w:cs="Times New Roman"/>
          <w:color w:val="333333"/>
          <w:sz w:val="28"/>
          <w:szCs w:val="28"/>
          <w:highlight w:val="white"/>
        </w:rPr>
      </w:pPr>
    </w:p>
    <w:p w:rsidR="002261DD" w:rsidRDefault="002667F7" w:rsidP="002A78EC">
      <w:pPr>
        <w:spacing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кодекса Российской Федерации.</w:t>
      </w:r>
    </w:p>
    <w:p w:rsidR="002261DD" w:rsidRDefault="002667F7" w:rsidP="002A78EC">
      <w:pPr>
        <w:spacing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выдаче разрешения на строительство, разрешения на ввод объектов в эксплуатацию при осуществлении строительства, реконструкции объектов капитального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lastRenderedPageBreak/>
        <w:t>строительства, отказу в выдаче таких разрешений, за исключением</w:t>
      </w:r>
      <w:proofErr w:type="gramEnd"/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highlight w:val="white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261DD" w:rsidRDefault="002667F7" w:rsidP="002A78EC">
      <w:pP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36" w:name="__RefHeading___Toc16908_200443321"/>
      <w:bookmarkEnd w:id="36"/>
      <w:r>
        <w:rPr>
          <w:rFonts w:ascii="Times New Roman" w:eastAsia="Arial" w:hAnsi="Times New Roman" w:cs="Times New Roman"/>
          <w:sz w:val="28"/>
          <w:szCs w:val="28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261DD" w:rsidRDefault="002261DD" w:rsidP="002A78EC">
      <w:pPr>
        <w:spacing w:line="276" w:lineRule="auto"/>
        <w:rPr>
          <w:rFonts w:ascii="Times New Roman" w:eastAsia="Arial" w:hAnsi="Times New Roman" w:cs="Times New Roman"/>
          <w:b/>
          <w:sz w:val="28"/>
          <w:szCs w:val="28"/>
          <w:highlight w:val="white"/>
        </w:rPr>
      </w:pPr>
    </w:p>
    <w:p w:rsidR="002261DD" w:rsidRDefault="002667F7" w:rsidP="00B52821">
      <w:pPr>
        <w:pStyle w:val="11"/>
        <w:rPr>
          <w:rFonts w:cs="Times New Roman"/>
        </w:rPr>
      </w:pPr>
      <w:bookmarkStart w:id="37" w:name="_Toc50460644"/>
      <w:bookmarkStart w:id="38" w:name="_Toc96689047"/>
      <w:r>
        <w:t>Раздел 2. Градостроительные регламенты.</w:t>
      </w:r>
      <w:bookmarkEnd w:id="37"/>
      <w:bookmarkEnd w:id="38"/>
    </w:p>
    <w:p w:rsidR="002261DD" w:rsidRDefault="002261DD" w:rsidP="002A78EC">
      <w:pPr>
        <w:spacing w:line="276" w:lineRule="auto"/>
        <w:rPr>
          <w:rFonts w:ascii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2261DD" w:rsidRDefault="002667F7" w:rsidP="00B52821">
      <w:pPr>
        <w:pStyle w:val="11"/>
      </w:pPr>
      <w:bookmarkStart w:id="39" w:name="_Toc34126657"/>
      <w:bookmarkStart w:id="40" w:name="_Toc50460645"/>
      <w:bookmarkStart w:id="41" w:name="_Toc96689048"/>
      <w:r>
        <w:rPr>
          <w:rFonts w:eastAsia="Times New Roman"/>
        </w:rPr>
        <w:t xml:space="preserve">Статья 9. </w:t>
      </w:r>
      <w:r>
        <w:t>Градостроительные регламенты. Виды разрешённого использования земельных участков и объектов капитального строительства.</w:t>
      </w:r>
      <w:bookmarkEnd w:id="39"/>
      <w:bookmarkEnd w:id="40"/>
      <w:bookmarkEnd w:id="41"/>
    </w:p>
    <w:p w:rsidR="002261DD" w:rsidRDefault="002261DD" w:rsidP="002A78EC">
      <w:pPr>
        <w:spacing w:line="276" w:lineRule="auto"/>
        <w:rPr>
          <w:rFonts w:eastAsia="Arial" w:cs="Times New Roman"/>
        </w:rPr>
      </w:pPr>
    </w:p>
    <w:p w:rsidR="002261DD" w:rsidRDefault="002667F7" w:rsidP="002A78EC">
      <w:pPr>
        <w:spacing w:line="27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Разрешённое использование земельных участков и объектов капиталь</w:t>
      </w:r>
      <w:r w:rsidR="00C63284">
        <w:rPr>
          <w:rFonts w:ascii="Times New Roman" w:eastAsia="Arial" w:hAnsi="Times New Roman" w:cs="Times New Roman"/>
          <w:sz w:val="28"/>
          <w:szCs w:val="28"/>
        </w:rPr>
        <w:t>ного строительства в настоящих п</w:t>
      </w:r>
      <w:r>
        <w:rPr>
          <w:rFonts w:ascii="Times New Roman" w:eastAsia="Arial" w:hAnsi="Times New Roman" w:cs="Times New Roman"/>
          <w:sz w:val="28"/>
          <w:szCs w:val="28"/>
        </w:rPr>
        <w:t>равилах может быть следующих видов:</w:t>
      </w:r>
    </w:p>
    <w:p w:rsidR="002261DD" w:rsidRDefault="002667F7" w:rsidP="002A78EC">
      <w:pPr>
        <w:spacing w:line="27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основные виды разрешённого использования;</w:t>
      </w:r>
      <w:bookmarkStart w:id="42" w:name="page89"/>
      <w:bookmarkEnd w:id="42"/>
    </w:p>
    <w:p w:rsidR="002261DD" w:rsidRDefault="002667F7" w:rsidP="002A78EC">
      <w:pPr>
        <w:spacing w:line="27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вспомогательные виды разрешённого использования, допустимые только в качестве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дополнительных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, по отношению к основным видам разрешённого использования и условно разрешённым видам использования, и осуществляемые совместно с ними;</w:t>
      </w:r>
    </w:p>
    <w:p w:rsidR="002261DD" w:rsidRDefault="002667F7" w:rsidP="002A78EC">
      <w:pPr>
        <w:spacing w:line="276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условно разрешённые виды использования.</w:t>
      </w:r>
    </w:p>
    <w:p w:rsidR="002261DD" w:rsidRDefault="002261DD" w:rsidP="008D1C52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61DD" w:rsidRDefault="002667F7" w:rsidP="00B52821">
      <w:pPr>
        <w:pStyle w:val="11"/>
      </w:pPr>
      <w:bookmarkStart w:id="43" w:name="_Toc247603964"/>
      <w:bookmarkStart w:id="44" w:name="_Toc254100506"/>
      <w:bookmarkStart w:id="45" w:name="_Toc254253979"/>
      <w:bookmarkStart w:id="46" w:name="_Toc254255842"/>
      <w:bookmarkStart w:id="47" w:name="_Toc254269209"/>
      <w:bookmarkStart w:id="48" w:name="_Toc254863798"/>
      <w:bookmarkStart w:id="49" w:name="_Toc297206794"/>
      <w:bookmarkStart w:id="50" w:name="_Toc297206900"/>
      <w:bookmarkStart w:id="51" w:name="_Toc297207470"/>
      <w:bookmarkStart w:id="52" w:name="_Toc301859873"/>
      <w:bookmarkStart w:id="53" w:name="_Toc301861940"/>
      <w:bookmarkStart w:id="54" w:name="_Toc324859789"/>
      <w:bookmarkStart w:id="55" w:name="_Toc34126658"/>
      <w:bookmarkStart w:id="56" w:name="_Toc50460646"/>
      <w:bookmarkStart w:id="57" w:name="_Toc96689049"/>
      <w:r>
        <w:t xml:space="preserve">Статья 10. 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t xml:space="preserve">Сводный перечень территориальных зон, выделенных на </w:t>
      </w:r>
      <w:r>
        <w:rPr>
          <w:color w:val="000000"/>
        </w:rPr>
        <w:t>карте</w:t>
      </w:r>
      <w:r>
        <w:t xml:space="preserve"> градостроительного зонирования муниципального образования – </w:t>
      </w:r>
      <w:proofErr w:type="spellStart"/>
      <w:r>
        <w:t>Виленское</w:t>
      </w:r>
      <w:proofErr w:type="spellEnd"/>
      <w:r>
        <w:t xml:space="preserve"> сельское поселение</w:t>
      </w:r>
      <w:bookmarkEnd w:id="55"/>
      <w:r>
        <w:t>.</w:t>
      </w:r>
      <w:bookmarkEnd w:id="56"/>
      <w:bookmarkEnd w:id="57"/>
    </w:p>
    <w:p w:rsidR="002261DD" w:rsidRDefault="002261DD" w:rsidP="008D1C52">
      <w:pPr>
        <w:spacing w:line="276" w:lineRule="auto"/>
        <w:rPr>
          <w:rFonts w:cs="Times New Roman"/>
        </w:rPr>
      </w:pPr>
    </w:p>
    <w:p w:rsidR="002261DD" w:rsidRDefault="002667F7" w:rsidP="00260CE2">
      <w:pPr>
        <w:pStyle w:val="Main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</w:pPr>
      <w:r>
        <w:t>Территориальные зоны определены с учетом:</w:t>
      </w:r>
    </w:p>
    <w:p w:rsidR="002261DD" w:rsidRDefault="002667F7" w:rsidP="00260CE2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2261DD" w:rsidRDefault="002667F7" w:rsidP="00260CE2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2261DD" w:rsidRDefault="002667F7" w:rsidP="00260CE2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определенных Градостроительным кодексом Российской Федерации видов территориальных зон;</w:t>
      </w:r>
    </w:p>
    <w:p w:rsidR="002261DD" w:rsidRDefault="002667F7" w:rsidP="00260CE2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сложившейся планировки территории и существующего землепользования;</w:t>
      </w:r>
    </w:p>
    <w:p w:rsidR="002261DD" w:rsidRDefault="002667F7" w:rsidP="00260CE2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планируемых изменений границ земель различных категорий;</w:t>
      </w:r>
    </w:p>
    <w:p w:rsidR="002261DD" w:rsidRDefault="002667F7" w:rsidP="00260CE2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2261DD" w:rsidRDefault="002667F7" w:rsidP="007F4490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территориальных зон установлены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261DD" w:rsidRDefault="002667F7" w:rsidP="00260CE2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границам населенных пунктов в пределах муниципальных образований;</w:t>
      </w:r>
    </w:p>
    <w:p w:rsidR="002261DD" w:rsidRDefault="002667F7" w:rsidP="00260CE2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границам земельных участков;</w:t>
      </w:r>
    </w:p>
    <w:p w:rsidR="002261DD" w:rsidRDefault="002667F7" w:rsidP="00260CE2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 границам природных объектов;</w:t>
      </w:r>
    </w:p>
    <w:p w:rsidR="002261DD" w:rsidRDefault="002667F7" w:rsidP="00260CE2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границам.</w:t>
      </w:r>
    </w:p>
    <w:p w:rsidR="002261DD" w:rsidRDefault="002667F7" w:rsidP="00260CE2">
      <w:pPr>
        <w:pStyle w:val="afc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Градостроительные регламенты установлены настоящими Правилами применительно к земельным участкам и объектам капитального строительства, расположенным в границах, отображенных на карте градостроительного зонирования, территориальных зон.</w:t>
      </w:r>
    </w:p>
    <w:p w:rsidR="002261DD" w:rsidRDefault="002667F7" w:rsidP="00260CE2">
      <w:pPr>
        <w:pStyle w:val="Main0"/>
        <w:tabs>
          <w:tab w:val="left" w:pos="333"/>
        </w:tabs>
        <w:spacing w:line="276" w:lineRule="auto"/>
      </w:pPr>
      <w:r>
        <w:t>Действие градостроительного регламента не распространяется на земельные участки:</w:t>
      </w:r>
    </w:p>
    <w:p w:rsidR="002261DD" w:rsidRDefault="002667F7" w:rsidP="00260CE2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</w:pPr>
      <w:r>
        <w:t>в границах территорий объектов культурного наследия (памятников истории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261DD" w:rsidRDefault="002667F7" w:rsidP="00260CE2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</w:pPr>
      <w:r>
        <w:t>в границах территорий общего пользования (площадей, улиц проездов, скверов, пляжей, автомобильных дорог, закрытых водоемов);</w:t>
      </w:r>
    </w:p>
    <w:p w:rsidR="002261DD" w:rsidRDefault="002667F7" w:rsidP="00260CE2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</w:pPr>
      <w:proofErr w:type="gramStart"/>
      <w:r>
        <w:t>занятые</w:t>
      </w:r>
      <w:proofErr w:type="gramEnd"/>
      <w:r>
        <w:t xml:space="preserve"> линейными объектами;</w:t>
      </w:r>
    </w:p>
    <w:p w:rsidR="002261DD" w:rsidRDefault="002667F7" w:rsidP="00260CE2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</w:pPr>
      <w:proofErr w:type="gramStart"/>
      <w:r>
        <w:t>предоставленные для добычи полезных ископаемых.</w:t>
      </w:r>
      <w:proofErr w:type="gramEnd"/>
    </w:p>
    <w:p w:rsidR="002261DD" w:rsidRDefault="002261DD" w:rsidP="00260CE2">
      <w:pPr>
        <w:keepNext/>
        <w:shd w:val="clear" w:color="auto" w:fill="FFFFFF"/>
        <w:tabs>
          <w:tab w:val="left" w:pos="8334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61DD" w:rsidRDefault="002667F7" w:rsidP="00260CE2">
      <w:pPr>
        <w:shd w:val="clear" w:color="auto" w:fill="FFFFFF"/>
        <w:tabs>
          <w:tab w:val="left" w:pos="8334"/>
        </w:tabs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Перечень территориальных зон. </w:t>
      </w:r>
    </w:p>
    <w:p w:rsidR="002261DD" w:rsidRDefault="002667F7" w:rsidP="00260C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риказом Федеральной служб</w:t>
      </w: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государственной регистрации, кадастра и картографии от 10.11.2020 № 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/0412</w:t>
      </w:r>
      <w:r>
        <w:rPr>
          <w:rFonts w:ascii="Times New Roman" w:hAnsi="Times New Roman" w:cs="Times New Roman"/>
          <w:sz w:val="28"/>
          <w:szCs w:val="28"/>
        </w:rPr>
        <w:t xml:space="preserve"> на карте градостроительного зонирования в границах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Михайловского муниципального района Рязанской области установлены следующие виды территориальных зон:</w:t>
      </w:r>
    </w:p>
    <w:p w:rsidR="00605296" w:rsidRDefault="00605296" w:rsidP="00260C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13"/>
        <w:gridCol w:w="5670"/>
        <w:gridCol w:w="2440"/>
      </w:tblGrid>
      <w:tr w:rsidR="002261DD">
        <w:trPr>
          <w:trHeight w:val="567"/>
          <w:tblHeader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Кодовое назначение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зоны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261DD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зоны</w:t>
            </w:r>
          </w:p>
        </w:tc>
      </w:tr>
      <w:tr w:rsidR="002261DD">
        <w:trPr>
          <w:trHeight w:val="56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4729879C" wp14:editId="1F4445E3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31115</wp:posOffset>
                      </wp:positionV>
                      <wp:extent cx="721360" cy="273050"/>
                      <wp:effectExtent l="0" t="0" r="0" b="0"/>
                      <wp:wrapSquare wrapText="bothSides"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7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26" style="position:absolute;left:0;text-align:left;margin-left:18.8pt;margin-top:2.45pt;width:56.8pt;height:21.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" fillcolor="#ffe132">
                      <v:stroke joinstyle="round"/>
                      <v:textbox>
                        <w:txbxContent>
                          <w:p w:rsidR="002667F7" w:rsidRDefault="002667F7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  <w:p w:rsidR="002667F7" w:rsidRDefault="002667F7">
                            <w:pPr>
                              <w:pStyle w:val="aff5"/>
                              <w:widowControl w:val="0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851"/>
                <w:tab w:val="left" w:pos="1320"/>
              </w:tabs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261D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61DD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Производственные зоны, зоны инженерной и транспортной инфраструктур</w:t>
            </w:r>
          </w:p>
        </w:tc>
      </w:tr>
      <w:tr w:rsidR="002261DD">
        <w:trPr>
          <w:trHeight w:val="567"/>
        </w:trPr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1939E39E" wp14:editId="5CDDE92E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55880</wp:posOffset>
                      </wp:positionV>
                      <wp:extent cx="715010" cy="266700"/>
                      <wp:effectExtent l="0" t="0" r="0" b="0"/>
                      <wp:wrapSquare wrapText="bothSides"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240" cy="2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17.15pt;margin-top:4.4pt;width:56.3pt;height:21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" fillcolor="#895a44" strokeweight=".05pt">
                      <v:stroke joinstyle="round"/>
                      <v:textbox>
                        <w:txbxContent>
                          <w:p w:rsidR="002667F7" w:rsidRDefault="002667F7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261D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1DD">
        <w:trPr>
          <w:trHeight w:val="56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4847802C" wp14:editId="7A0CF87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18415</wp:posOffset>
                      </wp:positionV>
                      <wp:extent cx="721360" cy="273050"/>
                      <wp:effectExtent l="0" t="0" r="0" b="0"/>
                      <wp:wrapSquare wrapText="bothSides"/>
                      <wp:docPr id="5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7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8" o:spid="_x0000_s1028" style="position:absolute;left:0;text-align:left;margin-left:16.2pt;margin-top:1.45pt;width:56.8pt;height:21.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" fillcolor="#006a91">
                      <v:stroke joinstyle="round"/>
                      <v:textbox>
                        <w:txbxContent>
                          <w:p w:rsidR="002667F7" w:rsidRDefault="002667F7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261D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1DD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2261DD">
        <w:trPr>
          <w:trHeight w:val="56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5EA5D1D0" wp14:editId="1A6F02E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63500</wp:posOffset>
                      </wp:positionV>
                      <wp:extent cx="721360" cy="273050"/>
                      <wp:effectExtent l="0" t="0" r="0" b="0"/>
                      <wp:wrapSquare wrapText="bothSides"/>
                      <wp:docPr id="7" name="Изображение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7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9" o:spid="_x0000_s1029" style="position:absolute;left:0;text-align:left;margin-left:16.1pt;margin-top:5pt;width:56.8pt;height:21.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" fillcolor="#ffffb6">
                      <v:stroke joinstyle="round"/>
                      <v:textbox>
                        <w:txbxContent>
                          <w:p w:rsidR="002667F7" w:rsidRDefault="002667F7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261D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1DD">
        <w:trPr>
          <w:trHeight w:val="56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2FCE8EA4" wp14:editId="2242EAB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76200</wp:posOffset>
                      </wp:positionV>
                      <wp:extent cx="721360" cy="273050"/>
                      <wp:effectExtent l="0" t="0" r="0" b="0"/>
                      <wp:wrapSquare wrapText="bothSides"/>
                      <wp:docPr id="9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7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0" o:spid="_x0000_s1030" style="position:absolute;left:0;text-align:left;margin-left:15.95pt;margin-top:6pt;width:56.8pt;height:21.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" fillcolor="#c0c000">
                      <v:stroke joinstyle="round"/>
                      <v:textbox>
                        <w:txbxContent>
                          <w:p w:rsidR="002667F7" w:rsidRDefault="002667F7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261D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61DD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Зоны специального назначения</w:t>
            </w:r>
          </w:p>
        </w:tc>
      </w:tr>
      <w:tr w:rsidR="002261DD">
        <w:trPr>
          <w:trHeight w:val="56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7C325C38" wp14:editId="3308BAF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56515</wp:posOffset>
                      </wp:positionV>
                      <wp:extent cx="721360" cy="273050"/>
                      <wp:effectExtent l="0" t="0" r="0" b="0"/>
                      <wp:wrapSquare wrapText="bothSides"/>
                      <wp:docPr id="11" name="Изображение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7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2B2E" w:rsidRDefault="00EF2B2E">
                                  <w:pPr>
                                    <w:pStyle w:val="aff5"/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2" o:spid="_x0000_s1031" style="position:absolute;left:0;text-align:left;margin-left:17.05pt;margin-top:4.45pt;width:56.8pt;height:21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" fillcolor="#233b00" strokecolor="#305000">
                      <v:stroke joinstyle="round"/>
                      <v:textbox>
                        <w:txbxContent>
                          <w:p w:rsidR="002667F7" w:rsidRDefault="002667F7">
                            <w:pPr>
                              <w:pStyle w:val="aff5"/>
                              <w:widowControl w:val="0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 кладбищ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261D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58" w:name="_Toc50460647"/>
      <w:bookmarkStart w:id="59" w:name="_Toc96689050"/>
      <w: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58"/>
      <w:bookmarkEnd w:id="59"/>
    </w:p>
    <w:p w:rsidR="002261DD" w:rsidRDefault="002261DD" w:rsidP="006052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B52821">
      <w:pPr>
        <w:pStyle w:val="11"/>
        <w:rPr>
          <w:rFonts w:cs="Times New Roman"/>
        </w:rPr>
      </w:pPr>
      <w:bookmarkStart w:id="60" w:name="_Toc33694679"/>
      <w:bookmarkStart w:id="61" w:name="_Toc50460648"/>
      <w:bookmarkStart w:id="62" w:name="_Toc96689051"/>
      <w:r>
        <w:t>1. Градостроительные регламенты. Жилые зоны</w:t>
      </w:r>
      <w:bookmarkEnd w:id="60"/>
      <w:r>
        <w:t>.</w:t>
      </w:r>
      <w:bookmarkEnd w:id="61"/>
      <w:bookmarkEnd w:id="62"/>
    </w:p>
    <w:p w:rsidR="002261DD" w:rsidRDefault="002261DD" w:rsidP="006052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C45DD6">
      <w:pPr>
        <w:pStyle w:val="FORMATTEXT"/>
        <w:widowControl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color w:val="000001"/>
          <w:sz w:val="28"/>
          <w:szCs w:val="28"/>
        </w:rPr>
        <w:t xml:space="preserve">Жилые зоны образованы в целях создания для населения удобной, здоровой и безопасной среды проживания. Объекты и виды деятельности, непредусмотренные требованиями настоящей статьи, не допускается размещать в жилых зонах. </w:t>
      </w:r>
    </w:p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63" w:name="_Toc96689052"/>
      <w:r>
        <w:t xml:space="preserve">1) </w:t>
      </w:r>
      <w:bookmarkStart w:id="64" w:name="_Toc33694680"/>
      <w:bookmarkStart w:id="65" w:name="_Toc50460649"/>
      <w:r>
        <w:t xml:space="preserve">Зона застройки индивидуальными жилыми домами </w:t>
      </w:r>
      <w:bookmarkEnd w:id="64"/>
      <w:r>
        <w:t>- 1.1.</w:t>
      </w:r>
      <w:bookmarkEnd w:id="63"/>
      <w:bookmarkEnd w:id="65"/>
    </w:p>
    <w:p w:rsidR="002261DD" w:rsidRDefault="002261DD" w:rsidP="00663571">
      <w:pPr>
        <w:spacing w:line="276" w:lineRule="auto"/>
        <w:rPr>
          <w:rFonts w:ascii="Times New Roman" w:eastAsiaTheme="majorEastAsia" w:hAnsi="Times New Roman" w:cs="Times New Roman"/>
          <w:b/>
          <w:bCs/>
          <w:sz w:val="28"/>
          <w:szCs w:val="28"/>
          <w:shd w:val="clear" w:color="auto" w:fill="FFFFFF"/>
        </w:rPr>
      </w:pPr>
    </w:p>
    <w:p w:rsidR="002261DD" w:rsidRDefault="002667F7" w:rsidP="00D97C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предназначена для развития на основе существующих и вновь осваиваемых территорий зон комфортного жилья, включающих:</w:t>
      </w:r>
    </w:p>
    <w:p w:rsidR="002261DD" w:rsidRDefault="002667F7" w:rsidP="00D97C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застройку отдельно стоящими жилыми домами, не предназначенными для раздела на квартиры, усадебного (коттеджного) типа, малой этажности (до 3 этажей) с приусадебными земельными участками из расчета проживания в каждом доме одной семьи; </w:t>
      </w:r>
    </w:p>
    <w:p w:rsidR="002261DD" w:rsidRDefault="002667F7" w:rsidP="00D97C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2261DD" w:rsidRDefault="002667F7" w:rsidP="00D97C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объекты общественно-деловой и коммерческой сферы;</w:t>
      </w:r>
    </w:p>
    <w:p w:rsidR="002261DD" w:rsidRDefault="002667F7" w:rsidP="00D97C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размещения необходимых объектов инженерной и транспортной инфраструктур.</w:t>
      </w:r>
    </w:p>
    <w:tbl>
      <w:tblPr>
        <w:tblW w:w="992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062"/>
        <w:gridCol w:w="5871"/>
        <w:gridCol w:w="1990"/>
      </w:tblGrid>
      <w:tr w:rsidR="002261DD">
        <w:trPr>
          <w:trHeight w:val="988"/>
          <w:tblHeader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261DD">
        <w:trPr>
          <w:trHeight w:val="40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</w:t>
            </w:r>
          </w:p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2261DD" w:rsidRDefault="002261DD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1DD" w:rsidRDefault="002261DD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огородничества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садоводства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занятия спортом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0" w:hanging="1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обслуживание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</w:t>
            </w:r>
          </w:p>
          <w:p w:rsidR="002261DD" w:rsidRDefault="002667F7">
            <w:pPr>
              <w:widowControl w:val="0"/>
              <w:spacing w:line="276" w:lineRule="auto"/>
              <w:ind w:left="113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</w:p>
          <w:p w:rsidR="002261DD" w:rsidRDefault="002667F7">
            <w:pPr>
              <w:widowControl w:val="0"/>
              <w:spacing w:line="276" w:lineRule="auto"/>
              <w:ind w:left="57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культурно-досуговой деятельности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религиозное использование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</w:t>
            </w:r>
          </w:p>
          <w:p w:rsidR="002261DD" w:rsidRDefault="002667F7">
            <w:pPr>
              <w:widowControl w:val="0"/>
              <w:tabs>
                <w:tab w:val="left" w:pos="317"/>
              </w:tabs>
              <w:spacing w:line="27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57" w:firstLine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обеспечение внутреннего правопорядка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  <w:p w:rsidR="002261DD" w:rsidRDefault="002261DD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(3.1.1-3.1.2)</w:t>
            </w:r>
          </w:p>
          <w:p w:rsidR="002261DD" w:rsidRDefault="002667F7">
            <w:pPr>
              <w:widowControl w:val="0"/>
              <w:spacing w:line="276" w:lineRule="auto"/>
              <w:ind w:left="-57" w:right="-113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(3.2.1-3.2.4)</w:t>
            </w:r>
          </w:p>
          <w:p w:rsidR="002261DD" w:rsidRDefault="002667F7">
            <w:pPr>
              <w:widowControl w:val="0"/>
              <w:spacing w:line="276" w:lineRule="auto"/>
              <w:ind w:left="-113" w:right="-113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 (3.4.1-3.4.2)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3.5.1</w:t>
            </w:r>
          </w:p>
          <w:p w:rsidR="002261DD" w:rsidRDefault="002667F7">
            <w:pPr>
              <w:widowControl w:val="0"/>
              <w:spacing w:line="276" w:lineRule="auto"/>
              <w:ind w:left="-57" w:right="-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3.6.1</w:t>
            </w:r>
          </w:p>
          <w:p w:rsidR="002261DD" w:rsidRDefault="002667F7">
            <w:pPr>
              <w:widowControl w:val="0"/>
              <w:spacing w:line="276" w:lineRule="auto"/>
              <w:ind w:left="-113" w:right="-113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 (3.7.1-3.7.2)</w:t>
            </w:r>
          </w:p>
          <w:p w:rsidR="002261DD" w:rsidRDefault="002667F7">
            <w:pPr>
              <w:widowControl w:val="0"/>
              <w:spacing w:line="276" w:lineRule="auto"/>
              <w:ind w:left="-113" w:right="-113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  <w:p w:rsidR="002261DD" w:rsidRDefault="002667F7">
            <w:pPr>
              <w:widowControl w:val="0"/>
              <w:spacing w:line="276" w:lineRule="auto"/>
              <w:ind w:left="-113" w:right="-113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 (5.1.2-5.1.3)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8.3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12.0 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(12.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0.1-12.0.2)</w:t>
            </w:r>
          </w:p>
        </w:tc>
      </w:tr>
      <w:tr w:rsidR="002261DD">
        <w:trPr>
          <w:trHeight w:val="289"/>
        </w:trPr>
        <w:tc>
          <w:tcPr>
            <w:tcW w:w="2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</w:t>
            </w:r>
          </w:p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2.7.1</w:t>
            </w:r>
          </w:p>
          <w:p w:rsidR="002261DD" w:rsidRDefault="002261DD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</w:p>
          <w:p w:rsidR="002261DD" w:rsidRDefault="002261DD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</w:p>
        </w:tc>
      </w:tr>
      <w:tr w:rsidR="002261DD">
        <w:trPr>
          <w:trHeight w:val="58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</w:t>
            </w:r>
          </w:p>
          <w:p w:rsidR="002261DD" w:rsidRDefault="002667F7">
            <w:pPr>
              <w:pStyle w:val="af9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малоэтажная многоквартирная жилая застройка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бытовое обслуживание</w:t>
            </w:r>
          </w:p>
          <w:p w:rsidR="002261DD" w:rsidRDefault="002667F7">
            <w:pPr>
              <w:widowControl w:val="0"/>
              <w:tabs>
                <w:tab w:val="left" w:pos="317"/>
              </w:tabs>
              <w:spacing w:line="240" w:lineRule="auto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управление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ветеринарное обслуживание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управление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рынки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банковская и страховая деятельность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2261DD" w:rsidRDefault="002667F7">
            <w:pPr>
              <w:pStyle w:val="Main0"/>
              <w:widowControl w:val="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гостиничное обслуживание</w:t>
            </w:r>
          </w:p>
          <w:p w:rsidR="002261DD" w:rsidRDefault="002667F7">
            <w:pPr>
              <w:widowControl w:val="0"/>
              <w:spacing w:line="276" w:lineRule="auto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(рекреация)</w:t>
            </w:r>
          </w:p>
          <w:p w:rsidR="002261DD" w:rsidRDefault="002667F7">
            <w:pPr>
              <w:widowControl w:val="0"/>
              <w:spacing w:line="276" w:lineRule="auto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</w:p>
          <w:p w:rsidR="002261DD" w:rsidRDefault="002667F7">
            <w:pPr>
              <w:widowControl w:val="0"/>
              <w:tabs>
                <w:tab w:val="left" w:pos="317"/>
              </w:tabs>
              <w:spacing w:line="27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  <w:p w:rsidR="002261DD" w:rsidRDefault="002667F7">
            <w:pPr>
              <w:widowControl w:val="0"/>
              <w:spacing w:line="240" w:lineRule="auto"/>
              <w:ind w:left="-113" w:right="-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 (3.8.1-3.8.2)</w:t>
            </w:r>
          </w:p>
          <w:p w:rsidR="002261DD" w:rsidRDefault="002667F7">
            <w:pPr>
              <w:widowControl w:val="0"/>
              <w:spacing w:line="240" w:lineRule="auto"/>
              <w:ind w:left="-113" w:right="-113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 (3.10.1-3.10.2)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 (5.1-5.5)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</w:tr>
    </w:tbl>
    <w:p w:rsidR="002261DD" w:rsidRDefault="002261DD">
      <w:pPr>
        <w:spacing w:line="252" w:lineRule="auto"/>
        <w:ind w:left="90" w:right="341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2261DD" w:rsidRDefault="002667F7" w:rsidP="003B64EF">
      <w:pPr>
        <w:spacing w:line="276" w:lineRule="auto"/>
        <w:ind w:left="57" w:firstLine="510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ре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spacing w:val="-5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е и 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(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 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>ш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нн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тро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о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ро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102"/>
        <w:gridCol w:w="5246"/>
      </w:tblGrid>
      <w:tr w:rsidR="002261DD">
        <w:trPr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261DD">
        <w:trPr>
          <w:trHeight w:val="303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й р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 для всех видов застройки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 Минимальные р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ры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ов (вновь образуемых), формируемых в жилой зоне населенных пунктов для видов разрешенного использования «для индивидуального жилищного строительства», «для ведения личного подсобного хозяйства» - 18 м минимальная ширина участков вдоль фронта улицы.</w:t>
            </w:r>
          </w:p>
          <w:p w:rsidR="002261DD" w:rsidRDefault="002667F7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Для остальных видов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 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ьна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ов: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ого ж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ва –15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личного подсобного  хозяйства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ведение садоводства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ведение огородничества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- для хозяйственного блока –  250 м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2261DD" w:rsidRDefault="002667F7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Для остальных видов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4. Минимальная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ов: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ого ж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ва –3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личного подсобного  хозяйства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блокированная жилая застройка на один блок 300 м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на один блок.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Для остальных видов - не подлежит установлению.</w:t>
            </w:r>
          </w:p>
        </w:tc>
      </w:tr>
      <w:tr w:rsidR="002261D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для индивидуальной жилой застройки, для малоэтажной многоквартирной жилой застройки, </w:t>
            </w:r>
            <w:r>
              <w:rPr>
                <w:rFonts w:ascii="Times New Roman" w:eastAsia="SimSun;宋体" w:hAnsi="Times New Roman" w:cs="Times New Roman"/>
                <w:color w:val="000000"/>
                <w:kern w:val="2"/>
                <w:sz w:val="24"/>
                <w:szCs w:val="24"/>
                <w:lang w:eastAsia="hi-IN"/>
              </w:rPr>
              <w:t xml:space="preserve">для ведения личного подсобного хозяйства, для садоводства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для остальных видов - не подлежит установлению.</w:t>
            </w:r>
          </w:p>
        </w:tc>
      </w:tr>
      <w:tr w:rsidR="002261D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Предельное количество этажей: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индивидуальных и блокированных жилых домов – 3 этажа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малоэтажных многоквартирных жилых домов – 3 этажа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всех вспомогательных строений – 2 этажа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остальных видов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</w:tc>
      </w:tr>
      <w:tr w:rsidR="002261DD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</w:tbl>
    <w:p w:rsidR="002261DD" w:rsidRDefault="002667F7" w:rsidP="00F91242">
      <w:pPr>
        <w:pStyle w:val="11"/>
        <w:numPr>
          <w:ilvl w:val="0"/>
          <w:numId w:val="1"/>
        </w:numPr>
        <w:ind w:left="0" w:firstLine="709"/>
      </w:pPr>
      <w:bookmarkStart w:id="66" w:name="_Toc96689053"/>
      <w:r>
        <w:lastRenderedPageBreak/>
        <w:t>Градостроительные регламенты. Производственные зоны, зоны инженерной и транспортной инфраструктур.</w:t>
      </w:r>
      <w:bookmarkEnd w:id="66"/>
      <w:r>
        <w:t xml:space="preserve"> </w:t>
      </w:r>
    </w:p>
    <w:p w:rsidR="00D97C96" w:rsidRPr="00D97C96" w:rsidRDefault="00D97C96" w:rsidP="00F91242">
      <w:pPr>
        <w:pStyle w:val="afc"/>
        <w:spacing w:line="276" w:lineRule="auto"/>
        <w:ind w:left="0"/>
      </w:pPr>
    </w:p>
    <w:p w:rsidR="002261DD" w:rsidRDefault="002667F7" w:rsidP="00B52821">
      <w:pPr>
        <w:pStyle w:val="11"/>
        <w:rPr>
          <w:rFonts w:cs="Times New Roman"/>
        </w:rPr>
      </w:pPr>
      <w:bookmarkStart w:id="67" w:name="_Toc96689054"/>
      <w:bookmarkStart w:id="68" w:name="_Toc56159451"/>
      <w:r>
        <w:t xml:space="preserve">1) </w:t>
      </w:r>
      <w:r>
        <w:rPr>
          <w:highlight w:val="white"/>
        </w:rPr>
        <w:t>Производственная</w:t>
      </w:r>
      <w:r>
        <w:t xml:space="preserve"> зона - 3.</w:t>
      </w:r>
      <w:r>
        <w:rPr>
          <w:highlight w:val="white"/>
        </w:rPr>
        <w:t>1</w:t>
      </w:r>
      <w:r>
        <w:t>.</w:t>
      </w:r>
      <w:bookmarkEnd w:id="67"/>
      <w:r>
        <w:t xml:space="preserve"> </w:t>
      </w:r>
      <w:bookmarkEnd w:id="68"/>
    </w:p>
    <w:p w:rsidR="002261DD" w:rsidRDefault="002261DD" w:rsidP="00D97C96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2261DD" w:rsidRDefault="002667F7" w:rsidP="00831DAD">
      <w:pPr>
        <w:pStyle w:val="aff1"/>
        <w:spacing w:before="0" w:after="0" w:line="276" w:lineRule="auto"/>
        <w:rPr>
          <w:rFonts w:eastAsia="Arial"/>
          <w:w w:val="101"/>
        </w:rPr>
      </w:pPr>
      <w:r>
        <w:rPr>
          <w:rFonts w:eastAsia="Arial"/>
          <w:w w:val="101"/>
        </w:rPr>
        <w:t>Производственная зона выделена для обеспечения правовы</w:t>
      </w:r>
      <w:r w:rsidR="00831DAD">
        <w:rPr>
          <w:rFonts w:eastAsia="Arial"/>
          <w:w w:val="101"/>
        </w:rPr>
        <w:t xml:space="preserve">х условий        использования </w:t>
      </w:r>
      <w:r>
        <w:rPr>
          <w:rFonts w:eastAsia="Arial"/>
          <w:w w:val="101"/>
        </w:rPr>
        <w:t xml:space="preserve">земельных участков и объектов капитального строительства предприятий, </w:t>
      </w:r>
      <w:r w:rsidR="00CE7977">
        <w:rPr>
          <w:rFonts w:eastAsia="Arial"/>
          <w:w w:val="101"/>
        </w:rPr>
        <w:t xml:space="preserve">деятельность которых связана с </w:t>
      </w:r>
      <w:r>
        <w:rPr>
          <w:rFonts w:eastAsia="Arial"/>
          <w:w w:val="101"/>
        </w:rPr>
        <w:t>шумом, загрязнениями, для      которых необходима организация санитарно-защитной зоны.</w:t>
      </w:r>
    </w:p>
    <w:tbl>
      <w:tblPr>
        <w:tblW w:w="9739" w:type="dxa"/>
        <w:tblInd w:w="59" w:type="dxa"/>
        <w:tblLayout w:type="fixed"/>
        <w:tblLook w:val="04A0" w:firstRow="1" w:lastRow="0" w:firstColumn="1" w:lastColumn="0" w:noHBand="0" w:noVBand="1"/>
      </w:tblPr>
      <w:tblGrid>
        <w:gridCol w:w="2126"/>
        <w:gridCol w:w="5686"/>
        <w:gridCol w:w="1927"/>
      </w:tblGrid>
      <w:tr w:rsidR="002261DD">
        <w:trPr>
          <w:trHeight w:val="4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вида разрешенного использования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земельных участков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Код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классифи-катору</w:t>
            </w:r>
            <w:proofErr w:type="spellEnd"/>
            <w:proofErr w:type="gramEnd"/>
          </w:p>
        </w:tc>
      </w:tr>
      <w:tr w:rsidR="002261DD">
        <w:trPr>
          <w:trHeight w:val="57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7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7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разрешенного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7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использования</w:t>
            </w:r>
          </w:p>
        </w:tc>
        <w:tc>
          <w:tcPr>
            <w:tcW w:w="5686" w:type="dxa"/>
            <w:tcBorders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недропользование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пищевая промышленность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строительная промышленность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энергетика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</w:t>
            </w:r>
          </w:p>
          <w:p w:rsidR="002261DD" w:rsidRDefault="002667F7">
            <w:pPr>
              <w:pStyle w:val="aff1"/>
              <w:widowControl w:val="0"/>
              <w:spacing w:before="0" w:after="0"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складские площадки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трубопроводный транспорт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автотранспорта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6.0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6.4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6.6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6.7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6.8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righ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2.7.1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11.3</w:t>
            </w:r>
          </w:p>
        </w:tc>
      </w:tr>
      <w:tr w:rsidR="002261DD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Вспомогательные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разрешенного использования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5.1.2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5.1.3</w:t>
            </w:r>
          </w:p>
          <w:p w:rsidR="002261DD" w:rsidRDefault="002261DD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261DD">
        <w:trPr>
          <w:trHeight w:val="7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разрешенные виды использования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научной деятельности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3.9 (3.9.1-3.9.3)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</w:t>
            </w:r>
          </w:p>
        </w:tc>
      </w:tr>
    </w:tbl>
    <w:p w:rsidR="002261DD" w:rsidRDefault="002261DD">
      <w:pPr>
        <w:spacing w:line="252" w:lineRule="auto"/>
        <w:ind w:left="90" w:right="341"/>
        <w:jc w:val="center"/>
        <w:rPr>
          <w:rFonts w:ascii="Times New Roman" w:eastAsia="Arial" w:hAnsi="Times New Roman" w:cs="Times New Roman"/>
          <w:szCs w:val="28"/>
        </w:rPr>
      </w:pPr>
    </w:p>
    <w:p w:rsidR="002261DD" w:rsidRDefault="002667F7" w:rsidP="003B64EF">
      <w:pPr>
        <w:spacing w:line="276" w:lineRule="auto"/>
        <w:ind w:left="91" w:right="340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ре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spacing w:val="-5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(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</w:t>
      </w:r>
      <w:r>
        <w:rPr>
          <w:rFonts w:ascii="Times New Roman" w:eastAsia="Arial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>ш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нн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го</w:t>
      </w:r>
      <w:r>
        <w:rPr>
          <w:rFonts w:ascii="Times New Roman" w:eastAsia="Arial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тро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>
        <w:rPr>
          <w:rFonts w:ascii="Times New Roman" w:eastAsia="Arial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о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ро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</w:p>
    <w:tbl>
      <w:tblPr>
        <w:tblW w:w="9738" w:type="dxa"/>
        <w:tblInd w:w="-5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754"/>
        <w:gridCol w:w="5390"/>
      </w:tblGrid>
      <w:tr w:rsidR="002261DD">
        <w:trPr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/п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Наименование размера, параметра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261DD">
        <w:trPr>
          <w:trHeight w:val="133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1. 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Предельная м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ни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pacing w:val="-13"/>
                <w:sz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pacing w:val="-9"/>
                <w:sz w:val="24"/>
                <w:lang w:eastAsia="ru-RU"/>
              </w:rPr>
              <w:t>ль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pacing w:val="-12"/>
                <w:sz w:val="24"/>
                <w:lang w:eastAsia="ru-RU"/>
              </w:rPr>
              <w:t>ая и максимальная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ог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pacing w:val="-17"/>
                <w:sz w:val="24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ас</w:t>
            </w:r>
            <w:r>
              <w:rPr>
                <w:rFonts w:ascii="Times New Roman" w:hAnsi="Times New Roman" w:cs="Times New Roman"/>
                <w:spacing w:val="-9"/>
                <w:sz w:val="24"/>
                <w:lang w:eastAsia="ru-RU"/>
              </w:rPr>
              <w:t>тк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 xml:space="preserve"> 2. Предельный минимальный и максимальный р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 xml:space="preserve">р 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ого</w:t>
            </w:r>
            <w:r>
              <w:rPr>
                <w:rFonts w:ascii="Times New Roman" w:hAnsi="Times New Roman" w:cs="Times New Roman"/>
                <w:spacing w:val="-17"/>
                <w:sz w:val="24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pacing w:val="-11"/>
                <w:sz w:val="24"/>
                <w:lang w:eastAsia="ru-RU"/>
              </w:rPr>
              <w:t>ас</w:t>
            </w:r>
            <w:r>
              <w:rPr>
                <w:rFonts w:ascii="Times New Roman" w:hAnsi="Times New Roman" w:cs="Times New Roman"/>
                <w:spacing w:val="-9"/>
                <w:sz w:val="24"/>
                <w:lang w:eastAsia="ru-RU"/>
              </w:rPr>
              <w:t>тк</w:t>
            </w:r>
            <w:r>
              <w:rPr>
                <w:rFonts w:ascii="Times New Roman" w:hAnsi="Times New Roman" w:cs="Times New Roman"/>
                <w:spacing w:val="-10"/>
                <w:sz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</w:tr>
      <w:tr w:rsidR="002261D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Минимальный отступ от границ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земельных участков до зданий, строений, сооружений;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от передней границы участка (со стороны улицы)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</w:tr>
      <w:tr w:rsidR="002261D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1. Предельное количество этажей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2. Высота здания - не подлежит установлению.</w:t>
            </w:r>
          </w:p>
          <w:p w:rsidR="002261DD" w:rsidRDefault="002261DD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2261D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Не подлежит установлению.</w:t>
            </w:r>
          </w:p>
        </w:tc>
      </w:tr>
    </w:tbl>
    <w:p w:rsidR="002261DD" w:rsidRDefault="002261DD" w:rsidP="003B64EF">
      <w:pPr>
        <w:spacing w:line="276" w:lineRule="auto"/>
        <w:ind w:left="567"/>
        <w:rPr>
          <w:rFonts w:cs="Times New Roman"/>
        </w:rPr>
      </w:pPr>
    </w:p>
    <w:p w:rsidR="002261DD" w:rsidRDefault="002667F7" w:rsidP="00B52821">
      <w:pPr>
        <w:pStyle w:val="11"/>
      </w:pPr>
      <w:bookmarkStart w:id="69" w:name="_Toc33694700"/>
      <w:bookmarkStart w:id="70" w:name="_Toc96689055"/>
      <w:bookmarkEnd w:id="69"/>
      <w:r>
        <w:t>2)</w:t>
      </w:r>
      <w:bookmarkStart w:id="71" w:name="_Toc50460658"/>
      <w:r>
        <w:t xml:space="preserve"> Зона транспортной инфраструктуры - </w:t>
      </w:r>
      <w:r>
        <w:rPr>
          <w:rFonts w:eastAsiaTheme="minorHAnsi"/>
        </w:rPr>
        <w:t>3.</w:t>
      </w:r>
      <w:r>
        <w:rPr>
          <w:rFonts w:eastAsiaTheme="minorHAnsi"/>
          <w:color w:val="000000"/>
          <w:highlight w:val="white"/>
        </w:rPr>
        <w:t>4.</w:t>
      </w:r>
      <w:bookmarkEnd w:id="70"/>
      <w:r>
        <w:t xml:space="preserve"> </w:t>
      </w:r>
      <w:bookmarkEnd w:id="71"/>
    </w:p>
    <w:p w:rsidR="002261DD" w:rsidRDefault="002261DD" w:rsidP="003B64EF">
      <w:pPr>
        <w:spacing w:line="276" w:lineRule="auto"/>
      </w:pPr>
    </w:p>
    <w:p w:rsidR="002261DD" w:rsidRDefault="002667F7" w:rsidP="003B64EF">
      <w:pPr>
        <w:pStyle w:val="aff1"/>
        <w:spacing w:before="0" w:after="0" w:line="276" w:lineRule="auto"/>
      </w:pPr>
      <w:bookmarkStart w:id="72" w:name="__RefHeading___Toc22995_2533752230"/>
      <w:bookmarkEnd w:id="72"/>
      <w:r>
        <w:t>Зона транспортной инфраструктуры выделена для обеспечения правовых условий формирования территорий, размещения объектов транспортной инфраструктуры.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5591"/>
        <w:gridCol w:w="2205"/>
      </w:tblGrid>
      <w:tr w:rsidR="002261DD">
        <w:trPr>
          <w:trHeight w:val="407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261DD">
        <w:trPr>
          <w:trHeight w:val="5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разрешенного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автотранспорта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магазины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0" w:hanging="17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общественное питание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0" w:hanging="17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 (7.2.1-7.2.3)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 (7.1.1-7.1.2)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4.9.1 (4.9.1.1-4.9.1.4)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2.7.1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  <w:p w:rsidR="002261DD" w:rsidRDefault="002667F7">
            <w:pPr>
              <w:pStyle w:val="Main0"/>
              <w:widowControl w:val="0"/>
              <w:spacing w:line="276" w:lineRule="auto"/>
              <w:ind w:left="-113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</w:t>
            </w:r>
          </w:p>
        </w:tc>
      </w:tr>
      <w:tr w:rsidR="002261DD">
        <w:trPr>
          <w:trHeight w:val="9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righ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</w:tc>
      </w:tr>
      <w:tr w:rsidR="002261DD">
        <w:trPr>
          <w:trHeight w:val="7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175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12.0.2</w:t>
            </w:r>
          </w:p>
        </w:tc>
      </w:tr>
    </w:tbl>
    <w:p w:rsidR="002261DD" w:rsidRDefault="002261DD">
      <w:pPr>
        <w:spacing w:line="252" w:lineRule="auto"/>
        <w:ind w:left="90" w:right="34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261DD" w:rsidRDefault="002261DD">
      <w:pPr>
        <w:spacing w:line="252" w:lineRule="auto"/>
        <w:ind w:left="90" w:right="34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261DD" w:rsidRDefault="002261DD">
      <w:pPr>
        <w:spacing w:line="252" w:lineRule="auto"/>
        <w:ind w:left="90" w:right="34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261DD" w:rsidRDefault="002667F7" w:rsidP="009A7572">
      <w:pPr>
        <w:spacing w:line="276" w:lineRule="auto"/>
        <w:ind w:left="57" w:firstLine="510"/>
        <w:jc w:val="center"/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ре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spacing w:val="-5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е и 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(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 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>ш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нн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тро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о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ро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75"/>
        <w:gridCol w:w="5572"/>
      </w:tblGrid>
      <w:tr w:rsidR="002261DD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261DD">
        <w:trPr>
          <w:trHeight w:val="13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Предельная минимальная и максимальная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2. Предельный минимальный и максимальный р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Предельное количество этажей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  <w:p w:rsidR="002261DD" w:rsidRDefault="002261DD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73" w:name="_Toc96689056"/>
      <w:r>
        <w:rPr>
          <w:rFonts w:eastAsiaTheme="minorHAnsi"/>
          <w:color w:val="000000"/>
        </w:rPr>
        <w:t>3</w:t>
      </w:r>
      <w:bookmarkStart w:id="74" w:name="_Toc33694703"/>
      <w:bookmarkStart w:id="75" w:name="_Toc50460659"/>
      <w:r>
        <w:t>. Градостроительные регламенты. Зоны сельскохозяйственного использования.</w:t>
      </w:r>
      <w:bookmarkEnd w:id="73"/>
      <w:bookmarkEnd w:id="74"/>
      <w:bookmarkEnd w:id="75"/>
    </w:p>
    <w:p w:rsidR="00364F9D" w:rsidRDefault="00364F9D" w:rsidP="00B52821">
      <w:pPr>
        <w:pStyle w:val="11"/>
      </w:pPr>
    </w:p>
    <w:p w:rsidR="002261DD" w:rsidRDefault="002667F7" w:rsidP="00B52821">
      <w:pPr>
        <w:pStyle w:val="11"/>
      </w:pPr>
      <w:bookmarkStart w:id="76" w:name="_Toc96689057"/>
      <w:r>
        <w:t>1)</w:t>
      </w:r>
      <w:bookmarkStart w:id="77" w:name="_Toc50460660"/>
      <w:r>
        <w:t xml:space="preserve"> Зон</w:t>
      </w:r>
      <w:r>
        <w:rPr>
          <w:color w:val="000000"/>
        </w:rPr>
        <w:t>ы</w:t>
      </w:r>
      <w:r>
        <w:t xml:space="preserve"> сельскохозяйственного использования - </w:t>
      </w:r>
      <w:r>
        <w:rPr>
          <w:rFonts w:eastAsiaTheme="minorHAnsi"/>
        </w:rPr>
        <w:t>4</w:t>
      </w:r>
      <w:bookmarkStart w:id="78" w:name="_Toc33694704"/>
      <w:r>
        <w:t>.</w:t>
      </w:r>
      <w:r>
        <w:rPr>
          <w:color w:val="000000"/>
        </w:rPr>
        <w:t>2</w:t>
      </w:r>
      <w:r>
        <w:t>.</w:t>
      </w:r>
      <w:bookmarkEnd w:id="76"/>
      <w:bookmarkEnd w:id="78"/>
      <w:r>
        <w:t xml:space="preserve"> </w:t>
      </w:r>
      <w:bookmarkEnd w:id="77"/>
    </w:p>
    <w:p w:rsidR="002261DD" w:rsidRDefault="002261DD" w:rsidP="00364F9D">
      <w:pPr>
        <w:spacing w:line="276" w:lineRule="auto"/>
        <w:rPr>
          <w:rFonts w:cs="Times New Roman"/>
        </w:rPr>
      </w:pPr>
    </w:p>
    <w:p w:rsidR="002261DD" w:rsidRDefault="002667F7" w:rsidP="00364F9D">
      <w:pPr>
        <w:pStyle w:val="aff1"/>
        <w:spacing w:before="0" w:after="0" w:line="276" w:lineRule="auto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Зоны сельскохозяйственного использования выделены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 производства, хранения и первичной переработки сельскохозяйственной продукции.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6025"/>
        <w:gridCol w:w="1771"/>
      </w:tblGrid>
      <w:tr w:rsidR="002261DD">
        <w:trPr>
          <w:trHeight w:val="407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261DD">
        <w:trPr>
          <w:trHeight w:val="57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разрешенного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растениеводство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выращивание зерновых и иных сельскохозяйственных культур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овощеводство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выращивание тонизирующих, лекарственных, цветочных культур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садоводство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выращивание льна и конопли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ведение личного подсобного хозяйства на полевых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участках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сенокошение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выпас сельскохозяйственных животных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lastRenderedPageBreak/>
              <w:t>1.1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1.2</w:t>
            </w:r>
          </w:p>
          <w:p w:rsidR="002261DD" w:rsidRDefault="002261DD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1.3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1.4</w:t>
            </w:r>
          </w:p>
          <w:p w:rsidR="002261DD" w:rsidRDefault="002261DD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1.5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1.6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1.14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1.16</w:t>
            </w:r>
          </w:p>
          <w:p w:rsidR="002261DD" w:rsidRDefault="002261DD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1.19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1.20</w:t>
            </w:r>
          </w:p>
        </w:tc>
      </w:tr>
      <w:tr w:rsidR="002261DD">
        <w:trPr>
          <w:trHeight w:val="7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ind w:left="176" w:hanging="175"/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ивотноводство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скотоводство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звероводство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птицеводство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свиноводство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пчеловодство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рыбоводство</w:t>
            </w:r>
          </w:p>
          <w:p w:rsidR="002261DD" w:rsidRDefault="002667F7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питомники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1.11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1.13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1.15</w:t>
            </w:r>
          </w:p>
          <w:p w:rsidR="002261DD" w:rsidRDefault="002261DD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right="-27" w:firstLine="0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1.17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1.18</w:t>
            </w:r>
          </w:p>
        </w:tc>
      </w:tr>
    </w:tbl>
    <w:p w:rsidR="002261DD" w:rsidRDefault="002261DD">
      <w:pPr>
        <w:spacing w:line="252" w:lineRule="auto"/>
        <w:ind w:left="57" w:firstLine="510"/>
        <w:jc w:val="center"/>
      </w:pPr>
    </w:p>
    <w:p w:rsidR="002261DD" w:rsidRDefault="002667F7" w:rsidP="000825A1">
      <w:pPr>
        <w:spacing w:line="276" w:lineRule="auto"/>
        <w:ind w:left="57" w:firstLine="510"/>
        <w:jc w:val="center"/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ре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spacing w:val="-5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е и 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(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 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>ш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нн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тро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о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ро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75"/>
        <w:gridCol w:w="5572"/>
      </w:tblGrid>
      <w:tr w:rsidR="002261DD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261DD">
        <w:trPr>
          <w:trHeight w:val="13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Предельная минимальная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200 м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 xml:space="preserve">2. Предельная максимальная площадь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 Предельный минимальный и максимальный р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Предельное количество этажей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  <w:p w:rsidR="002261DD" w:rsidRDefault="002261DD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261DD" w:rsidRDefault="002261DD" w:rsidP="000825A1">
      <w:pPr>
        <w:spacing w:line="276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2261DD" w:rsidRDefault="002667F7" w:rsidP="00B52821">
      <w:pPr>
        <w:pStyle w:val="11"/>
      </w:pPr>
      <w:bookmarkStart w:id="79" w:name="_Toc33694707"/>
      <w:bookmarkStart w:id="80" w:name="_Toc96689058"/>
      <w:r>
        <w:rPr>
          <w:shd w:val="clear" w:color="auto" w:fill="auto"/>
        </w:rPr>
        <w:t>2</w:t>
      </w:r>
      <w:bookmarkEnd w:id="79"/>
      <w:r>
        <w:rPr>
          <w:shd w:val="clear" w:color="auto" w:fill="auto"/>
        </w:rPr>
        <w:t xml:space="preserve">) </w:t>
      </w:r>
      <w:bookmarkStart w:id="81" w:name="_Toc50460661"/>
      <w:r>
        <w:rPr>
          <w:shd w:val="clear" w:color="auto" w:fill="auto"/>
        </w:rPr>
        <w:t xml:space="preserve">Производственная зона сельскохозяйственных предприятий - </w:t>
      </w:r>
      <w:r>
        <w:rPr>
          <w:rFonts w:eastAsiaTheme="minorHAnsi"/>
          <w:shd w:val="clear" w:color="auto" w:fill="auto"/>
        </w:rPr>
        <w:t>4</w:t>
      </w:r>
      <w:r>
        <w:rPr>
          <w:shd w:val="clear" w:color="auto" w:fill="auto"/>
        </w:rPr>
        <w:t>.4.</w:t>
      </w:r>
      <w:bookmarkEnd w:id="80"/>
      <w:r>
        <w:rPr>
          <w:shd w:val="clear" w:color="auto" w:fill="auto"/>
        </w:rPr>
        <w:t xml:space="preserve"> </w:t>
      </w:r>
      <w:bookmarkEnd w:id="81"/>
    </w:p>
    <w:p w:rsidR="002261DD" w:rsidRDefault="002261DD" w:rsidP="000825A1">
      <w:pPr>
        <w:spacing w:line="276" w:lineRule="auto"/>
        <w:rPr>
          <w:rFonts w:cs="Times New Roman"/>
        </w:rPr>
      </w:pPr>
    </w:p>
    <w:p w:rsidR="002261DD" w:rsidRDefault="002667F7" w:rsidP="000825A1">
      <w:pPr>
        <w:pStyle w:val="aff1"/>
        <w:spacing w:before="0" w:after="0" w:line="276" w:lineRule="auto"/>
        <w:ind w:firstLine="652"/>
        <w:rPr>
          <w:rFonts w:eastAsia="Arial Unicode MS"/>
          <w:sz w:val="24"/>
          <w:szCs w:val="24"/>
        </w:rPr>
      </w:pPr>
      <w:r>
        <w:t xml:space="preserve">Производственная зона сельскохозяйственных предприятий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</w:t>
      </w:r>
      <w:r>
        <w:lastRenderedPageBreak/>
        <w:t>сооружениями, либо комплексами, используемыми для производства, хранения и первичной переработки сельскохозяйственной продукции.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6"/>
        <w:gridCol w:w="6025"/>
        <w:gridCol w:w="1771"/>
      </w:tblGrid>
      <w:tr w:rsidR="002261DD">
        <w:trPr>
          <w:trHeight w:val="4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261DD">
        <w:trPr>
          <w:trHeight w:val="3043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разрешенного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6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ind w:left="176" w:hanging="175"/>
            </w:pPr>
            <w:r>
              <w:rPr>
                <w:rFonts w:eastAsiaTheme="minorHAnsi"/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ивотноводство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скотоводство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звероводство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птицеводство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свиноводство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пчеловодство</w:t>
            </w:r>
          </w:p>
          <w:p w:rsidR="002261DD" w:rsidRDefault="002667F7">
            <w:pPr>
              <w:pStyle w:val="Main0"/>
              <w:widowControl w:val="0"/>
              <w:ind w:left="176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рыбоводство</w:t>
            </w:r>
          </w:p>
          <w:p w:rsidR="002261DD" w:rsidRDefault="002667F7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</w:p>
          <w:p w:rsidR="002261DD" w:rsidRDefault="002667F7">
            <w:pPr>
              <w:pStyle w:val="Main0"/>
              <w:widowControl w:val="0"/>
              <w:ind w:left="176" w:hanging="175"/>
            </w:pPr>
            <w:r>
              <w:rPr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питомники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сенокошение</w:t>
            </w:r>
          </w:p>
          <w:p w:rsidR="002261DD" w:rsidRDefault="002667F7">
            <w:pPr>
              <w:widowControl w:val="0"/>
              <w:tabs>
                <w:tab w:val="left" w:pos="175"/>
              </w:tabs>
              <w:spacing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выпас сельскохозяйственных животных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1.11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1.13</w:t>
            </w:r>
          </w:p>
          <w:p w:rsidR="002261DD" w:rsidRDefault="002667F7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1.15</w:t>
            </w:r>
          </w:p>
          <w:p w:rsidR="002261DD" w:rsidRDefault="002261DD">
            <w:pPr>
              <w:pStyle w:val="Main0"/>
              <w:widowControl w:val="0"/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1.18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1.14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1.17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1.19</w:t>
            </w:r>
          </w:p>
          <w:p w:rsidR="002261DD" w:rsidRDefault="002667F7">
            <w:pPr>
              <w:pStyle w:val="Main0"/>
              <w:widowControl w:val="0"/>
              <w:tabs>
                <w:tab w:val="left" w:pos="-108"/>
              </w:tabs>
              <w:ind w:left="-108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1.20</w:t>
            </w:r>
          </w:p>
        </w:tc>
      </w:tr>
    </w:tbl>
    <w:p w:rsidR="002261DD" w:rsidRDefault="002261DD" w:rsidP="00D7188C">
      <w:pPr>
        <w:pStyle w:val="Main0"/>
        <w:spacing w:line="276" w:lineRule="auto"/>
        <w:rPr>
          <w:rFonts w:eastAsia="Times New Roman"/>
        </w:rPr>
      </w:pPr>
    </w:p>
    <w:p w:rsidR="002261DD" w:rsidRDefault="002667F7" w:rsidP="00D7188C">
      <w:pPr>
        <w:pStyle w:val="Main0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Зона предназначена для обеспечения функционирования существующих </w:t>
      </w:r>
      <w:r>
        <w:t>объектов сельскохозяйственного назначения, используемых для производства, хранения и первичной переработки сельскохозяйственной продукции, а также размещения и</w:t>
      </w:r>
      <w:r>
        <w:rPr>
          <w:rFonts w:eastAsia="Times New Roman"/>
        </w:rPr>
        <w:t xml:space="preserve"> формирования новых производственных объектов и комплексов</w:t>
      </w:r>
      <w:r>
        <w:t xml:space="preserve"> сельскохозяйственного назначения</w:t>
      </w:r>
      <w:r>
        <w:rPr>
          <w:rFonts w:eastAsia="Times New Roman"/>
        </w:rPr>
        <w:t>, с технологическими процессами, являющимися источниками производственных вредностей, требующих установления санитарно-защитных зон.</w:t>
      </w:r>
    </w:p>
    <w:p w:rsidR="002261DD" w:rsidRDefault="002261DD" w:rsidP="00D7188C">
      <w:pPr>
        <w:spacing w:line="276" w:lineRule="auto"/>
        <w:ind w:left="90" w:right="-2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2261DD" w:rsidRDefault="002667F7" w:rsidP="00D7188C">
      <w:pPr>
        <w:spacing w:line="276" w:lineRule="auto"/>
        <w:ind w:left="57" w:firstLine="510"/>
        <w:jc w:val="center"/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ре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spacing w:val="-5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е и 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(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 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>ш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нн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тро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о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ро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75"/>
        <w:gridCol w:w="5572"/>
      </w:tblGrid>
      <w:tr w:rsidR="002261DD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261DD">
        <w:trPr>
          <w:trHeight w:val="13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Предельная минимальная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Предельная максимальная площадь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 Предельный минимальный и максимальный р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подлежит установлению.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  <w:lang w:eastAsia="ru-RU"/>
              </w:rPr>
              <w:t>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и (или) минимальное количество наземных этажей или максимальная и (или) минимальная высота зданий, строений,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Предельное количество этажей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  <w:p w:rsidR="002261DD" w:rsidRDefault="002261DD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</w:tbl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82" w:name="_Toc96689059"/>
      <w:r>
        <w:rPr>
          <w:rFonts w:eastAsiaTheme="minorHAnsi"/>
          <w:color w:val="000000"/>
        </w:rPr>
        <w:t>4</w:t>
      </w:r>
      <w:bookmarkStart w:id="83" w:name="_Toc33694712"/>
      <w:bookmarkStart w:id="84" w:name="_Toc50460664"/>
      <w:r>
        <w:t>. Градостроительные регламенты. Зоны специального назначения.</w:t>
      </w:r>
      <w:bookmarkEnd w:id="82"/>
      <w:bookmarkEnd w:id="83"/>
      <w:bookmarkEnd w:id="84"/>
    </w:p>
    <w:p w:rsidR="00D7188C" w:rsidRDefault="00D7188C" w:rsidP="00B52821">
      <w:pPr>
        <w:pStyle w:val="11"/>
      </w:pPr>
      <w:bookmarkStart w:id="85" w:name="_Toc33694713"/>
      <w:bookmarkStart w:id="86" w:name="_Toc50460665"/>
    </w:p>
    <w:p w:rsidR="002261DD" w:rsidRDefault="002667F7" w:rsidP="00B52821">
      <w:pPr>
        <w:pStyle w:val="11"/>
      </w:pPr>
      <w:bookmarkStart w:id="87" w:name="_Toc96689060"/>
      <w:r>
        <w:t>1) Зона кладбищ</w:t>
      </w:r>
      <w:bookmarkEnd w:id="85"/>
      <w:r>
        <w:t xml:space="preserve"> - </w:t>
      </w:r>
      <w:r>
        <w:rPr>
          <w:rFonts w:eastAsiaTheme="minorHAnsi"/>
        </w:rPr>
        <w:t>6</w:t>
      </w:r>
      <w:r>
        <w:t>.1.</w:t>
      </w:r>
      <w:bookmarkEnd w:id="87"/>
      <w:r>
        <w:t xml:space="preserve"> </w:t>
      </w:r>
      <w:bookmarkEnd w:id="86"/>
    </w:p>
    <w:p w:rsidR="002261DD" w:rsidRDefault="002261DD" w:rsidP="00D7188C">
      <w:pPr>
        <w:spacing w:line="276" w:lineRule="auto"/>
      </w:pPr>
    </w:p>
    <w:p w:rsidR="002261DD" w:rsidRDefault="002667F7" w:rsidP="00D7188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кладбищ предназначена для обеспечения правовых условий использования территорий, занятых кладбищами. </w:t>
      </w:r>
      <w:r>
        <w:rPr>
          <w:rFonts w:ascii="Times New Roman" w:hAnsi="Times New Roman" w:cs="Times New Roman"/>
          <w:color w:val="000000"/>
          <w:sz w:val="28"/>
          <w:szCs w:val="28"/>
        </w:rPr>
        <w:t>В указанной зоне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разрешается размещение зданий, сооружений и коммуникаций, связанных только с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и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эксплуатацией кладбищ.</w:t>
      </w:r>
    </w:p>
    <w:tbl>
      <w:tblPr>
        <w:tblW w:w="992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127"/>
        <w:gridCol w:w="5873"/>
        <w:gridCol w:w="1922"/>
      </w:tblGrid>
      <w:tr w:rsidR="002261DD">
        <w:trPr>
          <w:trHeight w:val="4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napToGrid w:val="0"/>
              <w:spacing w:line="276" w:lineRule="auto"/>
              <w:ind w:left="-139" w:right="-1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2261DD">
        <w:trPr>
          <w:trHeight w:val="57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napToGrid w:val="0"/>
              <w:spacing w:line="276" w:lineRule="auto"/>
              <w:ind w:left="33" w:right="3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33" w:right="3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разрешенного</w:t>
            </w:r>
          </w:p>
          <w:p w:rsidR="002261DD" w:rsidRDefault="002667F7">
            <w:pPr>
              <w:widowControl w:val="0"/>
              <w:snapToGrid w:val="0"/>
              <w:spacing w:line="276" w:lineRule="auto"/>
              <w:ind w:left="33" w:right="3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spacing w:line="276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ритуальная деятельность</w:t>
            </w:r>
          </w:p>
          <w:p w:rsidR="002261DD" w:rsidRDefault="002261DD">
            <w:pPr>
              <w:pStyle w:val="Main0"/>
              <w:widowControl w:val="0"/>
              <w:spacing w:line="276" w:lineRule="auto"/>
              <w:ind w:left="113" w:firstLine="0"/>
              <w:rPr>
                <w:sz w:val="24"/>
                <w:szCs w:val="24"/>
                <w:lang w:eastAsia="ru-RU"/>
              </w:rPr>
            </w:pPr>
          </w:p>
          <w:p w:rsidR="002261DD" w:rsidRDefault="002261DD">
            <w:pPr>
              <w:pStyle w:val="Main0"/>
              <w:widowControl w:val="0"/>
              <w:spacing w:line="276" w:lineRule="auto"/>
              <w:ind w:left="17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pStyle w:val="Main0"/>
              <w:widowControl w:val="0"/>
              <w:tabs>
                <w:tab w:val="left" w:pos="-250"/>
              </w:tabs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  <w:p w:rsidR="002261DD" w:rsidRDefault="002261DD">
            <w:pPr>
              <w:pStyle w:val="Main0"/>
              <w:widowControl w:val="0"/>
              <w:tabs>
                <w:tab w:val="left" w:pos="-250"/>
              </w:tabs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2261DD" w:rsidRDefault="002261DD">
            <w:pPr>
              <w:pStyle w:val="Main0"/>
              <w:widowControl w:val="0"/>
              <w:tabs>
                <w:tab w:val="left" w:pos="-250"/>
              </w:tabs>
              <w:spacing w:line="276" w:lineRule="auto"/>
              <w:ind w:left="-108" w:right="-169"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261DD" w:rsidRDefault="002261DD" w:rsidP="008953AF">
      <w:pPr>
        <w:spacing w:line="276" w:lineRule="auto"/>
        <w:ind w:left="90" w:right="-2" w:firstLine="52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2261DD" w:rsidRDefault="002667F7" w:rsidP="008953AF">
      <w:pPr>
        <w:spacing w:line="276" w:lineRule="auto"/>
        <w:ind w:left="57" w:firstLine="510"/>
        <w:jc w:val="center"/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ре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spacing w:val="-5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е и 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(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 xml:space="preserve">х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Arial" w:hAnsi="Times New Roman" w:cs="Times New Roman"/>
          <w:sz w:val="28"/>
          <w:szCs w:val="28"/>
        </w:rPr>
        <w:t>е п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z w:val="28"/>
          <w:szCs w:val="28"/>
        </w:rPr>
        <w:t xml:space="preserve">ы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зр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3"/>
          <w:sz w:val="28"/>
          <w:szCs w:val="28"/>
        </w:rPr>
        <w:t>ш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z w:val="28"/>
          <w:szCs w:val="28"/>
        </w:rPr>
        <w:t>нн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тро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Arial" w:hAnsi="Times New Roman" w:cs="Times New Roman"/>
          <w:sz w:val="28"/>
          <w:szCs w:val="28"/>
        </w:rPr>
        <w:t xml:space="preserve">и 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Arial" w:hAnsi="Times New Roman" w:cs="Times New Roman"/>
          <w:spacing w:val="-6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>
        <w:rPr>
          <w:rFonts w:ascii="Times New Roman" w:eastAsia="Arial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-4"/>
          <w:sz w:val="28"/>
          <w:szCs w:val="28"/>
        </w:rPr>
        <w:t>п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>н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о</w:t>
      </w:r>
      <w:r>
        <w:rPr>
          <w:rFonts w:ascii="Times New Roman" w:eastAsia="Arial" w:hAnsi="Times New Roman" w:cs="Times New Roman"/>
          <w:w w:val="101"/>
          <w:sz w:val="28"/>
          <w:szCs w:val="28"/>
        </w:rPr>
        <w:t xml:space="preserve">го 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1"/>
          <w:w w:val="101"/>
          <w:sz w:val="28"/>
          <w:szCs w:val="28"/>
        </w:rPr>
        <w:t>ро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и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Arial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ь</w:t>
      </w:r>
      <w:r>
        <w:rPr>
          <w:rFonts w:ascii="Times New Roman" w:eastAsia="Arial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Arial" w:hAnsi="Times New Roman" w:cs="Times New Roman"/>
          <w:spacing w:val="-4"/>
          <w:w w:val="101"/>
          <w:sz w:val="28"/>
          <w:szCs w:val="28"/>
        </w:rPr>
        <w:t>т</w:t>
      </w:r>
      <w:r>
        <w:rPr>
          <w:rFonts w:ascii="Times New Roman" w:eastAsia="Arial" w:hAnsi="Times New Roman" w:cs="Times New Roman"/>
          <w:spacing w:val="1"/>
          <w:w w:val="101"/>
          <w:sz w:val="28"/>
          <w:szCs w:val="28"/>
        </w:rPr>
        <w:t>в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775"/>
        <w:gridCol w:w="5572"/>
      </w:tblGrid>
      <w:tr w:rsidR="002261DD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261DD">
        <w:trPr>
          <w:trHeight w:val="13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Предельная минимальная 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300 м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2. Предельная м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ая площадь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а –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100000 м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  <w:lang w:eastAsia="ru-RU"/>
              </w:rPr>
              <w:t>.</w:t>
            </w: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Предельное количество этажей - не подлежит установлению.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Высота здания - не подлежит установлению.</w:t>
            </w:r>
          </w:p>
          <w:p w:rsidR="002261DD" w:rsidRDefault="002261DD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1DD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1DD" w:rsidRDefault="002667F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Не подлежит установлению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8"/>
                <w:lang w:eastAsia="ru-RU"/>
              </w:rPr>
              <w:t>.</w:t>
            </w:r>
          </w:p>
        </w:tc>
      </w:tr>
    </w:tbl>
    <w:p w:rsidR="002261DD" w:rsidRDefault="002667F7" w:rsidP="00B52821">
      <w:pPr>
        <w:pStyle w:val="11"/>
        <w:rPr>
          <w:rFonts w:cs="Times New Roman"/>
          <w:highlight w:val="white"/>
        </w:rPr>
      </w:pPr>
      <w:bookmarkStart w:id="88" w:name="_Toc96689061"/>
      <w:r>
        <w:rPr>
          <w:color w:val="000000"/>
        </w:rPr>
        <w:lastRenderedPageBreak/>
        <w:t>5</w:t>
      </w:r>
      <w:bookmarkStart w:id="89" w:name="_Toc50460668"/>
      <w:r>
        <w:t>. Земли, на которые градостроительные регламенты не устанавливаются.</w:t>
      </w:r>
      <w:bookmarkEnd w:id="88"/>
      <w:bookmarkEnd w:id="89"/>
    </w:p>
    <w:p w:rsidR="008953AF" w:rsidRDefault="008953AF" w:rsidP="00B52821">
      <w:pPr>
        <w:pStyle w:val="11"/>
      </w:pPr>
    </w:p>
    <w:p w:rsidR="002261DD" w:rsidRDefault="002667F7" w:rsidP="00B52821">
      <w:pPr>
        <w:pStyle w:val="11"/>
        <w:rPr>
          <w:highlight w:val="white"/>
        </w:rPr>
      </w:pPr>
      <w:bookmarkStart w:id="90" w:name="_Toc96689062"/>
      <w:r>
        <w:t>5</w:t>
      </w:r>
      <w:bookmarkStart w:id="91" w:name="_Toc50460669"/>
      <w:r>
        <w:t>.1. Земли лесного фонда, стоящие на кадастровом учете</w:t>
      </w:r>
      <w:r>
        <w:rPr>
          <w:highlight w:val="white"/>
        </w:rPr>
        <w:t>.</w:t>
      </w:r>
      <w:bookmarkEnd w:id="90"/>
      <w:bookmarkEnd w:id="91"/>
    </w:p>
    <w:p w:rsidR="002261DD" w:rsidRDefault="002261DD" w:rsidP="008953AF">
      <w:pPr>
        <w:spacing w:line="276" w:lineRule="auto"/>
      </w:pPr>
    </w:p>
    <w:p w:rsidR="002261DD" w:rsidRDefault="002667F7" w:rsidP="00B45D3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2261DD" w:rsidRDefault="002667F7" w:rsidP="00B45D38">
      <w:pPr>
        <w:spacing w:line="276" w:lineRule="auto"/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>
        <w:rPr>
          <w:rFonts w:ascii="Times New Roman" w:eastAsia="Calibri" w:hAnsi="Times New Roman" w:cs="Times New Roman"/>
          <w:color w:val="000000"/>
          <w:sz w:val="28"/>
        </w:rPr>
        <w:t>ч</w:t>
      </w:r>
      <w:r w:rsidR="00B45D38">
        <w:rPr>
          <w:rFonts w:ascii="Times New Roman" w:hAnsi="Times New Roman" w:cs="Times New Roman"/>
          <w:color w:val="000000"/>
          <w:sz w:val="28"/>
        </w:rPr>
        <w:t>. 6 ст. 36 Градостроительного к</w:t>
      </w:r>
      <w:r>
        <w:rPr>
          <w:rFonts w:ascii="Times New Roman" w:hAnsi="Times New Roman" w:cs="Times New Roman"/>
          <w:color w:val="000000"/>
          <w:sz w:val="28"/>
        </w:rPr>
        <w:t>одекса Российской Федерации градостроительны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е</w:t>
      </w:r>
      <w:r>
        <w:rPr>
          <w:rFonts w:ascii="Times New Roman" w:hAnsi="Times New Roman" w:cs="Times New Roman"/>
          <w:color w:val="000000"/>
          <w:sz w:val="28"/>
        </w:rPr>
        <w:t xml:space="preserve"> регламенты не устанавливаются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для земель лесного фонда</w:t>
      </w:r>
      <w:r>
        <w:rPr>
          <w:rFonts w:ascii="Times New Roman" w:hAnsi="Times New Roman" w:cs="Times New Roman"/>
          <w:color w:val="000000"/>
          <w:sz w:val="28"/>
        </w:rPr>
        <w:t xml:space="preserve">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законами. </w:t>
      </w:r>
    </w:p>
    <w:p w:rsidR="002261DD" w:rsidRDefault="002667F7" w:rsidP="00B45D38">
      <w:pPr>
        <w:spacing w:line="276" w:lineRule="auto"/>
      </w:pPr>
      <w:r>
        <w:rPr>
          <w:rFonts w:ascii="Times New Roman" w:hAnsi="Times New Roman" w:cs="Times New Roman"/>
          <w:color w:val="000000"/>
          <w:sz w:val="28"/>
        </w:rPr>
        <w:t>Границы земель лесного фонда и границы земель иных категорий, на которых располагаются ле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са, определяются в соответствии с земельным законодательством, лесным законодательством и законодательством о градостроительной деятельности.</w:t>
      </w:r>
    </w:p>
    <w:p w:rsidR="002261DD" w:rsidRDefault="002667F7" w:rsidP="00B45D38">
      <w:pPr>
        <w:spacing w:line="276" w:lineRule="auto"/>
      </w:pPr>
      <w:r>
        <w:rPr>
          <w:rStyle w:val="10"/>
          <w:rFonts w:eastAsia="Times New Roman" w:cs="Times New Roman"/>
          <w:b w:val="0"/>
          <w:bCs w:val="0"/>
          <w:color w:val="000000"/>
          <w:szCs w:val="20"/>
          <w:lang w:eastAsia="zh-CN"/>
        </w:rPr>
        <w:t>Особенности использования, охраны, защиты, воспроизводства защитных лесов, эксплуатационных лесов устанавливаются в соответствии с Лесным кодексом.</w:t>
      </w:r>
    </w:p>
    <w:p w:rsidR="002261DD" w:rsidRDefault="002261DD" w:rsidP="00933AA7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 w:rsidP="00B52821">
      <w:pPr>
        <w:pStyle w:val="11"/>
      </w:pPr>
      <w:bookmarkStart w:id="92" w:name="_Toc96689063"/>
      <w:r>
        <w:rPr>
          <w:lang w:eastAsia="zh-CN"/>
        </w:rPr>
        <w:t>5.2 Зона сельскохозяйственных угодий.</w:t>
      </w:r>
      <w:bookmarkEnd w:id="92"/>
    </w:p>
    <w:p w:rsidR="002261DD" w:rsidRDefault="002261DD" w:rsidP="00933AA7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261DD" w:rsidRDefault="002667F7">
      <w:pPr>
        <w:spacing w:line="276" w:lineRule="auto"/>
        <w:ind w:firstLine="567"/>
      </w:pPr>
      <w:r>
        <w:rPr>
          <w:rStyle w:val="10"/>
          <w:rFonts w:eastAsia="Times New Roman" w:cs="Times New Roman"/>
          <w:b w:val="0"/>
          <w:bCs w:val="0"/>
          <w:color w:val="000000"/>
          <w:szCs w:val="20"/>
          <w:lang w:eastAsia="zh-CN"/>
        </w:rPr>
        <w:t>Сельскохозяйственные угодья - пашни, сенокосы, пастбища, залежи, земли, занятые многолетними насаждени</w:t>
      </w:r>
      <w:r w:rsidRPr="0009702D">
        <w:rPr>
          <w:rStyle w:val="10"/>
          <w:rFonts w:eastAsia="Times New Roman" w:cs="Times New Roman"/>
          <w:b w:val="0"/>
          <w:bCs w:val="0"/>
          <w:color w:val="000000"/>
          <w:szCs w:val="20"/>
          <w:lang w:eastAsia="zh-CN"/>
        </w:rPr>
        <w:t>ям</w:t>
      </w:r>
      <w:r w:rsidR="0009702D" w:rsidRPr="0009702D">
        <w:rPr>
          <w:rStyle w:val="10"/>
          <w:rFonts w:eastAsia="Times New Roman" w:cs="Times New Roman"/>
          <w:b w:val="0"/>
          <w:bCs w:val="0"/>
          <w:color w:val="000000"/>
          <w:szCs w:val="20"/>
          <w:lang w:eastAsia="zh-CN"/>
        </w:rPr>
        <w:t>и</w:t>
      </w:r>
      <w:r>
        <w:rPr>
          <w:rStyle w:val="10"/>
          <w:rFonts w:eastAsia="Times New Roman" w:cs="Times New Roman"/>
          <w:b w:val="0"/>
          <w:bCs w:val="0"/>
          <w:color w:val="000000"/>
          <w:szCs w:val="20"/>
          <w:lang w:eastAsia="zh-CN"/>
        </w:rPr>
        <w:t xml:space="preserve"> в составе земель сельскохозяйственного назначения имеют приоритет в использовании и подлежат особой охране.</w:t>
      </w:r>
    </w:p>
    <w:p w:rsidR="002261DD" w:rsidRDefault="002667F7" w:rsidP="00933AA7">
      <w:pPr>
        <w:spacing w:line="276" w:lineRule="auto"/>
      </w:pPr>
      <w:bookmarkStart w:id="93" w:name="__RefHeading___Toc19359_270689987"/>
      <w:bookmarkEnd w:id="93"/>
      <w:r>
        <w:rPr>
          <w:rStyle w:val="10"/>
          <w:rFonts w:eastAsia="Times New Roman" w:cs="Times New Roman"/>
          <w:b w:val="0"/>
          <w:bCs w:val="0"/>
          <w:color w:val="000000"/>
          <w:szCs w:val="20"/>
          <w:lang w:eastAsia="zh-CN"/>
        </w:rPr>
        <w:t>В соответствии с частью 6 статьи 36 Градостроительного кодекса Российской Федерации на сельскохозяйственные угодья в составе земель сельскохозяйственного назначения градостроительные регламенты не устанавливаются.</w:t>
      </w:r>
      <w:bookmarkStart w:id="94" w:name="_Toc50460670"/>
    </w:p>
    <w:p w:rsidR="002261DD" w:rsidRDefault="002261DD" w:rsidP="00B52821">
      <w:pPr>
        <w:pStyle w:val="11"/>
      </w:pPr>
    </w:p>
    <w:p w:rsidR="002261DD" w:rsidRDefault="002667F7" w:rsidP="00B52821">
      <w:pPr>
        <w:pStyle w:val="11"/>
        <w:rPr>
          <w:rFonts w:cs="Times New Roman"/>
        </w:rPr>
      </w:pPr>
      <w:bookmarkStart w:id="95" w:name="_Toc96689064"/>
      <w:r>
        <w:t xml:space="preserve">6. </w:t>
      </w:r>
      <w:r>
        <w:rPr>
          <w:highlight w:val="white"/>
        </w:rPr>
        <w:t>Расчетные показатели минимально и максимально допустимого уровня обеспеченности территории объектами инфраструктуры.</w:t>
      </w:r>
      <w:bookmarkEnd w:id="94"/>
      <w:bookmarkEnd w:id="95"/>
    </w:p>
    <w:p w:rsidR="002261DD" w:rsidRDefault="002261DD" w:rsidP="00933AA7">
      <w:pPr>
        <w:spacing w:line="276" w:lineRule="auto"/>
        <w:rPr>
          <w:rFonts w:cs="Times New Roman"/>
        </w:rPr>
      </w:pPr>
    </w:p>
    <w:p w:rsidR="002261DD" w:rsidRDefault="002667F7" w:rsidP="00933AA7">
      <w:pPr>
        <w:spacing w:line="276" w:lineRule="auto"/>
      </w:pPr>
      <w:bookmarkStart w:id="96" w:name="__RefHeading___Toc23001_2533752230"/>
      <w:bookmarkEnd w:id="96"/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территории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Виленского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сельского поселения не планируется осуществление деятельности по комплексному и устойчивому развитию 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lastRenderedPageBreak/>
        <w:t xml:space="preserve">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 соответствии с пунктом 4) части </w:t>
      </w:r>
      <w:r w:rsidR="00933AA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6 статьи 30 Градостроительного к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одекса Российской Федерации, не устанавливаются. </w:t>
      </w:r>
    </w:p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97" w:name="_Toc50460671"/>
      <w:bookmarkStart w:id="98" w:name="_Toc96689065"/>
      <w:r>
        <w:rPr>
          <w:rFonts w:cs="Times New Roman"/>
          <w:color w:val="000000"/>
        </w:rPr>
        <w:t>7</w:t>
      </w:r>
      <w:bookmarkStart w:id="99" w:name="_Toc34126660"/>
      <w:r>
        <w:t>. Зоны с особыми условиями использования территорий.</w:t>
      </w:r>
      <w:bookmarkEnd w:id="97"/>
      <w:bookmarkEnd w:id="98"/>
      <w:bookmarkEnd w:id="99"/>
    </w:p>
    <w:p w:rsidR="002261DD" w:rsidRDefault="002261DD" w:rsidP="00933AA7">
      <w:pPr>
        <w:spacing w:line="276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</w:pPr>
    </w:p>
    <w:p w:rsidR="002261DD" w:rsidRDefault="002667F7" w:rsidP="00933AA7">
      <w:pPr>
        <w:pStyle w:val="Main0"/>
        <w:spacing w:line="276" w:lineRule="auto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 xml:space="preserve">В соответствии со </w:t>
      </w:r>
      <w:r>
        <w:rPr>
          <w:rFonts w:eastAsia="Arial"/>
          <w:color w:val="000000"/>
          <w:shd w:val="clear" w:color="auto" w:fill="FFFFFF"/>
        </w:rPr>
        <w:t>статьей</w:t>
      </w:r>
      <w:r>
        <w:rPr>
          <w:rFonts w:eastAsia="Arial"/>
          <w:shd w:val="clear" w:color="auto" w:fill="FFFFFF"/>
        </w:rPr>
        <w:t xml:space="preserve"> 105 З</w:t>
      </w:r>
      <w:r w:rsidR="00781D87">
        <w:rPr>
          <w:rFonts w:eastAsia="Arial"/>
          <w:shd w:val="clear" w:color="auto" w:fill="FFFFFF"/>
        </w:rPr>
        <w:t>емельного к</w:t>
      </w:r>
      <w:r>
        <w:rPr>
          <w:rFonts w:eastAsia="Arial"/>
          <w:shd w:val="clear" w:color="auto" w:fill="FFFFFF"/>
        </w:rPr>
        <w:t>одекса Российской Федерации,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кабельных линий и охранная зона трубопроводов.</w:t>
      </w:r>
    </w:p>
    <w:tbl>
      <w:tblPr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04"/>
        <w:gridCol w:w="7817"/>
      </w:tblGrid>
      <w:tr w:rsidR="002261DD">
        <w:trPr>
          <w:trHeight w:val="35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Кодовое</w:t>
            </w:r>
          </w:p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зоны</w:t>
            </w:r>
          </w:p>
        </w:tc>
      </w:tr>
      <w:tr w:rsidR="002261DD">
        <w:trPr>
          <w:trHeight w:val="350"/>
        </w:trPr>
        <w:tc>
          <w:tcPr>
            <w:tcW w:w="9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Зоны с особыми условиями использования территорий</w:t>
            </w:r>
          </w:p>
        </w:tc>
      </w:tr>
      <w:tr w:rsidR="002261DD">
        <w:trPr>
          <w:trHeight w:val="77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CBC47A" wp14:editId="023D793B">
                  <wp:extent cx="724535" cy="379730"/>
                  <wp:effectExtent l="0" t="0" r="0" b="0"/>
                  <wp:docPr id="13" name="Рисунок 984" descr="6030107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984" descr="6030107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анитарно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-защитная зона предприятий, сооружений и иных объектов</w:t>
            </w:r>
          </w:p>
        </w:tc>
      </w:tr>
      <w:tr w:rsidR="002261DD">
        <w:trPr>
          <w:trHeight w:val="864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60781F" wp14:editId="0EECECC6">
                  <wp:extent cx="724535" cy="370840"/>
                  <wp:effectExtent l="0" t="0" r="0" b="0"/>
                  <wp:docPr id="14" name="Рисунок 3755" descr="603011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3755" descr="603011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Водоохранная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зона</w:t>
            </w:r>
          </w:p>
        </w:tc>
      </w:tr>
      <w:tr w:rsidR="002261DD">
        <w:trPr>
          <w:trHeight w:val="864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44122E" wp14:editId="787A4A62">
                  <wp:extent cx="723900" cy="377190"/>
                  <wp:effectExtent l="0" t="0" r="0" b="0"/>
                  <wp:docPr id="15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597" t="-1130" r="-597" b="-1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Прибрежная защитная полоса</w:t>
            </w:r>
          </w:p>
        </w:tc>
      </w:tr>
      <w:tr w:rsidR="002261DD">
        <w:trPr>
          <w:trHeight w:val="864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8487BB" wp14:editId="2557BEDE">
                  <wp:extent cx="724535" cy="379730"/>
                  <wp:effectExtent l="0" t="0" r="0" b="0"/>
                  <wp:docPr id="16" name="Изображение3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3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 зона нефтепроводов</w:t>
            </w:r>
          </w:p>
        </w:tc>
      </w:tr>
      <w:tr w:rsidR="002261DD">
        <w:trPr>
          <w:trHeight w:val="766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420B63" wp14:editId="2ABBAC68">
                  <wp:extent cx="724535" cy="379730"/>
                  <wp:effectExtent l="0" t="0" r="0" b="0"/>
                  <wp:docPr id="17" name="Изображение64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64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 зона газопроводов и систем газоснабжения</w:t>
            </w:r>
          </w:p>
        </w:tc>
      </w:tr>
      <w:tr w:rsidR="002261DD">
        <w:trPr>
          <w:trHeight w:val="766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D1EAA5" wp14:editId="1C23A61E">
                  <wp:extent cx="724535" cy="379730"/>
                  <wp:effectExtent l="0" t="0" r="0" b="0"/>
                  <wp:docPr id="18" name="Изображение1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1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 зона объектов электросетевого хозяйства (вдоль линий электропередачи, вокруг подстанций)</w:t>
            </w:r>
          </w:p>
        </w:tc>
      </w:tr>
      <w:tr w:rsidR="002261DD">
        <w:trPr>
          <w:trHeight w:val="766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A88F36" wp14:editId="438ADAF1">
                  <wp:extent cx="724535" cy="379730"/>
                  <wp:effectExtent l="0" t="0" r="0" b="0"/>
                  <wp:docPr id="19" name="Изображение2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2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Охранная зона линий и сооружений связи</w:t>
            </w:r>
          </w:p>
        </w:tc>
      </w:tr>
      <w:tr w:rsidR="002261DD">
        <w:trPr>
          <w:trHeight w:val="766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E1E9A" wp14:editId="6FE8C59F">
                  <wp:extent cx="723265" cy="377190"/>
                  <wp:effectExtent l="0" t="0" r="0" b="0"/>
                  <wp:docPr id="20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597" t="-1130" r="-597" b="-1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Придорожная полоса</w:t>
            </w:r>
          </w:p>
        </w:tc>
      </w:tr>
      <w:tr w:rsidR="002261DD">
        <w:trPr>
          <w:trHeight w:val="766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1DD" w:rsidRDefault="002667F7">
            <w:pPr>
              <w:widowControl w:val="0"/>
              <w:tabs>
                <w:tab w:val="left" w:pos="284"/>
              </w:tabs>
              <w:spacing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F25022" wp14:editId="1DF90D6F">
                  <wp:extent cx="724535" cy="396875"/>
                  <wp:effectExtent l="0" t="0" r="0" b="0"/>
                  <wp:docPr id="21" name="Рисунок 986" descr="6030106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986" descr="6030106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1DD" w:rsidRDefault="002667F7">
            <w:pPr>
              <w:pStyle w:val="110"/>
              <w:widowControl w:val="0"/>
              <w:spacing w:line="276" w:lineRule="auto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Охранная зона особо охраняемых природных территорий</w:t>
            </w:r>
          </w:p>
        </w:tc>
      </w:tr>
    </w:tbl>
    <w:p w:rsidR="002261DD" w:rsidRDefault="002261DD" w:rsidP="00781D87">
      <w:pPr>
        <w:shd w:val="clear" w:color="auto" w:fill="FFFFFF"/>
        <w:spacing w:line="276" w:lineRule="auto"/>
        <w:textAlignment w:val="baseline"/>
        <w:rPr>
          <w:rFonts w:cs="Times New Roman"/>
        </w:rPr>
      </w:pPr>
    </w:p>
    <w:p w:rsidR="002261DD" w:rsidRDefault="002667F7" w:rsidP="00781D87">
      <w:pPr>
        <w:shd w:val="clear" w:color="auto" w:fill="FFFFFF"/>
        <w:spacing w:line="276" w:lineRule="auto"/>
        <w:textAlignment w:val="baseline"/>
        <w:rPr>
          <w:rFonts w:cs="Times New Roma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В составе графических материалов Правил отображены границы зон с особыми условиями использования территорий. Указанные зоны отображены в информационных целях на основании сведений, содержащихся в генеральном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lastRenderedPageBreak/>
        <w:t xml:space="preserve">плане и Едином государственном реестре недвижимости. На территории поселения могут быть установлены и действовать иные зоны с особыми условиями использования территорий, не отображенные на соответствующей карте в </w:t>
      </w:r>
      <w:r w:rsidR="00EF2B2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составе графических материалов п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равил.</w:t>
      </w:r>
    </w:p>
    <w:p w:rsidR="00322A86" w:rsidRDefault="00322A86" w:rsidP="00B52821">
      <w:pPr>
        <w:pStyle w:val="11"/>
      </w:pPr>
    </w:p>
    <w:p w:rsidR="002261DD" w:rsidRDefault="002667F7" w:rsidP="00B52821">
      <w:pPr>
        <w:pStyle w:val="11"/>
      </w:pPr>
      <w:bookmarkStart w:id="100" w:name="_Toc96689066"/>
      <w:r>
        <w:rPr>
          <w:rFonts w:eastAsia="Times New Roman"/>
          <w:color w:val="000000"/>
        </w:rPr>
        <w:t>7</w:t>
      </w:r>
      <w:bookmarkStart w:id="101" w:name="_Toc50460672"/>
      <w:r>
        <w:t>.1. Санитарно-защитные зоны предприятий и объектов.</w:t>
      </w:r>
      <w:bookmarkEnd w:id="100"/>
      <w:bookmarkEnd w:id="101"/>
      <w:r>
        <w:t xml:space="preserve"> </w:t>
      </w:r>
    </w:p>
    <w:p w:rsidR="002261DD" w:rsidRDefault="002261DD" w:rsidP="00322A86">
      <w:pPr>
        <w:spacing w:line="276" w:lineRule="auto"/>
      </w:pPr>
    </w:p>
    <w:p w:rsidR="002261DD" w:rsidRDefault="002667F7" w:rsidP="00213907">
      <w:pPr>
        <w:pStyle w:val="Main0"/>
        <w:spacing w:line="276" w:lineRule="auto"/>
      </w:pPr>
      <w:r>
        <w:t xml:space="preserve"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 </w:t>
      </w:r>
    </w:p>
    <w:p w:rsidR="002261DD" w:rsidRDefault="002667F7" w:rsidP="00213907">
      <w:pPr>
        <w:pStyle w:val="Main0"/>
        <w:spacing w:line="276" w:lineRule="auto"/>
      </w:pPr>
      <w:r>
        <w:rPr>
          <w:rFonts w:eastAsia="Times New Roman"/>
          <w:bCs/>
          <w:szCs w:val="24"/>
          <w:lang w:eastAsia="ru-RU"/>
        </w:rPr>
        <w:t>Допустимый режим использования и застройки санитарно-защитных зон необходимо принимать в соответствии с действующим законодательством, настоящими нормами и правилами, санитарными правилами, приведенными в СанПиН 2.2.1/2.1.1.1200, а также по согласованию с местными органами санитарно-эпидемиологического надзора.</w:t>
      </w:r>
    </w:p>
    <w:p w:rsidR="002261DD" w:rsidRDefault="002667F7" w:rsidP="00213907">
      <w:pPr>
        <w:widowControl w:val="0"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устанавливаются в целях обеспечения требуемых гигиенических норм, уменьшения отрицательного влияния на окружающее население.</w:t>
      </w:r>
    </w:p>
    <w:p w:rsidR="002261DD" w:rsidRDefault="002667F7" w:rsidP="00213907">
      <w:pPr>
        <w:widowControl w:val="0"/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строительства на территории санитарно-защитных зон (далее - СЗЗ) определяются Правилами установления санитарно-защитных зон и использования земельных участков, расположенных в границах </w:t>
      </w:r>
      <w:r w:rsidRPr="00097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</w:t>
      </w:r>
      <w:r w:rsidR="0009702D" w:rsidRPr="00097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97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зон, утвержденными постановлением Правительства Российской Федерации от 03.03.2018 № 222                   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  <w:proofErr w:type="gramEnd"/>
    </w:p>
    <w:p w:rsidR="002261DD" w:rsidRDefault="002667F7" w:rsidP="00213907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СЗЗ определяются режимами использования земельных участков и объектов капитального строительства, устанавливаемыми в соответствии с законодательством Российской Федерации.</w:t>
      </w:r>
    </w:p>
    <w:p w:rsidR="002261DD" w:rsidRDefault="002667F7" w:rsidP="00213907">
      <w:pPr>
        <w:widowControl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Санитарно-защитные зоны устанавливаются федеральными </w:t>
      </w:r>
      <w:r w:rsidR="00213907"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и территориальными органами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Санитарно-защитная зона </w:t>
      </w:r>
      <w:r w:rsidR="00213907"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br/>
      </w:r>
      <w:r>
        <w:rPr>
          <w:rFonts w:ascii="Times New Roman" w:eastAsia="Arial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 ограничения использования земельных участков, расположенных в ее границах, считаются установленными со дня внесения сведений о такой зоне в Единый государственный реестр недвижимости. Установленные санитарно-защитные зоны отражаются на карте градостроительного зонирования.</w:t>
      </w:r>
    </w:p>
    <w:p w:rsidR="002261DD" w:rsidRDefault="002261DD" w:rsidP="00213907">
      <w:pPr>
        <w:pStyle w:val="Main0"/>
        <w:spacing w:line="276" w:lineRule="auto"/>
        <w:rPr>
          <w:rFonts w:eastAsia="Arial"/>
        </w:rPr>
      </w:pPr>
    </w:p>
    <w:p w:rsidR="002261DD" w:rsidRDefault="002667F7" w:rsidP="00B52821">
      <w:pPr>
        <w:pStyle w:val="11"/>
      </w:pPr>
      <w:bookmarkStart w:id="102" w:name="_Toc96689067"/>
      <w:r>
        <w:rPr>
          <w:rFonts w:eastAsia="Times New Roman"/>
          <w:color w:val="000000"/>
        </w:rPr>
        <w:lastRenderedPageBreak/>
        <w:t>7</w:t>
      </w:r>
      <w:bookmarkStart w:id="103" w:name="_Toc50460673"/>
      <w:r>
        <w:t xml:space="preserve">.2. </w:t>
      </w:r>
      <w:proofErr w:type="spellStart"/>
      <w:r>
        <w:t>Водоохранная</w:t>
      </w:r>
      <w:proofErr w:type="spellEnd"/>
      <w:r>
        <w:t xml:space="preserve"> зона и прибрежная защитная полоса водных объектов.</w:t>
      </w:r>
      <w:bookmarkEnd w:id="102"/>
      <w:bookmarkEnd w:id="103"/>
    </w:p>
    <w:p w:rsidR="002261DD" w:rsidRDefault="002261DD" w:rsidP="00213907">
      <w:pPr>
        <w:spacing w:line="276" w:lineRule="auto"/>
        <w:rPr>
          <w:rFonts w:ascii="Times New Roman" w:eastAsia="Arial" w:hAnsi="Times New Roman" w:cs="Times New Roman"/>
          <w:iCs/>
          <w:sz w:val="28"/>
          <w:szCs w:val="28"/>
        </w:rPr>
      </w:pPr>
    </w:p>
    <w:p w:rsidR="002261DD" w:rsidRDefault="002667F7" w:rsidP="00213907">
      <w:pPr>
        <w:pStyle w:val="Main0"/>
        <w:spacing w:line="276" w:lineRule="auto"/>
        <w:rPr>
          <w:rFonts w:eastAsia="Arial"/>
        </w:rPr>
      </w:pPr>
      <w:r>
        <w:rPr>
          <w:rFonts w:eastAsia="Arial"/>
        </w:rPr>
        <w:t>Ширина водоохраной зоны рек или ручьев устанавливается ст. 65 Водного кодекса Российской Федерации.</w:t>
      </w:r>
    </w:p>
    <w:p w:rsidR="002261DD" w:rsidRDefault="002667F7" w:rsidP="00213907">
      <w:pPr>
        <w:spacing w:line="276" w:lineRule="auto"/>
        <w:rPr>
          <w:rFonts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Виленского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сельского поселения Михайловского муниципального района Рязанской области находятся следующие водные объекты:</w:t>
      </w:r>
    </w:p>
    <w:p w:rsidR="002261DD" w:rsidRDefault="002667F7" w:rsidP="00213907">
      <w:pPr>
        <w:spacing w:line="276" w:lineRule="auto"/>
        <w:rPr>
          <w:rFonts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реки: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Проня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Виленка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, Горенка,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Кудесна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2261DD" w:rsidRDefault="002667F7" w:rsidP="00213907">
      <w:pPr>
        <w:spacing w:line="276" w:lineRule="auto"/>
        <w:rPr>
          <w:rFonts w:eastAsia="Arial"/>
        </w:rPr>
      </w:pPr>
      <w:r>
        <w:rPr>
          <w:rFonts w:ascii="Times New Roman" w:eastAsia="Arial" w:hAnsi="Times New Roman" w:cs="Times New Roman"/>
          <w:sz w:val="28"/>
          <w:szCs w:val="28"/>
        </w:rPr>
        <w:t>- небольшие ручьи, пруды.</w:t>
      </w:r>
    </w:p>
    <w:p w:rsidR="002261DD" w:rsidRDefault="002667F7" w:rsidP="00213907">
      <w:pPr>
        <w:spacing w:line="276" w:lineRule="auto"/>
        <w:rPr>
          <w:rFonts w:cs="Times New Roman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Установление на местности границ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Постановлением Правительства Российской Федерации от 10.01.2009 № 17                  «Об утверждении Правил установления на местности границ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зон и границ прибрежных защитных полос водных объектов».</w:t>
      </w:r>
    </w:p>
    <w:p w:rsidR="002261DD" w:rsidRDefault="002667F7" w:rsidP="00213907">
      <w:pPr>
        <w:widowControl w:val="0"/>
        <w:spacing w:line="276" w:lineRule="auto"/>
        <w:ind w:right="57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8"/>
          <w:szCs w:val="28"/>
          <w:lang w:eastAsia="ru-RU"/>
        </w:rPr>
        <w:t xml:space="preserve">Ширина береговой полосы водных объектов общего пользования составляет 20 м, за исключением береговой полосы каналов, а также рек и ручьев, протяженность которых от истока до устья не более чем 10 км (береговая </w:t>
      </w:r>
      <w:r w:rsidR="0009702D">
        <w:rPr>
          <w:rFonts w:ascii="Times New Roman" w:eastAsia="Arial" w:hAnsi="Times New Roman" w:cs="Times New Roman"/>
          <w:bCs/>
          <w:spacing w:val="-1"/>
          <w:sz w:val="28"/>
          <w:szCs w:val="28"/>
          <w:lang w:eastAsia="ru-RU"/>
        </w:rPr>
        <w:br/>
      </w:r>
      <w:r>
        <w:rPr>
          <w:rFonts w:ascii="Times New Roman" w:eastAsia="Arial" w:hAnsi="Times New Roman" w:cs="Times New Roman"/>
          <w:bCs/>
          <w:spacing w:val="-1"/>
          <w:sz w:val="28"/>
          <w:szCs w:val="28"/>
          <w:lang w:eastAsia="ru-RU"/>
        </w:rPr>
        <w:t>полоса 5 м).</w:t>
      </w:r>
    </w:p>
    <w:p w:rsidR="002261DD" w:rsidRDefault="002667F7" w:rsidP="00213907">
      <w:pPr>
        <w:widowControl w:val="0"/>
        <w:spacing w:line="276" w:lineRule="auto"/>
        <w:ind w:right="57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ascii="Times New Roman" w:eastAsia="Arial" w:hAnsi="Times New Roman" w:cs="Times New Roman"/>
          <w:spacing w:val="-1"/>
          <w:sz w:val="28"/>
          <w:szCs w:val="28"/>
        </w:rPr>
        <w:t>водоохранных</w:t>
      </w:r>
      <w:proofErr w:type="spellEnd"/>
      <w:r>
        <w:rPr>
          <w:rFonts w:ascii="Times New Roman" w:eastAsia="Arial" w:hAnsi="Times New Roman" w:cs="Times New Roman"/>
          <w:spacing w:val="-1"/>
          <w:sz w:val="28"/>
          <w:szCs w:val="28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2261DD" w:rsidRDefault="002261DD" w:rsidP="00B52821">
      <w:pPr>
        <w:pStyle w:val="11"/>
      </w:pPr>
    </w:p>
    <w:p w:rsidR="002261DD" w:rsidRDefault="002667F7" w:rsidP="00B52821">
      <w:pPr>
        <w:pStyle w:val="11"/>
        <w:rPr>
          <w:rFonts w:cs="Times New Roman"/>
        </w:rPr>
      </w:pPr>
      <w:bookmarkStart w:id="104" w:name="_Toc96689068"/>
      <w:r>
        <w:rPr>
          <w:rFonts w:eastAsia="Calibri" w:cs="Times New Roman"/>
          <w:color w:val="000000"/>
        </w:rPr>
        <w:t>7</w:t>
      </w:r>
      <w:bookmarkStart w:id="105" w:name="_Toc50460675"/>
      <w:r>
        <w:t>.</w:t>
      </w:r>
      <w:r>
        <w:rPr>
          <w:color w:val="000000"/>
        </w:rPr>
        <w:t>3</w:t>
      </w:r>
      <w:r>
        <w:t>. Охранная зона инженерных сетей и сооружений.</w:t>
      </w:r>
      <w:bookmarkEnd w:id="104"/>
      <w:bookmarkEnd w:id="105"/>
    </w:p>
    <w:p w:rsidR="002261DD" w:rsidRDefault="002261DD" w:rsidP="00B52821">
      <w:pPr>
        <w:spacing w:line="276" w:lineRule="auto"/>
        <w:rPr>
          <w:rFonts w:ascii="Times New Roman" w:eastAsiaTheme="majorEastAsia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:rsidR="002261DD" w:rsidRDefault="002667F7" w:rsidP="00B52821">
      <w:pPr>
        <w:spacing w:line="276" w:lineRule="auto"/>
      </w:pPr>
      <w:r>
        <w:rPr>
          <w:rFonts w:ascii="Times New Roman" w:eastAsia="Arial" w:hAnsi="Times New Roman" w:cs="Times New Roman"/>
          <w:iCs/>
          <w:sz w:val="28"/>
          <w:szCs w:val="28"/>
        </w:rPr>
        <w:t>Зона предназначена для сохранения и безопасной эксплуатации существующих и вновь строящихся инженерных сетей и сооружений.</w:t>
      </w:r>
    </w:p>
    <w:p w:rsidR="002261DD" w:rsidRDefault="002667F7" w:rsidP="00B52821">
      <w:pPr>
        <w:spacing w:line="276" w:lineRule="auto"/>
        <w:outlineLvl w:val="3"/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Охранные зоны инженерных сетей и сооружений устанавливаются в соответствии с действующим законодательством Российской Федерации: Постановлением Правительства Российской Федерации № 878 от 20.11.2000 «Об утверждении Правил охраны газораспределительных сетей»; Постановлением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Постановлением Госгортехнадзора Российской Федерации от 22.04.1992 № 9; Постановлением Правительства Российской Федерации от 01.12.1998 № 1420 «Об утверждении Правил установления и использования придорожных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полос федеральных автомобильных дорог общего пользования»; Правилами охраны магистральных трубопроводов, утвержденных Минтопэнерго Российской Федерации 29.04.1992; Правилами технической эксплуатации  магистральных нефтепроводов, утвержденных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Миннефтепромом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СССР 14.12.1978. </w:t>
      </w:r>
    </w:p>
    <w:p w:rsidR="002261DD" w:rsidRDefault="002667F7" w:rsidP="00B52821">
      <w:pPr>
        <w:pStyle w:val="ConsPlusNormal0"/>
        <w:widowControl/>
        <w:spacing w:line="276" w:lineRule="auto"/>
        <w:ind w:firstLine="709"/>
        <w:jc w:val="both"/>
        <w:outlineLvl w:val="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eastAsia="en-US"/>
        </w:rPr>
        <w:t>Охранные зоны от объектов инженерной и транспортной инфраструктуры уточняются с организациями владельцами сетей или эксплуатирующими организациями.</w:t>
      </w:r>
    </w:p>
    <w:p w:rsidR="002261DD" w:rsidRDefault="002261DD" w:rsidP="00B52821">
      <w:pPr>
        <w:spacing w:line="276" w:lineRule="auto"/>
        <w:outlineLvl w:val="3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2261DD" w:rsidRDefault="002667F7" w:rsidP="00B52821">
      <w:pPr>
        <w:pStyle w:val="11"/>
      </w:pPr>
      <w:bookmarkStart w:id="106" w:name="_Toc96689069"/>
      <w:r>
        <w:rPr>
          <w:color w:val="000000"/>
        </w:rPr>
        <w:t>7</w:t>
      </w:r>
      <w:r>
        <w:t>.4. Охранные зоны особо охраняемых природных территорий.</w:t>
      </w:r>
      <w:bookmarkEnd w:id="106"/>
    </w:p>
    <w:p w:rsidR="002261DD" w:rsidRDefault="002261DD" w:rsidP="00B52821">
      <w:pPr>
        <w:spacing w:line="276" w:lineRule="auto"/>
        <w:rPr>
          <w:rFonts w:ascii="Times New Roman" w:eastAsiaTheme="majorEastAsia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:rsidR="002261DD" w:rsidRDefault="002667F7" w:rsidP="00B52821">
      <w:pPr>
        <w:spacing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Зоны особо охраняемых природных территорий предназначены для сохранения существующего природного ландшафта, зеленых массивов. </w:t>
      </w:r>
    </w:p>
    <w:p w:rsidR="002261DD" w:rsidRDefault="002667F7" w:rsidP="00B52821">
      <w:pPr>
        <w:spacing w:line="276" w:lineRule="auto"/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настоящее время, на территории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   отсутствуют особо охраняемые природные территории. Однако на террито</w:t>
      </w:r>
      <w:r w:rsidR="00B52821">
        <w:rPr>
          <w:rFonts w:ascii="Times New Roman" w:eastAsia="Times New Roman" w:hAnsi="Times New Roman" w:cs="Times New Roman"/>
          <w:iCs/>
          <w:sz w:val="28"/>
          <w:szCs w:val="28"/>
        </w:rPr>
        <w:t xml:space="preserve">рии смежных поселений имеются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особо охраняемые природные территории, охранная зона от которых накладывается на часть территории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поселения:</w:t>
      </w:r>
    </w:p>
    <w:p w:rsidR="002261DD" w:rsidRDefault="002667F7" w:rsidP="00B52821">
      <w:pPr>
        <w:spacing w:line="276" w:lineRule="auto"/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1. Урочище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Новопанское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Новопанское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сельское поселение);</w:t>
      </w:r>
    </w:p>
    <w:p w:rsidR="002261DD" w:rsidRDefault="0009702D" w:rsidP="00B52821">
      <w:pPr>
        <w:spacing w:line="276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="002667F7">
        <w:rPr>
          <w:rFonts w:ascii="Times New Roman" w:eastAsia="Times New Roman" w:hAnsi="Times New Roman" w:cs="Times New Roman"/>
          <w:iCs/>
          <w:sz w:val="28"/>
          <w:szCs w:val="28"/>
        </w:rPr>
        <w:t xml:space="preserve">Урочище </w:t>
      </w:r>
      <w:proofErr w:type="spellStart"/>
      <w:r w:rsidR="002667F7">
        <w:rPr>
          <w:rFonts w:ascii="Times New Roman" w:eastAsia="Times New Roman" w:hAnsi="Times New Roman" w:cs="Times New Roman"/>
          <w:iCs/>
          <w:sz w:val="28"/>
          <w:szCs w:val="28"/>
        </w:rPr>
        <w:t>Козловское</w:t>
      </w:r>
      <w:proofErr w:type="spellEnd"/>
      <w:r w:rsidR="002667F7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2667F7">
        <w:rPr>
          <w:rFonts w:ascii="Times New Roman" w:eastAsia="Times New Roman" w:hAnsi="Times New Roman" w:cs="Times New Roman"/>
          <w:iCs/>
          <w:sz w:val="28"/>
          <w:szCs w:val="28"/>
        </w:rPr>
        <w:t>Щетининское</w:t>
      </w:r>
      <w:proofErr w:type="spellEnd"/>
      <w:r w:rsidR="002667F7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сельское поселение).</w:t>
      </w:r>
    </w:p>
    <w:p w:rsidR="002261DD" w:rsidRDefault="002261DD" w:rsidP="00B52821">
      <w:pPr>
        <w:pStyle w:val="11"/>
      </w:pPr>
    </w:p>
    <w:p w:rsidR="002261DD" w:rsidRDefault="002667F7" w:rsidP="00B52821">
      <w:pPr>
        <w:pStyle w:val="11"/>
      </w:pPr>
      <w:bookmarkStart w:id="107" w:name="_Toc96689070"/>
      <w:r>
        <w:t>Статья 12. Территории зон охраны объектов культурного наследия.</w:t>
      </w:r>
      <w:bookmarkEnd w:id="107"/>
    </w:p>
    <w:p w:rsidR="002261DD" w:rsidRDefault="002261DD" w:rsidP="00B52821">
      <w:pPr>
        <w:pStyle w:val="af7"/>
        <w:spacing w:line="276" w:lineRule="auto"/>
        <w:ind w:left="0" w:firstLine="709"/>
        <w:rPr>
          <w:rFonts w:eastAsia="Arial-BoldMT"/>
          <w:bCs w:val="0"/>
          <w:shd w:val="clear" w:color="auto" w:fill="FFFFFF"/>
        </w:rPr>
      </w:pPr>
    </w:p>
    <w:p w:rsidR="002261DD" w:rsidRDefault="002667F7" w:rsidP="00B52821">
      <w:pPr>
        <w:pStyle w:val="af7"/>
        <w:spacing w:line="276" w:lineRule="auto"/>
        <w:ind w:left="0" w:firstLine="709"/>
        <w:rPr>
          <w:iCs/>
        </w:rPr>
      </w:pPr>
      <w:r>
        <w:rPr>
          <w:iCs/>
        </w:rPr>
        <w:t xml:space="preserve">Охранные зоны объектов культурного наследия.  </w:t>
      </w:r>
    </w:p>
    <w:p w:rsidR="002261DD" w:rsidRDefault="002667F7" w:rsidP="00B52821">
      <w:pPr>
        <w:tabs>
          <w:tab w:val="left" w:pos="1134"/>
        </w:tabs>
        <w:spacing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color="FFFFFF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2261DD" w:rsidRDefault="002667F7" w:rsidP="00B52821">
      <w:pPr>
        <w:spacing w:line="276" w:lineRule="auto"/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настоящее время охранные зоны объектов культурного наследия,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поселения, не установлены.</w:t>
      </w:r>
    </w:p>
    <w:p w:rsidR="002261DD" w:rsidRDefault="002667F7" w:rsidP="00B52821">
      <w:pPr>
        <w:tabs>
          <w:tab w:val="left" w:pos="1134"/>
        </w:tabs>
        <w:spacing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 расположены 2 объекта культурного наследия: 1) объект культурного наследия федерального значения в с.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Виленки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Церковь Рождества Богородицы (1824-1836г.г.). Документ </w:t>
      </w:r>
      <w:r w:rsidR="0009702D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 принятии на государственную охрану - Постановление Совета М</w:t>
      </w:r>
      <w:r w:rsidR="00CE7977">
        <w:rPr>
          <w:rFonts w:ascii="Times New Roman" w:eastAsia="Times New Roman" w:hAnsi="Times New Roman" w:cs="Times New Roman"/>
          <w:iCs/>
          <w:sz w:val="28"/>
          <w:szCs w:val="28"/>
        </w:rPr>
        <w:t>инистров РСФСР №624 от 04.12.74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2)  выявленный объект культурного наследия (памятник архитектуры) в с. Лобановские Выселки - Церковь Покровская (1874г.).  Документ о принятии на охрану - Приказ комитета по культуре и туризму Рязанской области №269 от 14.04.2011 «О дополнении списка выявленных объектов культурного наследия» (с изменениями на 20.12.2019).</w:t>
      </w:r>
    </w:p>
    <w:p w:rsidR="002261DD" w:rsidRDefault="002667F7" w:rsidP="00B52821">
      <w:pPr>
        <w:spacing w:line="276" w:lineRule="auto"/>
        <w:outlineLvl w:val="3"/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Использование объектов культурного наследия, выявленных объектов культурного наследия осуществляется в соответствии с Федеральным законом Российской Федерации «Об объектах культурного наследия (памятниках истории и культуры) народов Российской Федерации» от 25 июня 2002 г. №73-ФЗ.</w:t>
      </w:r>
    </w:p>
    <w:p w:rsidR="002261DD" w:rsidRDefault="002261DD" w:rsidP="00C84189">
      <w:pPr>
        <w:pStyle w:val="11"/>
      </w:pPr>
    </w:p>
    <w:p w:rsidR="002261DD" w:rsidRDefault="002667F7" w:rsidP="00C84189">
      <w:pPr>
        <w:pStyle w:val="11"/>
      </w:pPr>
      <w:bookmarkStart w:id="108" w:name="_Toc50460677"/>
      <w:bookmarkStart w:id="109" w:name="_Toc34126665"/>
      <w:bookmarkStart w:id="110" w:name="_Toc96689071"/>
      <w:r>
        <w:rPr>
          <w:rFonts w:eastAsia="Times New Roman"/>
        </w:rPr>
        <w:t xml:space="preserve">Раздел 3. </w:t>
      </w:r>
      <w:r>
        <w:t>Карта градостроительного зонирования.</w:t>
      </w:r>
      <w:bookmarkEnd w:id="108"/>
      <w:bookmarkEnd w:id="109"/>
      <w:bookmarkEnd w:id="110"/>
    </w:p>
    <w:p w:rsidR="002261DD" w:rsidRDefault="002261DD" w:rsidP="00C84189">
      <w:pPr>
        <w:pStyle w:val="11"/>
      </w:pPr>
    </w:p>
    <w:p w:rsidR="002261DD" w:rsidRDefault="002667F7" w:rsidP="00C84189">
      <w:pPr>
        <w:pStyle w:val="11"/>
      </w:pPr>
      <w:bookmarkStart w:id="111" w:name="_Toc34126666"/>
      <w:bookmarkStart w:id="112" w:name="_Toc50460678"/>
      <w:bookmarkStart w:id="113" w:name="_Toc96689072"/>
      <w:r>
        <w:t>Статья 1</w:t>
      </w:r>
      <w:r>
        <w:rPr>
          <w:color w:val="000000"/>
        </w:rPr>
        <w:t>3</w:t>
      </w:r>
      <w:r>
        <w:t xml:space="preserve">. Карта градостроительного зонирования территории муниципального образования – </w:t>
      </w:r>
      <w:proofErr w:type="spellStart"/>
      <w:r>
        <w:rPr>
          <w:color w:val="000000"/>
        </w:rPr>
        <w:t>Виленское</w:t>
      </w:r>
      <w:proofErr w:type="spellEnd"/>
      <w:r>
        <w:t xml:space="preserve"> сельское поселе</w:t>
      </w:r>
      <w:bookmarkEnd w:id="111"/>
      <w:r>
        <w:t xml:space="preserve">ние </w:t>
      </w:r>
      <w:r>
        <w:rPr>
          <w:color w:val="000000"/>
        </w:rPr>
        <w:t>Михайловского</w:t>
      </w:r>
      <w:r>
        <w:t xml:space="preserve"> муниципального района Рязанской области.</w:t>
      </w:r>
      <w:bookmarkEnd w:id="112"/>
      <w:bookmarkEnd w:id="113"/>
    </w:p>
    <w:p w:rsidR="002261DD" w:rsidRDefault="002261DD" w:rsidP="00C84189">
      <w:pPr>
        <w:spacing w:line="276" w:lineRule="auto"/>
        <w:rPr>
          <w:rFonts w:ascii="Times New Roman" w:eastAsia="Arial-BoldMT" w:hAnsi="Times New Roman" w:cs="Times New Roman"/>
          <w:b/>
          <w:bCs/>
          <w:sz w:val="28"/>
          <w:szCs w:val="28"/>
          <w:shd w:val="clear" w:color="auto" w:fill="FFFFFF"/>
        </w:rPr>
      </w:pPr>
    </w:p>
    <w:p w:rsidR="002261DD" w:rsidRDefault="002667F7" w:rsidP="00C84189">
      <w:pPr>
        <w:spacing w:line="276" w:lineRule="auto"/>
        <w:rPr>
          <w:rFonts w:ascii="Times New Roman" w:hAnsi="Times New Roman"/>
          <w:sz w:val="28"/>
          <w:szCs w:val="28"/>
        </w:rPr>
      </w:pPr>
      <w:bookmarkStart w:id="114" w:name="__RefHeading___Toc16912_200443321"/>
      <w:bookmarkEnd w:id="114"/>
      <w:r>
        <w:rPr>
          <w:rFonts w:ascii="Times New Roman" w:hAnsi="Times New Roman"/>
          <w:sz w:val="28"/>
          <w:szCs w:val="28"/>
        </w:rPr>
        <w:t xml:space="preserve">Зонирование территории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Виленское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Михайловского муниципального района Рязанской области отображено на карте градостроительного зонирования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Виленское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Михайловского муниципального района Рязанской области, которая является</w:t>
      </w:r>
      <w:r w:rsidR="0009702D">
        <w:rPr>
          <w:rFonts w:ascii="Times New Roman" w:hAnsi="Times New Roman"/>
          <w:sz w:val="28"/>
          <w:szCs w:val="28"/>
        </w:rPr>
        <w:t xml:space="preserve"> неотъемлемой частью настоящих п</w:t>
      </w:r>
      <w:r>
        <w:rPr>
          <w:rFonts w:ascii="Times New Roman" w:hAnsi="Times New Roman"/>
          <w:sz w:val="28"/>
          <w:szCs w:val="28"/>
        </w:rPr>
        <w:t>равил.</w:t>
      </w:r>
    </w:p>
    <w:sectPr w:rsidR="002261DD">
      <w:headerReference w:type="default" r:id="rId17"/>
      <w:footerReference w:type="default" r:id="rId18"/>
      <w:pgSz w:w="11906" w:h="16838"/>
      <w:pgMar w:top="1134" w:right="567" w:bottom="1134" w:left="1418" w:header="425" w:footer="408" w:gutter="0"/>
      <w:pgNumType w:start="4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5C" w:rsidRDefault="00F1375C">
      <w:pPr>
        <w:spacing w:line="240" w:lineRule="auto"/>
      </w:pPr>
      <w:r>
        <w:separator/>
      </w:r>
    </w:p>
  </w:endnote>
  <w:endnote w:type="continuationSeparator" w:id="0">
    <w:p w:rsidR="00F1375C" w:rsidRDefault="00F1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2E" w:rsidRDefault="00EF2B2E">
    <w:pPr>
      <w:pStyle w:val="af1"/>
      <w:jc w:val="right"/>
      <w:rPr>
        <w:sz w:val="16"/>
        <w:szCs w:val="16"/>
      </w:rPr>
    </w:pPr>
  </w:p>
  <w:p w:rsidR="00EF2B2E" w:rsidRDefault="00EF2B2E">
    <w:pPr>
      <w:pStyle w:val="af1"/>
      <w:jc w:val="right"/>
      <w:rPr>
        <w:sz w:val="16"/>
        <w:szCs w:val="16"/>
      </w:rPr>
    </w:pPr>
  </w:p>
  <w:p w:rsidR="00EF2B2E" w:rsidRDefault="00EF2B2E">
    <w:pPr>
      <w:pStyle w:val="af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5C" w:rsidRDefault="00F1375C">
      <w:pPr>
        <w:spacing w:line="240" w:lineRule="auto"/>
      </w:pPr>
      <w:r>
        <w:separator/>
      </w:r>
    </w:p>
  </w:footnote>
  <w:footnote w:type="continuationSeparator" w:id="0">
    <w:p w:rsidR="00F1375C" w:rsidRDefault="00F13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2E" w:rsidRDefault="00EF2B2E">
    <w:pPr>
      <w:pStyle w:val="af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2E" w:rsidRDefault="00EF2B2E">
    <w:pPr>
      <w:pStyle w:val="a7"/>
      <w:jc w:val="center"/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272A77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2E" w:rsidRDefault="00EF2B2E">
    <w:pPr>
      <w:pStyle w:val="a7"/>
      <w:jc w:val="center"/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272A77">
      <w:rPr>
        <w:noProof/>
      </w:rPr>
      <w:t>26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8C7"/>
    <w:multiLevelType w:val="multilevel"/>
    <w:tmpl w:val="9B602646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F311979"/>
    <w:multiLevelType w:val="multilevel"/>
    <w:tmpl w:val="DCA0626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33B13F2B"/>
    <w:multiLevelType w:val="multilevel"/>
    <w:tmpl w:val="44143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8245D05"/>
    <w:multiLevelType w:val="multilevel"/>
    <w:tmpl w:val="99BC6DA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>
    <w:nsid w:val="55097677"/>
    <w:multiLevelType w:val="multilevel"/>
    <w:tmpl w:val="272E665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>
    <w:nsid w:val="669B2385"/>
    <w:multiLevelType w:val="multilevel"/>
    <w:tmpl w:val="DDB86BEE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1DD"/>
    <w:rsid w:val="000825A1"/>
    <w:rsid w:val="0009702D"/>
    <w:rsid w:val="001D5769"/>
    <w:rsid w:val="00213907"/>
    <w:rsid w:val="002261DD"/>
    <w:rsid w:val="00260CE2"/>
    <w:rsid w:val="002667F7"/>
    <w:rsid w:val="00272A77"/>
    <w:rsid w:val="002A78EC"/>
    <w:rsid w:val="002E1C59"/>
    <w:rsid w:val="00322A86"/>
    <w:rsid w:val="00361F84"/>
    <w:rsid w:val="00364F9D"/>
    <w:rsid w:val="003A760A"/>
    <w:rsid w:val="003B64EF"/>
    <w:rsid w:val="003C4D54"/>
    <w:rsid w:val="00441C10"/>
    <w:rsid w:val="00475BC6"/>
    <w:rsid w:val="004B54E9"/>
    <w:rsid w:val="004E0ADE"/>
    <w:rsid w:val="005B52BD"/>
    <w:rsid w:val="00605296"/>
    <w:rsid w:val="006137DD"/>
    <w:rsid w:val="00614B7B"/>
    <w:rsid w:val="00663571"/>
    <w:rsid w:val="006A6B31"/>
    <w:rsid w:val="006B1DF0"/>
    <w:rsid w:val="006D27F9"/>
    <w:rsid w:val="007213DC"/>
    <w:rsid w:val="0073232A"/>
    <w:rsid w:val="007500EB"/>
    <w:rsid w:val="00781D87"/>
    <w:rsid w:val="007F4490"/>
    <w:rsid w:val="00831DAD"/>
    <w:rsid w:val="00845D32"/>
    <w:rsid w:val="008953AF"/>
    <w:rsid w:val="008D1C52"/>
    <w:rsid w:val="008F594C"/>
    <w:rsid w:val="00933AA7"/>
    <w:rsid w:val="00981F11"/>
    <w:rsid w:val="009A7572"/>
    <w:rsid w:val="00A62E01"/>
    <w:rsid w:val="00AC185E"/>
    <w:rsid w:val="00AF00C9"/>
    <w:rsid w:val="00B45D38"/>
    <w:rsid w:val="00B52821"/>
    <w:rsid w:val="00BE56F3"/>
    <w:rsid w:val="00C45DD6"/>
    <w:rsid w:val="00C63284"/>
    <w:rsid w:val="00C83A96"/>
    <w:rsid w:val="00C84189"/>
    <w:rsid w:val="00CE7977"/>
    <w:rsid w:val="00D7188C"/>
    <w:rsid w:val="00D7197E"/>
    <w:rsid w:val="00D75D9E"/>
    <w:rsid w:val="00D97C96"/>
    <w:rsid w:val="00DD3C7E"/>
    <w:rsid w:val="00E8644B"/>
    <w:rsid w:val="00EA49F7"/>
    <w:rsid w:val="00EF2B2E"/>
    <w:rsid w:val="00EF2F7C"/>
    <w:rsid w:val="00F1375C"/>
    <w:rsid w:val="00F30DBA"/>
    <w:rsid w:val="00F3165E"/>
    <w:rsid w:val="00F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DF"/>
    <w:pPr>
      <w:spacing w:line="360" w:lineRule="auto"/>
      <w:ind w:firstLine="709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autoRedefine/>
    <w:uiPriority w:val="9"/>
    <w:qFormat/>
    <w:rsid w:val="00B52821"/>
    <w:pPr>
      <w:keepNext/>
      <w:keepLines/>
      <w:overflowPunct w:val="0"/>
      <w:spacing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shd w:val="clear" w:color="auto" w:fill="FFFFFF"/>
    </w:rPr>
  </w:style>
  <w:style w:type="paragraph" w:customStyle="1" w:styleId="21">
    <w:name w:val="Заголовок 21"/>
    <w:basedOn w:val="a"/>
    <w:next w:val="a"/>
    <w:link w:val="21"/>
    <w:uiPriority w:val="9"/>
    <w:semiHidden/>
    <w:unhideWhenUsed/>
    <w:qFormat/>
    <w:rsid w:val="00F358DE"/>
    <w:pPr>
      <w:keepNext/>
      <w:tabs>
        <w:tab w:val="left" w:pos="1440"/>
      </w:tabs>
      <w:spacing w:before="240" w:after="60" w:line="240" w:lineRule="auto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a"/>
    <w:next w:val="a"/>
    <w:link w:val="31"/>
    <w:uiPriority w:val="9"/>
    <w:semiHidden/>
    <w:unhideWhenUsed/>
    <w:qFormat/>
    <w:rsid w:val="00142B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1"/>
    <w:uiPriority w:val="9"/>
    <w:semiHidden/>
    <w:unhideWhenUsed/>
    <w:qFormat/>
    <w:rsid w:val="00F358DE"/>
    <w:pPr>
      <w:keepNext/>
      <w:tabs>
        <w:tab w:val="left" w:pos="2880"/>
      </w:tabs>
      <w:spacing w:before="240" w:after="60" w:line="240" w:lineRule="auto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link w:val="51"/>
    <w:uiPriority w:val="9"/>
    <w:semiHidden/>
    <w:unhideWhenUsed/>
    <w:qFormat/>
    <w:rsid w:val="00F358DE"/>
    <w:pPr>
      <w:tabs>
        <w:tab w:val="left" w:pos="3600"/>
      </w:tabs>
      <w:spacing w:before="240" w:after="60" w:line="240" w:lineRule="auto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61">
    <w:name w:val="Заголовок 61"/>
    <w:basedOn w:val="a"/>
    <w:next w:val="a"/>
    <w:link w:val="61"/>
    <w:qFormat/>
    <w:rsid w:val="00F358DE"/>
    <w:pPr>
      <w:tabs>
        <w:tab w:val="left" w:pos="4320"/>
      </w:tabs>
      <w:spacing w:before="240" w:after="60" w:line="240" w:lineRule="auto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link w:val="71"/>
    <w:uiPriority w:val="9"/>
    <w:semiHidden/>
    <w:unhideWhenUsed/>
    <w:qFormat/>
    <w:rsid w:val="00F358DE"/>
    <w:pPr>
      <w:tabs>
        <w:tab w:val="left" w:pos="5040"/>
      </w:tabs>
      <w:spacing w:before="240" w:after="60" w:line="240" w:lineRule="auto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link w:val="81"/>
    <w:uiPriority w:val="9"/>
    <w:semiHidden/>
    <w:unhideWhenUsed/>
    <w:qFormat/>
    <w:rsid w:val="00F358DE"/>
    <w:pPr>
      <w:tabs>
        <w:tab w:val="left" w:pos="5760"/>
      </w:tabs>
      <w:spacing w:before="240" w:after="60" w:line="240" w:lineRule="auto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link w:val="91"/>
    <w:uiPriority w:val="9"/>
    <w:semiHidden/>
    <w:unhideWhenUsed/>
    <w:qFormat/>
    <w:rsid w:val="00F358DE"/>
    <w:pPr>
      <w:tabs>
        <w:tab w:val="left" w:pos="6480"/>
      </w:tabs>
      <w:spacing w:before="240" w:after="60" w:line="240" w:lineRule="auto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a3">
    <w:name w:val="Статьи Знак"/>
    <w:qFormat/>
    <w:rsid w:val="001E7677"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link w:val="Main"/>
    <w:qFormat/>
    <w:rsid w:val="00DA4AE0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DA4AE0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uiPriority w:val="1"/>
    <w:qFormat/>
    <w:rsid w:val="004B5FF4"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  <w:rsid w:val="004B5FF4"/>
  </w:style>
  <w:style w:type="character" w:customStyle="1" w:styleId="ConsPlusNormal">
    <w:name w:val="ConsPlusNormal Знак"/>
    <w:link w:val="ConsPlusNormal"/>
    <w:qFormat/>
    <w:rsid w:val="00810A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!!! Знак1"/>
    <w:qFormat/>
    <w:rsid w:val="00465874"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qFormat/>
    <w:rsid w:val="00465874"/>
  </w:style>
  <w:style w:type="character" w:customStyle="1" w:styleId="-">
    <w:name w:val="Интернет-ссылка"/>
    <w:basedOn w:val="a0"/>
    <w:uiPriority w:val="99"/>
    <w:unhideWhenUsed/>
    <w:rsid w:val="00581637"/>
    <w:rPr>
      <w:color w:val="0000FF" w:themeColor="hyperlink"/>
      <w:u w:val="single"/>
    </w:rPr>
  </w:style>
  <w:style w:type="character" w:customStyle="1" w:styleId="apple-converted-space">
    <w:name w:val="apple-converted-space"/>
    <w:qFormat/>
    <w:rsid w:val="00142B54"/>
  </w:style>
  <w:style w:type="character" w:customStyle="1" w:styleId="3">
    <w:name w:val="Знак Знак3"/>
    <w:qFormat/>
    <w:rsid w:val="00142B5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uiPriority w:val="9"/>
    <w:semiHidden/>
    <w:qFormat/>
    <w:rsid w:val="0014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">
    <w:name w:val="comment"/>
    <w:basedOn w:val="a0"/>
    <w:qFormat/>
    <w:rsid w:val="00BF2528"/>
  </w:style>
  <w:style w:type="character" w:customStyle="1" w:styleId="10">
    <w:name w:val="Верхний колонтитул Знак1"/>
    <w:basedOn w:val="a0"/>
    <w:link w:val="a7"/>
    <w:uiPriority w:val="9"/>
    <w:qFormat/>
    <w:rsid w:val="00C5791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a8">
    <w:name w:val="Верхний колонтитул Знак"/>
    <w:basedOn w:val="a0"/>
    <w:uiPriority w:val="99"/>
    <w:qFormat/>
    <w:rsid w:val="005518CB"/>
  </w:style>
  <w:style w:type="character" w:customStyle="1" w:styleId="a9">
    <w:name w:val="Нижний колонтитул Знак"/>
    <w:basedOn w:val="a0"/>
    <w:uiPriority w:val="99"/>
    <w:qFormat/>
    <w:rsid w:val="005518CB"/>
  </w:style>
  <w:style w:type="character" w:customStyle="1" w:styleId="2">
    <w:name w:val="Заголовок 2 Знак"/>
    <w:basedOn w:val="a0"/>
    <w:uiPriority w:val="9"/>
    <w:semiHidden/>
    <w:qFormat/>
    <w:rsid w:val="00F358D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">
    <w:name w:val="Заголовок 4 Знак"/>
    <w:basedOn w:val="a0"/>
    <w:uiPriority w:val="9"/>
    <w:semiHidden/>
    <w:qFormat/>
    <w:rsid w:val="00F358D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">
    <w:name w:val="Заголовок 5 Знак"/>
    <w:basedOn w:val="a0"/>
    <w:uiPriority w:val="9"/>
    <w:semiHidden/>
    <w:qFormat/>
    <w:rsid w:val="00F358D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">
    <w:name w:val="Заголовок 6 Знак"/>
    <w:basedOn w:val="a0"/>
    <w:qFormat/>
    <w:rsid w:val="00F358D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">
    <w:name w:val="Заголовок 7 Знак"/>
    <w:basedOn w:val="a0"/>
    <w:uiPriority w:val="9"/>
    <w:semiHidden/>
    <w:qFormat/>
    <w:rsid w:val="00F358D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">
    <w:name w:val="Заголовок 8 Знак"/>
    <w:basedOn w:val="a0"/>
    <w:uiPriority w:val="9"/>
    <w:semiHidden/>
    <w:qFormat/>
    <w:rsid w:val="00F358D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basedOn w:val="a0"/>
    <w:uiPriority w:val="9"/>
    <w:semiHidden/>
    <w:qFormat/>
    <w:rsid w:val="00F358DE"/>
    <w:rPr>
      <w:rFonts w:ascii="Cambria" w:eastAsia="Times New Roman" w:hAnsi="Cambria" w:cs="Times New Roman"/>
      <w:lang w:val="en-US"/>
    </w:rPr>
  </w:style>
  <w:style w:type="character" w:customStyle="1" w:styleId="aa">
    <w:name w:val="Схема документа Знак"/>
    <w:basedOn w:val="a0"/>
    <w:uiPriority w:val="99"/>
    <w:semiHidden/>
    <w:qFormat/>
    <w:rsid w:val="00F358DE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b">
    <w:name w:val="Заголовок Знак"/>
    <w:basedOn w:val="a0"/>
    <w:qFormat/>
    <w:rsid w:val="00CD36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текст Знак"/>
    <w:qFormat/>
    <w:rsid w:val="00575C12"/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Ссылка указателя"/>
    <w:qFormat/>
    <w:rsid w:val="00FE5B7D"/>
  </w:style>
  <w:style w:type="character" w:customStyle="1" w:styleId="ae">
    <w:name w:val="Символ нумерации"/>
    <w:qFormat/>
    <w:rsid w:val="00FE5B7D"/>
  </w:style>
  <w:style w:type="character" w:customStyle="1" w:styleId="af">
    <w:name w:val="Маркеры списка"/>
    <w:qFormat/>
    <w:rsid w:val="00FE5B7D"/>
    <w:rPr>
      <w:rFonts w:ascii="OpenSymbol" w:eastAsia="OpenSymbol" w:hAnsi="OpenSymbol" w:cs="OpenSymbol"/>
    </w:rPr>
  </w:style>
  <w:style w:type="character" w:customStyle="1" w:styleId="WW8Num8z0">
    <w:name w:val="WW8Num8z0"/>
    <w:qFormat/>
    <w:rsid w:val="00FE5B7D"/>
    <w:rPr>
      <w:rFonts w:ascii="Symbol" w:hAnsi="Symbol" w:cs="OpenSymbol;Arial Unicode MS"/>
    </w:rPr>
  </w:style>
  <w:style w:type="character" w:customStyle="1" w:styleId="af0">
    <w:name w:val="Посещённая гиперссылка"/>
    <w:rsid w:val="00FE5B7D"/>
    <w:rPr>
      <w:color w:val="800080"/>
      <w:u w:val="single"/>
    </w:rPr>
  </w:style>
  <w:style w:type="character" w:customStyle="1" w:styleId="20">
    <w:name w:val="Нижний колонтитул Знак2"/>
    <w:basedOn w:val="a0"/>
    <w:link w:val="af1"/>
    <w:uiPriority w:val="99"/>
    <w:semiHidden/>
    <w:qFormat/>
    <w:rsid w:val="001556DC"/>
    <w:rPr>
      <w:sz w:val="22"/>
    </w:rPr>
  </w:style>
  <w:style w:type="character" w:customStyle="1" w:styleId="12">
    <w:name w:val="Нижний колонтитул Знак1"/>
    <w:basedOn w:val="a0"/>
    <w:uiPriority w:val="99"/>
    <w:semiHidden/>
    <w:qFormat/>
    <w:rsid w:val="001556DC"/>
    <w:rPr>
      <w:sz w:val="22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paragraph" w:customStyle="1" w:styleId="af3">
    <w:name w:val="Заголовок"/>
    <w:basedOn w:val="a"/>
    <w:next w:val="af4"/>
    <w:qFormat/>
    <w:rsid w:val="00FE5B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unhideWhenUsed/>
    <w:rsid w:val="00465874"/>
    <w:pPr>
      <w:spacing w:after="120"/>
    </w:pPr>
  </w:style>
  <w:style w:type="paragraph" w:styleId="af5">
    <w:name w:val="List"/>
    <w:basedOn w:val="af4"/>
    <w:rsid w:val="00FE5B7D"/>
    <w:rPr>
      <w:rFonts w:cs="Arial"/>
    </w:rPr>
  </w:style>
  <w:style w:type="paragraph" w:customStyle="1" w:styleId="13">
    <w:name w:val="Название объекта1"/>
    <w:basedOn w:val="a"/>
    <w:qFormat/>
    <w:rsid w:val="00FE5B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rsid w:val="00FE5B7D"/>
    <w:pPr>
      <w:suppressLineNumbers/>
    </w:pPr>
    <w:rPr>
      <w:rFonts w:cs="Arial"/>
    </w:rPr>
  </w:style>
  <w:style w:type="paragraph" w:customStyle="1" w:styleId="ConsNormal">
    <w:name w:val="ConsNormal"/>
    <w:qFormat/>
    <w:rsid w:val="00DA4AE0"/>
    <w:pPr>
      <w:widowControl w:val="0"/>
      <w:ind w:right="19772" w:firstLine="720"/>
    </w:pPr>
    <w:rPr>
      <w:rFonts w:ascii="Arial" w:hAnsi="Arial" w:cs="Arial"/>
      <w:szCs w:val="20"/>
      <w:lang w:eastAsia="ru-RU"/>
    </w:rPr>
  </w:style>
  <w:style w:type="paragraph" w:customStyle="1" w:styleId="af7">
    <w:name w:val="Статьи"/>
    <w:basedOn w:val="a"/>
    <w:qFormat/>
    <w:rsid w:val="001E7677"/>
    <w:pPr>
      <w:keepNext/>
      <w:shd w:val="clear" w:color="auto" w:fill="FFFFFF"/>
      <w:tabs>
        <w:tab w:val="left" w:pos="8334"/>
      </w:tabs>
      <w:ind w:left="1814" w:hanging="1247"/>
      <w:jc w:val="left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Main0">
    <w:name w:val="Main"/>
    <w:basedOn w:val="a"/>
    <w:qFormat/>
    <w:rsid w:val="00DA4AE0"/>
    <w:pPr>
      <w:spacing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8">
    <w:name w:val="Balloon Text"/>
    <w:basedOn w:val="a"/>
    <w:uiPriority w:val="99"/>
    <w:semiHidden/>
    <w:unhideWhenUsed/>
    <w:qFormat/>
    <w:rsid w:val="00DA4AE0"/>
    <w:pPr>
      <w:spacing w:line="240" w:lineRule="auto"/>
    </w:pPr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4B5FF4"/>
    <w:rPr>
      <w:rFonts w:eastAsia="Times New Roman" w:cs="Times New Roman"/>
      <w:sz w:val="22"/>
    </w:rPr>
  </w:style>
  <w:style w:type="paragraph" w:customStyle="1" w:styleId="FORMATTEXT">
    <w:name w:val=".FORMATTEXT"/>
    <w:qFormat/>
    <w:rsid w:val="004B5FF4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4B5FF4"/>
    <w:pPr>
      <w:shd w:val="clear" w:color="auto" w:fill="FFFFFF"/>
      <w:spacing w:beforeAutospacing="1" w:afterAutospacing="1" w:line="240" w:lineRule="auto"/>
      <w:ind w:left="249" w:hanging="249"/>
    </w:pPr>
    <w:rPr>
      <w:rFonts w:ascii="Tahoma" w:eastAsia="Times New Roman" w:hAnsi="Tahoma" w:cs="Tahoma"/>
      <w:sz w:val="18"/>
      <w:szCs w:val="18"/>
      <w:lang w:eastAsia="ru-RU" w:bidi="hi-IN"/>
    </w:rPr>
  </w:style>
  <w:style w:type="paragraph" w:customStyle="1" w:styleId="ConsPlusNormal0">
    <w:name w:val="ConsPlusNormal"/>
    <w:qFormat/>
    <w:rsid w:val="00810AE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sid w:val="00810AE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ОСНОВНОЙ !!!"/>
    <w:basedOn w:val="af4"/>
    <w:qFormat/>
    <w:rsid w:val="00465874"/>
    <w:pPr>
      <w:spacing w:before="120" w:after="0" w:line="240" w:lineRule="auto"/>
      <w:ind w:firstLine="90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14">
    <w:name w:val="Стиль1"/>
    <w:basedOn w:val="31"/>
    <w:qFormat/>
    <w:rsid w:val="00142B54"/>
    <w:pPr>
      <w:spacing w:before="60" w:after="120" w:line="240" w:lineRule="auto"/>
      <w:ind w:firstLine="0"/>
    </w:pPr>
    <w:rPr>
      <w:rFonts w:ascii="Arial" w:eastAsia="Times New Roman" w:hAnsi="Arial" w:cs="Arial"/>
      <w:color w:val="auto"/>
      <w:lang w:eastAsia="ru-RU"/>
    </w:rPr>
  </w:style>
  <w:style w:type="paragraph" w:customStyle="1" w:styleId="ConsCell">
    <w:name w:val="ConsCell"/>
    <w:qFormat/>
    <w:rsid w:val="00142B54"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qFormat/>
    <w:rsid w:val="00BB1C06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0E6A93"/>
    <w:pPr>
      <w:ind w:left="720"/>
      <w:contextualSpacing/>
    </w:pPr>
  </w:style>
  <w:style w:type="paragraph" w:customStyle="1" w:styleId="formattext0">
    <w:name w:val="formattext"/>
    <w:basedOn w:val="a"/>
    <w:qFormat/>
    <w:rsid w:val="00BF2528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Верхний и нижний колонтитулы"/>
    <w:basedOn w:val="a"/>
    <w:qFormat/>
    <w:rsid w:val="00FE5B7D"/>
  </w:style>
  <w:style w:type="paragraph" w:styleId="a7">
    <w:name w:val="header"/>
    <w:basedOn w:val="a"/>
    <w:link w:val="10"/>
    <w:uiPriority w:val="99"/>
    <w:semiHidden/>
    <w:unhideWhenUsed/>
    <w:rsid w:val="001556DC"/>
    <w:pPr>
      <w:tabs>
        <w:tab w:val="center" w:pos="4677"/>
        <w:tab w:val="right" w:pos="9355"/>
      </w:tabs>
      <w:spacing w:line="240" w:lineRule="auto"/>
    </w:pPr>
    <w:rPr>
      <w:rFonts w:ascii="Times New Roman" w:hAnsi="Times New Roman"/>
      <w:sz w:val="24"/>
    </w:rPr>
  </w:style>
  <w:style w:type="paragraph" w:styleId="af1">
    <w:name w:val="footer"/>
    <w:basedOn w:val="a"/>
    <w:link w:val="20"/>
    <w:uiPriority w:val="99"/>
    <w:semiHidden/>
    <w:unhideWhenUsed/>
    <w:rsid w:val="001556DC"/>
    <w:pPr>
      <w:tabs>
        <w:tab w:val="center" w:pos="4677"/>
        <w:tab w:val="right" w:pos="9355"/>
      </w:tabs>
      <w:spacing w:line="240" w:lineRule="auto"/>
    </w:pPr>
  </w:style>
  <w:style w:type="paragraph" w:styleId="afe">
    <w:name w:val="TOC Heading"/>
    <w:basedOn w:val="11"/>
    <w:next w:val="a"/>
    <w:uiPriority w:val="39"/>
    <w:unhideWhenUsed/>
    <w:qFormat/>
    <w:rsid w:val="00083677"/>
    <w:pPr>
      <w:spacing w:before="480"/>
      <w:jc w:val="left"/>
    </w:pPr>
    <w:rPr>
      <w:rFonts w:asciiTheme="majorHAnsi" w:hAnsiTheme="majorHAnsi"/>
      <w:color w:val="365F91" w:themeColor="accent1" w:themeShade="BF"/>
      <w:shd w:val="clear" w:color="auto" w:fill="auto"/>
    </w:rPr>
  </w:style>
  <w:style w:type="paragraph" w:styleId="15">
    <w:name w:val="toc 1"/>
    <w:basedOn w:val="a"/>
    <w:next w:val="a"/>
    <w:autoRedefine/>
    <w:uiPriority w:val="39"/>
    <w:unhideWhenUsed/>
    <w:rsid w:val="00614B7B"/>
    <w:pPr>
      <w:tabs>
        <w:tab w:val="right" w:leader="dot" w:pos="9938"/>
      </w:tabs>
      <w:spacing w:line="276" w:lineRule="auto"/>
      <w:ind w:firstLine="0"/>
    </w:pPr>
    <w:rPr>
      <w:rFonts w:ascii="Times New Roman" w:hAnsi="Times New Roman"/>
      <w:sz w:val="28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083677"/>
    <w:pPr>
      <w:spacing w:after="100"/>
      <w:ind w:left="220"/>
    </w:pPr>
  </w:style>
  <w:style w:type="paragraph" w:customStyle="1" w:styleId="310">
    <w:name w:val="Оглавление 31"/>
    <w:basedOn w:val="a"/>
    <w:next w:val="a"/>
    <w:autoRedefine/>
    <w:uiPriority w:val="39"/>
    <w:unhideWhenUsed/>
    <w:rsid w:val="00083677"/>
    <w:pPr>
      <w:spacing w:after="100"/>
      <w:ind w:left="440"/>
    </w:pPr>
  </w:style>
  <w:style w:type="paragraph" w:styleId="aff">
    <w:name w:val="Document Map"/>
    <w:basedOn w:val="a"/>
    <w:uiPriority w:val="99"/>
    <w:semiHidden/>
    <w:unhideWhenUsed/>
    <w:qFormat/>
    <w:rsid w:val="00F358DE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styleId="aff0">
    <w:name w:val="Title"/>
    <w:basedOn w:val="a"/>
    <w:next w:val="a"/>
    <w:qFormat/>
    <w:rsid w:val="00CD3611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9C6404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9C6404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9C6404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9C6404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9C6404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9C6404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paragraph" w:customStyle="1" w:styleId="aff1">
    <w:name w:val="текст"/>
    <w:basedOn w:val="a"/>
    <w:qFormat/>
    <w:rsid w:val="00575C12"/>
    <w:pPr>
      <w:spacing w:before="120" w:after="12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2">
    <w:name w:val="Содержимое таблицы"/>
    <w:basedOn w:val="a"/>
    <w:qFormat/>
    <w:rsid w:val="00FE5B7D"/>
    <w:pPr>
      <w:suppressLineNumbers/>
    </w:pPr>
  </w:style>
  <w:style w:type="paragraph" w:customStyle="1" w:styleId="aff3">
    <w:name w:val="Заголовок таблицы"/>
    <w:basedOn w:val="aff2"/>
    <w:qFormat/>
    <w:rsid w:val="00FE5B7D"/>
    <w:pPr>
      <w:jc w:val="center"/>
    </w:pPr>
    <w:rPr>
      <w:b/>
      <w:bCs/>
    </w:rPr>
  </w:style>
  <w:style w:type="paragraph" w:customStyle="1" w:styleId="16">
    <w:name w:val="Указатель1"/>
    <w:basedOn w:val="af3"/>
    <w:rsid w:val="00FE5B7D"/>
    <w:pPr>
      <w:suppressLineNumbers/>
      <w:ind w:firstLine="0"/>
    </w:pPr>
    <w:rPr>
      <w:b/>
      <w:bCs/>
      <w:sz w:val="32"/>
      <w:szCs w:val="32"/>
    </w:rPr>
  </w:style>
  <w:style w:type="paragraph" w:customStyle="1" w:styleId="17">
    <w:name w:val="Заголовок таблицы ссылок1"/>
    <w:basedOn w:val="16"/>
    <w:qFormat/>
    <w:rsid w:val="00FE5B7D"/>
  </w:style>
  <w:style w:type="paragraph" w:customStyle="1" w:styleId="aff4">
    <w:name w:val="Верхний колонтитул слева"/>
    <w:basedOn w:val="a7"/>
    <w:qFormat/>
    <w:rsid w:val="00FE5B7D"/>
    <w:pPr>
      <w:suppressLineNumbers/>
      <w:tabs>
        <w:tab w:val="clear" w:pos="4677"/>
        <w:tab w:val="clear" w:pos="9355"/>
        <w:tab w:val="center" w:pos="4827"/>
        <w:tab w:val="right" w:pos="9655"/>
      </w:tabs>
    </w:pPr>
  </w:style>
  <w:style w:type="paragraph" w:customStyle="1" w:styleId="110">
    <w:name w:val="Табличный_боковик_11"/>
    <w:qFormat/>
    <w:rsid w:val="00FE5B7D"/>
    <w:rPr>
      <w:rFonts w:ascii="Times New Roman" w:eastAsia="Times New Roman" w:hAnsi="Times New Roman" w:cs="Times New Roman"/>
      <w:sz w:val="22"/>
      <w:szCs w:val="24"/>
      <w:lang w:eastAsia="ru-RU"/>
    </w:rPr>
  </w:style>
  <w:style w:type="paragraph" w:customStyle="1" w:styleId="aff5">
    <w:name w:val="Содержимое врезки"/>
    <w:basedOn w:val="a"/>
    <w:qFormat/>
    <w:rsid w:val="00FE5B7D"/>
  </w:style>
  <w:style w:type="paragraph" w:styleId="22">
    <w:name w:val="Body Text Indent 2"/>
    <w:basedOn w:val="a"/>
    <w:qFormat/>
    <w:pPr>
      <w:suppressAutoHyphens w:val="0"/>
      <w:spacing w:after="120" w:line="480" w:lineRule="auto"/>
      <w:ind w:left="283" w:firstLine="0"/>
    </w:pPr>
    <w:rPr>
      <w:rFonts w:ascii="Calibri" w:hAnsi="Calibri" w:cs="Calibri"/>
      <w:sz w:val="24"/>
      <w:szCs w:val="24"/>
      <w:lang w:val="en-US" w:bidi="en-US"/>
    </w:rPr>
  </w:style>
  <w:style w:type="numbering" w:customStyle="1" w:styleId="WW8Num8">
    <w:name w:val="WW8Num8"/>
    <w:qFormat/>
    <w:rsid w:val="00FE5B7D"/>
  </w:style>
  <w:style w:type="table" w:styleId="aff6">
    <w:name w:val="Table Grid"/>
    <w:basedOn w:val="a1"/>
    <w:uiPriority w:val="59"/>
    <w:rsid w:val="00824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Hyperlink"/>
    <w:basedOn w:val="a0"/>
    <w:uiPriority w:val="99"/>
    <w:unhideWhenUsed/>
    <w:rsid w:val="00F31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1A21-2343-48B9-89CF-FE01DC14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26</Pages>
  <Words>7267</Words>
  <Characters>41427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358</cp:revision>
  <cp:lastPrinted>2022-02-25T10:53:00Z</cp:lastPrinted>
  <dcterms:created xsi:type="dcterms:W3CDTF">2020-02-27T13:24:00Z</dcterms:created>
  <dcterms:modified xsi:type="dcterms:W3CDTF">2022-02-25T10:54:00Z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