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983737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4CF0" w:rsidTr="000214D5">
        <w:tc>
          <w:tcPr>
            <w:tcW w:w="10326" w:type="dxa"/>
          </w:tcPr>
          <w:p w:rsidR="00190FF9" w:rsidRPr="00A54CF0" w:rsidRDefault="00190FF9" w:rsidP="00A54CF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D240DE" w:rsidRPr="00A54CF0" w:rsidRDefault="00D240DE" w:rsidP="00A54CF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Pr="00A54CF0" w:rsidRDefault="00190FF9" w:rsidP="00A54CF0">
            <w:pPr>
              <w:rPr>
                <w:rFonts w:ascii="Times New Roman" w:hAnsi="Times New Roman"/>
                <w:sz w:val="28"/>
                <w:szCs w:val="28"/>
              </w:rPr>
            </w:pPr>
            <w:r w:rsidRPr="00A54CF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80936" w:rsidRPr="00A54CF0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AB19F9" w:rsidRPr="00A54CF0" w:rsidRDefault="000378B4" w:rsidP="00A54CF0">
            <w:pPr>
              <w:rPr>
                <w:rFonts w:ascii="Times New Roman" w:hAnsi="Times New Roman"/>
                <w:sz w:val="28"/>
                <w:szCs w:val="28"/>
              </w:rPr>
            </w:pPr>
            <w:r w:rsidRPr="00A54CF0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A54CF0" w:rsidRPr="00A54CF0" w:rsidTr="000214D5">
        <w:tc>
          <w:tcPr>
            <w:tcW w:w="10326" w:type="dxa"/>
          </w:tcPr>
          <w:p w:rsidR="00A54CF0" w:rsidRPr="00A54CF0" w:rsidRDefault="00A54CF0" w:rsidP="00A54CF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4CF0" w:rsidRPr="00A54CF0" w:rsidRDefault="007F75C2" w:rsidP="00A54CF0">
            <w:pPr>
              <w:rPr>
                <w:rFonts w:ascii="Times New Roman" w:hAnsi="Times New Roman"/>
                <w:sz w:val="28"/>
                <w:szCs w:val="28"/>
              </w:rPr>
            </w:pPr>
            <w:r w:rsidRPr="00B80254">
              <w:rPr>
                <w:rFonts w:ascii="Times New Roman" w:hAnsi="Times New Roman"/>
                <w:sz w:val="28"/>
                <w:szCs w:val="28"/>
              </w:rPr>
              <w:t>от 30.03.2022 № 119-рг</w:t>
            </w:r>
            <w:bookmarkStart w:id="0" w:name="_GoBack"/>
            <w:bookmarkEnd w:id="0"/>
          </w:p>
        </w:tc>
      </w:tr>
      <w:tr w:rsidR="00A54CF0" w:rsidRPr="00A54CF0" w:rsidTr="000214D5">
        <w:tc>
          <w:tcPr>
            <w:tcW w:w="10326" w:type="dxa"/>
          </w:tcPr>
          <w:p w:rsidR="00A54CF0" w:rsidRPr="00A54CF0" w:rsidRDefault="00A54CF0" w:rsidP="00A54CF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4CF0" w:rsidRPr="00A54CF0" w:rsidRDefault="00A54CF0" w:rsidP="00A54C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0DE" w:rsidRPr="00A54CF0" w:rsidRDefault="00D240DE" w:rsidP="00AB19F9">
      <w:pPr>
        <w:jc w:val="center"/>
        <w:rPr>
          <w:rFonts w:ascii="Times New Roman" w:hAnsi="Times New Roman"/>
          <w:sz w:val="28"/>
          <w:szCs w:val="28"/>
        </w:rPr>
      </w:pPr>
    </w:p>
    <w:p w:rsidR="000378B4" w:rsidRPr="00A54CF0" w:rsidRDefault="00AB19F9" w:rsidP="00AB19F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4CF0">
        <w:rPr>
          <w:rFonts w:ascii="Times New Roman" w:hAnsi="Times New Roman"/>
          <w:sz w:val="28"/>
          <w:szCs w:val="28"/>
        </w:rPr>
        <w:t>П</w:t>
      </w:r>
      <w:proofErr w:type="gramEnd"/>
      <w:r w:rsidR="00A54CF0">
        <w:rPr>
          <w:rFonts w:ascii="Times New Roman" w:hAnsi="Times New Roman"/>
          <w:sz w:val="28"/>
          <w:szCs w:val="28"/>
        </w:rPr>
        <w:t xml:space="preserve"> </w:t>
      </w:r>
      <w:r w:rsidRPr="00A54CF0">
        <w:rPr>
          <w:rFonts w:ascii="Times New Roman" w:hAnsi="Times New Roman"/>
          <w:sz w:val="28"/>
          <w:szCs w:val="28"/>
        </w:rPr>
        <w:t>Л</w:t>
      </w:r>
      <w:r w:rsidR="00A54CF0">
        <w:rPr>
          <w:rFonts w:ascii="Times New Roman" w:hAnsi="Times New Roman"/>
          <w:sz w:val="28"/>
          <w:szCs w:val="28"/>
        </w:rPr>
        <w:t xml:space="preserve"> </w:t>
      </w:r>
      <w:r w:rsidRPr="00A54CF0">
        <w:rPr>
          <w:rFonts w:ascii="Times New Roman" w:hAnsi="Times New Roman"/>
          <w:sz w:val="28"/>
          <w:szCs w:val="28"/>
        </w:rPr>
        <w:t>А</w:t>
      </w:r>
      <w:r w:rsidR="00A54CF0">
        <w:rPr>
          <w:rFonts w:ascii="Times New Roman" w:hAnsi="Times New Roman"/>
          <w:sz w:val="28"/>
          <w:szCs w:val="28"/>
        </w:rPr>
        <w:t xml:space="preserve"> </w:t>
      </w:r>
      <w:r w:rsidRPr="00A54CF0">
        <w:rPr>
          <w:rFonts w:ascii="Times New Roman" w:hAnsi="Times New Roman"/>
          <w:sz w:val="28"/>
          <w:szCs w:val="28"/>
        </w:rPr>
        <w:t xml:space="preserve">Н </w:t>
      </w:r>
    </w:p>
    <w:p w:rsidR="00A54CF0" w:rsidRDefault="00AB19F9" w:rsidP="00AB19F9">
      <w:pPr>
        <w:jc w:val="center"/>
        <w:rPr>
          <w:rFonts w:ascii="Times New Roman" w:hAnsi="Times New Roman"/>
          <w:sz w:val="28"/>
          <w:szCs w:val="28"/>
        </w:rPr>
      </w:pPr>
      <w:r w:rsidRPr="00A54CF0">
        <w:rPr>
          <w:rFonts w:ascii="Times New Roman" w:hAnsi="Times New Roman"/>
          <w:sz w:val="28"/>
          <w:szCs w:val="28"/>
        </w:rPr>
        <w:t>первоочередных действий по обеспечению устойчивого развития</w:t>
      </w:r>
    </w:p>
    <w:p w:rsidR="00286ECA" w:rsidRPr="00A54CF0" w:rsidRDefault="00AB19F9" w:rsidP="00AB19F9">
      <w:pPr>
        <w:jc w:val="center"/>
        <w:rPr>
          <w:rFonts w:ascii="Times New Roman" w:hAnsi="Times New Roman"/>
          <w:sz w:val="28"/>
          <w:szCs w:val="28"/>
        </w:rPr>
      </w:pPr>
      <w:r w:rsidRPr="00A54CF0">
        <w:rPr>
          <w:rFonts w:ascii="Times New Roman" w:hAnsi="Times New Roman"/>
          <w:sz w:val="28"/>
          <w:szCs w:val="28"/>
        </w:rPr>
        <w:t xml:space="preserve">Рязанской области в условиях внешнего </w:t>
      </w:r>
      <w:proofErr w:type="spellStart"/>
      <w:r w:rsidRPr="00A54CF0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A54CF0">
        <w:rPr>
          <w:rFonts w:ascii="Times New Roman" w:hAnsi="Times New Roman"/>
          <w:sz w:val="28"/>
          <w:szCs w:val="28"/>
        </w:rPr>
        <w:t xml:space="preserve"> давления</w:t>
      </w:r>
    </w:p>
    <w:p w:rsidR="00AF45C8" w:rsidRPr="00A54CF0" w:rsidRDefault="00AF45C8" w:rsidP="00AB19F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807"/>
        <w:gridCol w:w="3840"/>
        <w:gridCol w:w="1602"/>
        <w:gridCol w:w="3150"/>
      </w:tblGrid>
      <w:tr w:rsidR="00AF45C8" w:rsidRPr="00A54CF0" w:rsidTr="00A54CF0">
        <w:trPr>
          <w:trHeight w:val="311"/>
          <w:tblHeader/>
        </w:trPr>
        <w:tc>
          <w:tcPr>
            <w:tcW w:w="334" w:type="pct"/>
            <w:shd w:val="clear" w:color="auto" w:fill="auto"/>
          </w:tcPr>
          <w:p w:rsidR="00AF45C8" w:rsidRDefault="00AF45C8" w:rsidP="00A54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54CF0" w:rsidRPr="00A54CF0" w:rsidRDefault="00A54CF0" w:rsidP="00A54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74" w:type="pct"/>
            <w:shd w:val="clear" w:color="auto" w:fill="auto"/>
          </w:tcPr>
          <w:p w:rsidR="00A54CF0" w:rsidRDefault="00AF45C8" w:rsidP="00A54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  <w:p w:rsidR="00AF45C8" w:rsidRPr="00A54CF0" w:rsidRDefault="00AF45C8" w:rsidP="00A54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(мера поддержки)</w:t>
            </w:r>
          </w:p>
        </w:tc>
        <w:tc>
          <w:tcPr>
            <w:tcW w:w="1337" w:type="pct"/>
            <w:shd w:val="clear" w:color="auto" w:fill="auto"/>
          </w:tcPr>
          <w:p w:rsidR="00AF45C8" w:rsidRPr="00A54CF0" w:rsidRDefault="00AF45C8" w:rsidP="00A54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Вид документа (создаваемый/используемый при выполнении мероприятия)</w:t>
            </w:r>
          </w:p>
        </w:tc>
        <w:tc>
          <w:tcPr>
            <w:tcW w:w="558" w:type="pct"/>
            <w:shd w:val="clear" w:color="auto" w:fill="auto"/>
          </w:tcPr>
          <w:p w:rsidR="00AF45C8" w:rsidRPr="00A54CF0" w:rsidRDefault="00AF45C8" w:rsidP="00A54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097" w:type="pct"/>
            <w:shd w:val="clear" w:color="auto" w:fill="auto"/>
          </w:tcPr>
          <w:p w:rsidR="00AF45C8" w:rsidRPr="00A54CF0" w:rsidRDefault="00AF45C8" w:rsidP="00A54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(соисполнитель)</w:t>
            </w:r>
          </w:p>
        </w:tc>
      </w:tr>
    </w:tbl>
    <w:p w:rsidR="00A54CF0" w:rsidRPr="00A54CF0" w:rsidRDefault="00A54CF0">
      <w:pPr>
        <w:rPr>
          <w:rFonts w:ascii="Times New Roman" w:hAnsi="Times New Roman"/>
          <w:sz w:val="2"/>
          <w:szCs w:val="2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807"/>
        <w:gridCol w:w="3840"/>
        <w:gridCol w:w="1602"/>
        <w:gridCol w:w="3150"/>
      </w:tblGrid>
      <w:tr w:rsidR="00AB19F9" w:rsidRPr="00A54CF0" w:rsidTr="00A54CF0">
        <w:trPr>
          <w:trHeight w:val="311"/>
          <w:tblHeader/>
        </w:trPr>
        <w:tc>
          <w:tcPr>
            <w:tcW w:w="334" w:type="pct"/>
            <w:shd w:val="clear" w:color="auto" w:fill="auto"/>
            <w:vAlign w:val="center"/>
          </w:tcPr>
          <w:p w:rsidR="00AB19F9" w:rsidRPr="00A54CF0" w:rsidRDefault="00AB19F9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AB19F9" w:rsidRPr="00A54CF0" w:rsidRDefault="00AB19F9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AB19F9" w:rsidRPr="00A54CF0" w:rsidRDefault="00AB19F9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B19F9" w:rsidRPr="00A54CF0" w:rsidRDefault="00AB19F9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AB19F9" w:rsidRPr="00A54CF0" w:rsidRDefault="00AB19F9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B19F9" w:rsidRPr="00A54CF0" w:rsidTr="00A54CF0">
        <w:trPr>
          <w:trHeight w:val="4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B19F9" w:rsidRPr="00A54CF0" w:rsidRDefault="00AB19F9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Раздел I. Институциональные меры (деловой климат)</w:t>
            </w:r>
          </w:p>
        </w:tc>
      </w:tr>
      <w:tr w:rsidR="00AB19F9" w:rsidRPr="00A54CF0" w:rsidTr="00A54CF0">
        <w:trPr>
          <w:trHeight w:val="36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B19F9" w:rsidRPr="00A54CF0" w:rsidRDefault="00AB19F9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1.1. Налоговое стимулирование</w:t>
            </w:r>
          </w:p>
        </w:tc>
      </w:tr>
      <w:tr w:rsidR="00AB19F9" w:rsidRPr="00A54CF0" w:rsidTr="00A54CF0">
        <w:trPr>
          <w:trHeight w:val="1725"/>
        </w:trPr>
        <w:tc>
          <w:tcPr>
            <w:tcW w:w="334" w:type="pct"/>
            <w:shd w:val="clear" w:color="auto" w:fill="auto"/>
            <w:hideMark/>
          </w:tcPr>
          <w:p w:rsidR="00AB19F9" w:rsidRPr="00A54CF0" w:rsidRDefault="00AB19F9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674" w:type="pct"/>
            <w:shd w:val="clear" w:color="auto" w:fill="auto"/>
            <w:hideMark/>
          </w:tcPr>
          <w:p w:rsidR="00AB19F9" w:rsidRPr="00A54CF0" w:rsidRDefault="00AB19F9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Продление сроков уплаты налогов в консолидированный бюджет Рязанской области для юридических лиц и индивидуальных предпринимателей</w:t>
            </w:r>
          </w:p>
        </w:tc>
        <w:tc>
          <w:tcPr>
            <w:tcW w:w="1337" w:type="pct"/>
            <w:shd w:val="clear" w:color="auto" w:fill="auto"/>
            <w:hideMark/>
          </w:tcPr>
          <w:p w:rsidR="00AB19F9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  <w:hideMark/>
          </w:tcPr>
          <w:p w:rsidR="00AB19F9" w:rsidRPr="00A54CF0" w:rsidRDefault="00AB19F9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B19F9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>инистерство эконом</w:t>
            </w:r>
            <w:r w:rsidR="000378B4" w:rsidRPr="00A54CF0">
              <w:rPr>
                <w:rFonts w:ascii="Times New Roman" w:hAnsi="Times New Roman"/>
                <w:sz w:val="24"/>
                <w:szCs w:val="24"/>
              </w:rPr>
              <w:t xml:space="preserve">ического 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 xml:space="preserve">развития Рязанской области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 xml:space="preserve"> минэкономразвития Рязанской области)</w:t>
            </w:r>
          </w:p>
        </w:tc>
      </w:tr>
      <w:tr w:rsidR="00AB19F9" w:rsidRPr="00A54CF0" w:rsidTr="00A54CF0">
        <w:trPr>
          <w:trHeight w:val="975"/>
        </w:trPr>
        <w:tc>
          <w:tcPr>
            <w:tcW w:w="334" w:type="pct"/>
            <w:shd w:val="clear" w:color="auto" w:fill="auto"/>
            <w:hideMark/>
          </w:tcPr>
          <w:p w:rsidR="00AB19F9" w:rsidRPr="00A54CF0" w:rsidRDefault="00AB19F9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674" w:type="pct"/>
            <w:shd w:val="clear" w:color="auto" w:fill="auto"/>
            <w:hideMark/>
          </w:tcPr>
          <w:p w:rsidR="00AB19F9" w:rsidRPr="00A54CF0" w:rsidRDefault="00F367D9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Снижение ставок налога, 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 xml:space="preserve">взимаемого в связи с применением упрощенной системы налогообложения для обрабатывающих производств </w:t>
            </w:r>
          </w:p>
        </w:tc>
        <w:tc>
          <w:tcPr>
            <w:tcW w:w="1337" w:type="pct"/>
            <w:shd w:val="clear" w:color="auto" w:fill="auto"/>
            <w:hideMark/>
          </w:tcPr>
          <w:p w:rsidR="00AB19F9" w:rsidRPr="00A54CF0" w:rsidRDefault="00A54CF0" w:rsidP="0089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а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58" w:type="pct"/>
            <w:shd w:val="clear" w:color="auto" w:fill="auto"/>
            <w:hideMark/>
          </w:tcPr>
          <w:p w:rsidR="00AB19F9" w:rsidRPr="00A54CF0" w:rsidRDefault="00AB19F9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B19F9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AB19F9" w:rsidRPr="00A54CF0" w:rsidTr="00A54CF0">
        <w:trPr>
          <w:trHeight w:val="975"/>
        </w:trPr>
        <w:tc>
          <w:tcPr>
            <w:tcW w:w="334" w:type="pct"/>
            <w:shd w:val="clear" w:color="auto" w:fill="auto"/>
            <w:hideMark/>
          </w:tcPr>
          <w:p w:rsidR="00AB19F9" w:rsidRPr="00A54CF0" w:rsidRDefault="00AB19F9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674" w:type="pct"/>
            <w:shd w:val="clear" w:color="auto" w:fill="auto"/>
            <w:hideMark/>
          </w:tcPr>
          <w:p w:rsidR="00AB19F9" w:rsidRPr="00A54CF0" w:rsidRDefault="00AB19F9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Расширение видов деятельности для применения налоговых каникул вновь зарегистрированными индивидуальными предпринимателями </w:t>
            </w:r>
          </w:p>
        </w:tc>
        <w:tc>
          <w:tcPr>
            <w:tcW w:w="1337" w:type="pct"/>
            <w:shd w:val="clear" w:color="auto" w:fill="auto"/>
            <w:hideMark/>
          </w:tcPr>
          <w:p w:rsidR="00AB19F9" w:rsidRPr="00A54CF0" w:rsidRDefault="00A54CF0" w:rsidP="0089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а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58" w:type="pct"/>
            <w:shd w:val="clear" w:color="auto" w:fill="auto"/>
            <w:hideMark/>
          </w:tcPr>
          <w:p w:rsidR="00AB19F9" w:rsidRPr="00A54CF0" w:rsidRDefault="00AB19F9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15.0</w:t>
            </w:r>
            <w:r w:rsidR="00A54CF0">
              <w:rPr>
                <w:rFonts w:ascii="Times New Roman" w:hAnsi="Times New Roman"/>
                <w:sz w:val="24"/>
                <w:szCs w:val="24"/>
              </w:rPr>
              <w:t>6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B19F9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19F9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8B4E24" w:rsidRPr="00A54CF0" w:rsidTr="00A54CF0">
        <w:trPr>
          <w:trHeight w:val="813"/>
        </w:trPr>
        <w:tc>
          <w:tcPr>
            <w:tcW w:w="334" w:type="pct"/>
            <w:shd w:val="clear" w:color="auto" w:fill="auto"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674" w:type="pct"/>
            <w:shd w:val="clear" w:color="auto" w:fill="auto"/>
          </w:tcPr>
          <w:p w:rsidR="008B4E24" w:rsidRPr="00A54CF0" w:rsidRDefault="008B4E24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Расширение видов деятельности при применении патентной системы налогообложения </w:t>
            </w:r>
          </w:p>
        </w:tc>
        <w:tc>
          <w:tcPr>
            <w:tcW w:w="1337" w:type="pct"/>
            <w:shd w:val="clear" w:color="auto" w:fill="auto"/>
          </w:tcPr>
          <w:p w:rsidR="008B4E24" w:rsidRPr="00A54CF0" w:rsidRDefault="00A54CF0" w:rsidP="0089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0706B" w:rsidRPr="00A54CF0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40706B" w:rsidRPr="00A54CF0">
              <w:rPr>
                <w:rFonts w:ascii="Times New Roman" w:hAnsi="Times New Roman"/>
                <w:sz w:val="24"/>
                <w:szCs w:val="24"/>
              </w:rPr>
              <w:t>а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58" w:type="pct"/>
            <w:shd w:val="clear" w:color="auto" w:fill="auto"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1097" w:type="pct"/>
            <w:shd w:val="clear" w:color="auto" w:fill="auto"/>
          </w:tcPr>
          <w:p w:rsidR="008B4E24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8B4E24" w:rsidRPr="00A54CF0" w:rsidTr="00A54CF0">
        <w:trPr>
          <w:trHeight w:val="517"/>
        </w:trPr>
        <w:tc>
          <w:tcPr>
            <w:tcW w:w="334" w:type="pct"/>
            <w:shd w:val="clear" w:color="auto" w:fill="auto"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1674" w:type="pct"/>
            <w:shd w:val="clear" w:color="auto" w:fill="auto"/>
          </w:tcPr>
          <w:p w:rsidR="008B4E24" w:rsidRPr="00A54CF0" w:rsidRDefault="00A3305F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Налоговое стимулирование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 начинающих экспортеров </w:t>
            </w:r>
          </w:p>
        </w:tc>
        <w:tc>
          <w:tcPr>
            <w:tcW w:w="1337" w:type="pct"/>
            <w:shd w:val="clear" w:color="auto" w:fill="auto"/>
          </w:tcPr>
          <w:p w:rsidR="008B4E24" w:rsidRPr="00A54CF0" w:rsidRDefault="00A54CF0" w:rsidP="0089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0706B" w:rsidRPr="00A54CF0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A3305F" w:rsidRPr="00A54CF0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40706B" w:rsidRPr="00A54CF0">
              <w:rPr>
                <w:rFonts w:ascii="Times New Roman" w:hAnsi="Times New Roman"/>
                <w:sz w:val="24"/>
                <w:szCs w:val="24"/>
              </w:rPr>
              <w:t>а</w:t>
            </w:r>
            <w:r w:rsidR="00A3305F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58" w:type="pct"/>
            <w:shd w:val="clear" w:color="auto" w:fill="auto"/>
          </w:tcPr>
          <w:p w:rsidR="008B4E24" w:rsidRPr="00A54CF0" w:rsidRDefault="00445F9D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15.06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097" w:type="pct"/>
            <w:shd w:val="clear" w:color="auto" w:fill="auto"/>
          </w:tcPr>
          <w:p w:rsidR="008B4E24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8B4E24" w:rsidRPr="00A54CF0" w:rsidTr="00A54CF0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Снижение регуляторных издержек для предпринимателей </w:t>
            </w:r>
          </w:p>
        </w:tc>
      </w:tr>
      <w:tr w:rsidR="008B4E24" w:rsidRPr="00A54CF0" w:rsidTr="00A54CF0">
        <w:trPr>
          <w:trHeight w:val="2475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Установление моратория на осуществление  контрольных (надзорных) мероприятий, по видам государственного контроля (надзора), отнесенным к полномочиям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минэкономразвития Рязанской области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,</w:t>
            </w:r>
            <w:r w:rsidR="00AF45C8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за исключением случаев причинения вреда (ущерба) или возникновения угрозы причинения вреда (ущерба) охраняемым законом ценностям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8B4E24" w:rsidRPr="00A54CF0" w:rsidTr="00A54CF0">
        <w:trPr>
          <w:trHeight w:val="2490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Замена административного наказания в виде административного штрафа предупреждением за впервые совершенное административное правонарушение при отсутствии причинения вреда (ущерба) или возникновения угрозы причинения вреда (ущерба) охраняемым законом ценностям в области розничной продажи алкогольной и спиртосодержащей продукции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8B4E24" w:rsidRPr="00A54CF0" w:rsidTr="00A54CF0">
        <w:trPr>
          <w:trHeight w:val="234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89254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Сокращение регламентных сроков предоставления оказываемых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 xml:space="preserve">минэкономразвития Рязанской области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государственных услуг по лицензированию розничной продажи алкогольной продукции с 30 до 18 дней, деятельности по заготовке, хранению, переработке и реализации лома черных, цветных металлов с 45 до 10 рабочих дней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8B4E24" w:rsidRPr="00A54CF0" w:rsidTr="00A54CF0">
        <w:trPr>
          <w:trHeight w:val="1071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Проведение обязательных профилактических мероприятий в отношении юридических лиц, приступающих к осуществлению деятельности в области розничной продажи алкогольной продукции на основании лицензии путем использования видео-конференц-связи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8B4E24" w:rsidRPr="00A54CF0" w:rsidTr="00A54CF0">
        <w:trPr>
          <w:trHeight w:val="1665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Введение моратория  на плановые выездные проверки в отношении получателей государственной поддержки до 31 декабря 2022 года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риказ Министерства экономического развития Рязан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ской области от 26.03.2014 №</w:t>
            </w:r>
            <w:r w:rsidR="0040706B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76 «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осуществления </w:t>
            </w:r>
            <w:proofErr w:type="gramStart"/>
            <w:r w:rsidR="008B4E24" w:rsidRPr="00A54CF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 реализацией инвестиционных проектов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начиная с</w:t>
            </w:r>
          </w:p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 </w:t>
            </w:r>
          </w:p>
        </w:tc>
      </w:tr>
      <w:tr w:rsidR="008B4E24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1.3. Государственные и муниципальные закупки </w:t>
            </w:r>
          </w:p>
        </w:tc>
      </w:tr>
      <w:tr w:rsidR="008B4E24" w:rsidRPr="00A54CF0" w:rsidTr="00A54CF0">
        <w:trPr>
          <w:trHeight w:val="1071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B54724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Установление случаев 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A54CF0" w:rsidP="0089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B547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01.04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инистерство имущественных и земельных отношений Рязанской области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4E24" w:rsidRPr="00A54CF0">
              <w:rPr>
                <w:rFonts w:ascii="Times New Roman" w:hAnsi="Times New Roman"/>
                <w:sz w:val="24"/>
                <w:szCs w:val="24"/>
              </w:rPr>
              <w:t>минимущество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Рязанской области)</w:t>
            </w:r>
          </w:p>
        </w:tc>
      </w:tr>
      <w:tr w:rsidR="008B4E24" w:rsidRPr="00A54CF0" w:rsidTr="00A54CF0">
        <w:trPr>
          <w:trHeight w:val="36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 xml:space="preserve">Раздел II. Ускорение использования бюджетных средств </w:t>
            </w:r>
          </w:p>
        </w:tc>
      </w:tr>
      <w:tr w:rsidR="008B4E24" w:rsidRPr="00A54CF0" w:rsidTr="00A54CF0">
        <w:trPr>
          <w:trHeight w:val="1096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A54CF0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мониторингу поступлений налоговых и неналоговых доходов консолидированного бюджета (далее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рабочая</w:t>
            </w:r>
            <w:r w:rsid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группа)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 xml:space="preserve">инистерство финансов Рязанской области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6CF2" w:rsidRPr="00A54CF0"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)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E24" w:rsidRPr="00A54CF0" w:rsidTr="00A54CF0">
        <w:trPr>
          <w:trHeight w:val="1680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Оценка выпадающих доходов областного бюджета в 2022 году в связи с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санкционным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давлением и реализацией мер поддержки отраслей экономики на основании прогнозов главных администраторов доходов областного бюджета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ротокол рабочей группы</w:t>
            </w:r>
          </w:p>
        </w:tc>
        <w:tc>
          <w:tcPr>
            <w:tcW w:w="558" w:type="pct"/>
            <w:shd w:val="clear" w:color="auto" w:fill="auto"/>
            <w:hideMark/>
          </w:tcPr>
          <w:p w:rsidR="0024327F" w:rsidRPr="00A54CF0" w:rsidRDefault="007153F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15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.04.2022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4E24" w:rsidRPr="00A54CF0" w:rsidRDefault="00F5762A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далее </w:t>
            </w:r>
            <w:r w:rsidR="007153F4" w:rsidRPr="00A54CF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инфин</w:t>
            </w:r>
            <w:proofErr w:type="spellEnd"/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</w:tr>
      <w:tr w:rsidR="008B4E24" w:rsidRPr="00A54CF0" w:rsidTr="00A54CF0">
        <w:trPr>
          <w:trHeight w:val="1800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Приоритизация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мероприятий государственных программ Рязанской области и ведомственных целевых программ с  целью финансирования наиболее значимых мероприятий и переноса реализации ряда мероприятий с 2022 года на более поздний срок 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ротокол заседания регионального штаба по реализации оперативных мер по поддержанию экономической стабильности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 Штаб)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инфин</w:t>
            </w:r>
            <w:proofErr w:type="spellEnd"/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</w:tr>
      <w:tr w:rsidR="008B4E24" w:rsidRPr="00A54CF0" w:rsidTr="00A54CF0">
        <w:trPr>
          <w:trHeight w:val="2505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Обеспечение сбалансированности областного бюджета на основе уточненного прогноза поступлений доходов областного бюджета с учетом изменений социально-экономических показателей Рязанской области и оценки выпадающих доходов в связи с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санкционным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давлением и принятием на федеральном и региональном уровнях мер поддержки отраслей экономики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ешение Штаба, правовые акты Правительства Ря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занской области, проект закона «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О внесении  измен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ений в Закон Рязанской области «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Об областном бюджете на 2022 год и на плановый период 2023 и 2024 годов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инфин</w:t>
            </w:r>
            <w:proofErr w:type="spellEnd"/>
            <w:r w:rsidR="008B4E24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</w:tr>
      <w:tr w:rsidR="008B4E24" w:rsidRPr="00A54CF0" w:rsidTr="00A54CF0">
        <w:trPr>
          <w:trHeight w:val="1500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Расширение критериев казначейского сопровождения сре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дств в ц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>елях уменьшения рисков, связанных с использованием бюджетных средств, и повышения ликвидности казначейского счета областного бюджета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З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акона «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О внесении  измен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ений в Закон Рязанской области «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Об областном бюджете на 2022 год и на плановый период 2023 и 2024 годов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</w:tr>
      <w:tr w:rsidR="008B4E24" w:rsidRPr="00A54CF0" w:rsidTr="00A54CF0">
        <w:trPr>
          <w:trHeight w:val="234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Оценка выпадающих доходов муниципальных бюджетов в 2022 году в связи с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санкционным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давлением и реализацией мер поддержки отраслей экономики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ротокол рабочей группы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</w:tr>
      <w:tr w:rsidR="008B4E24" w:rsidRPr="00A54CF0" w:rsidTr="00A54CF0">
        <w:trPr>
          <w:trHeight w:val="1071"/>
        </w:trPr>
        <w:tc>
          <w:tcPr>
            <w:tcW w:w="334" w:type="pct"/>
            <w:shd w:val="clear" w:color="auto" w:fill="auto"/>
            <w:hideMark/>
          </w:tcPr>
          <w:p w:rsidR="008B4E24" w:rsidRPr="00A54CF0" w:rsidRDefault="008B4E24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674" w:type="pct"/>
            <w:shd w:val="clear" w:color="auto" w:fill="auto"/>
            <w:hideMark/>
          </w:tcPr>
          <w:p w:rsidR="008B4E24" w:rsidRPr="00A54CF0" w:rsidRDefault="008B4E24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Предоставление до</w:t>
            </w:r>
            <w:r w:rsidR="001F5442" w:rsidRPr="00A54CF0">
              <w:rPr>
                <w:rFonts w:ascii="Times New Roman" w:hAnsi="Times New Roman"/>
                <w:sz w:val="24"/>
                <w:szCs w:val="24"/>
              </w:rPr>
              <w:t xml:space="preserve">полнительной финансовой помощи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из областного бюджета бюджетам муниципальных районов и городских округов Рязанской области в форме дотаций и бюджетных кредитов</w:t>
            </w:r>
          </w:p>
        </w:tc>
        <w:tc>
          <w:tcPr>
            <w:tcW w:w="1337" w:type="pct"/>
            <w:shd w:val="clear" w:color="auto" w:fill="auto"/>
            <w:hideMark/>
          </w:tcPr>
          <w:p w:rsidR="008B4E24" w:rsidRPr="00A54CF0" w:rsidRDefault="00A54CF0" w:rsidP="001F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 xml:space="preserve">ешение Штаба, проект 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З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акона</w:t>
            </w:r>
            <w:r w:rsidR="001F5442" w:rsidRPr="00A54C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«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О внесении измен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ений в Закон Рязанской области «</w:t>
            </w:r>
            <w:r w:rsidR="008B4E24" w:rsidRPr="00A54CF0">
              <w:rPr>
                <w:rFonts w:ascii="Times New Roman" w:hAnsi="Times New Roman"/>
                <w:sz w:val="24"/>
                <w:szCs w:val="24"/>
              </w:rPr>
              <w:t>Об областном бюджете на 2022 год и на плановый период 2023 и 2024 годов</w:t>
            </w:r>
            <w:r w:rsidR="00036F17" w:rsidRPr="00A54C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" w:type="pct"/>
            <w:shd w:val="clear" w:color="auto" w:fill="auto"/>
            <w:hideMark/>
          </w:tcPr>
          <w:p w:rsidR="008B4E24" w:rsidRPr="00A54CF0" w:rsidRDefault="008B4E24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097" w:type="pct"/>
            <w:shd w:val="clear" w:color="auto" w:fill="auto"/>
            <w:hideMark/>
          </w:tcPr>
          <w:p w:rsidR="008B4E24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</w:tr>
      <w:tr w:rsidR="001B0030" w:rsidRPr="00A54CF0" w:rsidTr="00A54CF0">
        <w:trPr>
          <w:trHeight w:val="1071"/>
        </w:trPr>
        <w:tc>
          <w:tcPr>
            <w:tcW w:w="334" w:type="pct"/>
            <w:shd w:val="clear" w:color="auto" w:fill="auto"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674" w:type="pct"/>
            <w:shd w:val="clear" w:color="auto" w:fill="auto"/>
          </w:tcPr>
          <w:p w:rsidR="001B0030" w:rsidRPr="00A54CF0" w:rsidRDefault="001B0030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Увеличение размера авансового платежа по государственным контрактам (договорам), реализуемым в рамках казначейского сопровождения, в целях ускорения расчетов и снижения инфляционного давления на бюджет</w:t>
            </w:r>
          </w:p>
        </w:tc>
        <w:tc>
          <w:tcPr>
            <w:tcW w:w="1337" w:type="pct"/>
            <w:shd w:val="clear" w:color="auto" w:fill="auto"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З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акона «О внесении  изменений в Закон Рязанской области «Об областном бюджете на 2022 год и на плановый период 2023 и 2024 годов»</w:t>
            </w:r>
          </w:p>
        </w:tc>
        <w:tc>
          <w:tcPr>
            <w:tcW w:w="558" w:type="pct"/>
            <w:shd w:val="clear" w:color="auto" w:fill="auto"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097" w:type="pct"/>
            <w:shd w:val="clear" w:color="auto" w:fill="auto"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инфин</w:t>
            </w:r>
            <w:proofErr w:type="spellEnd"/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</w:tr>
      <w:tr w:rsidR="001F5442" w:rsidRPr="00A54CF0" w:rsidTr="00A54CF0">
        <w:trPr>
          <w:trHeight w:val="1071"/>
        </w:trPr>
        <w:tc>
          <w:tcPr>
            <w:tcW w:w="334" w:type="pct"/>
            <w:shd w:val="clear" w:color="auto" w:fill="auto"/>
          </w:tcPr>
          <w:p w:rsidR="001F5442" w:rsidRPr="00A54CF0" w:rsidRDefault="001F5442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674" w:type="pct"/>
            <w:shd w:val="clear" w:color="auto" w:fill="auto"/>
          </w:tcPr>
          <w:p w:rsidR="001F5442" w:rsidRPr="00A54CF0" w:rsidRDefault="001F5442" w:rsidP="009C0D2F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Консолидация на едином счете областного бюджета в целях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повышения ликвидности остатков средств бюджета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337" w:type="pct"/>
            <w:shd w:val="clear" w:color="auto" w:fill="auto"/>
            <w:vAlign w:val="center"/>
          </w:tcPr>
          <w:p w:rsidR="001F5442" w:rsidRPr="00A54CF0" w:rsidRDefault="00A54CF0" w:rsidP="009C0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5442" w:rsidRPr="00A54CF0">
              <w:rPr>
                <w:rFonts w:ascii="Times New Roman" w:hAnsi="Times New Roman"/>
                <w:sz w:val="24"/>
                <w:szCs w:val="24"/>
              </w:rPr>
              <w:t>роект постановления Правительства Рязанской области о внесении изменений в постановление от 29.12.2020                 № 371 «Об утверждении Порядка привлечения остатков средств на единый счет областного бюджета и возврата привлеченных средств»</w:t>
            </w:r>
          </w:p>
        </w:tc>
        <w:tc>
          <w:tcPr>
            <w:tcW w:w="558" w:type="pct"/>
            <w:shd w:val="clear" w:color="auto" w:fill="auto"/>
          </w:tcPr>
          <w:p w:rsidR="001F5442" w:rsidRPr="00A54CF0" w:rsidRDefault="001F5442" w:rsidP="009C0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097" w:type="pct"/>
            <w:shd w:val="clear" w:color="auto" w:fill="auto"/>
          </w:tcPr>
          <w:p w:rsidR="001F5442" w:rsidRPr="00A54CF0" w:rsidRDefault="00A54CF0" w:rsidP="009C0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F5442" w:rsidRPr="00A54CF0">
              <w:rPr>
                <w:rFonts w:ascii="Times New Roman" w:hAnsi="Times New Roman"/>
                <w:sz w:val="24"/>
                <w:szCs w:val="24"/>
              </w:rPr>
              <w:t>инфин</w:t>
            </w:r>
            <w:proofErr w:type="spellEnd"/>
            <w:r w:rsidR="001F5442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1B0030" w:rsidRPr="00A54CF0" w:rsidTr="00A54CF0">
        <w:trPr>
          <w:trHeight w:val="36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B0030" w:rsidRPr="00A54CF0" w:rsidRDefault="001B0030" w:rsidP="007A2B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 xml:space="preserve">Раздел III. Поддержка субъектов </w:t>
            </w:r>
            <w:r w:rsidR="007A2B63" w:rsidRPr="00A54CF0">
              <w:rPr>
                <w:rFonts w:ascii="Times New Roman" w:hAnsi="Times New Roman"/>
                <w:bCs/>
                <w:sz w:val="24"/>
                <w:szCs w:val="24"/>
              </w:rPr>
              <w:t>малого и среднего предпринимательства (далее – МСП)</w:t>
            </w:r>
          </w:p>
        </w:tc>
      </w:tr>
      <w:tr w:rsidR="001B0030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3.1. Финансовая поддержка </w:t>
            </w:r>
          </w:p>
        </w:tc>
      </w:tr>
      <w:tr w:rsidR="001B0030" w:rsidRPr="00A54CF0" w:rsidTr="00A54CF0">
        <w:trPr>
          <w:trHeight w:val="975"/>
        </w:trPr>
        <w:tc>
          <w:tcPr>
            <w:tcW w:w="334" w:type="pct"/>
            <w:shd w:val="clear" w:color="auto" w:fill="auto"/>
            <w:hideMark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674" w:type="pct"/>
            <w:shd w:val="clear" w:color="auto" w:fill="auto"/>
            <w:hideMark/>
          </w:tcPr>
          <w:p w:rsidR="001B0030" w:rsidRPr="00A54CF0" w:rsidRDefault="001B0030" w:rsidP="00F56C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Докапитализация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региональной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организации в целях предоставления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субъектам МСП в рамках действующих ставок </w:t>
            </w:r>
          </w:p>
        </w:tc>
        <w:tc>
          <w:tcPr>
            <w:tcW w:w="1337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  <w:hideMark/>
          </w:tcPr>
          <w:p w:rsidR="001B0030" w:rsidRPr="00A54CF0" w:rsidRDefault="001B0030" w:rsidP="000C6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15.0</w:t>
            </w:r>
            <w:r w:rsidR="000C6FBC" w:rsidRPr="00A54CF0">
              <w:rPr>
                <w:rFonts w:ascii="Times New Roman" w:hAnsi="Times New Roman"/>
                <w:sz w:val="24"/>
                <w:szCs w:val="24"/>
              </w:rPr>
              <w:t>5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097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1B0030" w:rsidRPr="00A54CF0" w:rsidTr="00A54CF0">
        <w:trPr>
          <w:trHeight w:val="1407"/>
        </w:trPr>
        <w:tc>
          <w:tcPr>
            <w:tcW w:w="334" w:type="pct"/>
            <w:shd w:val="clear" w:color="auto" w:fill="auto"/>
            <w:hideMark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1674" w:type="pct"/>
            <w:shd w:val="clear" w:color="auto" w:fill="auto"/>
            <w:hideMark/>
          </w:tcPr>
          <w:p w:rsidR="001B0030" w:rsidRPr="00A54CF0" w:rsidRDefault="001B0030" w:rsidP="00A54CF0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льготного продукта региональной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микрозаймы</w:t>
            </w:r>
            <w:proofErr w:type="spellEnd"/>
            <w:r w:rsid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субъектам МСП под 4%-10%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1337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оложение о предоставлении </w:t>
            </w:r>
            <w:proofErr w:type="spellStart"/>
            <w:r w:rsidR="001B0030" w:rsidRPr="00A54CF0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, утвержденное Высшим Советом </w:t>
            </w:r>
            <w:proofErr w:type="spellStart"/>
            <w:r w:rsidR="001B0030" w:rsidRPr="00A54CF0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58" w:type="pct"/>
            <w:shd w:val="clear" w:color="auto" w:fill="auto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A54CF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1B0030" w:rsidRPr="00A54CF0">
              <w:rPr>
                <w:rFonts w:ascii="Times New Roman" w:hAnsi="Times New Roman"/>
                <w:spacing w:val="-2"/>
                <w:sz w:val="24"/>
                <w:szCs w:val="24"/>
              </w:rPr>
              <w:t>икрокредитная</w:t>
            </w:r>
            <w:proofErr w:type="spellEnd"/>
            <w:r w:rsidR="001B0030" w:rsidRPr="00A54C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компания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Рязанский областной фонд поддержки малого предпринимательства  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 РОФПМП)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030" w:rsidRPr="00A54CF0" w:rsidRDefault="000474F6" w:rsidP="00A54CF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B0030" w:rsidRPr="00A54CF0" w:rsidTr="00A54CF0">
        <w:trPr>
          <w:trHeight w:val="1104"/>
        </w:trPr>
        <w:tc>
          <w:tcPr>
            <w:tcW w:w="334" w:type="pct"/>
            <w:shd w:val="clear" w:color="auto" w:fill="auto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1674" w:type="pct"/>
            <w:shd w:val="clear" w:color="auto" w:fill="auto"/>
            <w:hideMark/>
          </w:tcPr>
          <w:p w:rsidR="001B0030" w:rsidRPr="00A54CF0" w:rsidRDefault="001B0030" w:rsidP="0024327F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льготных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мик</w:t>
            </w:r>
            <w:r w:rsidR="00A54CF0">
              <w:rPr>
                <w:rFonts w:ascii="Times New Roman" w:hAnsi="Times New Roman"/>
                <w:sz w:val="24"/>
                <w:szCs w:val="24"/>
              </w:rPr>
              <w:t>розаймов</w:t>
            </w:r>
            <w:proofErr w:type="spellEnd"/>
            <w:r w:rsidR="00A54CF0">
              <w:rPr>
                <w:rFonts w:ascii="Times New Roman" w:hAnsi="Times New Roman"/>
                <w:sz w:val="24"/>
                <w:szCs w:val="24"/>
              </w:rPr>
              <w:t xml:space="preserve"> РОФПМП по ставке от  1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% годовых экспортерам, инновационному и социальному малому бизнесу </w:t>
            </w:r>
          </w:p>
        </w:tc>
        <w:tc>
          <w:tcPr>
            <w:tcW w:w="1337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орядок предоставления </w:t>
            </w:r>
            <w:proofErr w:type="spellStart"/>
            <w:r w:rsidR="001B0030" w:rsidRPr="00A54CF0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</w:p>
        </w:tc>
        <w:tc>
          <w:tcPr>
            <w:tcW w:w="558" w:type="pct"/>
            <w:shd w:val="clear" w:color="auto" w:fill="auto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РОФПМП </w:t>
            </w:r>
          </w:p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B0030" w:rsidRPr="00A54CF0" w:rsidTr="00A54CF0">
        <w:trPr>
          <w:trHeight w:val="1368"/>
        </w:trPr>
        <w:tc>
          <w:tcPr>
            <w:tcW w:w="334" w:type="pct"/>
            <w:shd w:val="clear" w:color="auto" w:fill="auto"/>
            <w:hideMark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1674" w:type="pct"/>
            <w:shd w:val="clear" w:color="auto" w:fill="auto"/>
            <w:hideMark/>
          </w:tcPr>
          <w:p w:rsidR="001B0030" w:rsidRPr="00A54CF0" w:rsidRDefault="001B0030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«кредитных каникул» по действующим договорам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микрозайма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РОФПМП на сроки и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>, которые будут установлены  решениями федеральных органов власти</w:t>
            </w:r>
          </w:p>
        </w:tc>
        <w:tc>
          <w:tcPr>
            <w:tcW w:w="1337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оложение о предоставлении </w:t>
            </w:r>
            <w:proofErr w:type="spellStart"/>
            <w:r w:rsidR="001B0030" w:rsidRPr="00A54CF0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, утвержденное Высшим Советом </w:t>
            </w:r>
            <w:proofErr w:type="spellStart"/>
            <w:r w:rsidR="001B0030" w:rsidRPr="00A54CF0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58" w:type="pct"/>
            <w:shd w:val="clear" w:color="auto" w:fill="auto"/>
            <w:hideMark/>
          </w:tcPr>
          <w:p w:rsidR="001B0030" w:rsidRPr="00A54CF0" w:rsidRDefault="0019379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н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ачиная с 10.03.2022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РОФПМП </w:t>
            </w:r>
          </w:p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B0030" w:rsidRPr="00A54CF0" w:rsidTr="00A54CF0">
        <w:trPr>
          <w:trHeight w:val="915"/>
        </w:trPr>
        <w:tc>
          <w:tcPr>
            <w:tcW w:w="334" w:type="pct"/>
            <w:shd w:val="clear" w:color="auto" w:fill="auto"/>
            <w:hideMark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1674" w:type="pct"/>
            <w:shd w:val="clear" w:color="auto" w:fill="auto"/>
            <w:hideMark/>
          </w:tcPr>
          <w:p w:rsidR="001B0030" w:rsidRPr="00A54CF0" w:rsidRDefault="001B0030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грантов в форме субсидий субъектам малого и среднего предпринимательства, включенным в реестр социальных предпринимателей </w:t>
            </w:r>
          </w:p>
        </w:tc>
        <w:tc>
          <w:tcPr>
            <w:tcW w:w="1337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2022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7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1B0030" w:rsidRPr="00A54CF0" w:rsidTr="00A54CF0">
        <w:trPr>
          <w:trHeight w:val="1905"/>
        </w:trPr>
        <w:tc>
          <w:tcPr>
            <w:tcW w:w="334" w:type="pct"/>
            <w:shd w:val="clear" w:color="auto" w:fill="auto"/>
            <w:hideMark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1674" w:type="pct"/>
            <w:shd w:val="clear" w:color="auto" w:fill="auto"/>
            <w:hideMark/>
          </w:tcPr>
          <w:p w:rsidR="001B0030" w:rsidRPr="00A54CF0" w:rsidRDefault="001B0030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Снижение процента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субъектами малого и среднего предпринимательства стоимости   инжиниринговых услуг  в целях поддержки </w:t>
            </w:r>
            <w:r w:rsidR="002E6721" w:rsidRPr="00A54CF0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и сельскохозяйственных предприятий: в рамках деятельности регионального центра инжиниринга</w:t>
            </w:r>
          </w:p>
        </w:tc>
        <w:tc>
          <w:tcPr>
            <w:tcW w:w="1337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егламент оказания услуг в центре «Мой Бизнес»</w:t>
            </w:r>
          </w:p>
        </w:tc>
        <w:tc>
          <w:tcPr>
            <w:tcW w:w="558" w:type="pct"/>
            <w:shd w:val="clear" w:color="auto" w:fill="auto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Pr="00A54CF0" w:rsidRDefault="00892542" w:rsidP="00047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Агентство раз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вития бизнеса Рязанской области»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–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АНО</w:t>
            </w:r>
            <w:r w:rsidR="00A54CF0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«АРБ») </w:t>
            </w:r>
          </w:p>
          <w:p w:rsidR="001B0030" w:rsidRPr="00A54CF0" w:rsidRDefault="000474F6" w:rsidP="00047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030" w:rsidRPr="00A54CF0" w:rsidTr="00A54CF0">
        <w:trPr>
          <w:trHeight w:val="1575"/>
        </w:trPr>
        <w:tc>
          <w:tcPr>
            <w:tcW w:w="334" w:type="pct"/>
            <w:shd w:val="clear" w:color="auto" w:fill="auto"/>
            <w:hideMark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1674" w:type="pct"/>
            <w:shd w:val="clear" w:color="auto" w:fill="auto"/>
            <w:hideMark/>
          </w:tcPr>
          <w:p w:rsidR="001B0030" w:rsidRPr="00A54CF0" w:rsidRDefault="001B0030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автономной некоммерческой организации «Центр развития креативных индустрий» в виде имущественного взноса для обеспечения деятельности по развитию малого и среднего предпринимательства </w:t>
            </w:r>
          </w:p>
        </w:tc>
        <w:tc>
          <w:tcPr>
            <w:tcW w:w="1337" w:type="pct"/>
            <w:shd w:val="clear" w:color="auto" w:fill="auto"/>
            <w:hideMark/>
          </w:tcPr>
          <w:p w:rsidR="001B0030" w:rsidRPr="00A54CF0" w:rsidRDefault="00A54CF0" w:rsidP="0089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начиная с марта 2022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7" w:type="pct"/>
            <w:shd w:val="clear" w:color="auto" w:fill="auto"/>
            <w:hideMark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1B0030" w:rsidRPr="00A54CF0" w:rsidTr="00A54CF0">
        <w:trPr>
          <w:trHeight w:val="869"/>
        </w:trPr>
        <w:tc>
          <w:tcPr>
            <w:tcW w:w="334" w:type="pct"/>
            <w:shd w:val="clear" w:color="auto" w:fill="auto"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1674" w:type="pct"/>
            <w:shd w:val="clear" w:color="auto" w:fill="auto"/>
          </w:tcPr>
          <w:p w:rsidR="001B0030" w:rsidRPr="00A54CF0" w:rsidRDefault="001B0030" w:rsidP="00A54CF0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субъектам МСП, осуществляющим свою деятельность на территории объектов культурного наследия (памятников истории и культуры) народов Российской Федерации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достопримечательных</w:t>
            </w:r>
            <w:r w:rsid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мест, на возмещение части затрат, связанных с разработкой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проектной (сметной) документации, а также проведением реконструкции, капитального ремонта зданий (строений, сооружений)</w:t>
            </w:r>
          </w:p>
        </w:tc>
        <w:tc>
          <w:tcPr>
            <w:tcW w:w="1337" w:type="pct"/>
            <w:shd w:val="clear" w:color="auto" w:fill="auto"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2022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7" w:type="pct"/>
            <w:shd w:val="clear" w:color="auto" w:fill="auto"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1B0030" w:rsidRPr="00A54CF0" w:rsidTr="00A54CF0">
        <w:trPr>
          <w:trHeight w:val="362"/>
        </w:trPr>
        <w:tc>
          <w:tcPr>
            <w:tcW w:w="334" w:type="pct"/>
            <w:shd w:val="clear" w:color="auto" w:fill="auto"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3.1.9</w:t>
            </w:r>
          </w:p>
        </w:tc>
        <w:tc>
          <w:tcPr>
            <w:tcW w:w="1674" w:type="pct"/>
            <w:shd w:val="clear" w:color="auto" w:fill="auto"/>
          </w:tcPr>
          <w:p w:rsidR="001B0030" w:rsidRPr="00A54CF0" w:rsidRDefault="001B0030" w:rsidP="00A43C28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предпринимательства, осуществляющим деятельность в области ремесел и народных художественных промыслов, сельского и экологического туризма </w:t>
            </w:r>
          </w:p>
        </w:tc>
        <w:tc>
          <w:tcPr>
            <w:tcW w:w="1337" w:type="pct"/>
            <w:shd w:val="clear" w:color="auto" w:fill="auto"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</w:tcPr>
          <w:p w:rsid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7" w:type="pct"/>
            <w:shd w:val="clear" w:color="auto" w:fill="auto"/>
          </w:tcPr>
          <w:p w:rsidR="001B0030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1B0030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3.2. Информационная, консультационная и образовательная поддержка </w:t>
            </w:r>
          </w:p>
        </w:tc>
      </w:tr>
      <w:tr w:rsidR="001B0030" w:rsidRPr="00A54CF0" w:rsidTr="00A54CF0">
        <w:trPr>
          <w:trHeight w:val="1071"/>
        </w:trPr>
        <w:tc>
          <w:tcPr>
            <w:tcW w:w="334" w:type="pct"/>
            <w:shd w:val="clear" w:color="auto" w:fill="auto"/>
            <w:hideMark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1674" w:type="pct"/>
            <w:shd w:val="clear" w:color="auto" w:fill="auto"/>
            <w:hideMark/>
          </w:tcPr>
          <w:p w:rsidR="001B0030" w:rsidRPr="00A54CF0" w:rsidRDefault="001B0030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Консультационная поддержка субъектов предпринимательства Рязанской области в курируемых сферах деятельности </w:t>
            </w:r>
          </w:p>
        </w:tc>
        <w:tc>
          <w:tcPr>
            <w:tcW w:w="1337" w:type="pct"/>
            <w:shd w:val="clear" w:color="auto" w:fill="auto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shd w:val="clear" w:color="auto" w:fill="auto"/>
            <w:hideMark/>
          </w:tcPr>
          <w:p w:rsidR="001B0030" w:rsidRPr="00A54CF0" w:rsidRDefault="001B0030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ентральные исполнительные органы государственной власти Рязанской области </w:t>
            </w:r>
          </w:p>
          <w:p w:rsid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ЦИОГВ</w:t>
            </w:r>
            <w:r w:rsid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Рязанской области),</w:t>
            </w:r>
          </w:p>
          <w:p w:rsid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030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B0030" w:rsidRPr="00A54CF0" w:rsidTr="00A54CF0">
        <w:trPr>
          <w:trHeight w:val="362"/>
        </w:trPr>
        <w:tc>
          <w:tcPr>
            <w:tcW w:w="334" w:type="pct"/>
            <w:shd w:val="clear" w:color="auto" w:fill="auto"/>
            <w:hideMark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1674" w:type="pct"/>
            <w:shd w:val="clear" w:color="auto" w:fill="auto"/>
            <w:hideMark/>
          </w:tcPr>
          <w:p w:rsidR="001B0030" w:rsidRPr="00A54CF0" w:rsidRDefault="001B0030" w:rsidP="001F544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Оперативное информирование субъектов предпринимательства об изменении законодательства в курируемых сферах деятельности</w:t>
            </w:r>
          </w:p>
        </w:tc>
        <w:tc>
          <w:tcPr>
            <w:tcW w:w="1337" w:type="pct"/>
            <w:shd w:val="clear" w:color="auto" w:fill="auto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shd w:val="clear" w:color="auto" w:fill="auto"/>
            <w:hideMark/>
          </w:tcPr>
          <w:p w:rsidR="001B0030" w:rsidRPr="00A54CF0" w:rsidRDefault="001B0030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ЦИОГВ Рязанской области,</w:t>
            </w:r>
          </w:p>
          <w:p w:rsid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030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B0030" w:rsidRPr="00A54CF0" w:rsidTr="00A54CF0">
        <w:trPr>
          <w:trHeight w:val="902"/>
        </w:trPr>
        <w:tc>
          <w:tcPr>
            <w:tcW w:w="334" w:type="pct"/>
            <w:shd w:val="clear" w:color="auto" w:fill="auto"/>
          </w:tcPr>
          <w:p w:rsidR="001B0030" w:rsidRPr="00A54CF0" w:rsidRDefault="001B003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1674" w:type="pct"/>
            <w:shd w:val="clear" w:color="auto" w:fill="auto"/>
          </w:tcPr>
          <w:p w:rsidR="001B0030" w:rsidRPr="00A54CF0" w:rsidRDefault="001B0030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Экономического информационного центра при поддержке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профильных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ЦИОГВ Рязанской области </w:t>
            </w:r>
          </w:p>
        </w:tc>
        <w:tc>
          <w:tcPr>
            <w:tcW w:w="1337" w:type="pct"/>
            <w:shd w:val="clear" w:color="auto" w:fill="auto"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shd w:val="clear" w:color="auto" w:fill="auto"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</w:tcPr>
          <w:p w:rsid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1B0030" w:rsidRPr="00A54C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ЦИОГВ Рязанской области</w:t>
            </w:r>
          </w:p>
        </w:tc>
      </w:tr>
      <w:tr w:rsidR="001B0030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B0030" w:rsidRPr="00A54CF0" w:rsidRDefault="001B0030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3.3. Имущественная поддержка </w:t>
            </w:r>
          </w:p>
        </w:tc>
      </w:tr>
      <w:tr w:rsidR="00500FEE" w:rsidRPr="00A54CF0" w:rsidTr="00A54CF0">
        <w:trPr>
          <w:trHeight w:val="806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500FEE" w:rsidP="00A54CF0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субъектам МСП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арендаторам</w:t>
            </w:r>
            <w:r w:rsid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государственного имущества Рязанской области  отсрочки уплаты арендной платы 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097" w:type="pct"/>
            <w:shd w:val="clear" w:color="auto" w:fill="auto"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инимущество</w:t>
            </w:r>
            <w:proofErr w:type="spell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500FEE" w:rsidRPr="00A54CF0" w:rsidTr="00A54CF0">
        <w:trPr>
          <w:trHeight w:val="376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Снижение порога  капитальных вложений при представлении земельных участков в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аренду без проведения торгов для реализации масштабных инвестиционных проектов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 xml:space="preserve">роект Закона о внесении изменений в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Закон Рязанской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области от 06.04.2009 № 33-ОЗ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«О государственной поддержке инвестиционной деятельности на территории Рязанской области»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097" w:type="pct"/>
            <w:shd w:val="clear" w:color="auto" w:fill="auto"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 </w:t>
            </w:r>
          </w:p>
        </w:tc>
      </w:tr>
      <w:tr w:rsidR="00500FEE" w:rsidRPr="00A54CF0" w:rsidTr="00A54CF0">
        <w:trPr>
          <w:trHeight w:val="29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IV. Поддержка системообразующих организаций</w:t>
            </w:r>
          </w:p>
        </w:tc>
      </w:tr>
      <w:tr w:rsidR="00500FEE" w:rsidRPr="00A54CF0" w:rsidTr="00A54CF0">
        <w:trPr>
          <w:trHeight w:val="771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Актуализация перечня системообразующих организаций регионального значения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24327F" w:rsidP="00A54CF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proofErr w:type="spellStart"/>
            <w:proofErr w:type="gramStart"/>
            <w:r w:rsidR="00500FEE" w:rsidRPr="00A54CF0">
              <w:rPr>
                <w:rFonts w:ascii="Times New Roman" w:hAnsi="Times New Roman"/>
                <w:sz w:val="24"/>
                <w:szCs w:val="24"/>
              </w:rPr>
              <w:t>необхо</w:t>
            </w:r>
            <w:r w:rsidR="00A54CF0">
              <w:rPr>
                <w:rFonts w:ascii="Times New Roman" w:hAnsi="Times New Roman"/>
                <w:sz w:val="24"/>
                <w:szCs w:val="24"/>
              </w:rPr>
              <w:t>-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  <w:proofErr w:type="gramEnd"/>
          </w:p>
        </w:tc>
        <w:tc>
          <w:tcPr>
            <w:tcW w:w="1097" w:type="pct"/>
            <w:shd w:val="clear" w:color="auto" w:fill="auto"/>
            <w:hideMark/>
          </w:tcPr>
          <w:p w:rsidR="0068773C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ЦИОГВ Рязанской области</w:t>
            </w:r>
          </w:p>
        </w:tc>
      </w:tr>
      <w:tr w:rsidR="00500FEE" w:rsidRPr="00A54CF0" w:rsidTr="00A54CF0">
        <w:trPr>
          <w:trHeight w:val="78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Проведение мониторинга системообразующих организаций регионального уровня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ешение Штаба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68773C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ЦИОГВ Рязанской области</w:t>
            </w:r>
          </w:p>
        </w:tc>
      </w:tr>
      <w:tr w:rsidR="00500FEE" w:rsidRPr="00A54CF0" w:rsidTr="00A54CF0">
        <w:trPr>
          <w:trHeight w:val="135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Мониторинг текущего финансово-экономического состояния и рисков нарушения операционной деятельности системообразующих организаций федерального уровня</w:t>
            </w:r>
          </w:p>
        </w:tc>
        <w:tc>
          <w:tcPr>
            <w:tcW w:w="1337" w:type="pct"/>
            <w:shd w:val="clear" w:color="auto" w:fill="auto"/>
            <w:hideMark/>
          </w:tcPr>
          <w:p w:rsid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оручение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ервого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аместителя Председателя Правительства Российской Федерации </w:t>
            </w:r>
          </w:p>
          <w:p w:rsid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А.Р. Белоусова </w:t>
            </w:r>
          </w:p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(АБ-П16-3101 кс от 03.03.2022)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24327F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е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  <w:p w:rsidR="0024327F" w:rsidRPr="00A54CF0" w:rsidRDefault="0024327F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shd w:val="clear" w:color="auto" w:fill="auto"/>
            <w:hideMark/>
          </w:tcPr>
          <w:p w:rsidR="0068773C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строительного комплекса Рязанской области </w:t>
            </w:r>
          </w:p>
          <w:p w:rsidR="00500FEE" w:rsidRPr="00A54CF0" w:rsidRDefault="00F56CF2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0FEE" w:rsidRPr="00A54CF0">
              <w:rPr>
                <w:rFonts w:ascii="Times New Roman" w:hAnsi="Times New Roman"/>
                <w:sz w:val="24"/>
                <w:szCs w:val="24"/>
              </w:rPr>
              <w:t>минстрой</w:t>
            </w:r>
            <w:proofErr w:type="spellEnd"/>
            <w:r w:rsid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0FEE" w:rsidRPr="00A54CF0" w:rsidTr="00A54CF0">
        <w:trPr>
          <w:trHeight w:val="788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Подготовка предложений по региональным и федеральным мерам поддержки системообразующих организаций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редложения в региональный штаб по реализации оперативных мер по поддержанию экономической стабильности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68773C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ЦИОГВ Рязанской области,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106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Подготовка предложений по расширению перечня системообразующих организаций федерального значения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исьма-ходатайства в ФОИВ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области, профильные министерства Рязанской области</w:t>
            </w:r>
          </w:p>
        </w:tc>
      </w:tr>
      <w:tr w:rsidR="00500FEE" w:rsidRPr="00A54CF0" w:rsidTr="00A54CF0">
        <w:trPr>
          <w:trHeight w:val="36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Раздел V. Отраслевые меры поддержки</w:t>
            </w:r>
          </w:p>
        </w:tc>
      </w:tr>
      <w:tr w:rsidR="00500FEE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5.1. Промышленность</w:t>
            </w:r>
          </w:p>
        </w:tc>
      </w:tr>
      <w:tr w:rsidR="00500FEE" w:rsidRPr="00A54CF0" w:rsidTr="00A54CF0">
        <w:trPr>
          <w:trHeight w:val="120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Докапитализация</w:t>
            </w:r>
            <w:proofErr w:type="spellEnd"/>
            <w:r w:rsidR="00C635A0" w:rsidRPr="00A54CF0">
              <w:rPr>
                <w:rFonts w:ascii="Times New Roman" w:hAnsi="Times New Roman"/>
                <w:sz w:val="24"/>
                <w:szCs w:val="24"/>
              </w:rPr>
              <w:t xml:space="preserve"> Государственного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5A0" w:rsidRPr="00A54CF0">
              <w:rPr>
                <w:rFonts w:ascii="Times New Roman" w:hAnsi="Times New Roman"/>
                <w:sz w:val="24"/>
                <w:szCs w:val="24"/>
              </w:rPr>
              <w:t>Ф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онда развития промышленности</w:t>
            </w:r>
            <w:r w:rsidR="00C635A0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в целях предоставле</w:t>
            </w:r>
            <w:r w:rsidR="00C635A0" w:rsidRPr="00A54CF0">
              <w:rPr>
                <w:rFonts w:ascii="Times New Roman" w:hAnsi="Times New Roman"/>
                <w:sz w:val="24"/>
                <w:szCs w:val="24"/>
              </w:rPr>
              <w:t xml:space="preserve">ния льготных займов субъектам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деятельности в сфере промышленности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1362B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15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129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Разработка программного продукта</w:t>
            </w:r>
            <w:r w:rsidR="00A54CF0">
              <w:rPr>
                <w:rFonts w:ascii="Times New Roman" w:hAnsi="Times New Roman"/>
                <w:sz w:val="24"/>
                <w:szCs w:val="24"/>
              </w:rPr>
              <w:t xml:space="preserve"> Государственным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Фондом развития промышленности</w:t>
            </w:r>
            <w:r w:rsidR="00554E2D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льготный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займ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>) для промышленных предприятий в целях пополнения оборотных средств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тандарт 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Государственный Фонд развития промышленности Рязанской области </w:t>
            </w:r>
          </w:p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41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Активизация использования промышленными предприятиями (организациями) единой информационной площадки ПОТОК62 с целью поиска свободных производственных мощностей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нформационные письма в адрес промышленных предприятий (организаций)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CF0" w:rsidRDefault="000474F6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, Государственный Фонд развития промышленности Рязанской области </w:t>
            </w:r>
          </w:p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02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Проведение стратегических сессий с собственниками компани</w:t>
            </w:r>
            <w:r w:rsidR="00E504BD" w:rsidRPr="00A54CF0">
              <w:rPr>
                <w:rFonts w:ascii="Times New Roman" w:hAnsi="Times New Roman"/>
                <w:sz w:val="24"/>
                <w:szCs w:val="24"/>
              </w:rPr>
              <w:t>й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для формирования поэтапных мер поддержки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83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E504BD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поиске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аналогов отечественного программного обеспечения, сырья и комплектующих в промышленной отрасли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</w:tcPr>
          <w:p w:rsid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13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500FEE" w:rsidP="00A54CF0">
            <w:pPr>
              <w:pStyle w:val="ac"/>
              <w:spacing w:line="233" w:lineRule="auto"/>
              <w:rPr>
                <w:rFonts w:ascii="Times New Roman" w:hAnsi="Times New Roman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Предоставление субсидий в целях возмещения части затрат промышленных предприятий, связанных с приобретением нового оборудования, в рамках реализации постановления Правительства Российской Федерации от 15.03.2016 № 194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097" w:type="pct"/>
            <w:shd w:val="clear" w:color="auto" w:fill="auto"/>
          </w:tcPr>
          <w:p w:rsidR="00500FEE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519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500FEE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Проведение тренингов по антикризисному управлению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7879E3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097" w:type="pct"/>
            <w:shd w:val="clear" w:color="auto" w:fill="auto"/>
          </w:tcPr>
          <w:p w:rsid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79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5.1.8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500FEE" w:rsidP="00A54CF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Установление преференций по очередности предоставления услуг Центром «Мой бизнес» для производственных субъектов МСП 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A54CF0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егламент оказания услуг в центре «Мой Бизнес»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097" w:type="pct"/>
            <w:shd w:val="clear" w:color="auto" w:fill="auto"/>
          </w:tcPr>
          <w:p w:rsidR="00A54CF0" w:rsidRDefault="00500FEE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A54CF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06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5.1.9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Подготовка и подача заявки от Рязанской области с целью получения субсидии из федерального бюджета для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Рязанской области, возникающих при реализации региональных программ развития промышленности, в рамках постановления Правительства Российской Федерации от 15.03.2016 № 194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аявка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097" w:type="pct"/>
            <w:shd w:val="clear" w:color="auto" w:fill="auto"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214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5.1.10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Подготовка и подача заявки от Рязанской области с целью получения субсидии из федерального бюджета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аявка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097" w:type="pct"/>
            <w:shd w:val="clear" w:color="auto" w:fill="auto"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1902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5.1.11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Организация и предоставление услуг по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субконтрактации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>: обмен информацией между промышленными предприятиями Рязанской области, предоставляющими услуги производственно-технического назначения на электронной площадке http://www.potok62.ru/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егламент оказания услуг в центре «Мой Бизнес»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7" w:type="pct"/>
            <w:shd w:val="clear" w:color="auto" w:fill="auto"/>
          </w:tcPr>
          <w:p w:rsid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  <w:r w:rsidR="00DE6421"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. Информационные технологии</w:t>
            </w:r>
          </w:p>
        </w:tc>
      </w:tr>
      <w:tr w:rsidR="00500FEE" w:rsidRPr="00A54CF0" w:rsidTr="00A54CF0">
        <w:trPr>
          <w:trHeight w:val="184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2.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Обеспечение функционирования информационных систем, обеспечивающих поддержку деятельности органов государственной власти Рязанской области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7879E3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24327F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инистерство цифрового развития, информационных технологий и связи Рязанской области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0FEE" w:rsidRPr="00A54CF0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Рязанской области)</w:t>
            </w:r>
          </w:p>
        </w:tc>
      </w:tr>
      <w:tr w:rsidR="00500FEE" w:rsidRPr="00A54CF0" w:rsidTr="00A54CF0">
        <w:trPr>
          <w:trHeight w:val="154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2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Подготовка предложений по внесению изменений в федеральное законодательство в части упрощения процедур государственных закупок  программного обеспечения и оборудования для целей информационной безопасности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редложения в ФОИВ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инцифры</w:t>
            </w:r>
            <w:proofErr w:type="spell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500FEE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  <w:r w:rsidR="00DE6421"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. Инновационная сфера</w:t>
            </w:r>
          </w:p>
        </w:tc>
      </w:tr>
      <w:tr w:rsidR="00500FEE" w:rsidRPr="00A54CF0" w:rsidTr="00A54CF0">
        <w:trPr>
          <w:trHeight w:val="408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3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Увеличение количества конкурсов, поддерживаемых регионом и объемов финансирования из областного бюджета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 Дополнительное соглашение к Соглашению между Правительством Рязанской области и Фондом содействия инновациям от 08.07.2020 № 28-1</w:t>
            </w:r>
            <w:r w:rsidR="00A54CF0">
              <w:rPr>
                <w:rFonts w:ascii="Times New Roman" w:hAnsi="Times New Roman"/>
                <w:sz w:val="24"/>
                <w:szCs w:val="24"/>
              </w:rPr>
              <w:t>.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2. Постановление Правительства Рязанской области «О внесении изменений в постановление Правительства Рязанской области «О предоставлении грантов в форме субсидий лицам, реализующим проекты по научным исследованиям, разработке и освоению в производстве новых видов конкурентоспособной наукоемкой продукции» от 16.10.2013 № 312»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B92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15.04.2022</w:t>
            </w:r>
            <w:r w:rsidR="00B92D81" w:rsidRPr="00A54C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1071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3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субъектам инновационной деятельности в качестве имущественной поддержки производственных и непроизводственных площадей на льготных условиях в научно-технологических центрах, технопарках и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коворкингах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>, а также доступа к высокотехнологическому оборудованию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оглашение о предоставлении из областного бюджета субсидии юридическому лицу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субъекту инновационной инфраструктуры Рязанской области на финансовое обеспечение затрат для осуществления инновационной деятельности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АО «Корпорация развития Рязанской области» </w:t>
            </w:r>
          </w:p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210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3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Создание «Центра поддержки технологий и инноваций» на базе АНО «</w:t>
            </w:r>
            <w:r w:rsidR="001F5442" w:rsidRPr="00A54CF0">
              <w:rPr>
                <w:rFonts w:ascii="Times New Roman" w:hAnsi="Times New Roman"/>
                <w:sz w:val="24"/>
                <w:szCs w:val="24"/>
              </w:rPr>
              <w:t>АРБ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» с заключением соответствующего соглашения с ФГБУ «Федеральный институт промышленной собственности»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риказ АНО «Агентство развития бизнеса Рязанской области» о создании «Центра поддержки технологий и инноваций». Соглашение с ФГБУ «Федеральный институт промышленной собственности» о создании «Центра поддержки технологий и инноваций»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25.08.2022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АНО «АРБ» </w:t>
            </w:r>
          </w:p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2378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3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Разработка новых программ льготного финансирования, направленных на поддержку действующих высокотехнологичных предприятий, реализующих инновационные проекты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1. Новая программа Государственного Фонда развития промышленности Рязанской области</w:t>
            </w:r>
            <w:r w:rsidR="00A54CF0">
              <w:rPr>
                <w:rFonts w:ascii="Times New Roman" w:hAnsi="Times New Roman"/>
                <w:sz w:val="24"/>
                <w:szCs w:val="24"/>
              </w:rPr>
              <w:t>.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2. Новая программа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Микрокредитной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компании – Рязанский областной фонд поддержки малого предпринимательства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Государственный Фонд развития промышленности Рязанской области </w:t>
            </w:r>
          </w:p>
          <w:p w:rsid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(по согласованию),  </w:t>
            </w:r>
          </w:p>
          <w:p w:rsid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РОФПМП </w:t>
            </w:r>
          </w:p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м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1064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3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Создание промышленного технопарка Рязанской области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оглашение о предоставлении субсидии управляющей компании промышленного технопарка Рязанской области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АНО «АРБ» </w:t>
            </w:r>
          </w:p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166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3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1F5442" w:rsidRPr="00A54CF0">
              <w:rPr>
                <w:rFonts w:ascii="Times New Roman" w:hAnsi="Times New Roman"/>
                <w:sz w:val="24"/>
                <w:szCs w:val="24"/>
              </w:rPr>
              <w:t>в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енчурного фонда Рязанской области</w:t>
            </w:r>
          </w:p>
        </w:tc>
        <w:tc>
          <w:tcPr>
            <w:tcW w:w="1337" w:type="pct"/>
            <w:shd w:val="clear" w:color="auto" w:fill="auto"/>
            <w:hideMark/>
          </w:tcPr>
          <w:p w:rsidR="00F56CF2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о</w:t>
            </w:r>
            <w:r w:rsidR="001F5442" w:rsidRPr="00A54CF0">
              <w:rPr>
                <w:rFonts w:ascii="Times New Roman" w:hAnsi="Times New Roman"/>
                <w:sz w:val="24"/>
                <w:szCs w:val="24"/>
              </w:rPr>
              <w:t>рядок предоставления субсидий в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енчурному фонду Рязанской области на финансовое обеспечение уставной деятельности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25.</w:t>
            </w:r>
            <w:r w:rsidR="0014674D" w:rsidRPr="00A54CF0">
              <w:rPr>
                <w:rFonts w:ascii="Times New Roman" w:hAnsi="Times New Roman"/>
                <w:sz w:val="24"/>
                <w:szCs w:val="24"/>
              </w:rPr>
              <w:t>12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.202</w:t>
            </w:r>
            <w:r w:rsidR="0014674D" w:rsidRPr="00A54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АО «Корпорация развития Рязанской области»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  <w:r w:rsidR="00DE6421"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. Торговля</w:t>
            </w:r>
          </w:p>
        </w:tc>
      </w:tr>
      <w:tr w:rsidR="00500FEE" w:rsidRPr="00A54CF0" w:rsidTr="00A54CF0">
        <w:trPr>
          <w:trHeight w:val="1567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4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Организация взаимодействия с федеральными и региональными торговыми сетями по расширению присутствия продукции рязанских товаропроизводителей на полках магазинов и в распределительных центрах компаний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 мероприятий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A54CF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362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4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Направление рекомендаций органам местного самоуправления о рассмотрении возможности введения льготных условий при размещении нестационарных торговых объектов и ярмарок (снижение арендных ставок, введение понижающих коэффициентов, исключение конкурсных процедур) для увеличения количества объектов малоформатной торговли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аспоряжение Правительства Российской Федерации от 30.01.2021 № 208-р 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постановление Правительства Российской Федерации 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от 12.03.2022 № 353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«Об особенностях разрешительной деятельности в Российской Федерации в 2022 году» (приложение № 15)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24327F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области, администрации муниципальных образований Рязанской области (по согласованию)</w:t>
            </w:r>
          </w:p>
        </w:tc>
      </w:tr>
      <w:tr w:rsidR="00500FEE" w:rsidRPr="00A54CF0" w:rsidTr="00A54CF0">
        <w:trPr>
          <w:trHeight w:val="801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4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дополнительных ярмарок на территории областного центра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аспоряжение Правительства Рязанской области о внесении изменений в р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аспоряжение Правительства Рязанской области от 02.09.2008 </w:t>
            </w:r>
          </w:p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№ 407-р «О проведении ярмарок выходного дня»;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 Правительства Рязанской области 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«Об утверждении Порядка предоставления субсидии автономной некоммерческой организации «Агентство развития бизнеса Рязанской области» в виде имущественного взноса на осуществление мероприятий по развитию торговли»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24327F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22.04.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504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4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Предоставление субсидий юридическим лицам и индивидуальным предпринимателям, оказывающим услуги розничной торговли на территории Рязанской области, на возмещение части затрат, связанных с приобретением оборудования, автотранспорта, нестационарных торговых объектов, и на возмещение части затрат, связанных с оказанием указанных услуг в сельских населенных пунктах Рязанской области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892542" w:rsidP="0089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Постановление Правительства Рязанской области о внесении изменений в 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е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Правительства Рязанской области от 30.07.2019 № 234 «Об утверждении порядка предоставления субсидий юридическим лицам и индивидуальным предпринимателям, оказывающим услуги розничной торговли на территории Рязанской области, на возмещение части затрат, связанных с оказанием указанных услуг в сельских населенных пунктах Рязанской области»,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br w:type="page"/>
              <w:t xml:space="preserve"> 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от 09 декабря 2015 г. № 301 «Об утверждении Порядка предоставления субсидий юридическим</w:t>
            </w:r>
            <w:proofErr w:type="gram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лицам и индивидуальным предпринимателям, оказывающим услуги розничной торговли на территории Рязанской области, на возмещение части затрат, связанных с приобретением оборудования, автотранспорта, нестационарных торговых объектов»</w:t>
            </w:r>
          </w:p>
        </w:tc>
        <w:tc>
          <w:tcPr>
            <w:tcW w:w="558" w:type="pct"/>
            <w:shd w:val="clear" w:color="auto" w:fill="auto"/>
            <w:hideMark/>
          </w:tcPr>
          <w:p w:rsid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B92D81" w:rsidRPr="00A54C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504"/>
        </w:trPr>
        <w:tc>
          <w:tcPr>
            <w:tcW w:w="334" w:type="pct"/>
            <w:shd w:val="clear" w:color="auto" w:fill="auto"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4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674" w:type="pct"/>
            <w:shd w:val="clear" w:color="auto" w:fill="auto"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 цен на социально значимые продовольственные товары, на непродовольственные товары первой необходимости, строительные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и мониторинг их запасов в предприятиях торговли</w:t>
            </w:r>
          </w:p>
        </w:tc>
        <w:tc>
          <w:tcPr>
            <w:tcW w:w="1337" w:type="pct"/>
            <w:shd w:val="clear" w:color="auto" w:fill="auto"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тчетные формы</w:t>
            </w:r>
          </w:p>
        </w:tc>
        <w:tc>
          <w:tcPr>
            <w:tcW w:w="558" w:type="pct"/>
            <w:shd w:val="clear" w:color="auto" w:fill="auto"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ежедневно, еженедельно</w:t>
            </w:r>
          </w:p>
        </w:tc>
        <w:tc>
          <w:tcPr>
            <w:tcW w:w="1097" w:type="pct"/>
            <w:shd w:val="clear" w:color="auto" w:fill="auto"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номразвития Рязанской области, </w:t>
            </w:r>
            <w:proofErr w:type="spellStart"/>
            <w:r w:rsidR="000474F6" w:rsidRPr="00A54CF0"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инстрой</w:t>
            </w:r>
            <w:proofErr w:type="spell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500FEE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5.</w:t>
            </w:r>
            <w:r w:rsidR="00DE6421"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. Агропромышленный комплекс</w:t>
            </w:r>
          </w:p>
        </w:tc>
      </w:tr>
      <w:tr w:rsidR="00500FEE" w:rsidRPr="00A54CF0" w:rsidTr="00A54CF0">
        <w:trPr>
          <w:trHeight w:val="178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5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64A2A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Предоставление субсидий за счет средств областного бюджета организациям и индивидуальным предпринимателям, оказывающим услуги сельскохозяйственным товаропроизводителям, на возмещение части процентной ставки по краткосрочным кредитам на проведение сезонных полевых работ</w:t>
            </w:r>
          </w:p>
        </w:tc>
        <w:tc>
          <w:tcPr>
            <w:tcW w:w="133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Рязанской области об утверждении порядка предоставления субсидий за счет средств областного бюджета, Закон Рязанской области «Об областном бюджете </w:t>
            </w:r>
            <w:proofErr w:type="gramStart"/>
            <w:r w:rsidR="00500FEE" w:rsidRPr="00A54CF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2022 год и плановый период </w:t>
            </w:r>
          </w:p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2023 и 2024 годов» 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инистерство сельского хозяйства и продовольствия Рязанской области </w:t>
            </w:r>
          </w:p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минсельхозпрод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области)</w:t>
            </w:r>
          </w:p>
        </w:tc>
      </w:tr>
      <w:tr w:rsidR="00500FEE" w:rsidRPr="00A54CF0" w:rsidTr="00A54CF0">
        <w:trPr>
          <w:trHeight w:val="2136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5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564A2A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организациям и индивидуальным предпринимателям, оказывающим сельскохозяйственным товаропроизводителям услуги в области растениеводства, на возмещение части затрат на оснащение сельскохозяйственной и (или) специализированной техникой </w:t>
            </w:r>
          </w:p>
        </w:tc>
        <w:tc>
          <w:tcPr>
            <w:tcW w:w="133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Рязанской области об утверждении порядка предоставления субсидий за счет средств областного бюджета, Закон Рязанской области «Об областном бюджете </w:t>
            </w:r>
            <w:proofErr w:type="gramStart"/>
            <w:r w:rsidR="00500FEE" w:rsidRPr="00A54CF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 и плановый период</w:t>
            </w:r>
          </w:p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2023 и 2024 годов» 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инсельхозпрод</w:t>
            </w:r>
            <w:proofErr w:type="spell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500FEE" w:rsidRPr="00A54CF0" w:rsidTr="00A54CF0">
        <w:trPr>
          <w:trHeight w:val="929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5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Предоставление субсидий на возмещение части 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337" w:type="pct"/>
            <w:shd w:val="clear" w:color="auto" w:fill="auto"/>
            <w:hideMark/>
          </w:tcPr>
          <w:p w:rsidR="00A54CF0" w:rsidRDefault="00A54CF0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Рязанской области об утверждении порядка предоставления субсидий за счет средств областного бюджета, Закон Рязанской области «Об областном бюджете </w:t>
            </w:r>
            <w:proofErr w:type="gramStart"/>
            <w:r w:rsidR="00500FEE" w:rsidRPr="00A54CF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CF0" w:rsidRDefault="00500FEE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2022 год и плановый период </w:t>
            </w:r>
          </w:p>
          <w:p w:rsidR="0024327F" w:rsidRPr="00A54CF0" w:rsidRDefault="00500FEE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2023 и 2024 годов»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инсельхозпрод</w:t>
            </w:r>
            <w:proofErr w:type="spell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500FEE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  <w:r w:rsidR="00DE6421"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. Туризм</w:t>
            </w:r>
          </w:p>
        </w:tc>
      </w:tr>
      <w:tr w:rsidR="00500FEE" w:rsidRPr="00A54CF0" w:rsidTr="00A54CF0">
        <w:trPr>
          <w:trHeight w:val="362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6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Установление льготной арендной ставки на земельные участки, находящихся в государственной или муниципальной собственности, передаваемых инвесторам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реализации проектов по созданию объектов размещения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7879E3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инимущество</w:t>
            </w:r>
            <w:proofErr w:type="spell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области, администрации муниципальных образований Рязанской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области (по согласованию)</w:t>
            </w:r>
          </w:p>
        </w:tc>
      </w:tr>
      <w:tr w:rsidR="00500FEE" w:rsidRPr="00A54CF0" w:rsidTr="00A54CF0">
        <w:trPr>
          <w:trHeight w:val="856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6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Подготовка предложений по финансовой поддержке организаций в сфере туризма и гостеприимства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правового акта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166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6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Рассмотрение возможности установления пониженных ставок налогов, поступающих в консолидированный бюджет Рязанской области для налогоплательщиков, осуществляющих деятельность в туристической сфере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редложения в Штаб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  <w:r w:rsidR="00DE6421"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A54CF0">
              <w:rPr>
                <w:rFonts w:ascii="Times New Roman" w:hAnsi="Times New Roman"/>
                <w:bCs/>
                <w:iCs/>
                <w:sz w:val="24"/>
                <w:szCs w:val="24"/>
              </w:rPr>
              <w:t>. Строительная отрасль и ЖКХ</w:t>
            </w:r>
          </w:p>
        </w:tc>
      </w:tr>
      <w:tr w:rsidR="00500FEE" w:rsidRPr="00A54CF0" w:rsidTr="00A54CF0">
        <w:trPr>
          <w:trHeight w:val="90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7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Реализация программ жилищного строительства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дресная программа Рязанской области по переселению граждан из аварийного жилищного фонда на 2019-2025 годы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инстрой</w:t>
            </w:r>
            <w:proofErr w:type="spellEnd"/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500FEE" w:rsidRPr="00A54CF0" w:rsidTr="00A54CF0">
        <w:trPr>
          <w:trHeight w:val="221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5.</w:t>
            </w:r>
            <w:r w:rsidR="00F56CF2" w:rsidRPr="00A54CF0">
              <w:rPr>
                <w:rFonts w:ascii="Times New Roman" w:hAnsi="Times New Roman"/>
                <w:sz w:val="24"/>
                <w:szCs w:val="24"/>
              </w:rPr>
              <w:t>7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Проработка вопроса об увеличении цены контрактов на выполнение работ по ремонту и содержанию автомобильных дорог в связи с ростом цен на строительные ресурсы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C128C0" w:rsidP="002E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</w:t>
            </w:r>
            <w:r w:rsidR="002E6721" w:rsidRPr="00A54CF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/ постановление Правительства Рязанской области от 30.10.2013 № 358 «Об утверждении государственной программы Рязанской области «Дорожное хозяйство и транспорт»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инистерство транспорта и автомобильных дорог Рязанской области </w:t>
            </w:r>
          </w:p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A54C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минтранс</w:t>
            </w:r>
            <w:proofErr w:type="spellEnd"/>
            <w:r w:rsid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Рязанской области)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,                             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00FEE" w:rsidRPr="00A54CF0" w:rsidTr="00A54CF0">
        <w:trPr>
          <w:trHeight w:val="36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 xml:space="preserve">Раздел VI. Диверсификация экспорта и меры по борьбе с ограничениями интеграции России в мировую экономику </w:t>
            </w:r>
          </w:p>
        </w:tc>
      </w:tr>
      <w:tr w:rsidR="00500FEE" w:rsidRPr="00A54CF0" w:rsidTr="00A54CF0">
        <w:trPr>
          <w:trHeight w:val="174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Проведение встречи /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(ВКС) для рязанских компаний о переориентации на работу со странами СНГ, Азии и Африки  (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несанкционные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страны), получение от них обратной связи по самым актуальным проблемам 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нформационная рассылка о проведении мероприятия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2022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2E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2E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0FEE" w:rsidRPr="00A54CF0" w:rsidTr="00A54CF0">
        <w:trPr>
          <w:trHeight w:val="105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Содействие в открытии валютных счетов компаний-экспортеров в банках, не попавших в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санкционные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списки, для дальнейшей работы через них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7879E3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362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9B35A3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Проведение анализа ситуации с международными перевозками и разработка рекомендаций для экспортеров с наиболее оптимальными по времени и стоимости логистическими маршрутами 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екомендации 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2022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96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Ориентация услуг Рязанского центра экспорта на страны СНГ, Африки, Индию, Китай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 международных мероприятий Рязанского центра экспорта на 2022 год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05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9B35A3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Оказание содействия компаниям в размещении на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>электронной торговой площадке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на территории Китая, национальных площадках СНГ и Индии (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несанкционных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стран)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 международных мероприятий Рязанского центра экспорта на 2022 год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279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Формирование региональным центром поддержки экспорта и ведение реестра предприятий, имеющих законтрактованные обязательства на поставку оборудования и комплектующих из-за рубежа, а также  проблемы с транспортировкой экспортируемых грузов в целях оказания всесторонней помощи (логистика и юридическое сопровождение) для минимизации возможных потерь, в том числе в формате «горячей линии» </w:t>
            </w:r>
            <w:r w:rsidR="00D1578A" w:rsidRPr="00A54CF0">
              <w:rPr>
                <w:rFonts w:ascii="Times New Roman" w:hAnsi="Times New Roman"/>
                <w:sz w:val="24"/>
                <w:szCs w:val="24"/>
              </w:rPr>
              <w:t>АО «Российский экспортный центр» (далее – АО «РЭЦ»)</w:t>
            </w:r>
            <w:proofErr w:type="gramEnd"/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нутренние акты организации инфраструктуры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05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D1578A" w:rsidP="00D1578A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Информирование экспортеров о работе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«горячей линии»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АО «РЭЦ»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для оказания содействия и консультирования субъектов внешнеэкономической деятельности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нутренние акты организации инфраструктуры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24327F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89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области, Рязанский центр экспорта АНО «АРБ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00FEE" w:rsidRPr="00A54CF0" w:rsidRDefault="000474F6" w:rsidP="00892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071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мониторинга реальной географии возможностей экспортных поставок рязанской продукции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в условиях современной геополитической и экономической обстановки в мире с определением перечня приоритетных стран-контрагентов и формированием «дорожной карты» мероприятий до конца 2022 года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C1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 мероприятий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219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Инновационная диверсификация экспорта посредством развития на территории региона новых кластеров конкурентоспособных производств, концентрирующихся на завершающих стадиях технологического цикла с учетом специфики научного, кадрового и промышленного потенциала Рязанской области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7879E3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-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42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Содействие в получении мер поддержки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Минпромторга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России по компенсации расходов на транспортировку продукции, увеличение лимитов на финансирование данной меры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от 26.04.2017 №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33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Продолжение процесса подготовки профессиональных кадров в сфере экспорта для нужд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экспортно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ориентированных предприятий в рамках реализации Стандарта 2.0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егиональный экспортный Стандарт 2.0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500FEE" w:rsidRPr="00A54CF0" w:rsidTr="00A54CF0">
        <w:trPr>
          <w:trHeight w:val="90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бизнес-миссий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в страны СНГ, Индию, Китай, страны Африки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 международных мероприятий Рязанского центра экспорта на 2022 год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март-сентябрь 2022 г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90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Организация участия региональных предприятий в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>-ярмарочных мероприятиях в странах СНГ, Индии, Китае, странах Африки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 международных мероприятий Рязанского центра экспорта на 2022 год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март-сентябрь 2022 г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234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Организация шоу-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румов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предприятий Рязанской области на территории стран СНГ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 международных мероприятий Рязанского центра экспорта на 2022 год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243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март-сентябрь 2022 г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90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Организация реверсных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бизнес-миссий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 xml:space="preserve"> странами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СНГ, Африки, Ближнего Востока, Индии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 международных мероприятий Рязанского центра экспорта на 2022 год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1391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D1578A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Проведение форумов</w:t>
            </w:r>
            <w:r w:rsid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/</w:t>
            </w:r>
            <w:r w:rsid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круглых столов с экспортерами по переориентации экспорта с учетом вводимых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санкционных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мер, в том числе с участием экспертов </w:t>
            </w:r>
            <w:r w:rsidR="00D1578A" w:rsidRPr="00A54CF0">
              <w:rPr>
                <w:rFonts w:ascii="Times New Roman" w:hAnsi="Times New Roman"/>
                <w:sz w:val="24"/>
                <w:szCs w:val="24"/>
              </w:rPr>
              <w:t>АО «РЭЦ»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лан международных мероприятий Рязанского центра экспорта на 2022 год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D15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  <w:r w:rsidR="00892542" w:rsidRPr="00A54CF0">
              <w:rPr>
                <w:rFonts w:ascii="Times New Roman" w:hAnsi="Times New Roman"/>
                <w:sz w:val="24"/>
                <w:szCs w:val="24"/>
              </w:rPr>
              <w:t>Рязанский центр экспорта 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D15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36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t>Раздел VII. Обеспечение критического импорта</w:t>
            </w:r>
          </w:p>
        </w:tc>
      </w:tr>
      <w:tr w:rsidR="00500FEE" w:rsidRPr="00A54CF0" w:rsidTr="00A54CF0">
        <w:trPr>
          <w:trHeight w:val="883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региональными предприятиями-импортерами на предмет выявления номенклатуры критически важных для сохранения производственного процесса материалов и комплектующих для направления информации в адрес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Торгпредств России в дружественных и нейтральных странах с целью оперативного поиска альтернативных каналов поставок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еестр материалов и комплектующих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инэкономразвития Рязанской области, </w:t>
            </w:r>
          </w:p>
          <w:p w:rsid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АНО «АРБ»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36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VIII. Социальная поддержка, в том числе поддержка рынка труда</w:t>
            </w:r>
          </w:p>
        </w:tc>
      </w:tr>
      <w:tr w:rsidR="00500FEE" w:rsidRPr="00A54CF0" w:rsidTr="00A54CF0">
        <w:trPr>
          <w:trHeight w:val="120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Мониторинг ситуации на региональном рынке труда и в сфере занятости в организациях, осуществляющих хозяйственную деятельность на территории Рязанской области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перативная информация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</w:tc>
      </w:tr>
      <w:tr w:rsidR="00500FEE" w:rsidRPr="00A54CF0" w:rsidTr="00A54CF0">
        <w:trPr>
          <w:trHeight w:val="138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Проведение мониторинга изменения структуры занятости (высвобождение рабочей силы в связи с закрытием предприятий, обусловленных введением санкций)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тчетные формы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еженедельно 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МТСЗН Рязанской области, ЦИОГВ Рязанской области по курируемым сферам</w:t>
            </w:r>
          </w:p>
        </w:tc>
      </w:tr>
      <w:tr w:rsidR="00500FEE" w:rsidRPr="00A54CF0" w:rsidTr="00A54CF0">
        <w:trPr>
          <w:trHeight w:val="504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обучения граждан по направлению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службы занятости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500FEE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от 19.04.1991 № 1032-1 «О занятости населения в Российской Федерации», постановление Правительства Рязанской области от 29.10.2014 № 309 «Об утверждении государственной программы Рязанской области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«О развитии сферы занятости»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500FEE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ГАУ ДПО Учебный центр министерства труда и социальной защиты населения Рязанской области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,                                                ГКУ Центр занятости населения Рязанской области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00FEE" w:rsidRPr="00A54CF0" w:rsidTr="00A54CF0">
        <w:trPr>
          <w:trHeight w:val="210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Организация проведения общественных работ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500FEE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от 19.04.1991 № 1032-1 «О занятости населения в Российской Федерации», постановление Правительства Рязанской области от 29.10.2014 № 309 «Об утверждении государственной программы Рязанской области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«О развитии сферы занятости»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500FEE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ГКУ Центр занятости населения Рязанской области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00FEE" w:rsidRPr="00A54CF0" w:rsidTr="00A54CF0">
        <w:trPr>
          <w:trHeight w:val="646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граждан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500FEE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от 19.04.1991 № 1032-1 «О занятости населения в Российской Федерации», постановление Правительства Рязанской области от 29.10.2014 № 309 «Об утверждении государственной программы Рязанской области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«О развитии сферы занятости»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500FEE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ГКУ Центр занятости населения Рязанской области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56CF2" w:rsidRPr="00A54CF0" w:rsidTr="00A54CF0">
        <w:trPr>
          <w:trHeight w:val="5479"/>
        </w:trPr>
        <w:tc>
          <w:tcPr>
            <w:tcW w:w="334" w:type="pct"/>
            <w:shd w:val="clear" w:color="auto" w:fill="auto"/>
          </w:tcPr>
          <w:p w:rsidR="00F56CF2" w:rsidRPr="00A54CF0" w:rsidRDefault="00F56CF2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674" w:type="pct"/>
            <w:shd w:val="clear" w:color="auto" w:fill="auto"/>
          </w:tcPr>
          <w:p w:rsidR="00F56CF2" w:rsidRPr="00A54CF0" w:rsidRDefault="00F56CF2" w:rsidP="007A2B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лица в качестве налогоплательщика налога на профессиональный доход</w:t>
            </w:r>
          </w:p>
        </w:tc>
        <w:tc>
          <w:tcPr>
            <w:tcW w:w="1337" w:type="pct"/>
            <w:shd w:val="clear" w:color="auto" w:fill="auto"/>
          </w:tcPr>
          <w:p w:rsidR="00F56CF2" w:rsidRPr="00A54CF0" w:rsidRDefault="00F56CF2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от 19.04.1991 № 1032-1 «О занятости населения в Российской Федерации», постановление Правительства Рязанской области от 29.10.2014 № 309 «Об утверждении государственной программы Рязанской области </w:t>
            </w:r>
            <w:r w:rsidR="009B35A3" w:rsidRPr="00A54CF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«О развитии сферы занятости»</w:t>
            </w:r>
          </w:p>
        </w:tc>
        <w:tc>
          <w:tcPr>
            <w:tcW w:w="558" w:type="pct"/>
            <w:shd w:val="clear" w:color="auto" w:fill="auto"/>
          </w:tcPr>
          <w:p w:rsidR="00F56CF2" w:rsidRPr="00A54CF0" w:rsidRDefault="00F56CF2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</w:tcPr>
          <w:p w:rsidR="00F56CF2" w:rsidRPr="00A54CF0" w:rsidRDefault="00F56CF2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ГКУ Центр занятости населения Рязанской области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00FEE" w:rsidRPr="00A54CF0" w:rsidTr="00A54CF0">
        <w:trPr>
          <w:trHeight w:val="1078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мероприятий, направленных на снижение напряженности на рынке труда в условиях внешнего </w:t>
            </w:r>
            <w:proofErr w:type="spellStart"/>
            <w:r w:rsidRPr="00A54CF0">
              <w:rPr>
                <w:rFonts w:ascii="Times New Roman" w:hAnsi="Times New Roman"/>
                <w:sz w:val="24"/>
                <w:szCs w:val="24"/>
              </w:rPr>
              <w:t>санкционного</w:t>
            </w:r>
            <w:proofErr w:type="spell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давления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C128C0" w:rsidP="00E51C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роекты правовых актов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500FEE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500FEE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</w:tc>
      </w:tr>
      <w:tr w:rsidR="00500FEE" w:rsidRPr="00A54CF0" w:rsidTr="00A54CF0">
        <w:trPr>
          <w:trHeight w:val="36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00FEE" w:rsidRPr="00A54CF0" w:rsidRDefault="00500FEE" w:rsidP="00F56CF2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C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IX. Поддержка инвестиций</w:t>
            </w:r>
          </w:p>
        </w:tc>
      </w:tr>
      <w:tr w:rsidR="00500FEE" w:rsidRPr="00A54CF0" w:rsidTr="00A54CF0">
        <w:trPr>
          <w:trHeight w:val="1590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Предоставление права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на применение инвестиционного налогового вычета по налогу на прибыль организаций в отношении расходов  на научные исследования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и (или) опытно-конструкторские разработки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З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акона Рязанской области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A54CF0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A54CF0" w:rsidRPr="00A54CF0" w:rsidTr="00A54CF0">
        <w:trPr>
          <w:trHeight w:val="1890"/>
        </w:trPr>
        <w:tc>
          <w:tcPr>
            <w:tcW w:w="334" w:type="pct"/>
            <w:shd w:val="clear" w:color="auto" w:fill="auto"/>
            <w:hideMark/>
          </w:tcPr>
          <w:p w:rsidR="00A54CF0" w:rsidRP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674" w:type="pct"/>
            <w:shd w:val="clear" w:color="auto" w:fill="auto"/>
            <w:hideMark/>
          </w:tcPr>
          <w:p w:rsidR="00A54CF0" w:rsidRPr="00A54CF0" w:rsidRDefault="00A54CF0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A54CF0">
              <w:rPr>
                <w:rFonts w:ascii="Times New Roman" w:hAnsi="Times New Roman"/>
                <w:sz w:val="24"/>
                <w:szCs w:val="24"/>
              </w:rPr>
              <w:t>периода учета сумм расходов получателя государственной поддержки</w:t>
            </w:r>
            <w:proofErr w:type="gramEnd"/>
            <w:r w:rsidRPr="00A54CF0">
              <w:rPr>
                <w:rFonts w:ascii="Times New Roman" w:hAnsi="Times New Roman"/>
                <w:sz w:val="24"/>
                <w:szCs w:val="24"/>
              </w:rPr>
              <w:t xml:space="preserve"> в форме инвестиционного налогового вычета с 2-х до 3-х последующих  налоговых периодов при превышении в налоговом периоде предельной величины инвестиционного налогового вычета</w:t>
            </w:r>
          </w:p>
        </w:tc>
        <w:tc>
          <w:tcPr>
            <w:tcW w:w="1337" w:type="pct"/>
            <w:shd w:val="clear" w:color="auto" w:fill="auto"/>
            <w:hideMark/>
          </w:tcPr>
          <w:p w:rsidR="00A54CF0" w:rsidRPr="00A54CF0" w:rsidRDefault="00A54CF0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роект Закона Рязанской области</w:t>
            </w:r>
          </w:p>
        </w:tc>
        <w:tc>
          <w:tcPr>
            <w:tcW w:w="558" w:type="pct"/>
            <w:shd w:val="clear" w:color="auto" w:fill="auto"/>
            <w:hideMark/>
          </w:tcPr>
          <w:p w:rsidR="00A54CF0" w:rsidRDefault="00A54CF0" w:rsidP="00A54CF0">
            <w:pPr>
              <w:jc w:val="center"/>
            </w:pPr>
            <w:r w:rsidRPr="00AB1980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Pr="00A54CF0" w:rsidRDefault="00A54CF0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A54CF0" w:rsidRPr="00A54CF0" w:rsidTr="00A54CF0">
        <w:trPr>
          <w:trHeight w:val="1860"/>
        </w:trPr>
        <w:tc>
          <w:tcPr>
            <w:tcW w:w="334" w:type="pct"/>
            <w:shd w:val="clear" w:color="auto" w:fill="auto"/>
            <w:hideMark/>
          </w:tcPr>
          <w:p w:rsidR="00A54CF0" w:rsidRP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674" w:type="pct"/>
            <w:shd w:val="clear" w:color="auto" w:fill="auto"/>
            <w:hideMark/>
          </w:tcPr>
          <w:p w:rsidR="00A54CF0" w:rsidRPr="00A54CF0" w:rsidRDefault="00A54CF0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Снижение порога капитальных вложений при  реализации инвестиционных проектов организациями - участниками национального проекта «Производительность труда» в целях обеспечения предоставления инвестиционного налогового вычета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337" w:type="pct"/>
            <w:shd w:val="clear" w:color="auto" w:fill="auto"/>
            <w:hideMark/>
          </w:tcPr>
          <w:p w:rsidR="00A54CF0" w:rsidRPr="00A54CF0" w:rsidRDefault="00A54CF0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роект Закона Рязанской области</w:t>
            </w:r>
          </w:p>
        </w:tc>
        <w:tc>
          <w:tcPr>
            <w:tcW w:w="558" w:type="pct"/>
            <w:shd w:val="clear" w:color="auto" w:fill="auto"/>
            <w:hideMark/>
          </w:tcPr>
          <w:p w:rsidR="00A54CF0" w:rsidRDefault="00A54CF0" w:rsidP="00A54CF0">
            <w:pPr>
              <w:jc w:val="center"/>
            </w:pPr>
            <w:r w:rsidRPr="00AB1980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Pr="00A54CF0" w:rsidRDefault="00A54CF0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A54CF0" w:rsidRPr="00A54CF0" w:rsidTr="00A54CF0">
        <w:trPr>
          <w:trHeight w:val="2520"/>
        </w:trPr>
        <w:tc>
          <w:tcPr>
            <w:tcW w:w="334" w:type="pct"/>
            <w:shd w:val="clear" w:color="auto" w:fill="auto"/>
            <w:hideMark/>
          </w:tcPr>
          <w:p w:rsidR="00A54CF0" w:rsidRPr="00A54CF0" w:rsidRDefault="00A54CF0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674" w:type="pct"/>
            <w:shd w:val="clear" w:color="auto" w:fill="auto"/>
            <w:hideMark/>
          </w:tcPr>
          <w:p w:rsidR="00A54CF0" w:rsidRPr="00A54CF0" w:rsidRDefault="00A54CF0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Предоставление права на применение инвестиционного налогового вычета инвесторам-получателям государственной поддержки  в соответствии с Законом Рязанской области «О государственной поддержке инвестиционной деятельности на территории Рязанской области», реализующим инвестиционные проекты, направленные на выпуск импортозамещающей продукции</w:t>
            </w:r>
          </w:p>
        </w:tc>
        <w:tc>
          <w:tcPr>
            <w:tcW w:w="1337" w:type="pct"/>
            <w:shd w:val="clear" w:color="auto" w:fill="auto"/>
            <w:hideMark/>
          </w:tcPr>
          <w:p w:rsidR="00A54CF0" w:rsidRPr="00A54CF0" w:rsidRDefault="00A54CF0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роект Закона Рязанской области</w:t>
            </w:r>
          </w:p>
        </w:tc>
        <w:tc>
          <w:tcPr>
            <w:tcW w:w="558" w:type="pct"/>
            <w:shd w:val="clear" w:color="auto" w:fill="auto"/>
            <w:hideMark/>
          </w:tcPr>
          <w:p w:rsidR="00A54CF0" w:rsidRDefault="00A54CF0" w:rsidP="00A54CF0">
            <w:pPr>
              <w:jc w:val="center"/>
            </w:pPr>
            <w:r w:rsidRPr="00AB1980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1097" w:type="pct"/>
            <w:shd w:val="clear" w:color="auto" w:fill="auto"/>
            <w:hideMark/>
          </w:tcPr>
          <w:p w:rsidR="00A54CF0" w:rsidRPr="00A54CF0" w:rsidRDefault="00A54CF0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376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7A2B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Расширение направлений предоставления субсидий </w:t>
            </w:r>
            <w:r w:rsidR="007A2B63" w:rsidRPr="00A54CF0">
              <w:rPr>
                <w:rFonts w:ascii="Times New Roman" w:hAnsi="Times New Roman"/>
                <w:sz w:val="24"/>
                <w:szCs w:val="24"/>
              </w:rPr>
              <w:t xml:space="preserve">на строительство </w:t>
            </w:r>
            <w:r w:rsidR="007A2B63"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обеспечивающей инфраструктуры для инвестиционных проектов и увеличения объемов увеличения субсидий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7A2B6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7A2B63" w:rsidRPr="00A54CF0">
              <w:rPr>
                <w:rFonts w:ascii="Times New Roman" w:hAnsi="Times New Roman"/>
                <w:sz w:val="24"/>
                <w:szCs w:val="24"/>
              </w:rPr>
              <w:t>е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 xml:space="preserve"> Правительства Рязанской области</w:t>
            </w:r>
            <w:r w:rsidR="007A2B63" w:rsidRPr="00A54CF0">
              <w:rPr>
                <w:rFonts w:ascii="Times New Roman" w:hAnsi="Times New Roman"/>
                <w:sz w:val="24"/>
                <w:szCs w:val="24"/>
              </w:rPr>
              <w:t xml:space="preserve"> о внесении </w:t>
            </w:r>
            <w:r w:rsidR="007A2B63"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изменений в постановление Правительства Рязанской области от 01.08.2012 № 209 «Об утверждении Порядка предоставления субсидий из областного бюджета инвесторам – получателям государственной поддержки»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A54CF0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01.06.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7A2B63" w:rsidRPr="00A54CF0" w:rsidTr="00A54CF0">
        <w:trPr>
          <w:trHeight w:val="1152"/>
        </w:trPr>
        <w:tc>
          <w:tcPr>
            <w:tcW w:w="334" w:type="pct"/>
            <w:shd w:val="clear" w:color="auto" w:fill="auto"/>
          </w:tcPr>
          <w:p w:rsidR="007A2B63" w:rsidRPr="00A54CF0" w:rsidRDefault="007A2B63" w:rsidP="00F56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1674" w:type="pct"/>
            <w:shd w:val="clear" w:color="auto" w:fill="auto"/>
          </w:tcPr>
          <w:p w:rsidR="007A2B63" w:rsidRPr="00A54CF0" w:rsidRDefault="007A2B63" w:rsidP="007A2B6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Мораторий на принятие решений о приостановке государственной поддержки инвесторам при отклонении ключевых показателей проекта</w:t>
            </w:r>
          </w:p>
        </w:tc>
        <w:tc>
          <w:tcPr>
            <w:tcW w:w="1337" w:type="pct"/>
            <w:shd w:val="clear" w:color="auto" w:fill="auto"/>
          </w:tcPr>
          <w:p w:rsidR="007A2B63" w:rsidRPr="00A54CF0" w:rsidRDefault="00A54CF0" w:rsidP="007A2B6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A2B63" w:rsidRPr="00A54CF0">
              <w:rPr>
                <w:rFonts w:ascii="Times New Roman" w:hAnsi="Times New Roman"/>
                <w:sz w:val="24"/>
                <w:szCs w:val="24"/>
              </w:rPr>
              <w:t>роект Закона Рязанской области о внесении изменений в Закон Рязанской области от 06.04.2009 № 33-ОЗ «О государственной поддержке инвестиционной деятельности на территории Рязанской области»</w:t>
            </w:r>
          </w:p>
        </w:tc>
        <w:tc>
          <w:tcPr>
            <w:tcW w:w="558" w:type="pct"/>
            <w:shd w:val="clear" w:color="auto" w:fill="auto"/>
          </w:tcPr>
          <w:p w:rsidR="007A2B63" w:rsidRPr="00A54CF0" w:rsidRDefault="007A2B63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pct"/>
            <w:shd w:val="clear" w:color="auto" w:fill="auto"/>
          </w:tcPr>
          <w:p w:rsidR="007A2B63" w:rsidRPr="00A54CF0" w:rsidRDefault="00A54CF0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A2B63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1305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9.</w:t>
            </w:r>
            <w:r w:rsidR="007A2B63" w:rsidRPr="00A54C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Продление мер налоговой поддержки для инвесторов-получателей государственной поддержки на 2022 год по проектам со сроком окупаемости в 2021-2022 годах 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>роект З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акона Рязанской области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A54CF0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  <w:tr w:rsidR="00500FEE" w:rsidRPr="00A54CF0" w:rsidTr="00A54CF0">
        <w:trPr>
          <w:trHeight w:val="2463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7A2B63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500FEE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Внедрение регионального инвестиционного стандарта на территории Рязанской области: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/>
              <w:t>1-й этап внедрения</w:t>
            </w:r>
            <w:r w:rsidR="0099315F" w:rsidRPr="00A54CF0">
              <w:rPr>
                <w:rFonts w:ascii="Times New Roman" w:hAnsi="Times New Roman"/>
                <w:sz w:val="24"/>
                <w:szCs w:val="24"/>
              </w:rPr>
              <w:t>: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/>
              <w:t>- утверждение инвестиционной декларации</w:t>
            </w:r>
            <w:r w:rsidR="0099315F" w:rsidRPr="00A54CF0">
              <w:rPr>
                <w:rFonts w:ascii="Times New Roman" w:hAnsi="Times New Roman"/>
                <w:sz w:val="24"/>
                <w:szCs w:val="24"/>
              </w:rPr>
              <w:t>;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/>
              <w:t>- создание агентства развития региона</w:t>
            </w:r>
            <w:r w:rsidR="0099315F" w:rsidRPr="00A54CF0">
              <w:rPr>
                <w:rFonts w:ascii="Times New Roman" w:hAnsi="Times New Roman"/>
                <w:sz w:val="24"/>
                <w:szCs w:val="24"/>
              </w:rPr>
              <w:t>;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/>
              <w:t>- создание инвестиционного комитета</w:t>
            </w:r>
            <w:r w:rsidR="00A54CF0">
              <w:rPr>
                <w:rFonts w:ascii="Times New Roman" w:hAnsi="Times New Roman"/>
                <w:sz w:val="24"/>
                <w:szCs w:val="24"/>
              </w:rPr>
              <w:t>;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/>
              <w:t>2-й этап внедрения</w:t>
            </w:r>
            <w:r w:rsidR="0099315F" w:rsidRPr="00A54CF0">
              <w:rPr>
                <w:rFonts w:ascii="Times New Roman" w:hAnsi="Times New Roman"/>
                <w:sz w:val="24"/>
                <w:szCs w:val="24"/>
              </w:rPr>
              <w:t>: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/>
              <w:t>- внедрение свода инвестиционных правил</w:t>
            </w:r>
            <w:r w:rsidR="0099315F" w:rsidRPr="00A54CF0">
              <w:rPr>
                <w:rFonts w:ascii="Times New Roman" w:hAnsi="Times New Roman"/>
                <w:sz w:val="24"/>
                <w:szCs w:val="24"/>
              </w:rPr>
              <w:t>;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CF0">
              <w:rPr>
                <w:rFonts w:ascii="Times New Roman" w:hAnsi="Times New Roman"/>
                <w:sz w:val="24"/>
                <w:szCs w:val="24"/>
              </w:rPr>
              <w:br/>
              <w:t>- формирование инвестиционной карты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E51C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аспорядительные акты Правительства Рязанской области, внесение изменений в уставные документы общества, протокольные поручения</w:t>
            </w:r>
          </w:p>
        </w:tc>
        <w:tc>
          <w:tcPr>
            <w:tcW w:w="558" w:type="pct"/>
            <w:shd w:val="clear" w:color="auto" w:fill="auto"/>
            <w:hideMark/>
          </w:tcPr>
          <w:p w:rsidR="00652AA5" w:rsidRPr="00A54CF0" w:rsidRDefault="00652AA5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A5" w:rsidRPr="00A54CF0" w:rsidRDefault="00652AA5" w:rsidP="009B35A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A5" w:rsidRPr="00A54CF0" w:rsidRDefault="00500FEE" w:rsidP="00652AA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30.03.2022 </w:t>
            </w:r>
          </w:p>
          <w:p w:rsidR="0024327F" w:rsidRPr="00A54CF0" w:rsidRDefault="0024327F" w:rsidP="00652AA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A5" w:rsidRPr="00A54CF0" w:rsidRDefault="00652AA5" w:rsidP="00652AA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4327F" w:rsidRPr="00A54CF0" w:rsidRDefault="0024327F" w:rsidP="00652AA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00FEE" w:rsidRPr="00A54CF0" w:rsidRDefault="00500FEE" w:rsidP="0024327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 xml:space="preserve">30.05.2022 </w:t>
            </w:r>
          </w:p>
        </w:tc>
        <w:tc>
          <w:tcPr>
            <w:tcW w:w="1097" w:type="pct"/>
            <w:shd w:val="clear" w:color="auto" w:fill="auto"/>
            <w:hideMark/>
          </w:tcPr>
          <w:p w:rsidR="000474F6" w:rsidRPr="00A54CF0" w:rsidRDefault="00A54CF0" w:rsidP="000474F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области,</w:t>
            </w:r>
          </w:p>
          <w:p w:rsidR="00A54CF0" w:rsidRDefault="00500FEE" w:rsidP="000474F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АО «Корпорация развития Рязанской области»</w:t>
            </w:r>
            <w:r w:rsidR="000474F6" w:rsidRPr="00A54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EE" w:rsidRPr="00A54CF0" w:rsidRDefault="000474F6" w:rsidP="000474F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00FEE" w:rsidRPr="00A54CF0" w:rsidTr="00A54CF0">
        <w:trPr>
          <w:trHeight w:val="619"/>
        </w:trPr>
        <w:tc>
          <w:tcPr>
            <w:tcW w:w="334" w:type="pct"/>
            <w:shd w:val="clear" w:color="auto" w:fill="auto"/>
            <w:hideMark/>
          </w:tcPr>
          <w:p w:rsidR="00500FEE" w:rsidRPr="00A54CF0" w:rsidRDefault="00500FEE" w:rsidP="00A5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9.</w:t>
            </w:r>
            <w:r w:rsidR="0099315F" w:rsidRPr="00A54C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4" w:type="pct"/>
            <w:shd w:val="clear" w:color="auto" w:fill="auto"/>
            <w:hideMark/>
          </w:tcPr>
          <w:p w:rsidR="00500FEE" w:rsidRPr="00A54CF0" w:rsidRDefault="0024327F" w:rsidP="00F56C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CF0">
              <w:rPr>
                <w:rFonts w:ascii="Times New Roman" w:hAnsi="Times New Roman"/>
                <w:sz w:val="24"/>
                <w:szCs w:val="24"/>
              </w:rPr>
              <w:t>Реализация механизма применения инвестиционного налогового кредита</w:t>
            </w:r>
          </w:p>
        </w:tc>
        <w:tc>
          <w:tcPr>
            <w:tcW w:w="1337" w:type="pct"/>
            <w:shd w:val="clear" w:color="auto" w:fill="auto"/>
            <w:hideMark/>
          </w:tcPr>
          <w:p w:rsidR="00500FEE" w:rsidRPr="00A54CF0" w:rsidRDefault="00A54CF0" w:rsidP="0024327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CBD" w:rsidRPr="00A54CF0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24327F" w:rsidRPr="00A54CF0">
              <w:rPr>
                <w:rFonts w:ascii="Times New Roman" w:hAnsi="Times New Roman"/>
                <w:sz w:val="24"/>
                <w:szCs w:val="24"/>
              </w:rPr>
              <w:t>Закона Рязанской области</w:t>
            </w:r>
          </w:p>
        </w:tc>
        <w:tc>
          <w:tcPr>
            <w:tcW w:w="558" w:type="pct"/>
            <w:shd w:val="clear" w:color="auto" w:fill="auto"/>
            <w:hideMark/>
          </w:tcPr>
          <w:p w:rsidR="00500FEE" w:rsidRPr="00A54CF0" w:rsidRDefault="00A54CF0" w:rsidP="00A54CF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</w:t>
            </w:r>
            <w:r w:rsidRPr="00A54CF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7" w:type="pct"/>
            <w:shd w:val="clear" w:color="auto" w:fill="auto"/>
            <w:hideMark/>
          </w:tcPr>
          <w:p w:rsidR="00500FEE" w:rsidRPr="00A54CF0" w:rsidRDefault="00A54CF0" w:rsidP="008925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0FEE" w:rsidRPr="00A54CF0">
              <w:rPr>
                <w:rFonts w:ascii="Times New Roman" w:hAnsi="Times New Roman"/>
                <w:sz w:val="24"/>
                <w:szCs w:val="24"/>
              </w:rPr>
              <w:t>инэкономразвития Рязанской области</w:t>
            </w:r>
          </w:p>
        </w:tc>
      </w:tr>
    </w:tbl>
    <w:p w:rsidR="00AB19F9" w:rsidRPr="00A54CF0" w:rsidRDefault="00983737" w:rsidP="00AB19F9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 xml:space="preserve"> </w:t>
      </w:r>
    </w:p>
    <w:sectPr w:rsidR="00AB19F9" w:rsidRPr="00A54CF0" w:rsidSect="00983737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3D" w:rsidRDefault="0083403D">
      <w:r>
        <w:separator/>
      </w:r>
    </w:p>
  </w:endnote>
  <w:endnote w:type="continuationSeparator" w:id="0">
    <w:p w:rsidR="0083403D" w:rsidRDefault="008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D85DAD">
          <w:pPr>
            <w:pStyle w:val="a6"/>
          </w:pPr>
          <w:r>
            <w:rPr>
              <w:noProof/>
            </w:rPr>
            <w:drawing>
              <wp:inline distT="0" distB="0" distL="0" distR="0" wp14:anchorId="6BD7ECC8" wp14:editId="55A39EA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D85DAD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10B53F4" wp14:editId="2AA069D8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983737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36980  30.03.2022 11:11:27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3D" w:rsidRDefault="0083403D">
      <w:r>
        <w:separator/>
      </w:r>
    </w:p>
  </w:footnote>
  <w:footnote w:type="continuationSeparator" w:id="0">
    <w:p w:rsidR="0083403D" w:rsidRDefault="00834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F75C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F92752E"/>
    <w:multiLevelType w:val="hybridMultilevel"/>
    <w:tmpl w:val="7108BB40"/>
    <w:lvl w:ilvl="0" w:tplc="3CCCB8CA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603DC6">
      <w:start w:val="1"/>
      <w:numFmt w:val="bullet"/>
      <w:lvlText w:val="o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1A5D10">
      <w:start w:val="1"/>
      <w:numFmt w:val="bullet"/>
      <w:lvlText w:val="▪"/>
      <w:lvlJc w:val="left"/>
      <w:pPr>
        <w:ind w:left="2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FCBD5C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B4F25C">
      <w:start w:val="1"/>
      <w:numFmt w:val="bullet"/>
      <w:lvlText w:val="o"/>
      <w:lvlJc w:val="left"/>
      <w:pPr>
        <w:ind w:left="3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529366">
      <w:start w:val="1"/>
      <w:numFmt w:val="bullet"/>
      <w:lvlText w:val="▪"/>
      <w:lvlJc w:val="left"/>
      <w:pPr>
        <w:ind w:left="4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2AA17C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64B8E2">
      <w:start w:val="1"/>
      <w:numFmt w:val="bullet"/>
      <w:lvlText w:val="o"/>
      <w:lvlJc w:val="left"/>
      <w:pPr>
        <w:ind w:left="5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56A3A4">
      <w:start w:val="1"/>
      <w:numFmt w:val="bullet"/>
      <w:lvlText w:val="▪"/>
      <w:lvlJc w:val="left"/>
      <w:pPr>
        <w:ind w:left="6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571831"/>
    <w:multiLevelType w:val="hybridMultilevel"/>
    <w:tmpl w:val="6ADAC774"/>
    <w:lvl w:ilvl="0" w:tplc="66D6AD7E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84367E">
      <w:start w:val="1"/>
      <w:numFmt w:val="bullet"/>
      <w:lvlText w:val="o"/>
      <w:lvlJc w:val="left"/>
      <w:pPr>
        <w:ind w:left="1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DA9B74">
      <w:start w:val="1"/>
      <w:numFmt w:val="bullet"/>
      <w:lvlText w:val="▪"/>
      <w:lvlJc w:val="left"/>
      <w:pPr>
        <w:ind w:left="1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2CF4F4">
      <w:start w:val="1"/>
      <w:numFmt w:val="bullet"/>
      <w:lvlText w:val="•"/>
      <w:lvlJc w:val="left"/>
      <w:pPr>
        <w:ind w:left="2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E8536">
      <w:start w:val="1"/>
      <w:numFmt w:val="bullet"/>
      <w:lvlText w:val="o"/>
      <w:lvlJc w:val="left"/>
      <w:pPr>
        <w:ind w:left="3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A67F6C">
      <w:start w:val="1"/>
      <w:numFmt w:val="bullet"/>
      <w:lvlText w:val="▪"/>
      <w:lvlJc w:val="left"/>
      <w:pPr>
        <w:ind w:left="3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4CB0BA">
      <w:start w:val="1"/>
      <w:numFmt w:val="bullet"/>
      <w:lvlText w:val="•"/>
      <w:lvlJc w:val="left"/>
      <w:pPr>
        <w:ind w:left="4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94B10E">
      <w:start w:val="1"/>
      <w:numFmt w:val="bullet"/>
      <w:lvlText w:val="o"/>
      <w:lvlJc w:val="left"/>
      <w:pPr>
        <w:ind w:left="5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E46408">
      <w:start w:val="1"/>
      <w:numFmt w:val="bullet"/>
      <w:lvlText w:val="▪"/>
      <w:lvlJc w:val="left"/>
      <w:pPr>
        <w:ind w:left="6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27042C"/>
    <w:multiLevelType w:val="hybridMultilevel"/>
    <w:tmpl w:val="52E0F294"/>
    <w:lvl w:ilvl="0" w:tplc="C6066B40">
      <w:start w:val="1"/>
      <w:numFmt w:val="decimal"/>
      <w:lvlText w:val="%1.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F2F87E">
      <w:start w:val="1"/>
      <w:numFmt w:val="lowerLetter"/>
      <w:lvlText w:val="%2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0054B4">
      <w:start w:val="1"/>
      <w:numFmt w:val="lowerRoman"/>
      <w:lvlText w:val="%3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B4FD88">
      <w:start w:val="1"/>
      <w:numFmt w:val="decimal"/>
      <w:lvlText w:val="%4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4C3842">
      <w:start w:val="1"/>
      <w:numFmt w:val="lowerLetter"/>
      <w:lvlText w:val="%5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4E7AA">
      <w:start w:val="1"/>
      <w:numFmt w:val="lowerRoman"/>
      <w:lvlText w:val="%6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C4F02">
      <w:start w:val="1"/>
      <w:numFmt w:val="decimal"/>
      <w:lvlText w:val="%7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28F048">
      <w:start w:val="1"/>
      <w:numFmt w:val="lowerLetter"/>
      <w:lvlText w:val="%8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0AC81E">
      <w:start w:val="1"/>
      <w:numFmt w:val="lowerRoman"/>
      <w:lvlText w:val="%9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4A439FE"/>
    <w:multiLevelType w:val="hybridMultilevel"/>
    <w:tmpl w:val="F67CB89C"/>
    <w:lvl w:ilvl="0" w:tplc="C90E97B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220C28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60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B63FD8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E05F9E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FC8188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3673EE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E0EF46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7490A8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Ap4gC0RDJhwMBg8vhE9hoqWiZw=" w:salt="aP7e6hTW3mbD760IwBSMf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AD"/>
    <w:rsid w:val="00000974"/>
    <w:rsid w:val="0001360F"/>
    <w:rsid w:val="000214D5"/>
    <w:rsid w:val="000331B3"/>
    <w:rsid w:val="00033413"/>
    <w:rsid w:val="00034D7B"/>
    <w:rsid w:val="00036F17"/>
    <w:rsid w:val="000378B4"/>
    <w:rsid w:val="00037C0C"/>
    <w:rsid w:val="000474F6"/>
    <w:rsid w:val="000502A3"/>
    <w:rsid w:val="00056DEB"/>
    <w:rsid w:val="00073A7A"/>
    <w:rsid w:val="00076D5E"/>
    <w:rsid w:val="00084DD3"/>
    <w:rsid w:val="000917C0"/>
    <w:rsid w:val="00093B76"/>
    <w:rsid w:val="000B0736"/>
    <w:rsid w:val="000C160E"/>
    <w:rsid w:val="000C6FBC"/>
    <w:rsid w:val="00122CFD"/>
    <w:rsid w:val="001362BE"/>
    <w:rsid w:val="0014674D"/>
    <w:rsid w:val="00151370"/>
    <w:rsid w:val="00162E72"/>
    <w:rsid w:val="00175BE5"/>
    <w:rsid w:val="001850F4"/>
    <w:rsid w:val="00190FF9"/>
    <w:rsid w:val="00193790"/>
    <w:rsid w:val="001947BE"/>
    <w:rsid w:val="001A560F"/>
    <w:rsid w:val="001B0030"/>
    <w:rsid w:val="001B0982"/>
    <w:rsid w:val="001B32BA"/>
    <w:rsid w:val="001E0317"/>
    <w:rsid w:val="001E20F1"/>
    <w:rsid w:val="001F12E8"/>
    <w:rsid w:val="001F228C"/>
    <w:rsid w:val="001F5442"/>
    <w:rsid w:val="001F64B8"/>
    <w:rsid w:val="001F7C83"/>
    <w:rsid w:val="00203046"/>
    <w:rsid w:val="00205AB5"/>
    <w:rsid w:val="00224632"/>
    <w:rsid w:val="00224DBA"/>
    <w:rsid w:val="00231F1C"/>
    <w:rsid w:val="00242DDB"/>
    <w:rsid w:val="0024327F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E6721"/>
    <w:rsid w:val="002F1E81"/>
    <w:rsid w:val="00310D92"/>
    <w:rsid w:val="003160CB"/>
    <w:rsid w:val="003222A3"/>
    <w:rsid w:val="00360A40"/>
    <w:rsid w:val="003870C2"/>
    <w:rsid w:val="0039733D"/>
    <w:rsid w:val="003D3B8A"/>
    <w:rsid w:val="003D54F8"/>
    <w:rsid w:val="003F4F5E"/>
    <w:rsid w:val="003F61D8"/>
    <w:rsid w:val="00400906"/>
    <w:rsid w:val="0040706B"/>
    <w:rsid w:val="0042590E"/>
    <w:rsid w:val="00437F65"/>
    <w:rsid w:val="00445F9D"/>
    <w:rsid w:val="00460FEA"/>
    <w:rsid w:val="004734B7"/>
    <w:rsid w:val="00480F4A"/>
    <w:rsid w:val="00481B88"/>
    <w:rsid w:val="00485B4F"/>
    <w:rsid w:val="004862D1"/>
    <w:rsid w:val="004B2D5A"/>
    <w:rsid w:val="004D293D"/>
    <w:rsid w:val="004F44FE"/>
    <w:rsid w:val="00500FEE"/>
    <w:rsid w:val="00512A47"/>
    <w:rsid w:val="00522954"/>
    <w:rsid w:val="00531C68"/>
    <w:rsid w:val="00532119"/>
    <w:rsid w:val="0053323D"/>
    <w:rsid w:val="005335F3"/>
    <w:rsid w:val="00543C38"/>
    <w:rsid w:val="00543D2D"/>
    <w:rsid w:val="00545A3D"/>
    <w:rsid w:val="00546DBB"/>
    <w:rsid w:val="00554E2D"/>
    <w:rsid w:val="00561A5B"/>
    <w:rsid w:val="00564A2A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6B2E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0CCE"/>
    <w:rsid w:val="00652AA5"/>
    <w:rsid w:val="00671D3B"/>
    <w:rsid w:val="00684A5B"/>
    <w:rsid w:val="0068773C"/>
    <w:rsid w:val="006A1F71"/>
    <w:rsid w:val="006E317A"/>
    <w:rsid w:val="006F328B"/>
    <w:rsid w:val="006F5886"/>
    <w:rsid w:val="00707734"/>
    <w:rsid w:val="00707E19"/>
    <w:rsid w:val="00712F7C"/>
    <w:rsid w:val="007153F4"/>
    <w:rsid w:val="0072328A"/>
    <w:rsid w:val="007377B5"/>
    <w:rsid w:val="00746CC2"/>
    <w:rsid w:val="00760323"/>
    <w:rsid w:val="00765600"/>
    <w:rsid w:val="00775459"/>
    <w:rsid w:val="007879E3"/>
    <w:rsid w:val="00791C9F"/>
    <w:rsid w:val="00792AAB"/>
    <w:rsid w:val="00793B47"/>
    <w:rsid w:val="0079790C"/>
    <w:rsid w:val="007A1D0C"/>
    <w:rsid w:val="007A2A7B"/>
    <w:rsid w:val="007A2B63"/>
    <w:rsid w:val="007B7A16"/>
    <w:rsid w:val="007C01DC"/>
    <w:rsid w:val="007C16A6"/>
    <w:rsid w:val="007D4925"/>
    <w:rsid w:val="007D580A"/>
    <w:rsid w:val="007F0C8A"/>
    <w:rsid w:val="007F11AB"/>
    <w:rsid w:val="007F75C2"/>
    <w:rsid w:val="008143CB"/>
    <w:rsid w:val="00823CA1"/>
    <w:rsid w:val="0083403D"/>
    <w:rsid w:val="008513B9"/>
    <w:rsid w:val="008702D3"/>
    <w:rsid w:val="00876034"/>
    <w:rsid w:val="008827E7"/>
    <w:rsid w:val="00892542"/>
    <w:rsid w:val="008A1696"/>
    <w:rsid w:val="008B0575"/>
    <w:rsid w:val="008B4E24"/>
    <w:rsid w:val="008C58FE"/>
    <w:rsid w:val="008E6C41"/>
    <w:rsid w:val="008F0816"/>
    <w:rsid w:val="008F6BB7"/>
    <w:rsid w:val="00900F42"/>
    <w:rsid w:val="009171C0"/>
    <w:rsid w:val="00932E3C"/>
    <w:rsid w:val="009573D3"/>
    <w:rsid w:val="00983737"/>
    <w:rsid w:val="0099315F"/>
    <w:rsid w:val="009977FF"/>
    <w:rsid w:val="009A085B"/>
    <w:rsid w:val="009B35A3"/>
    <w:rsid w:val="009C1DE6"/>
    <w:rsid w:val="009C1F0E"/>
    <w:rsid w:val="009D2FE6"/>
    <w:rsid w:val="009D3E8C"/>
    <w:rsid w:val="009E38A1"/>
    <w:rsid w:val="009E3A0E"/>
    <w:rsid w:val="009E507E"/>
    <w:rsid w:val="00A1314B"/>
    <w:rsid w:val="00A13160"/>
    <w:rsid w:val="00A137D3"/>
    <w:rsid w:val="00A20F7C"/>
    <w:rsid w:val="00A3305F"/>
    <w:rsid w:val="00A43C28"/>
    <w:rsid w:val="00A44A8F"/>
    <w:rsid w:val="00A51D96"/>
    <w:rsid w:val="00A54CF0"/>
    <w:rsid w:val="00A96F84"/>
    <w:rsid w:val="00AB19F9"/>
    <w:rsid w:val="00AC3953"/>
    <w:rsid w:val="00AC7150"/>
    <w:rsid w:val="00AE1DCA"/>
    <w:rsid w:val="00AE2715"/>
    <w:rsid w:val="00AF45C8"/>
    <w:rsid w:val="00AF5F7C"/>
    <w:rsid w:val="00B02207"/>
    <w:rsid w:val="00B03403"/>
    <w:rsid w:val="00B10324"/>
    <w:rsid w:val="00B376B1"/>
    <w:rsid w:val="00B54724"/>
    <w:rsid w:val="00B620D9"/>
    <w:rsid w:val="00B633DB"/>
    <w:rsid w:val="00B639ED"/>
    <w:rsid w:val="00B66A8C"/>
    <w:rsid w:val="00B70AC6"/>
    <w:rsid w:val="00B8061C"/>
    <w:rsid w:val="00B83BA2"/>
    <w:rsid w:val="00B853AA"/>
    <w:rsid w:val="00B875BF"/>
    <w:rsid w:val="00B91F62"/>
    <w:rsid w:val="00B92D81"/>
    <w:rsid w:val="00BB2C98"/>
    <w:rsid w:val="00BD0B82"/>
    <w:rsid w:val="00BF4F5F"/>
    <w:rsid w:val="00C04EEB"/>
    <w:rsid w:val="00C075A4"/>
    <w:rsid w:val="00C10F12"/>
    <w:rsid w:val="00C11826"/>
    <w:rsid w:val="00C128C0"/>
    <w:rsid w:val="00C17483"/>
    <w:rsid w:val="00C46D42"/>
    <w:rsid w:val="00C50C32"/>
    <w:rsid w:val="00C60178"/>
    <w:rsid w:val="00C61760"/>
    <w:rsid w:val="00C635A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578A"/>
    <w:rsid w:val="00D240DE"/>
    <w:rsid w:val="00D266DD"/>
    <w:rsid w:val="00D32B04"/>
    <w:rsid w:val="00D374E7"/>
    <w:rsid w:val="00D63949"/>
    <w:rsid w:val="00D652E7"/>
    <w:rsid w:val="00D77BCF"/>
    <w:rsid w:val="00D84394"/>
    <w:rsid w:val="00D85DAD"/>
    <w:rsid w:val="00D95E55"/>
    <w:rsid w:val="00DB3664"/>
    <w:rsid w:val="00DC16FB"/>
    <w:rsid w:val="00DC4A65"/>
    <w:rsid w:val="00DC4F66"/>
    <w:rsid w:val="00DE6421"/>
    <w:rsid w:val="00E10B44"/>
    <w:rsid w:val="00E11F02"/>
    <w:rsid w:val="00E2726B"/>
    <w:rsid w:val="00E37801"/>
    <w:rsid w:val="00E46EAA"/>
    <w:rsid w:val="00E5038C"/>
    <w:rsid w:val="00E504BD"/>
    <w:rsid w:val="00E50B69"/>
    <w:rsid w:val="00E51CBD"/>
    <w:rsid w:val="00E5298B"/>
    <w:rsid w:val="00E56EFB"/>
    <w:rsid w:val="00E6458F"/>
    <w:rsid w:val="00E7242D"/>
    <w:rsid w:val="00E80936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367D9"/>
    <w:rsid w:val="00F45975"/>
    <w:rsid w:val="00F45B7C"/>
    <w:rsid w:val="00F45FCE"/>
    <w:rsid w:val="00F56CF2"/>
    <w:rsid w:val="00F5762A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94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AB19F9"/>
  </w:style>
  <w:style w:type="table" w:customStyle="1" w:styleId="TableGrid">
    <w:name w:val="TableGrid"/>
    <w:rsid w:val="00AB19F9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AF45C8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AB19F9"/>
  </w:style>
  <w:style w:type="table" w:customStyle="1" w:styleId="TableGrid">
    <w:name w:val="TableGrid"/>
    <w:rsid w:val="00AB19F9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AF45C8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5640</Words>
  <Characters>32151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dmitrova.es</dc:creator>
  <cp:lastModifiedBy>Лёксина М.А.</cp:lastModifiedBy>
  <cp:revision>6</cp:revision>
  <cp:lastPrinted>2022-03-25T14:01:00Z</cp:lastPrinted>
  <dcterms:created xsi:type="dcterms:W3CDTF">2022-03-30T08:08:00Z</dcterms:created>
  <dcterms:modified xsi:type="dcterms:W3CDTF">2022-03-31T06:22:00Z</dcterms:modified>
</cp:coreProperties>
</file>