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F38C3" w:rsidP="009F38C3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9F38C3">
        <w:rPr>
          <w:rFonts w:ascii="Times New Roman" w:hAnsi="Times New Roman"/>
          <w:bCs/>
          <w:sz w:val="28"/>
          <w:szCs w:val="28"/>
        </w:rPr>
        <w:t>от 11 марта 2022 г. № 16-пг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0809F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1905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06CD6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876034" w:rsidRPr="006E2016" w:rsidTr="006067A8"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E2016" w:rsidRDefault="00FA7B1F" w:rsidP="006E201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E201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Губернатора Рязанской</w:t>
            </w:r>
          </w:p>
          <w:p w:rsidR="006E2016" w:rsidRDefault="00FA7B1F" w:rsidP="006E201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области от 14</w:t>
            </w:r>
            <w:r w:rsidR="00473B7E" w:rsidRPr="006E2016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2020</w:t>
            </w:r>
            <w:r w:rsidR="006E2016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 xml:space="preserve"> № 45-пг «Об утверждении Порядка</w:t>
            </w:r>
          </w:p>
          <w:p w:rsidR="006E2016" w:rsidRDefault="00FA7B1F" w:rsidP="006E201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предоставления ежемесячной денежной выплаты на ребенка</w:t>
            </w:r>
          </w:p>
          <w:p w:rsidR="006E2016" w:rsidRDefault="00FA7B1F" w:rsidP="006E201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2016">
              <w:rPr>
                <w:rFonts w:ascii="Times New Roman" w:hAnsi="Times New Roman"/>
                <w:sz w:val="28"/>
                <w:szCs w:val="28"/>
              </w:rPr>
              <w:t>в возрасте от трех до семи лет включительно»</w:t>
            </w:r>
            <w:r w:rsidR="006E2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(в редакции</w:t>
            </w:r>
            <w:proofErr w:type="gramEnd"/>
          </w:p>
          <w:p w:rsidR="006E2016" w:rsidRDefault="00FA7B1F" w:rsidP="006E201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постановлений Губернатора Рязанской области</w:t>
            </w:r>
            <w:r w:rsidR="006E2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от 21.04.2020</w:t>
            </w:r>
          </w:p>
          <w:p w:rsidR="00876034" w:rsidRPr="006E2016" w:rsidRDefault="00315130" w:rsidP="006E201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proofErr w:type="gramStart"/>
              <w:r w:rsidR="00FA7B1F" w:rsidRPr="006E2016">
                <w:rPr>
                  <w:rFonts w:ascii="Times New Roman" w:hAnsi="Times New Roman"/>
                  <w:sz w:val="28"/>
                  <w:szCs w:val="28"/>
                </w:rPr>
                <w:t>№ 47-пг</w:t>
              </w:r>
            </w:hyperlink>
            <w:r w:rsidR="00FA7B1F" w:rsidRPr="006E2016">
              <w:rPr>
                <w:rFonts w:ascii="Times New Roman" w:hAnsi="Times New Roman"/>
                <w:sz w:val="28"/>
                <w:szCs w:val="28"/>
              </w:rPr>
              <w:t xml:space="preserve">, от 09.12.2020 </w:t>
            </w:r>
            <w:hyperlink r:id="rId14" w:history="1">
              <w:r w:rsidR="00FA7B1F" w:rsidRPr="006E2016">
                <w:rPr>
                  <w:rFonts w:ascii="Times New Roman" w:hAnsi="Times New Roman"/>
                  <w:sz w:val="28"/>
                  <w:szCs w:val="28"/>
                </w:rPr>
                <w:t>№ 156-пг</w:t>
              </w:r>
            </w:hyperlink>
            <w:r w:rsidR="00473B7E" w:rsidRPr="006E2016">
              <w:rPr>
                <w:rFonts w:ascii="Times New Roman" w:hAnsi="Times New Roman"/>
                <w:sz w:val="28"/>
                <w:szCs w:val="28"/>
              </w:rPr>
              <w:t>, от 22.04.2021 № 34-пг)</w:t>
            </w:r>
            <w:proofErr w:type="gramEnd"/>
          </w:p>
        </w:tc>
      </w:tr>
      <w:tr w:rsidR="00876034" w:rsidRPr="006E2016" w:rsidTr="006067A8">
        <w:tc>
          <w:tcPr>
            <w:tcW w:w="9571" w:type="dxa"/>
            <w:gridSpan w:val="3"/>
          </w:tcPr>
          <w:p w:rsidR="00590F36" w:rsidRPr="006E2016" w:rsidRDefault="00876034" w:rsidP="006E2016">
            <w:pPr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6E2016">
              <w:rPr>
                <w:rFonts w:ascii="Times New Roman" w:eastAsia="MS Mincho" w:hAnsi="Times New Roman"/>
                <w:sz w:val="28"/>
                <w:szCs w:val="28"/>
              </w:rPr>
              <w:t>ПОСТАНОВЛЯЮ:</w:t>
            </w:r>
          </w:p>
          <w:p w:rsidR="00473B7E" w:rsidRPr="006E2016" w:rsidRDefault="00CB15C5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1. </w:t>
            </w:r>
            <w:r w:rsidR="00FA7B1F" w:rsidRPr="006E2016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е</w:t>
            </w:r>
            <w:r w:rsidR="00FA7B1F" w:rsidRPr="006E2016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br/>
            </w:r>
            <w:r w:rsidR="00FA7B1F" w:rsidRPr="006E2016">
              <w:rPr>
                <w:rFonts w:ascii="Times New Roman" w:hAnsi="Times New Roman"/>
                <w:sz w:val="28"/>
                <w:szCs w:val="28"/>
              </w:rPr>
              <w:t>от 14</w:t>
            </w:r>
            <w:r w:rsidR="00BB1C35" w:rsidRPr="006E2016"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="00FA7B1F" w:rsidRPr="006E2016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="00397FBB" w:rsidRPr="006E2016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FA7B1F" w:rsidRPr="006E2016">
              <w:rPr>
                <w:rFonts w:ascii="Times New Roman" w:hAnsi="Times New Roman"/>
                <w:sz w:val="28"/>
                <w:szCs w:val="28"/>
              </w:rPr>
              <w:t>№ 45-пг «Об утверждении Порядка предоставления ежемесячной денежной выплаты на ребенка в возрасте от трех до семи лет включительно» следующие изменения:</w:t>
            </w:r>
          </w:p>
          <w:p w:rsidR="00CB15C5" w:rsidRPr="006E2016" w:rsidRDefault="00CB15C5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1) пункт 3 изложить в следующей редакции:</w:t>
            </w:r>
          </w:p>
          <w:p w:rsidR="00CB15C5" w:rsidRPr="006E2016" w:rsidRDefault="00CB15C5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«3. Контроль за исполнением настоящего постановления возложить на заместителя Председателя Правительства Рязанской области (в социальной сфере)</w:t>
            </w:r>
            <w:proofErr w:type="gramStart"/>
            <w:r w:rsidRPr="006E2016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6E20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655" w:rsidRPr="006E2016" w:rsidRDefault="00CB15C5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2</w:t>
            </w:r>
            <w:r w:rsidR="00473B7E" w:rsidRPr="006E201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C2655" w:rsidRPr="006E2016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473B7E" w:rsidRPr="006E2016" w:rsidRDefault="00DC2655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73B7E" w:rsidRPr="006E2016">
              <w:rPr>
                <w:rFonts w:ascii="Times New Roman" w:hAnsi="Times New Roman"/>
                <w:sz w:val="28"/>
                <w:szCs w:val="28"/>
              </w:rPr>
              <w:t xml:space="preserve">в абзаце пятом пункта 1.1 после слов «подлежит перерасчету» дополнить словами «в </w:t>
            </w:r>
            <w:proofErr w:type="spellStart"/>
            <w:r w:rsidR="00473B7E" w:rsidRPr="006E2016">
              <w:rPr>
                <w:rFonts w:ascii="Times New Roman" w:hAnsi="Times New Roman"/>
                <w:sz w:val="28"/>
                <w:szCs w:val="28"/>
              </w:rPr>
              <w:t>беззаявительном</w:t>
            </w:r>
            <w:proofErr w:type="spellEnd"/>
            <w:r w:rsidR="00473B7E" w:rsidRPr="006E2016">
              <w:rPr>
                <w:rFonts w:ascii="Times New Roman" w:hAnsi="Times New Roman"/>
                <w:sz w:val="28"/>
                <w:szCs w:val="28"/>
              </w:rPr>
              <w:t xml:space="preserve"> порядке»;</w:t>
            </w:r>
          </w:p>
          <w:p w:rsidR="00C92567" w:rsidRPr="006E2016" w:rsidRDefault="00DC2655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б)</w:t>
            </w:r>
            <w:r w:rsidR="00473B7E" w:rsidRPr="006E2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2567" w:rsidRPr="006E2016">
              <w:rPr>
                <w:rFonts w:ascii="Times New Roman" w:hAnsi="Times New Roman"/>
                <w:sz w:val="28"/>
                <w:szCs w:val="28"/>
              </w:rPr>
              <w:t>абзац третий пункта 3 изложить в следующей редакции:</w:t>
            </w:r>
          </w:p>
          <w:p w:rsidR="00C92567" w:rsidRPr="006E2016" w:rsidRDefault="00C06CD6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C92567" w:rsidRPr="006E2016">
              <w:rPr>
                <w:rFonts w:ascii="Times New Roman" w:hAnsi="Times New Roman"/>
                <w:sz w:val="28"/>
                <w:szCs w:val="28"/>
              </w:rPr>
              <w:t xml:space="preserve">лично в государственное казенное учреждение Рязанской области «Управление социальной защиты населения Рязанской области» по месту жительства (пребывания) (далее </w:t>
            </w:r>
            <w:r w:rsidR="006E2016">
              <w:rPr>
                <w:rFonts w:ascii="Times New Roman" w:hAnsi="Times New Roman"/>
                <w:sz w:val="28"/>
                <w:szCs w:val="28"/>
              </w:rPr>
              <w:t>–</w:t>
            </w:r>
            <w:r w:rsidR="00C92567" w:rsidRPr="006E2016">
              <w:rPr>
                <w:rFonts w:ascii="Times New Roman" w:hAnsi="Times New Roman"/>
                <w:sz w:val="28"/>
                <w:szCs w:val="28"/>
              </w:rPr>
              <w:t xml:space="preserve"> Учреждение) или посредством заказного почтовог</w:t>
            </w:r>
            <w:r w:rsidR="00295773" w:rsidRPr="006E2016">
              <w:rPr>
                <w:rFonts w:ascii="Times New Roman" w:hAnsi="Times New Roman"/>
                <w:sz w:val="28"/>
                <w:szCs w:val="28"/>
              </w:rPr>
              <w:t>о отправления с описью вложения</w:t>
            </w:r>
            <w:proofErr w:type="gramStart"/>
            <w:r w:rsidR="00C92567" w:rsidRPr="006E2016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C92567" w:rsidRPr="006E20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125A9" w:rsidRPr="006E2016" w:rsidRDefault="00DC2655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в)</w:t>
            </w:r>
            <w:r w:rsidR="002125A9" w:rsidRPr="006E2016">
              <w:rPr>
                <w:rFonts w:ascii="Times New Roman" w:hAnsi="Times New Roman"/>
                <w:sz w:val="28"/>
                <w:szCs w:val="28"/>
              </w:rPr>
              <w:t xml:space="preserve"> пункт 5 признать утратившим силу;</w:t>
            </w:r>
          </w:p>
          <w:p w:rsidR="00B636AC" w:rsidRPr="006E2016" w:rsidRDefault="00B636AC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г) в пункте 6 после слов «месту жительства» дополнить словом «(пребывания)»</w:t>
            </w:r>
            <w:r w:rsidR="005605A1" w:rsidRPr="006E20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73B7E" w:rsidRPr="006E2016" w:rsidRDefault="00B636AC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д</w:t>
            </w:r>
            <w:r w:rsidR="00DC2655" w:rsidRPr="006E2016">
              <w:rPr>
                <w:rFonts w:ascii="Times New Roman" w:hAnsi="Times New Roman"/>
                <w:sz w:val="28"/>
                <w:szCs w:val="28"/>
              </w:rPr>
              <w:t>)</w:t>
            </w:r>
            <w:r w:rsidR="00473B7E" w:rsidRPr="006E2016">
              <w:rPr>
                <w:rFonts w:ascii="Times New Roman" w:hAnsi="Times New Roman"/>
                <w:sz w:val="28"/>
                <w:szCs w:val="28"/>
              </w:rPr>
              <w:t xml:space="preserve"> в пункте 7:</w:t>
            </w:r>
          </w:p>
          <w:p w:rsidR="00CB15C5" w:rsidRPr="006E2016" w:rsidRDefault="00DC2655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15C5" w:rsidRPr="006E2016">
              <w:rPr>
                <w:rFonts w:ascii="Times New Roman" w:hAnsi="Times New Roman"/>
                <w:sz w:val="28"/>
                <w:szCs w:val="28"/>
              </w:rPr>
              <w:t>в подпункте «г»:</w:t>
            </w:r>
          </w:p>
          <w:p w:rsidR="00473B7E" w:rsidRPr="006E2016" w:rsidRDefault="00CB15C5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 xml:space="preserve">абзацы второй, третий  </w:t>
            </w:r>
            <w:r w:rsidR="00473B7E" w:rsidRPr="006E201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473B7E" w:rsidRPr="006E2016" w:rsidRDefault="006E2016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«- </w:t>
            </w:r>
            <w:r w:rsidR="00473B7E" w:rsidRPr="006E2016">
              <w:rPr>
                <w:sz w:val="28"/>
                <w:szCs w:val="28"/>
              </w:rPr>
              <w:t xml:space="preserve">двух и более помещений с назначением «жилое», в том числе находящихся в общей долевой собственности заявителя и членов его семьи, </w:t>
            </w:r>
            <w:r w:rsidR="00473B7E" w:rsidRPr="006E2016">
              <w:rPr>
                <w:sz w:val="28"/>
                <w:szCs w:val="28"/>
              </w:rPr>
              <w:lastRenderedPageBreak/>
              <w:t>суммарная площадь которых больше произведения норматива площади, установленной в Рязанской области, но не более 24 кв. метр</w:t>
            </w:r>
            <w:r w:rsidR="00BB1C35" w:rsidRPr="006E2016">
              <w:rPr>
                <w:sz w:val="28"/>
                <w:szCs w:val="28"/>
              </w:rPr>
              <w:t>ов в расчете на одного человека, и</w:t>
            </w:r>
            <w:r w:rsidR="00473B7E" w:rsidRPr="006E2016">
              <w:rPr>
                <w:sz w:val="28"/>
                <w:szCs w:val="28"/>
              </w:rPr>
              <w:t xml:space="preserve"> количеств</w:t>
            </w:r>
            <w:r w:rsidR="00BB1C35" w:rsidRPr="006E2016">
              <w:rPr>
                <w:sz w:val="28"/>
                <w:szCs w:val="28"/>
              </w:rPr>
              <w:t>а</w:t>
            </w:r>
            <w:r w:rsidR="00473B7E" w:rsidRPr="006E2016">
              <w:rPr>
                <w:sz w:val="28"/>
                <w:szCs w:val="28"/>
              </w:rPr>
              <w:t xml:space="preserve"> членов семьи (за исключением такого помещения, </w:t>
            </w:r>
            <w:r w:rsidR="00C92567" w:rsidRPr="006E2016">
              <w:rPr>
                <w:sz w:val="28"/>
                <w:szCs w:val="28"/>
              </w:rPr>
              <w:t xml:space="preserve">которое </w:t>
            </w:r>
            <w:r w:rsidR="00473B7E" w:rsidRPr="006E2016">
              <w:rPr>
                <w:sz w:val="28"/>
                <w:szCs w:val="28"/>
              </w:rPr>
              <w:t>предоставлен</w:t>
            </w:r>
            <w:r w:rsidR="00C92567" w:rsidRPr="006E2016">
              <w:rPr>
                <w:sz w:val="28"/>
                <w:szCs w:val="28"/>
              </w:rPr>
              <w:t>о</w:t>
            </w:r>
            <w:r w:rsidR="00473B7E" w:rsidRPr="006E2016">
              <w:rPr>
                <w:sz w:val="28"/>
                <w:szCs w:val="28"/>
              </w:rPr>
              <w:t xml:space="preserve"> уполномоченным органом Рязанской области или муниципального образования в</w:t>
            </w:r>
            <w:proofErr w:type="gramEnd"/>
            <w:r w:rsidR="00473B7E" w:rsidRPr="006E2016">
              <w:rPr>
                <w:sz w:val="28"/>
                <w:szCs w:val="28"/>
              </w:rPr>
              <w:t xml:space="preserve"> рамках государственной социальной поддержки многодетной семьи или стоимость </w:t>
            </w:r>
            <w:proofErr w:type="gramStart"/>
            <w:r w:rsidR="00473B7E" w:rsidRPr="006E2016">
              <w:rPr>
                <w:sz w:val="28"/>
                <w:szCs w:val="28"/>
              </w:rPr>
              <w:t>приобретения</w:t>
            </w:r>
            <w:proofErr w:type="gramEnd"/>
            <w:r w:rsidR="00473B7E" w:rsidRPr="006E2016">
              <w:rPr>
                <w:sz w:val="28"/>
                <w:szCs w:val="28"/>
              </w:rPr>
              <w:t xml:space="preserve"> которого в полном объеме оплачена за счет денежных средств, предоставленных в рамках целевой </w:t>
            </w:r>
            <w:r w:rsidR="00473B7E" w:rsidRPr="006E2016">
              <w:rPr>
                <w:color w:val="auto"/>
                <w:sz w:val="28"/>
                <w:szCs w:val="28"/>
              </w:rPr>
              <w:t>государственной социальной поддержки на приобретение недвижимого имущества</w:t>
            </w:r>
            <w:r w:rsidR="00C92567" w:rsidRPr="006E2016">
              <w:rPr>
                <w:color w:val="auto"/>
                <w:sz w:val="28"/>
                <w:szCs w:val="28"/>
              </w:rPr>
              <w:t xml:space="preserve">, а также </w:t>
            </w:r>
            <w:r w:rsidR="00473B7E" w:rsidRPr="006E2016">
              <w:rPr>
                <w:color w:val="auto"/>
                <w:sz w:val="28"/>
                <w:szCs w:val="28"/>
              </w:rPr>
              <w:t>долей в праве общей долевой собственности на такое помещение, совокупность которых на всех членов семьи не более одной трети его общей площади</w:t>
            </w:r>
            <w:r w:rsidR="00C92567" w:rsidRPr="006E2016">
              <w:rPr>
                <w:color w:val="auto"/>
                <w:sz w:val="28"/>
                <w:szCs w:val="28"/>
              </w:rPr>
              <w:t>,</w:t>
            </w:r>
            <w:r w:rsidR="00473B7E" w:rsidRPr="006E2016">
              <w:rPr>
                <w:color w:val="auto"/>
                <w:sz w:val="28"/>
                <w:szCs w:val="28"/>
              </w:rPr>
              <w:t xml:space="preserve"> такого помещения (его части), занимаемого заявителем и (</w:t>
            </w:r>
            <w:proofErr w:type="gramStart"/>
            <w:r w:rsidR="00473B7E" w:rsidRPr="006E2016">
              <w:rPr>
                <w:color w:val="auto"/>
                <w:sz w:val="28"/>
                <w:szCs w:val="28"/>
              </w:rPr>
              <w:t>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</w:t>
            </w:r>
            <w:r w:rsidR="00C92567" w:rsidRPr="006E2016">
              <w:rPr>
                <w:color w:val="auto"/>
                <w:sz w:val="28"/>
                <w:szCs w:val="28"/>
              </w:rPr>
              <w:t xml:space="preserve">твержденным Министерством здравоохранения Российской Федерации, </w:t>
            </w:r>
            <w:r w:rsidR="00473B7E" w:rsidRPr="006E2016">
              <w:rPr>
                <w:color w:val="auto"/>
                <w:sz w:val="28"/>
                <w:szCs w:val="28"/>
              </w:rPr>
              <w:t>такого помещения (его части), признанного в установленном порядке непригодным для проживания</w:t>
            </w:r>
            <w:r w:rsidR="00C92567" w:rsidRPr="006E2016">
              <w:rPr>
                <w:color w:val="auto"/>
                <w:sz w:val="28"/>
                <w:szCs w:val="28"/>
              </w:rPr>
              <w:t xml:space="preserve"> и</w:t>
            </w:r>
            <w:r w:rsidR="00473B7E" w:rsidRPr="006E2016">
              <w:rPr>
                <w:color w:val="auto"/>
                <w:sz w:val="28"/>
                <w:szCs w:val="28"/>
              </w:rPr>
              <w:t xml:space="preserve"> такого помещения</w:t>
            </w:r>
            <w:r w:rsidR="00C92567" w:rsidRPr="006E2016">
              <w:rPr>
                <w:color w:val="auto"/>
                <w:sz w:val="28"/>
                <w:szCs w:val="28"/>
              </w:rPr>
              <w:t xml:space="preserve"> (его части)</w:t>
            </w:r>
            <w:r w:rsidR="00473B7E" w:rsidRPr="006E2016">
              <w:rPr>
                <w:color w:val="auto"/>
                <w:sz w:val="28"/>
                <w:szCs w:val="28"/>
              </w:rPr>
              <w:t>, находящегося под арестом);</w:t>
            </w:r>
            <w:proofErr w:type="gramEnd"/>
          </w:p>
          <w:p w:rsidR="00473B7E" w:rsidRPr="006E2016" w:rsidRDefault="00473B7E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6E2016">
              <w:rPr>
                <w:sz w:val="28"/>
                <w:szCs w:val="28"/>
              </w:rPr>
              <w:t>-</w:t>
            </w:r>
            <w:r w:rsidR="006E2016">
              <w:rPr>
                <w:sz w:val="28"/>
                <w:szCs w:val="28"/>
              </w:rPr>
              <w:t> </w:t>
            </w:r>
            <w:r w:rsidRPr="006E2016">
              <w:rPr>
                <w:sz w:val="28"/>
                <w:szCs w:val="28"/>
              </w:rPr>
              <w:t>двух и более зданий с назначением «жилое», «жилое строение» и «жилой дом», в том числе находящихся в общей долевой собственности заявителя и членов его семьи, суммарная площадь которых больше произведения норматива площади, установленно</w:t>
            </w:r>
            <w:r w:rsidR="00BB1C35" w:rsidRPr="006E2016">
              <w:rPr>
                <w:sz w:val="28"/>
                <w:szCs w:val="28"/>
              </w:rPr>
              <w:t>го</w:t>
            </w:r>
            <w:r w:rsidRPr="006E2016">
              <w:rPr>
                <w:sz w:val="28"/>
                <w:szCs w:val="28"/>
              </w:rPr>
              <w:t xml:space="preserve"> в Рязанской области, но не более 40 кв. метров в расчете на одного человека, </w:t>
            </w:r>
            <w:r w:rsidR="00C92567" w:rsidRPr="006E2016">
              <w:rPr>
                <w:sz w:val="28"/>
                <w:szCs w:val="28"/>
              </w:rPr>
              <w:t>и</w:t>
            </w:r>
            <w:r w:rsidRPr="006E2016">
              <w:rPr>
                <w:sz w:val="28"/>
                <w:szCs w:val="28"/>
              </w:rPr>
              <w:t xml:space="preserve"> количеств</w:t>
            </w:r>
            <w:r w:rsidR="00C92567" w:rsidRPr="006E2016">
              <w:rPr>
                <w:sz w:val="28"/>
                <w:szCs w:val="28"/>
              </w:rPr>
              <w:t>а</w:t>
            </w:r>
            <w:r w:rsidRPr="006E2016">
              <w:rPr>
                <w:sz w:val="28"/>
                <w:szCs w:val="28"/>
              </w:rPr>
              <w:t xml:space="preserve"> членов семьи (за исключением такого здания, </w:t>
            </w:r>
            <w:r w:rsidR="00C92567" w:rsidRPr="006E2016">
              <w:rPr>
                <w:sz w:val="28"/>
                <w:szCs w:val="28"/>
              </w:rPr>
              <w:t xml:space="preserve">которое </w:t>
            </w:r>
            <w:r w:rsidRPr="006E2016">
              <w:rPr>
                <w:sz w:val="28"/>
                <w:szCs w:val="28"/>
              </w:rPr>
              <w:t>предоставлен</w:t>
            </w:r>
            <w:r w:rsidR="00C92567" w:rsidRPr="006E2016">
              <w:rPr>
                <w:sz w:val="28"/>
                <w:szCs w:val="28"/>
              </w:rPr>
              <w:t>о</w:t>
            </w:r>
            <w:r w:rsidRPr="006E2016">
              <w:rPr>
                <w:sz w:val="28"/>
                <w:szCs w:val="28"/>
              </w:rPr>
              <w:t xml:space="preserve"> уполномоченным органом Рязанской</w:t>
            </w:r>
            <w:proofErr w:type="gramEnd"/>
            <w:r w:rsidRPr="006E2016">
              <w:rPr>
                <w:sz w:val="28"/>
                <w:szCs w:val="28"/>
              </w:rPr>
              <w:t xml:space="preserve"> области или муниципального образования в рамках государственной социальной поддержки многодетной семьи или стоимость </w:t>
            </w:r>
            <w:proofErr w:type="gramStart"/>
            <w:r w:rsidRPr="006E2016">
              <w:rPr>
                <w:sz w:val="28"/>
                <w:szCs w:val="28"/>
              </w:rPr>
              <w:t>приобретения</w:t>
            </w:r>
            <w:proofErr w:type="gramEnd"/>
            <w:r w:rsidRPr="006E2016">
              <w:rPr>
                <w:sz w:val="28"/>
                <w:szCs w:val="28"/>
              </w:rPr>
              <w:t xml:space="preserve"> которого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</w:t>
            </w:r>
            <w:r w:rsidR="00C92567" w:rsidRPr="006E2016">
              <w:rPr>
                <w:sz w:val="28"/>
                <w:szCs w:val="28"/>
              </w:rPr>
              <w:t>, а также</w:t>
            </w:r>
            <w:r w:rsidRPr="006E2016">
              <w:rPr>
                <w:sz w:val="28"/>
                <w:szCs w:val="28"/>
              </w:rPr>
              <w:t xml:space="preserve"> долей в праве общей долевой собственности на такое здание, совокупность которых на всех членов семьи не более одной трети его общей площади</w:t>
            </w:r>
            <w:r w:rsidR="00C92567" w:rsidRPr="006E2016">
              <w:rPr>
                <w:sz w:val="28"/>
                <w:szCs w:val="28"/>
              </w:rPr>
              <w:t>, и</w:t>
            </w:r>
            <w:r w:rsidRPr="006E2016">
              <w:rPr>
                <w:sz w:val="28"/>
                <w:szCs w:val="28"/>
              </w:rPr>
              <w:t xml:space="preserve"> такого здания, находящегося под арестом)</w:t>
            </w:r>
            <w:proofErr w:type="gramStart"/>
            <w:r w:rsidRPr="006E2016">
              <w:rPr>
                <w:sz w:val="28"/>
                <w:szCs w:val="28"/>
              </w:rPr>
              <w:t>;»</w:t>
            </w:r>
            <w:proofErr w:type="gramEnd"/>
            <w:r w:rsidR="00635AB7" w:rsidRPr="006E2016">
              <w:rPr>
                <w:sz w:val="28"/>
                <w:szCs w:val="28"/>
              </w:rPr>
              <w:t>;</w:t>
            </w:r>
          </w:p>
          <w:p w:rsidR="00635AB7" w:rsidRPr="006E2016" w:rsidRDefault="00635AB7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абзацы</w:t>
            </w:r>
            <w:r w:rsidR="00CB15C5" w:rsidRPr="006E2016">
              <w:rPr>
                <w:color w:val="auto"/>
                <w:sz w:val="28"/>
                <w:szCs w:val="28"/>
              </w:rPr>
              <w:t xml:space="preserve"> шестой, седьмой </w:t>
            </w:r>
            <w:r w:rsidRPr="006E2016">
              <w:rPr>
                <w:color w:val="auto"/>
                <w:sz w:val="28"/>
                <w:szCs w:val="28"/>
              </w:rPr>
              <w:t>изложить в следующей редакции:</w:t>
            </w:r>
          </w:p>
          <w:p w:rsidR="00635AB7" w:rsidRPr="006E2016" w:rsidRDefault="00635AB7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6E2016">
              <w:rPr>
                <w:color w:val="auto"/>
                <w:sz w:val="28"/>
                <w:szCs w:val="28"/>
              </w:rPr>
              <w:t>«-</w:t>
            </w:r>
            <w:r w:rsidR="006E2016">
              <w:rPr>
                <w:color w:val="auto"/>
                <w:sz w:val="28"/>
                <w:szCs w:val="28"/>
              </w:rPr>
              <w:t> </w:t>
            </w:r>
            <w:r w:rsidRPr="006E2016">
              <w:rPr>
                <w:color w:val="auto"/>
                <w:sz w:val="28"/>
                <w:szCs w:val="28"/>
              </w:rPr>
              <w:t>двух и более объектов недвижимого имущества, предназначенных</w:t>
            </w:r>
            <w:r w:rsidRPr="006E2016">
              <w:rPr>
                <w:sz w:val="28"/>
                <w:szCs w:val="28"/>
              </w:rPr>
              <w:t xml:space="preserve"> для стоянки (хранения), ремонта и технического обслуживания транспортных средств (гараж, </w:t>
            </w:r>
            <w:proofErr w:type="spellStart"/>
            <w:r w:rsidRPr="006E2016">
              <w:rPr>
                <w:sz w:val="28"/>
                <w:szCs w:val="28"/>
              </w:rPr>
              <w:t>машино</w:t>
            </w:r>
            <w:proofErr w:type="spellEnd"/>
            <w:r w:rsidRPr="006E2016">
              <w:rPr>
                <w:sz w:val="28"/>
                <w:szCs w:val="28"/>
              </w:rPr>
              <w:t xml:space="preserve">-место) (трех и более таких объектов недвижимого </w:t>
            </w:r>
            <w:r w:rsidRPr="006E2016">
              <w:rPr>
                <w:color w:val="auto"/>
                <w:sz w:val="28"/>
                <w:szCs w:val="28"/>
              </w:rPr>
              <w:t xml:space="preserve">имущества </w:t>
            </w:r>
            <w:r w:rsidR="006E2016">
              <w:rPr>
                <w:color w:val="auto"/>
                <w:sz w:val="28"/>
                <w:szCs w:val="28"/>
              </w:rPr>
              <w:t>–</w:t>
            </w:r>
            <w:r w:rsidRPr="006E2016">
              <w:rPr>
                <w:color w:val="auto"/>
                <w:sz w:val="28"/>
                <w:szCs w:val="28"/>
              </w:rPr>
              <w:t xml:space="preserve"> для</w:t>
            </w:r>
            <w:r w:rsidR="006E2016">
              <w:rPr>
                <w:color w:val="auto"/>
                <w:sz w:val="28"/>
                <w:szCs w:val="28"/>
              </w:rPr>
              <w:t xml:space="preserve"> </w:t>
            </w:r>
            <w:r w:rsidRPr="006E2016">
              <w:rPr>
                <w:color w:val="auto"/>
                <w:sz w:val="28"/>
                <w:szCs w:val="28"/>
              </w:rPr>
              <w:t>многодетных семей</w:t>
            </w:r>
            <w:r w:rsidR="00C92567" w:rsidRPr="006E2016">
              <w:rPr>
                <w:color w:val="auto"/>
                <w:sz w:val="28"/>
                <w:szCs w:val="28"/>
              </w:rPr>
              <w:t>,</w:t>
            </w:r>
            <w:r w:rsidRPr="006E2016">
              <w:rPr>
                <w:color w:val="auto"/>
                <w:sz w:val="28"/>
                <w:szCs w:val="28"/>
              </w:rPr>
              <w:t xml:space="preserve"> семей, в составе которых есть инвалид</w:t>
            </w:r>
            <w:r w:rsidR="00C92567" w:rsidRPr="006E2016">
              <w:rPr>
                <w:color w:val="auto"/>
                <w:sz w:val="28"/>
                <w:szCs w:val="28"/>
              </w:rPr>
              <w:t>,</w:t>
            </w:r>
            <w:r w:rsidRPr="006E2016">
              <w:rPr>
                <w:color w:val="auto"/>
                <w:sz w:val="28"/>
                <w:szCs w:val="28"/>
              </w:rPr>
              <w:t xml:space="preserve"> семей, которым автотранспортное или </w:t>
            </w:r>
            <w:proofErr w:type="spellStart"/>
            <w:r w:rsidRPr="006E2016">
              <w:rPr>
                <w:color w:val="auto"/>
                <w:sz w:val="28"/>
                <w:szCs w:val="28"/>
              </w:rPr>
              <w:t>мототранспортное</w:t>
            </w:r>
            <w:proofErr w:type="spellEnd"/>
            <w:r w:rsidRPr="006E2016">
              <w:rPr>
                <w:color w:val="auto"/>
                <w:sz w:val="28"/>
                <w:szCs w:val="28"/>
              </w:rPr>
              <w:t xml:space="preserve"> средство предоставлено уполномоченным органом </w:t>
            </w:r>
            <w:r w:rsidR="00C92567" w:rsidRPr="006E2016">
              <w:rPr>
                <w:color w:val="auto"/>
                <w:sz w:val="28"/>
                <w:szCs w:val="28"/>
              </w:rPr>
              <w:t>Рязанской области</w:t>
            </w:r>
            <w:r w:rsidRPr="006E2016">
              <w:rPr>
                <w:color w:val="auto"/>
                <w:sz w:val="28"/>
                <w:szCs w:val="28"/>
              </w:rPr>
              <w:t xml:space="preserve"> или муниципального образования в рамках государственной социальной поддержки или которыми стоимость приобретения автотранспортного или </w:t>
            </w:r>
            <w:proofErr w:type="spellStart"/>
            <w:r w:rsidRPr="006E2016">
              <w:rPr>
                <w:color w:val="auto"/>
                <w:sz w:val="28"/>
                <w:szCs w:val="28"/>
              </w:rPr>
              <w:t>мототранспортного</w:t>
            </w:r>
            <w:proofErr w:type="spellEnd"/>
            <w:proofErr w:type="gramEnd"/>
            <w:r w:rsidRPr="006E2016">
              <w:rPr>
                <w:color w:val="auto"/>
                <w:sz w:val="28"/>
                <w:szCs w:val="28"/>
              </w:rPr>
              <w:t xml:space="preserve"> средства в полном объеме </w:t>
            </w:r>
            <w:proofErr w:type="gramStart"/>
            <w:r w:rsidRPr="006E2016">
              <w:rPr>
                <w:color w:val="auto"/>
                <w:sz w:val="28"/>
                <w:szCs w:val="28"/>
              </w:rPr>
              <w:t>оплачена</w:t>
            </w:r>
            <w:proofErr w:type="gramEnd"/>
            <w:r w:rsidRPr="006E2016">
              <w:rPr>
                <w:color w:val="auto"/>
                <w:sz w:val="28"/>
                <w:szCs w:val="28"/>
              </w:rPr>
              <w:t xml:space="preserve"> за счет денежных средств, предоставленных в рамках целевой государственной социальной поддержки на приобретение движимого имущества); </w:t>
            </w:r>
          </w:p>
          <w:p w:rsidR="00635AB7" w:rsidRPr="006E2016" w:rsidRDefault="00635AB7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6E2016">
              <w:rPr>
                <w:color w:val="auto"/>
                <w:sz w:val="28"/>
                <w:szCs w:val="28"/>
              </w:rPr>
              <w:lastRenderedPageBreak/>
              <w:t>-</w:t>
            </w:r>
            <w:r w:rsidR="00C92567" w:rsidRPr="006E2016">
              <w:rPr>
                <w:color w:val="auto"/>
                <w:sz w:val="28"/>
                <w:szCs w:val="28"/>
              </w:rPr>
              <w:t> </w:t>
            </w:r>
            <w:r w:rsidRPr="006E2016">
              <w:rPr>
                <w:color w:val="auto"/>
                <w:sz w:val="28"/>
                <w:szCs w:val="28"/>
              </w:rPr>
              <w:t>земельных участков (за исключением земельных участков, находящихс</w:t>
            </w:r>
            <w:r w:rsidR="00C92567" w:rsidRPr="006E2016">
              <w:rPr>
                <w:color w:val="auto"/>
                <w:sz w:val="28"/>
                <w:szCs w:val="28"/>
              </w:rPr>
              <w:t>я в общей долевой собственности,</w:t>
            </w:r>
            <w:r w:rsidRPr="006E2016">
              <w:rPr>
                <w:color w:val="auto"/>
                <w:sz w:val="28"/>
                <w:szCs w:val="28"/>
              </w:rPr>
              <w:t xml:space="preserve"> земель сельскохозяйственного назначения, оборот которых регулируется Федеральным законом </w:t>
            </w:r>
            <w:r w:rsidRPr="006E2016">
              <w:rPr>
                <w:color w:val="auto"/>
                <w:sz w:val="28"/>
                <w:szCs w:val="28"/>
              </w:rPr>
              <w:br/>
              <w:t>«Об обороте земель сельскохозяйственного назначения»</w:t>
            </w:r>
            <w:r w:rsidR="00C92567" w:rsidRPr="006E2016">
              <w:rPr>
                <w:color w:val="auto"/>
                <w:sz w:val="28"/>
                <w:szCs w:val="28"/>
              </w:rPr>
              <w:t>,</w:t>
            </w:r>
            <w:r w:rsidRPr="006E2016">
              <w:rPr>
                <w:color w:val="auto"/>
                <w:sz w:val="28"/>
                <w:szCs w:val="28"/>
              </w:rPr>
              <w:t xml:space="preserve"> земельных участков, </w:t>
            </w:r>
            <w:r w:rsidR="00C92567" w:rsidRPr="006E2016">
              <w:rPr>
                <w:color w:val="auto"/>
                <w:sz w:val="28"/>
                <w:szCs w:val="28"/>
              </w:rPr>
              <w:t xml:space="preserve">которые </w:t>
            </w:r>
            <w:r w:rsidRPr="006E2016">
              <w:rPr>
                <w:color w:val="auto"/>
                <w:sz w:val="28"/>
                <w:szCs w:val="28"/>
              </w:rPr>
              <w:t>предоставлены уполномоченным органом Рязанской области или муниципального образования в рамках государственной социальной поддержки многодетной семьи или стоимость приобретения которых в полном объеме оплачена за счет денежных средств, предоставленных в рамках целевой государственной социальной</w:t>
            </w:r>
            <w:proofErr w:type="gramEnd"/>
            <w:r w:rsidRPr="006E2016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6E2016">
              <w:rPr>
                <w:color w:val="auto"/>
                <w:sz w:val="28"/>
                <w:szCs w:val="28"/>
              </w:rPr>
              <w:t>поддержки на приобретение недвижимого имущества</w:t>
            </w:r>
            <w:r w:rsidR="00C92567" w:rsidRPr="006E2016">
              <w:rPr>
                <w:color w:val="auto"/>
                <w:sz w:val="28"/>
                <w:szCs w:val="28"/>
              </w:rPr>
              <w:t>, и</w:t>
            </w:r>
            <w:r w:rsidRPr="006E2016">
              <w:rPr>
                <w:color w:val="auto"/>
                <w:sz w:val="28"/>
                <w:szCs w:val="28"/>
              </w:rPr>
              <w:t xml:space="preserve"> земельных участков, предоставленных в соответствии с Федеральным законом</w:t>
            </w:r>
            <w:r w:rsidR="008611FF" w:rsidRPr="006E2016">
              <w:rPr>
                <w:color w:val="auto"/>
                <w:sz w:val="28"/>
                <w:szCs w:val="28"/>
              </w:rPr>
              <w:t xml:space="preserve"> от 01.05.2016 </w:t>
            </w:r>
            <w:r w:rsidR="008611FF" w:rsidRPr="006E2016">
              <w:rPr>
                <w:color w:val="auto"/>
                <w:sz w:val="28"/>
                <w:szCs w:val="28"/>
              </w:rPr>
              <w:br/>
              <w:t>№ 119-ФЗ</w:t>
            </w:r>
            <w:r w:rsidRPr="006E2016">
              <w:rPr>
                <w:color w:val="auto"/>
                <w:sz w:val="28"/>
                <w:szCs w:val="28"/>
              </w:rPr>
              <w:t xml:space="preserve"> «Об особенностях предоставления гражданам земельных участков, находящихся в государственной или муниципальной собственности и расположенных</w:t>
            </w:r>
            <w:r w:rsidR="00C92567" w:rsidRPr="006E2016">
              <w:rPr>
                <w:color w:val="auto"/>
                <w:sz w:val="28"/>
                <w:szCs w:val="28"/>
              </w:rPr>
              <w:t xml:space="preserve"> в Арктической зоне Российской Федерации и на других территориях Севера, Сибири и Дальнего Востока</w:t>
            </w:r>
            <w:r w:rsidRPr="006E2016">
              <w:rPr>
                <w:color w:val="auto"/>
                <w:sz w:val="28"/>
                <w:szCs w:val="28"/>
              </w:rPr>
              <w:t xml:space="preserve"> Российской Федерации,</w:t>
            </w:r>
            <w:r w:rsidR="00C92567" w:rsidRPr="006E2016">
              <w:rPr>
                <w:color w:val="auto"/>
                <w:sz w:val="28"/>
                <w:szCs w:val="28"/>
              </w:rPr>
              <w:t xml:space="preserve"> и о внесении изменений в </w:t>
            </w:r>
            <w:r w:rsidRPr="006E2016">
              <w:rPr>
                <w:color w:val="auto"/>
                <w:sz w:val="28"/>
                <w:szCs w:val="28"/>
              </w:rPr>
              <w:t xml:space="preserve"> отдельные законодательные акты Российской Федерации»), суммарная площадь которых</w:t>
            </w:r>
            <w:proofErr w:type="gramEnd"/>
            <w:r w:rsidRPr="006E2016">
              <w:rPr>
                <w:color w:val="auto"/>
                <w:sz w:val="28"/>
                <w:szCs w:val="28"/>
              </w:rPr>
              <w:t xml:space="preserve"> определяется по месту жительства (пребывания) заявителя или месту его фактического проживания</w:t>
            </w:r>
            <w:r w:rsidR="00C92567" w:rsidRPr="006E2016">
              <w:rPr>
                <w:color w:val="auto"/>
                <w:sz w:val="28"/>
                <w:szCs w:val="28"/>
              </w:rPr>
              <w:t xml:space="preserve"> </w:t>
            </w:r>
            <w:r w:rsidRPr="006E2016">
              <w:rPr>
                <w:color w:val="auto"/>
                <w:sz w:val="28"/>
                <w:szCs w:val="28"/>
              </w:rPr>
              <w:t xml:space="preserve">в случае отсутствия подтвержденного места жительства (пребывания) и не должна превышать 0,25 гектара, а для территории сельских поселений или межселенных территорий </w:t>
            </w:r>
            <w:r w:rsidR="006E2016">
              <w:rPr>
                <w:color w:val="auto"/>
                <w:sz w:val="28"/>
                <w:szCs w:val="28"/>
              </w:rPr>
              <w:t>–</w:t>
            </w:r>
            <w:r w:rsidRPr="006E2016">
              <w:rPr>
                <w:color w:val="auto"/>
                <w:sz w:val="28"/>
                <w:szCs w:val="28"/>
              </w:rPr>
              <w:t xml:space="preserve"> 1</w:t>
            </w:r>
            <w:r w:rsidR="006E2016">
              <w:rPr>
                <w:color w:val="auto"/>
                <w:sz w:val="28"/>
                <w:szCs w:val="28"/>
              </w:rPr>
              <w:t xml:space="preserve"> </w:t>
            </w:r>
            <w:r w:rsidRPr="006E2016">
              <w:rPr>
                <w:color w:val="auto"/>
                <w:sz w:val="28"/>
                <w:szCs w:val="28"/>
              </w:rPr>
              <w:t>гектар</w:t>
            </w:r>
            <w:proofErr w:type="gramStart"/>
            <w:r w:rsidRPr="006E2016">
              <w:rPr>
                <w:color w:val="auto"/>
                <w:sz w:val="28"/>
                <w:szCs w:val="28"/>
              </w:rPr>
              <w:t>;</w:t>
            </w:r>
            <w:r w:rsidR="00CB15C5" w:rsidRPr="006E2016">
              <w:rPr>
                <w:color w:val="auto"/>
                <w:sz w:val="28"/>
                <w:szCs w:val="28"/>
              </w:rPr>
              <w:t>»</w:t>
            </w:r>
            <w:proofErr w:type="gramEnd"/>
            <w:r w:rsidR="00CB15C5" w:rsidRPr="006E2016">
              <w:rPr>
                <w:color w:val="auto"/>
                <w:sz w:val="28"/>
                <w:szCs w:val="28"/>
              </w:rPr>
              <w:t>;</w:t>
            </w:r>
          </w:p>
          <w:p w:rsidR="00CB15C5" w:rsidRPr="006E2016" w:rsidRDefault="00CB15C5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- в подпункте «д»:</w:t>
            </w:r>
          </w:p>
          <w:p w:rsidR="00CB15C5" w:rsidRPr="006E2016" w:rsidRDefault="00CB15C5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абзацы первый</w:t>
            </w:r>
            <w:r w:rsidR="006E2016">
              <w:rPr>
                <w:color w:val="auto"/>
                <w:sz w:val="28"/>
                <w:szCs w:val="28"/>
              </w:rPr>
              <w:t> - </w:t>
            </w:r>
            <w:r w:rsidRPr="006E2016">
              <w:rPr>
                <w:color w:val="auto"/>
                <w:sz w:val="28"/>
                <w:szCs w:val="28"/>
              </w:rPr>
              <w:t>четвертый изложить в следующей редакции:</w:t>
            </w:r>
          </w:p>
          <w:p w:rsidR="00C2509C" w:rsidRPr="006E2016" w:rsidRDefault="00CB15C5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6E2016">
              <w:rPr>
                <w:color w:val="auto"/>
                <w:sz w:val="28"/>
                <w:szCs w:val="28"/>
              </w:rPr>
              <w:t>«</w:t>
            </w:r>
            <w:r w:rsidR="00C2509C" w:rsidRPr="006E2016">
              <w:rPr>
                <w:color w:val="auto"/>
                <w:sz w:val="28"/>
                <w:szCs w:val="28"/>
              </w:rPr>
              <w:t xml:space="preserve">д) </w:t>
            </w:r>
            <w:r w:rsidR="00C2509C" w:rsidRPr="006E2016">
              <w:rPr>
                <w:sz w:val="28"/>
                <w:szCs w:val="28"/>
              </w:rPr>
              <w:t>наличие зарегистрированных на заявителя и членов его семьи</w:t>
            </w:r>
            <w:r w:rsidR="00C92567" w:rsidRPr="006E2016">
              <w:rPr>
                <w:sz w:val="28"/>
                <w:szCs w:val="28"/>
              </w:rPr>
              <w:t xml:space="preserve"> (при определении количества зарегистрированных на заявителя и членов его семьи автотранспортных (</w:t>
            </w:r>
            <w:proofErr w:type="spellStart"/>
            <w:r w:rsidR="00C92567" w:rsidRPr="006E2016">
              <w:rPr>
                <w:sz w:val="28"/>
                <w:szCs w:val="28"/>
              </w:rPr>
              <w:t>мототранспортных</w:t>
            </w:r>
            <w:proofErr w:type="spellEnd"/>
            <w:r w:rsidR="00C92567" w:rsidRPr="006E2016">
              <w:rPr>
                <w:sz w:val="28"/>
                <w:szCs w:val="28"/>
              </w:rPr>
              <w:t>) средств, маломерных судов, самоходных машин или других видов техники, не учитываются автотранспортные (</w:t>
            </w:r>
            <w:proofErr w:type="spellStart"/>
            <w:r w:rsidR="00C92567" w:rsidRPr="006E2016">
              <w:rPr>
                <w:sz w:val="28"/>
                <w:szCs w:val="28"/>
              </w:rPr>
              <w:t>мототранспортные</w:t>
            </w:r>
            <w:proofErr w:type="spellEnd"/>
            <w:r w:rsidR="00C92567" w:rsidRPr="006E2016">
              <w:rPr>
                <w:sz w:val="28"/>
                <w:szCs w:val="28"/>
              </w:rPr>
              <w:t>) средства, маломерные суда и самоходные машины или другие виды техники, находящиеся под арестом и (или) в розыске)</w:t>
            </w:r>
            <w:r w:rsidR="00C2509C" w:rsidRPr="006E2016">
              <w:rPr>
                <w:sz w:val="28"/>
                <w:szCs w:val="28"/>
              </w:rPr>
              <w:t xml:space="preserve">:  </w:t>
            </w:r>
            <w:proofErr w:type="gramEnd"/>
          </w:p>
          <w:p w:rsidR="00C2509C" w:rsidRPr="006E2016" w:rsidRDefault="00C2509C" w:rsidP="006E2016">
            <w:pPr>
              <w:pStyle w:val="Default"/>
              <w:pageBreakBefore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6E2016">
              <w:rPr>
                <w:color w:val="auto"/>
                <w:sz w:val="28"/>
                <w:szCs w:val="28"/>
              </w:rPr>
              <w:t>-</w:t>
            </w:r>
            <w:r w:rsidR="006E2016">
              <w:rPr>
                <w:color w:val="auto"/>
                <w:sz w:val="28"/>
                <w:szCs w:val="28"/>
              </w:rPr>
              <w:t> </w:t>
            </w:r>
            <w:r w:rsidRPr="006E2016">
              <w:rPr>
                <w:color w:val="auto"/>
                <w:sz w:val="28"/>
                <w:szCs w:val="28"/>
              </w:rPr>
              <w:t xml:space="preserve">двух и более автотранспортных средств (трех и более автотранспортных средств </w:t>
            </w:r>
            <w:r w:rsidR="006E2016">
              <w:rPr>
                <w:color w:val="auto"/>
                <w:sz w:val="28"/>
                <w:szCs w:val="28"/>
              </w:rPr>
              <w:t>–</w:t>
            </w:r>
            <w:r w:rsidRPr="006E2016">
              <w:rPr>
                <w:color w:val="auto"/>
                <w:sz w:val="28"/>
                <w:szCs w:val="28"/>
              </w:rPr>
              <w:t xml:space="preserve"> для</w:t>
            </w:r>
            <w:r w:rsidR="006E2016">
              <w:rPr>
                <w:color w:val="auto"/>
                <w:sz w:val="28"/>
                <w:szCs w:val="28"/>
              </w:rPr>
              <w:t xml:space="preserve"> </w:t>
            </w:r>
            <w:r w:rsidRPr="006E2016">
              <w:rPr>
                <w:color w:val="auto"/>
                <w:sz w:val="28"/>
                <w:szCs w:val="28"/>
              </w:rPr>
              <w:t>многодетных семей</w:t>
            </w:r>
            <w:r w:rsidR="00C92567" w:rsidRPr="006E2016">
              <w:rPr>
                <w:color w:val="auto"/>
                <w:sz w:val="28"/>
                <w:szCs w:val="28"/>
              </w:rPr>
              <w:t>,</w:t>
            </w:r>
            <w:r w:rsidRPr="006E2016">
              <w:rPr>
                <w:color w:val="auto"/>
                <w:sz w:val="28"/>
                <w:szCs w:val="28"/>
              </w:rPr>
              <w:t xml:space="preserve"> семей, в составе которых есть инвалид</w:t>
            </w:r>
            <w:r w:rsidR="00C92567" w:rsidRPr="006E2016">
              <w:rPr>
                <w:color w:val="auto"/>
                <w:sz w:val="28"/>
                <w:szCs w:val="28"/>
              </w:rPr>
              <w:t>, а также</w:t>
            </w:r>
            <w:r w:rsidRPr="006E2016">
              <w:rPr>
                <w:color w:val="auto"/>
                <w:sz w:val="28"/>
                <w:szCs w:val="28"/>
              </w:rPr>
              <w:t xml:space="preserve"> семей, которым автотранспортное средство предоставлено уполномоченным органом Рязанской области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средств, предоставленных в рамках целевой государственной социальной поддержки на</w:t>
            </w:r>
            <w:proofErr w:type="gramEnd"/>
            <w:r w:rsidRPr="006E2016">
              <w:rPr>
                <w:color w:val="auto"/>
                <w:sz w:val="28"/>
                <w:szCs w:val="28"/>
              </w:rPr>
              <w:t xml:space="preserve"> приобретение движимого имущества), за исключением прицепов и полуприцепов; </w:t>
            </w:r>
          </w:p>
          <w:p w:rsidR="00C2509C" w:rsidRPr="006E2016" w:rsidRDefault="00C2509C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6E2016">
              <w:rPr>
                <w:color w:val="auto"/>
                <w:sz w:val="28"/>
                <w:szCs w:val="28"/>
              </w:rPr>
              <w:t>-</w:t>
            </w:r>
            <w:r w:rsidR="00C92567" w:rsidRPr="006E2016">
              <w:rPr>
                <w:color w:val="auto"/>
                <w:sz w:val="28"/>
                <w:szCs w:val="28"/>
              </w:rPr>
              <w:t> </w:t>
            </w:r>
            <w:r w:rsidRPr="006E2016">
              <w:rPr>
                <w:color w:val="auto"/>
                <w:sz w:val="28"/>
                <w:szCs w:val="28"/>
              </w:rPr>
              <w:t xml:space="preserve">двух и более </w:t>
            </w:r>
            <w:proofErr w:type="spellStart"/>
            <w:r w:rsidRPr="006E2016">
              <w:rPr>
                <w:color w:val="auto"/>
                <w:sz w:val="28"/>
                <w:szCs w:val="28"/>
              </w:rPr>
              <w:t>мототранспортных</w:t>
            </w:r>
            <w:proofErr w:type="spellEnd"/>
            <w:r w:rsidRPr="006E2016">
              <w:rPr>
                <w:color w:val="auto"/>
                <w:sz w:val="28"/>
                <w:szCs w:val="28"/>
              </w:rPr>
              <w:t xml:space="preserve"> средств (трех и более </w:t>
            </w:r>
            <w:proofErr w:type="spellStart"/>
            <w:r w:rsidRPr="006E2016">
              <w:rPr>
                <w:color w:val="auto"/>
                <w:sz w:val="28"/>
                <w:szCs w:val="28"/>
              </w:rPr>
              <w:t>мототранспортных</w:t>
            </w:r>
            <w:proofErr w:type="spellEnd"/>
            <w:r w:rsidRPr="006E2016">
              <w:rPr>
                <w:color w:val="auto"/>
                <w:sz w:val="28"/>
                <w:szCs w:val="28"/>
              </w:rPr>
              <w:t xml:space="preserve"> средств </w:t>
            </w:r>
            <w:r w:rsidR="006E2016">
              <w:rPr>
                <w:color w:val="auto"/>
                <w:sz w:val="28"/>
                <w:szCs w:val="28"/>
              </w:rPr>
              <w:t>–</w:t>
            </w:r>
            <w:r w:rsidRPr="006E2016">
              <w:rPr>
                <w:color w:val="auto"/>
                <w:sz w:val="28"/>
                <w:szCs w:val="28"/>
              </w:rPr>
              <w:t xml:space="preserve"> для</w:t>
            </w:r>
            <w:r w:rsidR="006E2016">
              <w:rPr>
                <w:color w:val="auto"/>
                <w:sz w:val="28"/>
                <w:szCs w:val="28"/>
              </w:rPr>
              <w:t xml:space="preserve"> </w:t>
            </w:r>
            <w:r w:rsidRPr="006E2016">
              <w:rPr>
                <w:color w:val="auto"/>
                <w:sz w:val="28"/>
                <w:szCs w:val="28"/>
              </w:rPr>
              <w:t>многодетных семей</w:t>
            </w:r>
            <w:r w:rsidR="00C92567" w:rsidRPr="006E2016">
              <w:rPr>
                <w:color w:val="auto"/>
                <w:sz w:val="28"/>
                <w:szCs w:val="28"/>
              </w:rPr>
              <w:t>,</w:t>
            </w:r>
            <w:r w:rsidRPr="006E2016">
              <w:rPr>
                <w:color w:val="auto"/>
                <w:sz w:val="28"/>
                <w:szCs w:val="28"/>
              </w:rPr>
              <w:t xml:space="preserve"> семей, в составе которых есть инвалид</w:t>
            </w:r>
            <w:r w:rsidR="00C92567" w:rsidRPr="006E2016">
              <w:rPr>
                <w:color w:val="auto"/>
                <w:sz w:val="28"/>
                <w:szCs w:val="28"/>
              </w:rPr>
              <w:t>, а также</w:t>
            </w:r>
            <w:r w:rsidRPr="006E2016">
              <w:rPr>
                <w:color w:val="auto"/>
                <w:sz w:val="28"/>
                <w:szCs w:val="28"/>
              </w:rPr>
              <w:t xml:space="preserve"> семей, которым </w:t>
            </w:r>
            <w:proofErr w:type="spellStart"/>
            <w:r w:rsidRPr="006E2016">
              <w:rPr>
                <w:color w:val="auto"/>
                <w:sz w:val="28"/>
                <w:szCs w:val="28"/>
              </w:rPr>
              <w:t>мототранспортное</w:t>
            </w:r>
            <w:proofErr w:type="spellEnd"/>
            <w:r w:rsidRPr="006E2016">
              <w:rPr>
                <w:color w:val="auto"/>
                <w:sz w:val="28"/>
                <w:szCs w:val="28"/>
              </w:rPr>
              <w:t xml:space="preserve"> средство предоставлено уполномоченным органом Рязанской области или </w:t>
            </w:r>
            <w:r w:rsidRPr="006E2016">
              <w:rPr>
                <w:color w:val="auto"/>
                <w:sz w:val="28"/>
                <w:szCs w:val="28"/>
              </w:rPr>
              <w:lastRenderedPageBreak/>
              <w:t xml:space="preserve">муниципального образования в рамках государственной социальной поддержки или которыми стоимость приобретения </w:t>
            </w:r>
            <w:proofErr w:type="spellStart"/>
            <w:r w:rsidRPr="006E2016">
              <w:rPr>
                <w:color w:val="auto"/>
                <w:sz w:val="28"/>
                <w:szCs w:val="28"/>
              </w:rPr>
              <w:t>мототранпортного</w:t>
            </w:r>
            <w:proofErr w:type="spellEnd"/>
            <w:r w:rsidRPr="006E2016">
              <w:rPr>
                <w:color w:val="auto"/>
                <w:sz w:val="28"/>
                <w:szCs w:val="28"/>
              </w:rPr>
              <w:t xml:space="preserve"> средства в полном объеме оплачена за счет денежных средств, предоставленных в рамках целевой государственной социальной поддержки на</w:t>
            </w:r>
            <w:proofErr w:type="gramEnd"/>
            <w:r w:rsidRPr="006E2016">
              <w:rPr>
                <w:color w:val="auto"/>
                <w:sz w:val="28"/>
                <w:szCs w:val="28"/>
              </w:rPr>
              <w:t xml:space="preserve"> приобретение движимого имущества); </w:t>
            </w:r>
          </w:p>
          <w:p w:rsidR="00DD4F08" w:rsidRPr="006E2016" w:rsidRDefault="00C2509C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-</w:t>
            </w:r>
            <w:r w:rsidR="006E2016">
              <w:rPr>
                <w:color w:val="auto"/>
                <w:sz w:val="28"/>
                <w:szCs w:val="28"/>
              </w:rPr>
              <w:t> </w:t>
            </w:r>
            <w:r w:rsidRPr="006E2016">
              <w:rPr>
                <w:color w:val="auto"/>
                <w:sz w:val="28"/>
                <w:szCs w:val="28"/>
              </w:rPr>
              <w:t xml:space="preserve">автотранспортного средства с мощностью двигателя не менее </w:t>
            </w:r>
            <w:r w:rsidR="0044464F" w:rsidRPr="006E2016">
              <w:rPr>
                <w:color w:val="auto"/>
                <w:sz w:val="28"/>
                <w:szCs w:val="28"/>
              </w:rPr>
              <w:br/>
            </w:r>
            <w:r w:rsidRPr="006E2016">
              <w:rPr>
                <w:color w:val="auto"/>
                <w:sz w:val="28"/>
                <w:szCs w:val="28"/>
              </w:rPr>
              <w:t>250 лошадиных сил, год выпуска которого не превышает 5 лет, за исключением автотранспортного средства, полученного (приобретенного) семьей с 4 и более детьми</w:t>
            </w:r>
            <w:proofErr w:type="gramStart"/>
            <w:r w:rsidRPr="006E2016">
              <w:rPr>
                <w:color w:val="auto"/>
                <w:sz w:val="28"/>
                <w:szCs w:val="28"/>
              </w:rPr>
              <w:t>;</w:t>
            </w:r>
            <w:r w:rsidR="00DD4F08" w:rsidRPr="006E2016">
              <w:rPr>
                <w:sz w:val="28"/>
                <w:szCs w:val="28"/>
              </w:rPr>
              <w:t>»</w:t>
            </w:r>
            <w:proofErr w:type="gramEnd"/>
            <w:r w:rsidR="00DD4F08" w:rsidRPr="006E2016">
              <w:rPr>
                <w:sz w:val="28"/>
                <w:szCs w:val="28"/>
              </w:rPr>
              <w:t>;</w:t>
            </w:r>
          </w:p>
          <w:p w:rsidR="00C2509C" w:rsidRPr="006E2016" w:rsidRDefault="00434D72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 xml:space="preserve">- </w:t>
            </w:r>
            <w:r w:rsidR="004B02D4" w:rsidRPr="006E2016">
              <w:rPr>
                <w:color w:val="auto"/>
                <w:sz w:val="28"/>
                <w:szCs w:val="28"/>
              </w:rPr>
              <w:t xml:space="preserve">в </w:t>
            </w:r>
            <w:r w:rsidR="00CB15C5" w:rsidRPr="006E2016">
              <w:rPr>
                <w:color w:val="auto"/>
                <w:sz w:val="28"/>
                <w:szCs w:val="28"/>
              </w:rPr>
              <w:t>подпункте «е»</w:t>
            </w:r>
            <w:r w:rsidR="004B02D4" w:rsidRPr="006E2016">
              <w:rPr>
                <w:color w:val="auto"/>
                <w:sz w:val="28"/>
                <w:szCs w:val="28"/>
              </w:rPr>
              <w:t xml:space="preserve"> слово «среднедушевого» исключить;</w:t>
            </w:r>
          </w:p>
          <w:p w:rsidR="00CB15C5" w:rsidRPr="006E2016" w:rsidRDefault="00CB15C5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- в подпункте «ж»:</w:t>
            </w:r>
          </w:p>
          <w:p w:rsidR="004B02D4" w:rsidRPr="006E2016" w:rsidRDefault="00CB15C5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 xml:space="preserve">абзац первый </w:t>
            </w:r>
            <w:r w:rsidR="004B02D4" w:rsidRPr="006E2016">
              <w:rPr>
                <w:color w:val="auto"/>
                <w:sz w:val="28"/>
                <w:szCs w:val="28"/>
              </w:rPr>
              <w:t>изложить в следующей редакции:</w:t>
            </w:r>
          </w:p>
          <w:p w:rsidR="004B02D4" w:rsidRPr="006E2016" w:rsidRDefault="004B02D4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«ж) отсутствие у заявителя и (или) трудоспособных членов его семьи (за исключением детей в возрасте до 18 лет) доходов, предусмотренных</w:t>
            </w:r>
            <w:r w:rsidRPr="006E2016">
              <w:rPr>
                <w:sz w:val="28"/>
                <w:szCs w:val="28"/>
              </w:rPr>
              <w:t xml:space="preserve"> подпунктами «а», «б» (в части пенсий), «в» (в части стипендий и компенсационных выплат в период нахождения в академическом отпуске по медицинским показаниям), «ж», «л», «н</w:t>
            </w:r>
            <w:proofErr w:type="gramStart"/>
            <w:r w:rsidRPr="006E2016">
              <w:rPr>
                <w:sz w:val="28"/>
                <w:szCs w:val="28"/>
              </w:rPr>
              <w:t>»-</w:t>
            </w:r>
            <w:proofErr w:type="gramEnd"/>
            <w:r w:rsidRPr="006E2016">
              <w:rPr>
                <w:sz w:val="28"/>
                <w:szCs w:val="28"/>
              </w:rPr>
              <w:t>«п»</w:t>
            </w:r>
            <w:r w:rsidR="00EE3ECC" w:rsidRPr="006E2016">
              <w:rPr>
                <w:sz w:val="28"/>
                <w:szCs w:val="28"/>
              </w:rPr>
              <w:t xml:space="preserve"> и</w:t>
            </w:r>
            <w:r w:rsidRPr="006E2016">
              <w:rPr>
                <w:sz w:val="28"/>
                <w:szCs w:val="28"/>
              </w:rPr>
              <w:t xml:space="preserve"> «с» пункта 10 настоящего Порядка, за расчетный период, предусмотренный пунктом 11 настоящего Порядка, за исключением следующих случаев (их совокупности), приходящихся на указанный период</w:t>
            </w:r>
            <w:proofErr w:type="gramStart"/>
            <w:r w:rsidRPr="006E2016">
              <w:rPr>
                <w:sz w:val="28"/>
                <w:szCs w:val="28"/>
              </w:rPr>
              <w:t>:»</w:t>
            </w:r>
            <w:proofErr w:type="gramEnd"/>
            <w:r w:rsidRPr="006E2016">
              <w:rPr>
                <w:sz w:val="28"/>
                <w:szCs w:val="28"/>
              </w:rPr>
              <w:t>;</w:t>
            </w:r>
          </w:p>
          <w:p w:rsidR="00BB1C35" w:rsidRPr="006E2016" w:rsidRDefault="00CB15C5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в</w:t>
            </w:r>
            <w:r w:rsidR="004B02D4" w:rsidRPr="006E2016">
              <w:rPr>
                <w:rFonts w:ascii="Times New Roman" w:hAnsi="Times New Roman"/>
                <w:sz w:val="28"/>
                <w:szCs w:val="28"/>
              </w:rPr>
              <w:t xml:space="preserve"> абзаце четвертом слова «</w:t>
            </w:r>
            <w:r w:rsidR="00BB1C35" w:rsidRPr="006E2016">
              <w:rPr>
                <w:rFonts w:ascii="Times New Roman" w:hAnsi="Times New Roman"/>
                <w:sz w:val="28"/>
                <w:szCs w:val="28"/>
              </w:rPr>
              <w:t xml:space="preserve">либо </w:t>
            </w:r>
            <w:r w:rsidR="004B02D4" w:rsidRPr="006E2016">
              <w:rPr>
                <w:rFonts w:ascii="Times New Roman" w:hAnsi="Times New Roman"/>
                <w:sz w:val="28"/>
                <w:szCs w:val="28"/>
              </w:rPr>
              <w:t>образовательной организации среднего профессионального или</w:t>
            </w:r>
            <w:r w:rsidR="00BB1C35" w:rsidRPr="006E2016">
              <w:rPr>
                <w:rFonts w:ascii="Times New Roman" w:hAnsi="Times New Roman"/>
                <w:sz w:val="28"/>
                <w:szCs w:val="28"/>
              </w:rPr>
              <w:t>»</w:t>
            </w:r>
            <w:r w:rsidR="004B02D4" w:rsidRPr="006E2016">
              <w:rPr>
                <w:rFonts w:ascii="Times New Roman" w:hAnsi="Times New Roman"/>
                <w:sz w:val="28"/>
                <w:szCs w:val="28"/>
              </w:rPr>
              <w:t xml:space="preserve">  заменить словами</w:t>
            </w:r>
            <w:r w:rsidR="006E2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1C35" w:rsidRPr="006E2016">
              <w:rPr>
                <w:rFonts w:ascii="Times New Roman" w:hAnsi="Times New Roman"/>
                <w:sz w:val="28"/>
                <w:szCs w:val="28"/>
              </w:rPr>
              <w:t>«, профессиональной образовательной организации или образовательной организации»;</w:t>
            </w:r>
          </w:p>
          <w:p w:rsidR="004B02D4" w:rsidRPr="006E2016" w:rsidRDefault="004B02D4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в абзаце шестом после слова «проходил</w:t>
            </w:r>
            <w:r w:rsidR="00EE3ECC" w:rsidRPr="006E2016">
              <w:rPr>
                <w:rFonts w:ascii="Times New Roman" w:hAnsi="Times New Roman"/>
                <w:sz w:val="28"/>
                <w:szCs w:val="28"/>
              </w:rPr>
              <w:t>и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» дополнить словом «непрерывное»;</w:t>
            </w:r>
          </w:p>
          <w:p w:rsidR="004B02D4" w:rsidRPr="006E2016" w:rsidRDefault="004B02D4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в абзаце восьмом после слова «свободы» дополнить словами «или находились под стражей»;</w:t>
            </w:r>
          </w:p>
          <w:p w:rsidR="004B02D4" w:rsidRPr="006E2016" w:rsidRDefault="004B02D4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абзацы девятый</w:t>
            </w:r>
            <w:r w:rsidR="00CB15C5" w:rsidRPr="006E2016">
              <w:rPr>
                <w:rFonts w:ascii="Times New Roman" w:hAnsi="Times New Roman"/>
                <w:sz w:val="28"/>
                <w:szCs w:val="28"/>
              </w:rPr>
              <w:t>, десятый</w:t>
            </w:r>
            <w:r w:rsidR="00871C1B" w:rsidRPr="006E2016">
              <w:rPr>
                <w:rFonts w:ascii="Times New Roman" w:hAnsi="Times New Roman"/>
                <w:sz w:val="28"/>
                <w:szCs w:val="28"/>
              </w:rPr>
              <w:t xml:space="preserve"> заменить текстом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следующе</w:t>
            </w:r>
            <w:r w:rsidR="00871C1B" w:rsidRPr="006E2016">
              <w:rPr>
                <w:rFonts w:ascii="Times New Roman" w:hAnsi="Times New Roman"/>
                <w:sz w:val="28"/>
                <w:szCs w:val="28"/>
              </w:rPr>
              <w:t>го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1C1B" w:rsidRPr="006E2016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B02D4" w:rsidRPr="006E2016" w:rsidRDefault="004B02D4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 xml:space="preserve">«заявитель являлся (является) единственным родителем (законным представителем), имеющим несовершеннолетнего ребенка (детей); </w:t>
            </w:r>
          </w:p>
          <w:p w:rsidR="00871C1B" w:rsidRPr="006E2016" w:rsidRDefault="004B02D4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семья заявителя являлась (является) многодетной (</w:t>
            </w:r>
            <w:r w:rsidR="00EE3ECC" w:rsidRPr="006E2016">
              <w:rPr>
                <w:rFonts w:ascii="Times New Roman" w:hAnsi="Times New Roman"/>
                <w:sz w:val="28"/>
                <w:szCs w:val="28"/>
              </w:rPr>
              <w:t>этот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 xml:space="preserve"> случай распространяется только на заявителя или только на одного из членов его семьи);</w:t>
            </w:r>
          </w:p>
          <w:p w:rsidR="004B02D4" w:rsidRPr="006E2016" w:rsidRDefault="00871C1B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2016">
              <w:rPr>
                <w:rFonts w:ascii="Times New Roman" w:hAnsi="Times New Roman"/>
                <w:sz w:val="28"/>
                <w:szCs w:val="28"/>
              </w:rPr>
              <w:t xml:space="preserve">заявитель-женщина и (или) члены семьи заявителя были беременны (при условии продолжительности беременности в течение 6 месяцев и более, приходящихся на период, предусмотренный пунктом 11 настоящего Порядка, или при условии, что на день подачи заявления срок беременности женщины </w:t>
            </w:r>
            <w:r w:rsidR="006E2016">
              <w:rPr>
                <w:rFonts w:ascii="Times New Roman" w:hAnsi="Times New Roman"/>
                <w:sz w:val="28"/>
                <w:szCs w:val="28"/>
              </w:rPr>
              <w:t>–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6E2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недель и более, решение об отказе в назначении ежемесячной выплаты по основанию, указанному в настоящем подпункте, не принимается).</w:t>
            </w:r>
            <w:r w:rsidR="004B02D4" w:rsidRPr="006E2016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  <w:proofErr w:type="gramEnd"/>
          </w:p>
          <w:p w:rsidR="004B02D4" w:rsidRPr="006E2016" w:rsidRDefault="004B02D4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 xml:space="preserve">в абзаце </w:t>
            </w:r>
            <w:r w:rsidR="00CB15C5" w:rsidRPr="006E2016">
              <w:rPr>
                <w:color w:val="auto"/>
                <w:sz w:val="28"/>
                <w:szCs w:val="28"/>
              </w:rPr>
              <w:t>одиннадцатом</w:t>
            </w:r>
            <w:r w:rsidRPr="006E2016">
              <w:rPr>
                <w:color w:val="auto"/>
                <w:sz w:val="28"/>
                <w:szCs w:val="28"/>
              </w:rPr>
              <w:t xml:space="preserve"> после слов «в назначении» дополнить словом «ежемесячной»;</w:t>
            </w:r>
          </w:p>
          <w:p w:rsidR="002F155D" w:rsidRPr="006E2016" w:rsidRDefault="006E2016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 </w:t>
            </w:r>
            <w:r w:rsidR="002F155D" w:rsidRPr="006E2016">
              <w:rPr>
                <w:color w:val="auto"/>
                <w:sz w:val="28"/>
                <w:szCs w:val="28"/>
              </w:rPr>
              <w:t>в</w:t>
            </w:r>
            <w:r w:rsidR="00DC2655" w:rsidRPr="006E2016">
              <w:rPr>
                <w:color w:val="auto"/>
                <w:sz w:val="28"/>
                <w:szCs w:val="28"/>
              </w:rPr>
              <w:t xml:space="preserve"> </w:t>
            </w:r>
            <w:r w:rsidR="00CB15C5" w:rsidRPr="006E2016">
              <w:rPr>
                <w:color w:val="auto"/>
                <w:sz w:val="28"/>
                <w:szCs w:val="28"/>
              </w:rPr>
              <w:t>подпункт</w:t>
            </w:r>
            <w:r w:rsidR="00B636AC" w:rsidRPr="006E2016">
              <w:rPr>
                <w:color w:val="auto"/>
                <w:sz w:val="28"/>
                <w:szCs w:val="28"/>
              </w:rPr>
              <w:t>е</w:t>
            </w:r>
            <w:r w:rsidR="00CB15C5" w:rsidRPr="006E2016">
              <w:rPr>
                <w:color w:val="auto"/>
                <w:sz w:val="28"/>
                <w:szCs w:val="28"/>
              </w:rPr>
              <w:t xml:space="preserve"> «н»</w:t>
            </w:r>
            <w:r w:rsidR="002F155D" w:rsidRPr="006E2016">
              <w:rPr>
                <w:color w:val="auto"/>
                <w:sz w:val="28"/>
                <w:szCs w:val="28"/>
              </w:rPr>
              <w:t xml:space="preserve"> после слов «места жительства» дополнить словом «(пребывания)»;</w:t>
            </w:r>
          </w:p>
          <w:p w:rsidR="002125A9" w:rsidRPr="006E2016" w:rsidRDefault="00B636AC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lastRenderedPageBreak/>
              <w:t>е</w:t>
            </w:r>
            <w:r w:rsidR="002125A9" w:rsidRPr="006E2016">
              <w:rPr>
                <w:color w:val="auto"/>
                <w:sz w:val="28"/>
                <w:szCs w:val="28"/>
              </w:rPr>
              <w:t>) пункт 8 изложить в следующей редакции:</w:t>
            </w:r>
          </w:p>
          <w:p w:rsidR="002125A9" w:rsidRPr="006E2016" w:rsidRDefault="002125A9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 xml:space="preserve">«8. </w:t>
            </w:r>
            <w:proofErr w:type="gramStart"/>
            <w:r w:rsidRPr="006E2016">
              <w:rPr>
                <w:sz w:val="28"/>
                <w:szCs w:val="28"/>
              </w:rPr>
              <w:t>В состав семьи, учитываемый при определении права на получение ежемесячной выплаты, в том числе в целях расчета среднедушевого дохода семьи, включаются родитель (в том числе усыновитель)</w:t>
            </w:r>
            <w:r w:rsidR="00EE3ECC" w:rsidRPr="006E2016">
              <w:rPr>
                <w:sz w:val="28"/>
                <w:szCs w:val="28"/>
              </w:rPr>
              <w:t xml:space="preserve"> или</w:t>
            </w:r>
            <w:r w:rsidRPr="006E2016">
              <w:rPr>
                <w:sz w:val="28"/>
                <w:szCs w:val="28"/>
              </w:rPr>
              <w:t xml:space="preserve"> опекун ребенка, подавши</w:t>
            </w:r>
            <w:r w:rsidR="001C5587" w:rsidRPr="006E2016">
              <w:rPr>
                <w:sz w:val="28"/>
                <w:szCs w:val="28"/>
              </w:rPr>
              <w:t>е</w:t>
            </w:r>
            <w:r w:rsidRPr="006E2016">
              <w:rPr>
                <w:sz w:val="28"/>
                <w:szCs w:val="28"/>
              </w:rPr>
              <w:t xml:space="preserve"> заявление, его супруг</w:t>
            </w:r>
            <w:r w:rsidR="00EE3ECC" w:rsidRPr="006E2016">
              <w:rPr>
                <w:sz w:val="28"/>
                <w:szCs w:val="28"/>
              </w:rPr>
              <w:t xml:space="preserve"> (супруга)</w:t>
            </w:r>
            <w:r w:rsidRPr="006E2016">
              <w:rPr>
                <w:sz w:val="28"/>
                <w:szCs w:val="28"/>
              </w:rPr>
              <w:t>, несовершеннолетние дети и дети в возрасте до 23 лет, обучающиеся в общеобразовательной организации</w:t>
            </w:r>
            <w:r w:rsidR="00EE3ECC" w:rsidRPr="006E2016">
              <w:rPr>
                <w:sz w:val="28"/>
                <w:szCs w:val="28"/>
              </w:rPr>
              <w:t>,</w:t>
            </w:r>
            <w:r w:rsidRPr="006E2016">
              <w:rPr>
                <w:sz w:val="28"/>
                <w:szCs w:val="28"/>
              </w:rPr>
              <w:t xml:space="preserve"> профессиональной образовательной организации или образовательной организации высшего образования по очной форме обучения, в</w:t>
            </w:r>
            <w:proofErr w:type="gramEnd"/>
            <w:r w:rsidRPr="006E2016">
              <w:rPr>
                <w:sz w:val="28"/>
                <w:szCs w:val="28"/>
              </w:rPr>
              <w:t xml:space="preserve"> том числе </w:t>
            </w:r>
            <w:proofErr w:type="gramStart"/>
            <w:r w:rsidRPr="006E2016">
              <w:rPr>
                <w:sz w:val="28"/>
                <w:szCs w:val="28"/>
              </w:rPr>
              <w:t>находящиеся</w:t>
            </w:r>
            <w:proofErr w:type="gramEnd"/>
            <w:r w:rsidRPr="006E2016">
              <w:rPr>
                <w:sz w:val="28"/>
                <w:szCs w:val="28"/>
              </w:rPr>
              <w:t xml:space="preserve"> под опекой (за исключением таких детей, состоящих в браке).»;</w:t>
            </w:r>
          </w:p>
          <w:p w:rsidR="002125A9" w:rsidRPr="006E2016" w:rsidRDefault="00B636AC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sz w:val="28"/>
                <w:szCs w:val="28"/>
              </w:rPr>
              <w:t>ж</w:t>
            </w:r>
            <w:r w:rsidR="00DC2655" w:rsidRPr="006E2016">
              <w:rPr>
                <w:sz w:val="28"/>
                <w:szCs w:val="28"/>
              </w:rPr>
              <w:t>)</w:t>
            </w:r>
            <w:r w:rsidR="002125A9" w:rsidRPr="006E2016">
              <w:rPr>
                <w:sz w:val="28"/>
                <w:szCs w:val="28"/>
              </w:rPr>
              <w:t xml:space="preserve"> в пункте 9:</w:t>
            </w:r>
          </w:p>
          <w:p w:rsidR="002125A9" w:rsidRPr="006E2016" w:rsidRDefault="006E2016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2125A9" w:rsidRPr="006E2016">
              <w:rPr>
                <w:sz w:val="28"/>
                <w:szCs w:val="28"/>
              </w:rPr>
              <w:t>в абзаце первом слова «расчете среднедушевого дохода семьи» заменить словами «определении права на получение ежемесячной выплаты, в том числе в целях расчета среднедушевого дохода семьи»;</w:t>
            </w:r>
          </w:p>
          <w:p w:rsidR="002125A9" w:rsidRPr="006E2016" w:rsidRDefault="00434D72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sz w:val="28"/>
                <w:szCs w:val="28"/>
              </w:rPr>
              <w:t>-</w:t>
            </w:r>
            <w:r w:rsidR="006E2016">
              <w:rPr>
                <w:sz w:val="28"/>
                <w:szCs w:val="28"/>
              </w:rPr>
              <w:t> </w:t>
            </w:r>
            <w:r w:rsidR="002125A9" w:rsidRPr="006E2016">
              <w:rPr>
                <w:sz w:val="28"/>
                <w:szCs w:val="28"/>
              </w:rPr>
              <w:t xml:space="preserve">в </w:t>
            </w:r>
            <w:r w:rsidR="00CB15C5" w:rsidRPr="006E2016">
              <w:rPr>
                <w:sz w:val="28"/>
                <w:szCs w:val="28"/>
              </w:rPr>
              <w:t>подпункте «б»</w:t>
            </w:r>
            <w:r w:rsidR="002125A9" w:rsidRPr="006E2016">
              <w:rPr>
                <w:sz w:val="28"/>
                <w:szCs w:val="28"/>
              </w:rPr>
              <w:t xml:space="preserve"> после слов «за исключением» дополнить словами «заявителя и»;</w:t>
            </w:r>
          </w:p>
          <w:p w:rsidR="002125A9" w:rsidRPr="006E2016" w:rsidRDefault="00434D72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sz w:val="28"/>
                <w:szCs w:val="28"/>
              </w:rPr>
              <w:t xml:space="preserve">- </w:t>
            </w:r>
            <w:r w:rsidR="002125A9" w:rsidRPr="006E2016">
              <w:rPr>
                <w:sz w:val="28"/>
                <w:szCs w:val="28"/>
              </w:rPr>
              <w:t xml:space="preserve">в </w:t>
            </w:r>
            <w:r w:rsidR="00CB15C5" w:rsidRPr="006E2016">
              <w:rPr>
                <w:sz w:val="28"/>
                <w:szCs w:val="28"/>
              </w:rPr>
              <w:t>подпункте «в»</w:t>
            </w:r>
            <w:r w:rsidR="002125A9" w:rsidRPr="006E2016">
              <w:rPr>
                <w:sz w:val="28"/>
                <w:szCs w:val="28"/>
              </w:rPr>
              <w:t xml:space="preserve"> после слов «военных профессиональных» дополнить словом «образовательных»;</w:t>
            </w:r>
          </w:p>
          <w:p w:rsidR="008050BF" w:rsidRPr="006E2016" w:rsidRDefault="00B636AC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з</w:t>
            </w:r>
            <w:r w:rsidR="008050BF" w:rsidRPr="006E2016">
              <w:rPr>
                <w:color w:val="auto"/>
                <w:sz w:val="28"/>
                <w:szCs w:val="28"/>
              </w:rPr>
              <w:t>) в пункте 10:</w:t>
            </w:r>
          </w:p>
          <w:p w:rsidR="008050BF" w:rsidRPr="006E2016" w:rsidRDefault="00434D72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 xml:space="preserve">- </w:t>
            </w:r>
            <w:r w:rsidR="00CB15C5" w:rsidRPr="006E2016">
              <w:rPr>
                <w:color w:val="auto"/>
                <w:sz w:val="28"/>
                <w:szCs w:val="28"/>
              </w:rPr>
              <w:t>подпункт «в»</w:t>
            </w:r>
            <w:r w:rsidR="008050BF" w:rsidRPr="006E2016">
              <w:rPr>
                <w:color w:val="auto"/>
                <w:sz w:val="28"/>
                <w:szCs w:val="28"/>
              </w:rPr>
              <w:t xml:space="preserve"> изложить в следующей редакции:</w:t>
            </w:r>
          </w:p>
          <w:p w:rsidR="008050BF" w:rsidRPr="006E2016" w:rsidRDefault="008050BF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«</w:t>
            </w:r>
            <w:r w:rsidR="006E2016">
              <w:rPr>
                <w:rFonts w:ascii="Times New Roman" w:hAnsi="Times New Roman"/>
                <w:sz w:val="28"/>
                <w:szCs w:val="28"/>
              </w:rPr>
              <w:t>в) 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стипендии и 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</w:t>
            </w:r>
            <w:r w:rsidR="00BB1C35" w:rsidRPr="006E2016">
              <w:rPr>
                <w:rFonts w:ascii="Times New Roman" w:hAnsi="Times New Roman"/>
                <w:sz w:val="28"/>
                <w:szCs w:val="28"/>
              </w:rPr>
              <w:t>и научных и научн</w:t>
            </w:r>
            <w:proofErr w:type="gramStart"/>
            <w:r w:rsidR="00BB1C35" w:rsidRPr="006E2016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BB1C35" w:rsidRPr="006E2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педагогических кадров</w:t>
            </w:r>
            <w:r w:rsidR="00BB1C35" w:rsidRPr="006E2016">
              <w:rPr>
                <w:rFonts w:ascii="Times New Roman" w:hAnsi="Times New Roman"/>
                <w:sz w:val="28"/>
                <w:szCs w:val="28"/>
              </w:rPr>
              <w:t>,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 xml:space="preserve">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</w:t>
            </w:r>
            <w:r w:rsidR="006E2016">
              <w:rPr>
                <w:rFonts w:ascii="Times New Roman" w:hAnsi="Times New Roman"/>
                <w:sz w:val="28"/>
                <w:szCs w:val="28"/>
              </w:rPr>
              <w:t>м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8050BF" w:rsidRPr="006E2016" w:rsidRDefault="00434D72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50BF" w:rsidRPr="006E201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B15C5" w:rsidRPr="006E2016">
              <w:rPr>
                <w:rFonts w:ascii="Times New Roman" w:hAnsi="Times New Roman"/>
                <w:sz w:val="28"/>
                <w:szCs w:val="28"/>
              </w:rPr>
              <w:t>подпункте «и»</w:t>
            </w:r>
            <w:r w:rsidR="008050BF" w:rsidRPr="006E2016">
              <w:rPr>
                <w:rFonts w:ascii="Times New Roman" w:hAnsi="Times New Roman"/>
                <w:sz w:val="28"/>
                <w:szCs w:val="28"/>
              </w:rPr>
              <w:t xml:space="preserve"> после слов «ценными бумагами» дополнить словами </w:t>
            </w:r>
            <w:r w:rsidR="006E2016">
              <w:rPr>
                <w:rFonts w:ascii="Times New Roman" w:hAnsi="Times New Roman"/>
                <w:sz w:val="28"/>
                <w:szCs w:val="28"/>
              </w:rPr>
              <w:t>«</w:t>
            </w:r>
            <w:r w:rsidR="008050BF" w:rsidRPr="006E2016">
              <w:rPr>
                <w:rFonts w:ascii="Times New Roman" w:hAnsi="Times New Roman"/>
                <w:sz w:val="28"/>
                <w:szCs w:val="28"/>
              </w:rPr>
              <w:t>и операциям с производными финансовыми инструментами»;</w:t>
            </w:r>
          </w:p>
          <w:p w:rsidR="008050BF" w:rsidRPr="006E2016" w:rsidRDefault="00CB15C5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sz w:val="28"/>
                <w:szCs w:val="28"/>
              </w:rPr>
              <w:t>- подпункт «л»</w:t>
            </w:r>
            <w:r w:rsidR="008050BF" w:rsidRPr="006E2016">
              <w:rPr>
                <w:sz w:val="28"/>
                <w:szCs w:val="28"/>
              </w:rPr>
              <w:t xml:space="preserve"> дополнить словами «(за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сведения о которых заявитель или члены его семьи вправе представить)</w:t>
            </w:r>
            <w:proofErr w:type="gramStart"/>
            <w:r w:rsidR="008050BF" w:rsidRPr="006E2016">
              <w:rPr>
                <w:sz w:val="28"/>
                <w:szCs w:val="28"/>
              </w:rPr>
              <w:t>;»</w:t>
            </w:r>
            <w:proofErr w:type="gramEnd"/>
            <w:r w:rsidR="008050BF" w:rsidRPr="006E2016">
              <w:rPr>
                <w:sz w:val="28"/>
                <w:szCs w:val="28"/>
              </w:rPr>
              <w:t xml:space="preserve">; </w:t>
            </w:r>
          </w:p>
          <w:p w:rsidR="008050BF" w:rsidRPr="006E2016" w:rsidRDefault="00434D72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 xml:space="preserve">- </w:t>
            </w:r>
            <w:r w:rsidR="008050BF" w:rsidRPr="006E2016">
              <w:rPr>
                <w:color w:val="auto"/>
                <w:sz w:val="28"/>
                <w:szCs w:val="28"/>
              </w:rPr>
              <w:t xml:space="preserve">дополнить </w:t>
            </w:r>
            <w:r w:rsidR="00CB15C5" w:rsidRPr="006E2016">
              <w:rPr>
                <w:color w:val="auto"/>
                <w:sz w:val="28"/>
                <w:szCs w:val="28"/>
              </w:rPr>
              <w:t>подпунктом «т»</w:t>
            </w:r>
            <w:r w:rsidR="008050BF" w:rsidRPr="006E2016">
              <w:rPr>
                <w:color w:val="auto"/>
                <w:sz w:val="28"/>
                <w:szCs w:val="28"/>
              </w:rPr>
              <w:t xml:space="preserve"> следующего содержания: </w:t>
            </w:r>
          </w:p>
          <w:p w:rsidR="008050BF" w:rsidRPr="006E2016" w:rsidRDefault="006E2016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«т) </w:t>
            </w:r>
            <w:r w:rsidR="008050BF" w:rsidRPr="006E2016">
              <w:rPr>
                <w:rFonts w:ascii="Times New Roman" w:hAnsi="Times New Roman"/>
                <w:sz w:val="28"/>
                <w:szCs w:val="28"/>
              </w:rPr>
              <w:t>доходы, полученные в результате выигрышей, выплачиваемых организаторами лотерей, тотализаторов и других, основанных на риске игр</w:t>
            </w:r>
            <w:proofErr w:type="gramStart"/>
            <w:r w:rsidR="008050BF" w:rsidRPr="006E201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203DE" w:rsidRPr="006E2016" w:rsidRDefault="00B636AC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и</w:t>
            </w:r>
            <w:r w:rsidR="006203DE" w:rsidRPr="006E2016">
              <w:rPr>
                <w:color w:val="auto"/>
                <w:sz w:val="28"/>
                <w:szCs w:val="28"/>
              </w:rPr>
              <w:t xml:space="preserve">) дополнить </w:t>
            </w:r>
            <w:r w:rsidR="00DC2655" w:rsidRPr="006E2016">
              <w:rPr>
                <w:color w:val="auto"/>
                <w:sz w:val="28"/>
                <w:szCs w:val="28"/>
              </w:rPr>
              <w:t xml:space="preserve">пунктом </w:t>
            </w:r>
            <w:r w:rsidR="006203DE" w:rsidRPr="006E2016">
              <w:rPr>
                <w:color w:val="auto"/>
                <w:sz w:val="28"/>
                <w:szCs w:val="28"/>
              </w:rPr>
              <w:t>13.1 следующего содержания:</w:t>
            </w:r>
          </w:p>
          <w:p w:rsidR="006203DE" w:rsidRPr="006E2016" w:rsidRDefault="006203DE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«13.1.</w:t>
            </w:r>
            <w:r w:rsidR="006E2016">
              <w:rPr>
                <w:color w:val="auto"/>
                <w:sz w:val="28"/>
                <w:szCs w:val="28"/>
              </w:rPr>
              <w:t> </w:t>
            </w:r>
            <w:r w:rsidRPr="006E2016">
              <w:rPr>
                <w:sz w:val="28"/>
                <w:szCs w:val="28"/>
              </w:rPr>
              <w:t>Доходы, указанные в подпункте «и» пункта 10 настоящего Порядка, определяются за вычетом понесенных расходов по операциям с ценными бумагами и операциям с производными финансовыми инструментами</w:t>
            </w:r>
            <w:proofErr w:type="gramStart"/>
            <w:r w:rsidRPr="006E2016">
              <w:rPr>
                <w:sz w:val="28"/>
                <w:szCs w:val="28"/>
              </w:rPr>
              <w:t>.»;</w:t>
            </w:r>
            <w:proofErr w:type="gramEnd"/>
          </w:p>
          <w:p w:rsidR="00C65F16" w:rsidRPr="006E2016" w:rsidRDefault="00B636AC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sz w:val="28"/>
                <w:szCs w:val="28"/>
              </w:rPr>
              <w:t>к</w:t>
            </w:r>
            <w:r w:rsidR="00C65F16" w:rsidRPr="006E2016">
              <w:rPr>
                <w:sz w:val="28"/>
                <w:szCs w:val="28"/>
              </w:rPr>
              <w:t>) в пункте 14:</w:t>
            </w:r>
          </w:p>
          <w:p w:rsidR="00295773" w:rsidRPr="006E2016" w:rsidRDefault="00434D72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sz w:val="28"/>
                <w:szCs w:val="28"/>
              </w:rPr>
              <w:t xml:space="preserve">- </w:t>
            </w:r>
            <w:r w:rsidR="00CB15C5" w:rsidRPr="006E2016">
              <w:rPr>
                <w:sz w:val="28"/>
                <w:szCs w:val="28"/>
              </w:rPr>
              <w:t>подпункт «а»</w:t>
            </w:r>
            <w:r w:rsidR="00295773" w:rsidRPr="006E2016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295773" w:rsidRPr="006E2016" w:rsidRDefault="00295773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lastRenderedPageBreak/>
              <w:t>«а)</w:t>
            </w:r>
            <w:r w:rsidR="006E2016">
              <w:rPr>
                <w:rFonts w:ascii="Times New Roman" w:hAnsi="Times New Roman"/>
                <w:sz w:val="28"/>
                <w:szCs w:val="28"/>
              </w:rPr>
              <w:t> 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 xml:space="preserve">ежемесячные выплаты, произведенные в соответствии с </w:t>
            </w:r>
            <w:hyperlink r:id="rId15" w:history="1">
              <w:r w:rsidRPr="006E2016">
                <w:rPr>
                  <w:rFonts w:ascii="Times New Roman" w:hAnsi="Times New Roman"/>
                  <w:sz w:val="28"/>
                  <w:szCs w:val="28"/>
                </w:rPr>
                <w:t>Указом</w:t>
              </w:r>
            </w:hyperlink>
            <w:r w:rsidRPr="006E2016">
              <w:rPr>
                <w:rFonts w:ascii="Times New Roman" w:hAnsi="Times New Roman"/>
                <w:sz w:val="28"/>
                <w:szCs w:val="28"/>
              </w:rPr>
              <w:t xml:space="preserve"> Президента Российской Федерации от 20.03.2020 № 199 «О дополнительных мерах государственной поддержки семей, имеющих детей» в отношении ребенка, на которого подается заявление о назначении ежемесячной выплаты (за исключением случаев определения размера ежемесячной выплаты в соответствии с </w:t>
            </w:r>
            <w:hyperlink r:id="rId16" w:history="1">
              <w:r w:rsidRPr="006E2016">
                <w:rPr>
                  <w:rFonts w:ascii="Times New Roman" w:hAnsi="Times New Roman"/>
                  <w:sz w:val="28"/>
                  <w:szCs w:val="28"/>
                </w:rPr>
                <w:t>абзацами третьим</w:t>
              </w:r>
            </w:hyperlink>
            <w:r w:rsidRPr="006E20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7" w:history="1">
              <w:r w:rsidRPr="006E2016">
                <w:rPr>
                  <w:rFonts w:ascii="Times New Roman" w:hAnsi="Times New Roman"/>
                  <w:sz w:val="28"/>
                  <w:szCs w:val="28"/>
                </w:rPr>
                <w:t>четвертым пункта 1.1</w:t>
              </w:r>
            </w:hyperlink>
            <w:r w:rsidRPr="006E2016">
              <w:rPr>
                <w:rFonts w:ascii="Times New Roman" w:hAnsi="Times New Roman"/>
                <w:sz w:val="28"/>
                <w:szCs w:val="28"/>
              </w:rPr>
              <w:t xml:space="preserve"> настоящего Порядка);</w:t>
            </w:r>
          </w:p>
          <w:p w:rsidR="00D27A94" w:rsidRPr="006E2016" w:rsidRDefault="00434D72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 xml:space="preserve">- </w:t>
            </w:r>
            <w:r w:rsidR="00D27A94" w:rsidRPr="006E2016">
              <w:rPr>
                <w:color w:val="auto"/>
                <w:sz w:val="28"/>
                <w:szCs w:val="28"/>
              </w:rPr>
              <w:t xml:space="preserve">дополнить </w:t>
            </w:r>
            <w:r w:rsidR="00CB15C5" w:rsidRPr="006E2016">
              <w:rPr>
                <w:color w:val="auto"/>
                <w:sz w:val="28"/>
                <w:szCs w:val="28"/>
              </w:rPr>
              <w:t>подпунктами «и»-«м»</w:t>
            </w:r>
            <w:r w:rsidR="00D27A94" w:rsidRPr="006E2016">
              <w:rPr>
                <w:color w:val="auto"/>
                <w:sz w:val="28"/>
                <w:szCs w:val="28"/>
              </w:rPr>
              <w:t xml:space="preserve"> следующего содержания:</w:t>
            </w:r>
          </w:p>
          <w:p w:rsidR="00D27A94" w:rsidRPr="006E2016" w:rsidRDefault="00D27A94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 xml:space="preserve">«и) денежные средства на приобретение недвижимого имущества, </w:t>
            </w:r>
            <w:r w:rsidR="00BB1C35" w:rsidRPr="006E2016">
              <w:rPr>
                <w:color w:val="auto"/>
                <w:sz w:val="28"/>
                <w:szCs w:val="28"/>
              </w:rPr>
              <w:t>автотранспортного</w:t>
            </w:r>
            <w:r w:rsidRPr="006E2016">
              <w:rPr>
                <w:color w:val="auto"/>
                <w:sz w:val="28"/>
                <w:szCs w:val="28"/>
              </w:rPr>
              <w:t xml:space="preserve"> или </w:t>
            </w:r>
            <w:proofErr w:type="spellStart"/>
            <w:r w:rsidRPr="006E2016">
              <w:rPr>
                <w:color w:val="auto"/>
                <w:sz w:val="28"/>
                <w:szCs w:val="28"/>
              </w:rPr>
              <w:t>мототранспортного</w:t>
            </w:r>
            <w:proofErr w:type="spellEnd"/>
            <w:r w:rsidRPr="006E2016">
              <w:rPr>
                <w:color w:val="auto"/>
                <w:sz w:val="28"/>
                <w:szCs w:val="28"/>
              </w:rPr>
              <w:t xml:space="preserve"> средства, стоимость приобретения котор</w:t>
            </w:r>
            <w:r w:rsidR="00EE3ECC" w:rsidRPr="006E2016">
              <w:rPr>
                <w:color w:val="auto"/>
                <w:sz w:val="28"/>
                <w:szCs w:val="28"/>
              </w:rPr>
              <w:t>ого</w:t>
            </w:r>
            <w:r w:rsidRPr="006E2016">
              <w:rPr>
                <w:color w:val="auto"/>
                <w:sz w:val="28"/>
                <w:szCs w:val="28"/>
              </w:rPr>
              <w:t xml:space="preserve"> в полном объеме оплачена в рамках целевой государственной социальной поддержки; </w:t>
            </w:r>
          </w:p>
          <w:p w:rsidR="00D27A94" w:rsidRPr="006E2016" w:rsidRDefault="006E2016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к) </w:t>
            </w:r>
            <w:r w:rsidR="00D27A94" w:rsidRPr="006E2016">
              <w:rPr>
                <w:color w:val="auto"/>
                <w:sz w:val="28"/>
                <w:szCs w:val="28"/>
              </w:rPr>
              <w:t>средства материнского (семейного) капитала, предусмотренного Федеральным законом от 29.12.2006 № 256-ФЗ «О дополнительных мерах государственной поддержки семей, имеющих детей», предназначенные для приобретения технических средств реабилитации</w:t>
            </w:r>
            <w:r w:rsidR="00EE3ECC" w:rsidRPr="006E2016">
              <w:rPr>
                <w:color w:val="auto"/>
                <w:sz w:val="28"/>
                <w:szCs w:val="28"/>
              </w:rPr>
              <w:t>, либо</w:t>
            </w:r>
            <w:r w:rsidR="00D27A94" w:rsidRPr="006E2016">
              <w:rPr>
                <w:color w:val="auto"/>
                <w:sz w:val="28"/>
                <w:szCs w:val="28"/>
              </w:rPr>
              <w:t xml:space="preserve"> строительства или реконструкции </w:t>
            </w:r>
            <w:r w:rsidR="00EE3ECC" w:rsidRPr="006E2016">
              <w:rPr>
                <w:color w:val="auto"/>
                <w:sz w:val="28"/>
                <w:szCs w:val="28"/>
              </w:rPr>
              <w:t xml:space="preserve">объекта </w:t>
            </w:r>
            <w:r w:rsidR="00D27A94" w:rsidRPr="006E2016">
              <w:rPr>
                <w:color w:val="auto"/>
                <w:sz w:val="28"/>
                <w:szCs w:val="28"/>
              </w:rPr>
              <w:t>индивидуального жил</w:t>
            </w:r>
            <w:r w:rsidR="00EE3ECC" w:rsidRPr="006E2016">
              <w:rPr>
                <w:color w:val="auto"/>
                <w:sz w:val="28"/>
                <w:szCs w:val="28"/>
              </w:rPr>
              <w:t>ищного</w:t>
            </w:r>
            <w:r w:rsidR="00D27A94" w:rsidRPr="006E2016">
              <w:rPr>
                <w:color w:val="auto"/>
                <w:sz w:val="28"/>
                <w:szCs w:val="28"/>
              </w:rPr>
              <w:t xml:space="preserve"> стро</w:t>
            </w:r>
            <w:r w:rsidR="00EE3ECC" w:rsidRPr="006E2016">
              <w:rPr>
                <w:color w:val="auto"/>
                <w:sz w:val="28"/>
                <w:szCs w:val="28"/>
              </w:rPr>
              <w:t>ительства</w:t>
            </w:r>
            <w:r>
              <w:rPr>
                <w:color w:val="auto"/>
                <w:sz w:val="28"/>
                <w:szCs w:val="28"/>
              </w:rPr>
              <w:t>,</w:t>
            </w:r>
            <w:r w:rsidR="00D27A94" w:rsidRPr="006E2016">
              <w:rPr>
                <w:color w:val="auto"/>
                <w:sz w:val="28"/>
                <w:szCs w:val="28"/>
              </w:rPr>
              <w:t xml:space="preserve"> либо компенсации затрат, понесенных на строительство или реконструкцию объекта индивидуального жил</w:t>
            </w:r>
            <w:r>
              <w:rPr>
                <w:color w:val="auto"/>
                <w:sz w:val="28"/>
                <w:szCs w:val="28"/>
              </w:rPr>
              <w:t>ищн</w:t>
            </w:r>
            <w:r w:rsidR="00D27A94" w:rsidRPr="006E2016">
              <w:rPr>
                <w:color w:val="auto"/>
                <w:sz w:val="28"/>
                <w:szCs w:val="28"/>
              </w:rPr>
              <w:t xml:space="preserve">ого строительства; </w:t>
            </w:r>
          </w:p>
          <w:p w:rsidR="00D27A94" w:rsidRPr="006E2016" w:rsidRDefault="00D27A94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л)</w:t>
            </w:r>
            <w:r w:rsidR="006E2016">
              <w:rPr>
                <w:color w:val="auto"/>
                <w:sz w:val="28"/>
                <w:szCs w:val="28"/>
              </w:rPr>
              <w:t> </w:t>
            </w:r>
            <w:r w:rsidRPr="006E2016">
              <w:rPr>
                <w:color w:val="auto"/>
                <w:sz w:val="28"/>
                <w:szCs w:val="28"/>
              </w:rPr>
              <w:t xml:space="preserve">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 </w:t>
            </w:r>
          </w:p>
          <w:p w:rsidR="00C65F16" w:rsidRPr="006E2016" w:rsidRDefault="006E2016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м) </w:t>
            </w:r>
            <w:r w:rsidR="00D27A94" w:rsidRPr="006E2016">
              <w:rPr>
                <w:color w:val="auto"/>
                <w:sz w:val="28"/>
                <w:szCs w:val="28"/>
              </w:rPr>
              <w:t>социальное пособие на погребение, установленное Федеральным законом 12.01.1996 № 8-ФЗ  «О погребении и похоронном деле»</w:t>
            </w:r>
            <w:proofErr w:type="gramStart"/>
            <w:r w:rsidR="00D27A94" w:rsidRPr="006E2016">
              <w:rPr>
                <w:color w:val="auto"/>
                <w:sz w:val="28"/>
                <w:szCs w:val="28"/>
              </w:rPr>
              <w:t>.»</w:t>
            </w:r>
            <w:proofErr w:type="gramEnd"/>
            <w:r w:rsidR="00D27A94" w:rsidRPr="006E2016">
              <w:rPr>
                <w:color w:val="auto"/>
                <w:sz w:val="28"/>
                <w:szCs w:val="28"/>
              </w:rPr>
              <w:t>;</w:t>
            </w:r>
          </w:p>
          <w:p w:rsidR="00FB3542" w:rsidRPr="006E2016" w:rsidRDefault="00B636AC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л</w:t>
            </w:r>
            <w:r w:rsidR="00FB3542" w:rsidRPr="006E2016">
              <w:rPr>
                <w:color w:val="auto"/>
                <w:sz w:val="28"/>
                <w:szCs w:val="28"/>
              </w:rPr>
              <w:t>) в пункте 22:</w:t>
            </w:r>
          </w:p>
          <w:p w:rsidR="00FB3542" w:rsidRPr="006E2016" w:rsidRDefault="00434D72" w:rsidP="006E2016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 xml:space="preserve">- </w:t>
            </w:r>
            <w:r w:rsidR="00CB15C5" w:rsidRPr="006E2016">
              <w:rPr>
                <w:color w:val="auto"/>
                <w:sz w:val="28"/>
                <w:szCs w:val="28"/>
              </w:rPr>
              <w:t>подпункт «б»</w:t>
            </w:r>
            <w:r w:rsidR="00FB3542" w:rsidRPr="006E2016">
              <w:rPr>
                <w:color w:val="auto"/>
                <w:sz w:val="28"/>
                <w:szCs w:val="28"/>
              </w:rPr>
              <w:t xml:space="preserve"> изложить в следующей редакции:</w:t>
            </w:r>
          </w:p>
          <w:p w:rsidR="00FB3542" w:rsidRPr="006E2016" w:rsidRDefault="00FB3542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color w:val="auto"/>
                <w:sz w:val="28"/>
                <w:szCs w:val="28"/>
              </w:rPr>
              <w:t>«б)</w:t>
            </w:r>
            <w:r w:rsidR="006E2016">
              <w:rPr>
                <w:color w:val="auto"/>
                <w:sz w:val="28"/>
                <w:szCs w:val="28"/>
              </w:rPr>
              <w:t> </w:t>
            </w:r>
            <w:r w:rsidRPr="006E2016">
              <w:rPr>
                <w:sz w:val="28"/>
                <w:szCs w:val="28"/>
              </w:rPr>
              <w:t>помещение ребенка, в отношении которого производится ежемесячная выплата, в организацию на полное государственное обеспечение, за исключением случаев обучения в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Start"/>
            <w:r w:rsidRPr="006E2016">
              <w:rPr>
                <w:sz w:val="28"/>
                <w:szCs w:val="28"/>
              </w:rPr>
              <w:t>;»</w:t>
            </w:r>
            <w:proofErr w:type="gramEnd"/>
            <w:r w:rsidRPr="006E2016">
              <w:rPr>
                <w:sz w:val="28"/>
                <w:szCs w:val="28"/>
              </w:rPr>
              <w:t>;</w:t>
            </w:r>
          </w:p>
          <w:p w:rsidR="00FB3542" w:rsidRPr="006E2016" w:rsidRDefault="00434D72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sz w:val="28"/>
                <w:szCs w:val="28"/>
              </w:rPr>
              <w:t>-</w:t>
            </w:r>
            <w:r w:rsidR="006E2016">
              <w:rPr>
                <w:sz w:val="28"/>
                <w:szCs w:val="28"/>
              </w:rPr>
              <w:t> </w:t>
            </w:r>
            <w:r w:rsidR="00CB15C5" w:rsidRPr="006E2016">
              <w:rPr>
                <w:sz w:val="28"/>
                <w:szCs w:val="28"/>
              </w:rPr>
              <w:t>в</w:t>
            </w:r>
            <w:r w:rsidRPr="006E2016">
              <w:rPr>
                <w:sz w:val="28"/>
                <w:szCs w:val="28"/>
              </w:rPr>
              <w:t xml:space="preserve"> </w:t>
            </w:r>
            <w:r w:rsidR="00CB15C5" w:rsidRPr="006E2016">
              <w:rPr>
                <w:sz w:val="28"/>
                <w:szCs w:val="28"/>
              </w:rPr>
              <w:t>подпункте «в»</w:t>
            </w:r>
            <w:r w:rsidR="00FB3542" w:rsidRPr="006E2016">
              <w:rPr>
                <w:sz w:val="28"/>
                <w:szCs w:val="28"/>
              </w:rPr>
              <w:t xml:space="preserve"> слова «в связи с рождением (усыновлением)» заменить словами «в отношении»;</w:t>
            </w:r>
          </w:p>
          <w:p w:rsidR="00DF75B3" w:rsidRPr="006E2016" w:rsidRDefault="00434D72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75B3" w:rsidRPr="006E201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B15C5" w:rsidRPr="006E2016">
              <w:rPr>
                <w:rFonts w:ascii="Times New Roman" w:hAnsi="Times New Roman"/>
                <w:sz w:val="28"/>
                <w:szCs w:val="28"/>
              </w:rPr>
              <w:t>подпункте «г»</w:t>
            </w:r>
            <w:r w:rsidR="00DF75B3" w:rsidRPr="006E2016">
              <w:rPr>
                <w:rFonts w:ascii="Times New Roman" w:hAnsi="Times New Roman"/>
                <w:sz w:val="28"/>
                <w:szCs w:val="28"/>
              </w:rPr>
              <w:t xml:space="preserve"> слова «в связи с усыновлением» заменить словами «в отношении»;</w:t>
            </w:r>
          </w:p>
          <w:p w:rsidR="00BB1C35" w:rsidRPr="006E2016" w:rsidRDefault="00CB15C5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- </w:t>
            </w:r>
            <w:r w:rsidR="00BB1C35" w:rsidRPr="006E201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подпункте «д»</w:t>
            </w:r>
            <w:r w:rsidR="00BB1C35" w:rsidRPr="006E2016">
              <w:rPr>
                <w:rFonts w:ascii="Times New Roman" w:hAnsi="Times New Roman"/>
                <w:sz w:val="28"/>
                <w:szCs w:val="28"/>
              </w:rPr>
              <w:t xml:space="preserve"> слово «недееспособным</w:t>
            </w:r>
            <w:proofErr w:type="gramStart"/>
            <w:r w:rsidR="00BB1C35" w:rsidRPr="006E2016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BB1C35" w:rsidRPr="006E2016">
              <w:rPr>
                <w:rFonts w:ascii="Times New Roman" w:hAnsi="Times New Roman"/>
                <w:sz w:val="28"/>
                <w:szCs w:val="28"/>
              </w:rPr>
              <w:t xml:space="preserve"> заменить словами «недееспособным или»;</w:t>
            </w:r>
          </w:p>
          <w:p w:rsidR="00FB3542" w:rsidRPr="006E2016" w:rsidRDefault="00434D72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sz w:val="28"/>
                <w:szCs w:val="28"/>
              </w:rPr>
              <w:t xml:space="preserve">- </w:t>
            </w:r>
            <w:r w:rsidR="00CB15C5" w:rsidRPr="006E2016">
              <w:rPr>
                <w:sz w:val="28"/>
                <w:szCs w:val="28"/>
              </w:rPr>
              <w:t>подпункт «и»</w:t>
            </w:r>
            <w:r w:rsidR="00DF75B3" w:rsidRPr="006E2016">
              <w:rPr>
                <w:sz w:val="28"/>
                <w:szCs w:val="28"/>
              </w:rPr>
              <w:t xml:space="preserve"> дополнить словами</w:t>
            </w:r>
            <w:r w:rsidR="00D01AE0" w:rsidRPr="006E2016">
              <w:rPr>
                <w:sz w:val="28"/>
                <w:szCs w:val="28"/>
              </w:rPr>
              <w:t xml:space="preserve"> «или применение в его отношении меры пресечения в виде заключения под стражу»;</w:t>
            </w:r>
          </w:p>
          <w:p w:rsidR="006A550A" w:rsidRPr="006E2016" w:rsidRDefault="006A550A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sz w:val="28"/>
                <w:szCs w:val="28"/>
              </w:rPr>
              <w:t xml:space="preserve">- </w:t>
            </w:r>
            <w:r w:rsidR="00F62C2F">
              <w:rPr>
                <w:sz w:val="28"/>
                <w:szCs w:val="28"/>
              </w:rPr>
              <w:t xml:space="preserve">дополнить </w:t>
            </w:r>
            <w:r w:rsidR="00CB15C5" w:rsidRPr="006E2016">
              <w:rPr>
                <w:sz w:val="28"/>
                <w:szCs w:val="28"/>
              </w:rPr>
              <w:t>подпункт</w:t>
            </w:r>
            <w:r w:rsidR="006E2016">
              <w:rPr>
                <w:sz w:val="28"/>
                <w:szCs w:val="28"/>
              </w:rPr>
              <w:t>ами</w:t>
            </w:r>
            <w:r w:rsidR="00CB15C5" w:rsidRPr="006E2016">
              <w:rPr>
                <w:sz w:val="28"/>
                <w:szCs w:val="28"/>
              </w:rPr>
              <w:t xml:space="preserve"> «</w:t>
            </w:r>
            <w:r w:rsidR="006E2016">
              <w:rPr>
                <w:sz w:val="28"/>
                <w:szCs w:val="28"/>
              </w:rPr>
              <w:t>н</w:t>
            </w:r>
            <w:r w:rsidR="00CB15C5" w:rsidRPr="006E2016">
              <w:rPr>
                <w:sz w:val="28"/>
                <w:szCs w:val="28"/>
              </w:rPr>
              <w:t>»</w:t>
            </w:r>
            <w:r w:rsidR="006E2016">
              <w:rPr>
                <w:sz w:val="28"/>
                <w:szCs w:val="28"/>
              </w:rPr>
              <w:t>, «о»</w:t>
            </w:r>
            <w:r w:rsidRPr="006E2016">
              <w:rPr>
                <w:sz w:val="28"/>
                <w:szCs w:val="28"/>
              </w:rPr>
              <w:t xml:space="preserve"> следующего содержания:</w:t>
            </w:r>
          </w:p>
          <w:p w:rsidR="006A550A" w:rsidRPr="006E2016" w:rsidRDefault="00F62C2F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E2016">
              <w:rPr>
                <w:sz w:val="28"/>
                <w:szCs w:val="28"/>
              </w:rPr>
              <w:t>н) </w:t>
            </w:r>
            <w:r w:rsidR="006A550A" w:rsidRPr="006E2016">
              <w:rPr>
                <w:sz w:val="28"/>
                <w:szCs w:val="28"/>
              </w:rPr>
              <w:t xml:space="preserve">направление заявителя, получающего ежемесячную выплату на принудительное лечение по решению суда; </w:t>
            </w:r>
          </w:p>
          <w:p w:rsidR="006A550A" w:rsidRPr="006E2016" w:rsidRDefault="006A550A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sz w:val="28"/>
                <w:szCs w:val="28"/>
              </w:rPr>
              <w:lastRenderedPageBreak/>
              <w:t>о) расторжение брака заявителя, получающего ежемесячную выплату, если место жительства (проживания) ребенка, на которого производится ежемесячная выплата, по решению суда определено совместно с другим родителем (законным представителем) ребенка, в отношении которого не производится ежемесячная выплата</w:t>
            </w:r>
            <w:proofErr w:type="gramStart"/>
            <w:r w:rsidRPr="006E2016">
              <w:rPr>
                <w:sz w:val="28"/>
                <w:szCs w:val="28"/>
              </w:rPr>
              <w:t>.»;</w:t>
            </w:r>
            <w:proofErr w:type="gramEnd"/>
          </w:p>
          <w:p w:rsidR="00D01AE0" w:rsidRPr="006E2016" w:rsidRDefault="00AA1CE7" w:rsidP="006E201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6E2016">
              <w:rPr>
                <w:sz w:val="28"/>
                <w:szCs w:val="28"/>
              </w:rPr>
              <w:t xml:space="preserve">- </w:t>
            </w:r>
            <w:r w:rsidR="002125A9" w:rsidRPr="006E2016">
              <w:rPr>
                <w:sz w:val="28"/>
                <w:szCs w:val="28"/>
              </w:rPr>
              <w:t>в абзаце шестнадцатом после слова «выплатой» дополнить словами «заявителя или»</w:t>
            </w:r>
            <w:r w:rsidR="002A2A86" w:rsidRPr="006E2016">
              <w:rPr>
                <w:sz w:val="28"/>
                <w:szCs w:val="28"/>
              </w:rPr>
              <w:t>.</w:t>
            </w:r>
          </w:p>
          <w:p w:rsidR="006709FD" w:rsidRPr="006E2016" w:rsidRDefault="006709FD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 и распространяется на правоотношения, возникшие с 1 февраля 2022 года, за исключением положений, для которых настоящим пунктом установлены иные сроки вступления их в силу.</w:t>
            </w:r>
          </w:p>
          <w:p w:rsidR="006709FD" w:rsidRPr="006E2016" w:rsidRDefault="002B5740" w:rsidP="006E20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2016">
              <w:rPr>
                <w:rFonts w:ascii="Times New Roman" w:hAnsi="Times New Roman"/>
                <w:sz w:val="28"/>
                <w:szCs w:val="28"/>
              </w:rPr>
              <w:t xml:space="preserve">Абзацы </w:t>
            </w:r>
            <w:r w:rsidR="00067154" w:rsidRPr="006E2016">
              <w:rPr>
                <w:rFonts w:ascii="Times New Roman" w:hAnsi="Times New Roman"/>
                <w:sz w:val="28"/>
                <w:szCs w:val="28"/>
              </w:rPr>
              <w:t>семнадцатый</w:t>
            </w:r>
            <w:r w:rsidR="00980064" w:rsidRPr="006E2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(в части, касающейся случаев, при которых не учитываются автотранспортные (</w:t>
            </w:r>
            <w:proofErr w:type="spellStart"/>
            <w:r w:rsidRPr="006E2016">
              <w:rPr>
                <w:rFonts w:ascii="Times New Roman" w:hAnsi="Times New Roman"/>
                <w:sz w:val="28"/>
                <w:szCs w:val="28"/>
              </w:rPr>
              <w:t>мототранспортные</w:t>
            </w:r>
            <w:proofErr w:type="spellEnd"/>
            <w:r w:rsidRPr="006E2016">
              <w:rPr>
                <w:rFonts w:ascii="Times New Roman" w:hAnsi="Times New Roman"/>
                <w:sz w:val="28"/>
                <w:szCs w:val="28"/>
              </w:rPr>
              <w:t>) средства, маломерные суда и самоходные машины или другие виды техники, при определении количества зарегистрированных на заявителя и членов его семьи автотранспортных (</w:t>
            </w:r>
            <w:proofErr w:type="spellStart"/>
            <w:r w:rsidRPr="006E2016">
              <w:rPr>
                <w:rFonts w:ascii="Times New Roman" w:hAnsi="Times New Roman"/>
                <w:sz w:val="28"/>
                <w:szCs w:val="28"/>
              </w:rPr>
              <w:t>мототранспортных</w:t>
            </w:r>
            <w:proofErr w:type="spellEnd"/>
            <w:r w:rsidRPr="006E2016">
              <w:rPr>
                <w:rFonts w:ascii="Times New Roman" w:hAnsi="Times New Roman"/>
                <w:sz w:val="28"/>
                <w:szCs w:val="28"/>
              </w:rPr>
              <w:t xml:space="preserve">) средств, маломерных судов, самоходных машин или других видов техники), </w:t>
            </w:r>
            <w:r w:rsidR="00067154" w:rsidRPr="006E2016">
              <w:rPr>
                <w:rFonts w:ascii="Times New Roman" w:hAnsi="Times New Roman"/>
                <w:sz w:val="28"/>
                <w:szCs w:val="28"/>
              </w:rPr>
              <w:t xml:space="preserve">тридцать </w:t>
            </w:r>
            <w:r w:rsidR="007B4F0D" w:rsidRPr="006E2016"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="005605A1" w:rsidRPr="006E20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67154" w:rsidRPr="006E2016"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B4F0D" w:rsidRPr="006E2016">
              <w:rPr>
                <w:rFonts w:ascii="Times New Roman" w:hAnsi="Times New Roman"/>
                <w:sz w:val="28"/>
                <w:szCs w:val="28"/>
              </w:rPr>
              <w:t xml:space="preserve"> пятый</w:t>
            </w:r>
            <w:r w:rsidR="00067154" w:rsidRPr="006E2016">
              <w:rPr>
                <w:rFonts w:ascii="Times New Roman" w:hAnsi="Times New Roman"/>
                <w:sz w:val="28"/>
                <w:szCs w:val="28"/>
              </w:rPr>
              <w:t>, сорок</w:t>
            </w:r>
            <w:r w:rsidR="007B4F0D" w:rsidRPr="006E2016">
              <w:rPr>
                <w:rFonts w:ascii="Times New Roman" w:hAnsi="Times New Roman"/>
                <w:sz w:val="28"/>
                <w:szCs w:val="28"/>
              </w:rPr>
              <w:t xml:space="preserve"> шестой</w:t>
            </w:r>
            <w:r w:rsidR="00067154" w:rsidRPr="006E2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="00980064" w:rsidRPr="006E2016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 xml:space="preserve"> пункта 1</w:t>
            </w:r>
            <w:r w:rsidR="00A71664" w:rsidRPr="006E20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9FD" w:rsidRPr="006E2016">
              <w:rPr>
                <w:rFonts w:ascii="Times New Roman" w:hAnsi="Times New Roman"/>
                <w:sz w:val="28"/>
                <w:szCs w:val="28"/>
              </w:rPr>
              <w:t xml:space="preserve">настоящего постановления вступают в силу с </w:t>
            </w:r>
            <w:r w:rsidRPr="006E2016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6E2016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 w:rsidR="006709FD" w:rsidRPr="006E2016">
              <w:rPr>
                <w:rFonts w:ascii="Times New Roman" w:hAnsi="Times New Roman"/>
                <w:sz w:val="28"/>
                <w:szCs w:val="28"/>
              </w:rPr>
              <w:t xml:space="preserve"> 2022 года.</w:t>
            </w:r>
          </w:p>
          <w:p w:rsidR="006709FD" w:rsidRPr="006E2016" w:rsidRDefault="006709FD" w:rsidP="00C8457F">
            <w:pPr>
              <w:pStyle w:val="ConsPlusNormal"/>
              <w:ind w:firstLine="70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EE3ECC" w:rsidRPr="006E2016" w:rsidRDefault="00EE3ECC" w:rsidP="00C8457F">
            <w:pPr>
              <w:pStyle w:val="ConsPlusNormal"/>
              <w:ind w:firstLine="70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6067A8" w:rsidRPr="006E2016" w:rsidRDefault="006067A8" w:rsidP="00C6594C">
            <w:pPr>
              <w:pStyle w:val="ConsPlusNormal"/>
              <w:ind w:firstLine="709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876034" w:rsidRPr="006E2016" w:rsidTr="006067A8">
        <w:trPr>
          <w:trHeight w:val="309"/>
        </w:trPr>
        <w:tc>
          <w:tcPr>
            <w:tcW w:w="3995" w:type="dxa"/>
          </w:tcPr>
          <w:p w:rsidR="004E3683" w:rsidRPr="006E2016" w:rsidRDefault="00F003F6" w:rsidP="004E3683">
            <w:pPr>
              <w:rPr>
                <w:rFonts w:ascii="Times New Roman" w:hAnsi="Times New Roman"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876034" w:rsidRPr="006E2016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</w:p>
        </w:tc>
        <w:tc>
          <w:tcPr>
            <w:tcW w:w="3086" w:type="dxa"/>
          </w:tcPr>
          <w:p w:rsidR="00876034" w:rsidRPr="006E2016" w:rsidRDefault="00876034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Pr="006E2016" w:rsidRDefault="00D14802" w:rsidP="006E201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E2016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6E2016" w:rsidRDefault="00460FEA" w:rsidP="0099530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6E2016" w:rsidSect="00C06CD6">
      <w:headerReference w:type="default" r:id="rId18"/>
      <w:type w:val="continuous"/>
      <w:pgSz w:w="11907" w:h="16834" w:code="9"/>
      <w:pgMar w:top="1418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30" w:rsidRDefault="00315130">
      <w:r>
        <w:separator/>
      </w:r>
    </w:p>
  </w:endnote>
  <w:endnote w:type="continuationSeparator" w:id="0">
    <w:p w:rsidR="00315130" w:rsidRDefault="0031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2345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809F7">
          <w:pPr>
            <w:pStyle w:val="a6"/>
          </w:pPr>
          <w:r>
            <w:rPr>
              <w:noProof/>
            </w:rPr>
            <w:drawing>
              <wp:inline distT="0" distB="0" distL="0" distR="0" wp14:anchorId="282C04BE" wp14:editId="3BBEA60B">
                <wp:extent cx="662940" cy="281940"/>
                <wp:effectExtent l="19050" t="0" r="381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2345A" w:rsidRDefault="000809F7" w:rsidP="0002345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BF4D69B" wp14:editId="1AD9AD49">
                <wp:extent cx="175260" cy="144780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2345A" w:rsidRDefault="00C06CD6" w:rsidP="0002345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15522  09.03.2022 16:27:18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2345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02345A" w:rsidRDefault="00876034" w:rsidP="0002345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2345A" w:rsidTr="0002345A">
      <w:tc>
        <w:tcPr>
          <w:tcW w:w="2538" w:type="dxa"/>
        </w:tcPr>
        <w:p w:rsidR="00876034" w:rsidRPr="0002345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2345A" w:rsidRDefault="00876034" w:rsidP="0002345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2345A" w:rsidRDefault="00876034" w:rsidP="0002345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2345A" w:rsidRDefault="00876034" w:rsidP="0002345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30" w:rsidRDefault="00315130">
      <w:r>
        <w:separator/>
      </w:r>
    </w:p>
  </w:footnote>
  <w:footnote w:type="continuationSeparator" w:id="0">
    <w:p w:rsidR="00315130" w:rsidRDefault="00315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401C5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401C5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F38C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0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7E6509A"/>
    <w:multiLevelType w:val="hybridMultilevel"/>
    <w:tmpl w:val="A6BE49C0"/>
    <w:lvl w:ilvl="0" w:tplc="77E2A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4EE4090"/>
    <w:multiLevelType w:val="hybridMultilevel"/>
    <w:tmpl w:val="8BC47436"/>
    <w:lvl w:ilvl="0" w:tplc="7A0CB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23B6982"/>
    <w:multiLevelType w:val="hybridMultilevel"/>
    <w:tmpl w:val="EAA2F3F4"/>
    <w:lvl w:ilvl="0" w:tplc="AC48CD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1A47CC"/>
    <w:multiLevelType w:val="hybridMultilevel"/>
    <w:tmpl w:val="AD8EC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E306F"/>
    <w:multiLevelType w:val="hybridMultilevel"/>
    <w:tmpl w:val="EF924738"/>
    <w:lvl w:ilvl="0" w:tplc="AF946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48614E"/>
    <w:multiLevelType w:val="hybridMultilevel"/>
    <w:tmpl w:val="35569C5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1813C07"/>
    <w:multiLevelType w:val="hybridMultilevel"/>
    <w:tmpl w:val="58C63B3C"/>
    <w:lvl w:ilvl="0" w:tplc="616863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F9833B6"/>
    <w:multiLevelType w:val="hybridMultilevel"/>
    <w:tmpl w:val="44CCC1C2"/>
    <w:lvl w:ilvl="0" w:tplc="CB60AF30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5lcxatrIT7tBzkLEiLDLK7zh3Q=" w:salt="vVIX27r3QuH8nUvHtzu4+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36"/>
    <w:rsid w:val="00010D55"/>
    <w:rsid w:val="0001360F"/>
    <w:rsid w:val="0002345A"/>
    <w:rsid w:val="000331B3"/>
    <w:rsid w:val="00033413"/>
    <w:rsid w:val="00037C0C"/>
    <w:rsid w:val="000455DE"/>
    <w:rsid w:val="000502A3"/>
    <w:rsid w:val="00056DEB"/>
    <w:rsid w:val="00063D7D"/>
    <w:rsid w:val="00067154"/>
    <w:rsid w:val="0006736E"/>
    <w:rsid w:val="00073A7A"/>
    <w:rsid w:val="00076D5E"/>
    <w:rsid w:val="000809F7"/>
    <w:rsid w:val="00082C54"/>
    <w:rsid w:val="00084DD3"/>
    <w:rsid w:val="00087189"/>
    <w:rsid w:val="0009171C"/>
    <w:rsid w:val="000917C0"/>
    <w:rsid w:val="0009658B"/>
    <w:rsid w:val="000A540D"/>
    <w:rsid w:val="000A691F"/>
    <w:rsid w:val="000B0736"/>
    <w:rsid w:val="000C62C8"/>
    <w:rsid w:val="000C6F86"/>
    <w:rsid w:val="000C78AF"/>
    <w:rsid w:val="000D2D3D"/>
    <w:rsid w:val="000D36E4"/>
    <w:rsid w:val="000D6CE5"/>
    <w:rsid w:val="000E3A81"/>
    <w:rsid w:val="000F6DB8"/>
    <w:rsid w:val="00100581"/>
    <w:rsid w:val="00100CDD"/>
    <w:rsid w:val="00111FC0"/>
    <w:rsid w:val="00122783"/>
    <w:rsid w:val="00122CFD"/>
    <w:rsid w:val="0014426E"/>
    <w:rsid w:val="001460AD"/>
    <w:rsid w:val="00151370"/>
    <w:rsid w:val="00162E72"/>
    <w:rsid w:val="00170C12"/>
    <w:rsid w:val="001754A4"/>
    <w:rsid w:val="00175BE5"/>
    <w:rsid w:val="001850F4"/>
    <w:rsid w:val="00186F1E"/>
    <w:rsid w:val="001947BE"/>
    <w:rsid w:val="001967A8"/>
    <w:rsid w:val="0019683F"/>
    <w:rsid w:val="001A560F"/>
    <w:rsid w:val="001A63AE"/>
    <w:rsid w:val="001B0982"/>
    <w:rsid w:val="001B32BA"/>
    <w:rsid w:val="001B3CB3"/>
    <w:rsid w:val="001C5587"/>
    <w:rsid w:val="001E0317"/>
    <w:rsid w:val="001E20F1"/>
    <w:rsid w:val="001F12E8"/>
    <w:rsid w:val="001F228C"/>
    <w:rsid w:val="001F39A5"/>
    <w:rsid w:val="001F64B8"/>
    <w:rsid w:val="001F7C83"/>
    <w:rsid w:val="00203046"/>
    <w:rsid w:val="002125A9"/>
    <w:rsid w:val="00213053"/>
    <w:rsid w:val="00220A8D"/>
    <w:rsid w:val="00224DBA"/>
    <w:rsid w:val="00227A18"/>
    <w:rsid w:val="00231F1C"/>
    <w:rsid w:val="002352CB"/>
    <w:rsid w:val="002375D6"/>
    <w:rsid w:val="00242DDB"/>
    <w:rsid w:val="002479A2"/>
    <w:rsid w:val="0026087E"/>
    <w:rsid w:val="00265420"/>
    <w:rsid w:val="00265D73"/>
    <w:rsid w:val="00271FBF"/>
    <w:rsid w:val="00274E14"/>
    <w:rsid w:val="00277CAA"/>
    <w:rsid w:val="00280A6D"/>
    <w:rsid w:val="0028208E"/>
    <w:rsid w:val="002851A8"/>
    <w:rsid w:val="00293E02"/>
    <w:rsid w:val="002953B6"/>
    <w:rsid w:val="00295773"/>
    <w:rsid w:val="00296871"/>
    <w:rsid w:val="002A2A86"/>
    <w:rsid w:val="002B5740"/>
    <w:rsid w:val="002B7A59"/>
    <w:rsid w:val="002C6B4B"/>
    <w:rsid w:val="002E287C"/>
    <w:rsid w:val="002F155D"/>
    <w:rsid w:val="002F1E81"/>
    <w:rsid w:val="003029B0"/>
    <w:rsid w:val="00310D92"/>
    <w:rsid w:val="00315130"/>
    <w:rsid w:val="003160CB"/>
    <w:rsid w:val="003222A3"/>
    <w:rsid w:val="003442C6"/>
    <w:rsid w:val="00360A40"/>
    <w:rsid w:val="00366B1C"/>
    <w:rsid w:val="003754E2"/>
    <w:rsid w:val="0037613E"/>
    <w:rsid w:val="00377B68"/>
    <w:rsid w:val="003870C2"/>
    <w:rsid w:val="00397FBB"/>
    <w:rsid w:val="003A1607"/>
    <w:rsid w:val="003A75D4"/>
    <w:rsid w:val="003C056E"/>
    <w:rsid w:val="003C1CBA"/>
    <w:rsid w:val="003C31ED"/>
    <w:rsid w:val="003C733A"/>
    <w:rsid w:val="003D3B8A"/>
    <w:rsid w:val="003D54F8"/>
    <w:rsid w:val="003F0DD5"/>
    <w:rsid w:val="003F4F5E"/>
    <w:rsid w:val="00400906"/>
    <w:rsid w:val="00401C5F"/>
    <w:rsid w:val="00406A3D"/>
    <w:rsid w:val="00415CE6"/>
    <w:rsid w:val="0042310F"/>
    <w:rsid w:val="0042590E"/>
    <w:rsid w:val="00426204"/>
    <w:rsid w:val="00427A5E"/>
    <w:rsid w:val="00427FD2"/>
    <w:rsid w:val="00434D72"/>
    <w:rsid w:val="00437F65"/>
    <w:rsid w:val="00443389"/>
    <w:rsid w:val="00443440"/>
    <w:rsid w:val="00443C1B"/>
    <w:rsid w:val="0044464F"/>
    <w:rsid w:val="00447F2D"/>
    <w:rsid w:val="00460FEA"/>
    <w:rsid w:val="0046362D"/>
    <w:rsid w:val="00470EF9"/>
    <w:rsid w:val="004734B7"/>
    <w:rsid w:val="00473524"/>
    <w:rsid w:val="00473B7E"/>
    <w:rsid w:val="00481B88"/>
    <w:rsid w:val="00485B4F"/>
    <w:rsid w:val="004862D1"/>
    <w:rsid w:val="00486334"/>
    <w:rsid w:val="004863FD"/>
    <w:rsid w:val="004B02D4"/>
    <w:rsid w:val="004B1511"/>
    <w:rsid w:val="004B2D5A"/>
    <w:rsid w:val="004B4C20"/>
    <w:rsid w:val="004C6B0B"/>
    <w:rsid w:val="004D293D"/>
    <w:rsid w:val="004D7565"/>
    <w:rsid w:val="004E0ECA"/>
    <w:rsid w:val="004E3683"/>
    <w:rsid w:val="004F023A"/>
    <w:rsid w:val="004F44FE"/>
    <w:rsid w:val="00512A47"/>
    <w:rsid w:val="00512C6D"/>
    <w:rsid w:val="00513D2A"/>
    <w:rsid w:val="00526751"/>
    <w:rsid w:val="00531C68"/>
    <w:rsid w:val="00532119"/>
    <w:rsid w:val="005335F3"/>
    <w:rsid w:val="00543C38"/>
    <w:rsid w:val="00543D2D"/>
    <w:rsid w:val="00545A3D"/>
    <w:rsid w:val="00546DBB"/>
    <w:rsid w:val="005605A1"/>
    <w:rsid w:val="00561A5B"/>
    <w:rsid w:val="00566361"/>
    <w:rsid w:val="0057074C"/>
    <w:rsid w:val="00573FBF"/>
    <w:rsid w:val="00574FF3"/>
    <w:rsid w:val="0058146D"/>
    <w:rsid w:val="00582538"/>
    <w:rsid w:val="005838EA"/>
    <w:rsid w:val="00585EE1"/>
    <w:rsid w:val="00590C0E"/>
    <w:rsid w:val="00590F36"/>
    <w:rsid w:val="005921EB"/>
    <w:rsid w:val="005939E6"/>
    <w:rsid w:val="005A332E"/>
    <w:rsid w:val="005A4227"/>
    <w:rsid w:val="005A7481"/>
    <w:rsid w:val="005B229B"/>
    <w:rsid w:val="005B3518"/>
    <w:rsid w:val="005C3A99"/>
    <w:rsid w:val="005C56AE"/>
    <w:rsid w:val="005C7449"/>
    <w:rsid w:val="005D2503"/>
    <w:rsid w:val="005E27ED"/>
    <w:rsid w:val="005E29C7"/>
    <w:rsid w:val="005E68BA"/>
    <w:rsid w:val="005E6D99"/>
    <w:rsid w:val="005F2ADD"/>
    <w:rsid w:val="005F2C49"/>
    <w:rsid w:val="005F5219"/>
    <w:rsid w:val="005F6C9D"/>
    <w:rsid w:val="005F7710"/>
    <w:rsid w:val="006013EB"/>
    <w:rsid w:val="0060479E"/>
    <w:rsid w:val="00604BE7"/>
    <w:rsid w:val="006067A8"/>
    <w:rsid w:val="00616AED"/>
    <w:rsid w:val="006203DE"/>
    <w:rsid w:val="00621BB4"/>
    <w:rsid w:val="00625870"/>
    <w:rsid w:val="00626F7E"/>
    <w:rsid w:val="00632A4F"/>
    <w:rsid w:val="00632B56"/>
    <w:rsid w:val="006351E3"/>
    <w:rsid w:val="00635AB7"/>
    <w:rsid w:val="00644236"/>
    <w:rsid w:val="006471E5"/>
    <w:rsid w:val="00647DCD"/>
    <w:rsid w:val="00647F92"/>
    <w:rsid w:val="0065378D"/>
    <w:rsid w:val="0066041C"/>
    <w:rsid w:val="00661396"/>
    <w:rsid w:val="006709FD"/>
    <w:rsid w:val="00671D3B"/>
    <w:rsid w:val="006769C0"/>
    <w:rsid w:val="00683CFC"/>
    <w:rsid w:val="00684A5B"/>
    <w:rsid w:val="0069094C"/>
    <w:rsid w:val="006A1F71"/>
    <w:rsid w:val="006A550A"/>
    <w:rsid w:val="006E2016"/>
    <w:rsid w:val="006E337D"/>
    <w:rsid w:val="006E3D26"/>
    <w:rsid w:val="006E4849"/>
    <w:rsid w:val="006F328B"/>
    <w:rsid w:val="006F5886"/>
    <w:rsid w:val="006F6514"/>
    <w:rsid w:val="00707734"/>
    <w:rsid w:val="00707E19"/>
    <w:rsid w:val="007113B7"/>
    <w:rsid w:val="00711CCE"/>
    <w:rsid w:val="00712F7C"/>
    <w:rsid w:val="00713106"/>
    <w:rsid w:val="0072328A"/>
    <w:rsid w:val="007331FD"/>
    <w:rsid w:val="007331FE"/>
    <w:rsid w:val="007377B5"/>
    <w:rsid w:val="00746CC2"/>
    <w:rsid w:val="0075492D"/>
    <w:rsid w:val="00760323"/>
    <w:rsid w:val="00763DEE"/>
    <w:rsid w:val="00765600"/>
    <w:rsid w:val="007656AD"/>
    <w:rsid w:val="00791C9F"/>
    <w:rsid w:val="00792AAB"/>
    <w:rsid w:val="007937FD"/>
    <w:rsid w:val="00793B47"/>
    <w:rsid w:val="0079488C"/>
    <w:rsid w:val="007A08D1"/>
    <w:rsid w:val="007A1D0C"/>
    <w:rsid w:val="007A2A7B"/>
    <w:rsid w:val="007B4F0D"/>
    <w:rsid w:val="007C35DB"/>
    <w:rsid w:val="007D4925"/>
    <w:rsid w:val="007D607E"/>
    <w:rsid w:val="007E215E"/>
    <w:rsid w:val="007E3097"/>
    <w:rsid w:val="007E740C"/>
    <w:rsid w:val="007F0AA0"/>
    <w:rsid w:val="007F0C8A"/>
    <w:rsid w:val="007F11AB"/>
    <w:rsid w:val="00802D06"/>
    <w:rsid w:val="008050BF"/>
    <w:rsid w:val="00805DF0"/>
    <w:rsid w:val="00807624"/>
    <w:rsid w:val="00812EE8"/>
    <w:rsid w:val="0081383C"/>
    <w:rsid w:val="008143CB"/>
    <w:rsid w:val="0082071A"/>
    <w:rsid w:val="00822EE2"/>
    <w:rsid w:val="00823CA1"/>
    <w:rsid w:val="008513B9"/>
    <w:rsid w:val="008534DC"/>
    <w:rsid w:val="00860D32"/>
    <w:rsid w:val="008611FF"/>
    <w:rsid w:val="008702D3"/>
    <w:rsid w:val="00871C1B"/>
    <w:rsid w:val="00872E34"/>
    <w:rsid w:val="00876034"/>
    <w:rsid w:val="008827E7"/>
    <w:rsid w:val="008A00AB"/>
    <w:rsid w:val="008A1696"/>
    <w:rsid w:val="008A201A"/>
    <w:rsid w:val="008B1918"/>
    <w:rsid w:val="008B3DA9"/>
    <w:rsid w:val="008C58FE"/>
    <w:rsid w:val="008D5BBB"/>
    <w:rsid w:val="008E6C41"/>
    <w:rsid w:val="008F0816"/>
    <w:rsid w:val="008F1D16"/>
    <w:rsid w:val="008F6BB7"/>
    <w:rsid w:val="00900F42"/>
    <w:rsid w:val="00903F28"/>
    <w:rsid w:val="00911C2A"/>
    <w:rsid w:val="00913F06"/>
    <w:rsid w:val="009166CC"/>
    <w:rsid w:val="00921493"/>
    <w:rsid w:val="00932E3C"/>
    <w:rsid w:val="009342F9"/>
    <w:rsid w:val="009367EF"/>
    <w:rsid w:val="00955F9B"/>
    <w:rsid w:val="0095659A"/>
    <w:rsid w:val="009573D3"/>
    <w:rsid w:val="009743EC"/>
    <w:rsid w:val="00975F32"/>
    <w:rsid w:val="00980064"/>
    <w:rsid w:val="00986CC0"/>
    <w:rsid w:val="009873D8"/>
    <w:rsid w:val="0099530C"/>
    <w:rsid w:val="009977FF"/>
    <w:rsid w:val="009A085B"/>
    <w:rsid w:val="009A0B79"/>
    <w:rsid w:val="009C002B"/>
    <w:rsid w:val="009C1DE6"/>
    <w:rsid w:val="009C1EF3"/>
    <w:rsid w:val="009C1F0E"/>
    <w:rsid w:val="009D1FC4"/>
    <w:rsid w:val="009D2986"/>
    <w:rsid w:val="009D3E8C"/>
    <w:rsid w:val="009E2DF3"/>
    <w:rsid w:val="009E3A0E"/>
    <w:rsid w:val="009F38C3"/>
    <w:rsid w:val="009F4E32"/>
    <w:rsid w:val="00A1314B"/>
    <w:rsid w:val="00A13160"/>
    <w:rsid w:val="00A137D3"/>
    <w:rsid w:val="00A26FEE"/>
    <w:rsid w:val="00A44A8F"/>
    <w:rsid w:val="00A51D96"/>
    <w:rsid w:val="00A71664"/>
    <w:rsid w:val="00A71BF9"/>
    <w:rsid w:val="00A81E59"/>
    <w:rsid w:val="00A96F84"/>
    <w:rsid w:val="00AA17CF"/>
    <w:rsid w:val="00AA1CE7"/>
    <w:rsid w:val="00AB09BD"/>
    <w:rsid w:val="00AB610C"/>
    <w:rsid w:val="00AC3953"/>
    <w:rsid w:val="00AC7150"/>
    <w:rsid w:val="00AD05CC"/>
    <w:rsid w:val="00AD470C"/>
    <w:rsid w:val="00AE0C2B"/>
    <w:rsid w:val="00AF40A7"/>
    <w:rsid w:val="00AF5F7C"/>
    <w:rsid w:val="00B00FF0"/>
    <w:rsid w:val="00B02207"/>
    <w:rsid w:val="00B03403"/>
    <w:rsid w:val="00B03B8A"/>
    <w:rsid w:val="00B10324"/>
    <w:rsid w:val="00B11A55"/>
    <w:rsid w:val="00B27CBC"/>
    <w:rsid w:val="00B376B1"/>
    <w:rsid w:val="00B37880"/>
    <w:rsid w:val="00B620D9"/>
    <w:rsid w:val="00B633DB"/>
    <w:rsid w:val="00B636AC"/>
    <w:rsid w:val="00B639ED"/>
    <w:rsid w:val="00B66A8C"/>
    <w:rsid w:val="00B72C36"/>
    <w:rsid w:val="00B8061C"/>
    <w:rsid w:val="00B83BA2"/>
    <w:rsid w:val="00B853AA"/>
    <w:rsid w:val="00B875BF"/>
    <w:rsid w:val="00B91F62"/>
    <w:rsid w:val="00BB1C35"/>
    <w:rsid w:val="00BB2C98"/>
    <w:rsid w:val="00BD0B82"/>
    <w:rsid w:val="00BD1263"/>
    <w:rsid w:val="00BD427F"/>
    <w:rsid w:val="00BE3869"/>
    <w:rsid w:val="00BF4F5F"/>
    <w:rsid w:val="00BF73A3"/>
    <w:rsid w:val="00C024D3"/>
    <w:rsid w:val="00C04EEB"/>
    <w:rsid w:val="00C06CD6"/>
    <w:rsid w:val="00C075A4"/>
    <w:rsid w:val="00C10F12"/>
    <w:rsid w:val="00C11826"/>
    <w:rsid w:val="00C14E1C"/>
    <w:rsid w:val="00C17AE0"/>
    <w:rsid w:val="00C2509C"/>
    <w:rsid w:val="00C32ED6"/>
    <w:rsid w:val="00C35ACF"/>
    <w:rsid w:val="00C44D9A"/>
    <w:rsid w:val="00C46D42"/>
    <w:rsid w:val="00C50C32"/>
    <w:rsid w:val="00C572A5"/>
    <w:rsid w:val="00C60178"/>
    <w:rsid w:val="00C6022E"/>
    <w:rsid w:val="00C61760"/>
    <w:rsid w:val="00C63CD6"/>
    <w:rsid w:val="00C6594C"/>
    <w:rsid w:val="00C65F16"/>
    <w:rsid w:val="00C73AF4"/>
    <w:rsid w:val="00C8457F"/>
    <w:rsid w:val="00C87D95"/>
    <w:rsid w:val="00C9077A"/>
    <w:rsid w:val="00C92567"/>
    <w:rsid w:val="00C95CD2"/>
    <w:rsid w:val="00CA051B"/>
    <w:rsid w:val="00CB12BF"/>
    <w:rsid w:val="00CB15C5"/>
    <w:rsid w:val="00CB3CBE"/>
    <w:rsid w:val="00CB4392"/>
    <w:rsid w:val="00CB5E5F"/>
    <w:rsid w:val="00CE2F28"/>
    <w:rsid w:val="00CF03D8"/>
    <w:rsid w:val="00CF0B6B"/>
    <w:rsid w:val="00CF0FAE"/>
    <w:rsid w:val="00D015D5"/>
    <w:rsid w:val="00D01AE0"/>
    <w:rsid w:val="00D03D68"/>
    <w:rsid w:val="00D14802"/>
    <w:rsid w:val="00D2006F"/>
    <w:rsid w:val="00D20241"/>
    <w:rsid w:val="00D266DD"/>
    <w:rsid w:val="00D27A94"/>
    <w:rsid w:val="00D31A29"/>
    <w:rsid w:val="00D32B04"/>
    <w:rsid w:val="00D374E7"/>
    <w:rsid w:val="00D50919"/>
    <w:rsid w:val="00D56F32"/>
    <w:rsid w:val="00D62BB1"/>
    <w:rsid w:val="00D63949"/>
    <w:rsid w:val="00D64C9E"/>
    <w:rsid w:val="00D652E7"/>
    <w:rsid w:val="00D77BCF"/>
    <w:rsid w:val="00D8267B"/>
    <w:rsid w:val="00D83E46"/>
    <w:rsid w:val="00D84394"/>
    <w:rsid w:val="00D862E0"/>
    <w:rsid w:val="00D87066"/>
    <w:rsid w:val="00D91AB7"/>
    <w:rsid w:val="00D95E55"/>
    <w:rsid w:val="00D9786B"/>
    <w:rsid w:val="00DB3664"/>
    <w:rsid w:val="00DB4D81"/>
    <w:rsid w:val="00DC16FB"/>
    <w:rsid w:val="00DC2655"/>
    <w:rsid w:val="00DC4A65"/>
    <w:rsid w:val="00DC4F66"/>
    <w:rsid w:val="00DC7A61"/>
    <w:rsid w:val="00DD4F08"/>
    <w:rsid w:val="00DF75B3"/>
    <w:rsid w:val="00E012E2"/>
    <w:rsid w:val="00E02B9C"/>
    <w:rsid w:val="00E04A3E"/>
    <w:rsid w:val="00E053B2"/>
    <w:rsid w:val="00E10B44"/>
    <w:rsid w:val="00E11F02"/>
    <w:rsid w:val="00E14AE9"/>
    <w:rsid w:val="00E21145"/>
    <w:rsid w:val="00E2726B"/>
    <w:rsid w:val="00E37801"/>
    <w:rsid w:val="00E46EAA"/>
    <w:rsid w:val="00E5038C"/>
    <w:rsid w:val="00E50B69"/>
    <w:rsid w:val="00E5298B"/>
    <w:rsid w:val="00E55B5E"/>
    <w:rsid w:val="00E56EFB"/>
    <w:rsid w:val="00E61C85"/>
    <w:rsid w:val="00E6458F"/>
    <w:rsid w:val="00E65370"/>
    <w:rsid w:val="00E664A3"/>
    <w:rsid w:val="00E71414"/>
    <w:rsid w:val="00E7242D"/>
    <w:rsid w:val="00E81388"/>
    <w:rsid w:val="00E820A8"/>
    <w:rsid w:val="00E858F2"/>
    <w:rsid w:val="00E87E25"/>
    <w:rsid w:val="00E9386F"/>
    <w:rsid w:val="00EA04F1"/>
    <w:rsid w:val="00EA2FD3"/>
    <w:rsid w:val="00EB3BF2"/>
    <w:rsid w:val="00EB58ED"/>
    <w:rsid w:val="00EB7CE9"/>
    <w:rsid w:val="00EC3616"/>
    <w:rsid w:val="00EC433F"/>
    <w:rsid w:val="00ED14E2"/>
    <w:rsid w:val="00ED1FDE"/>
    <w:rsid w:val="00EE3ECC"/>
    <w:rsid w:val="00EF2BB6"/>
    <w:rsid w:val="00F003F6"/>
    <w:rsid w:val="00F03799"/>
    <w:rsid w:val="00F06EFB"/>
    <w:rsid w:val="00F1529E"/>
    <w:rsid w:val="00F16F07"/>
    <w:rsid w:val="00F24FE7"/>
    <w:rsid w:val="00F33E7E"/>
    <w:rsid w:val="00F363D3"/>
    <w:rsid w:val="00F422C5"/>
    <w:rsid w:val="00F45B7C"/>
    <w:rsid w:val="00F45FCE"/>
    <w:rsid w:val="00F52813"/>
    <w:rsid w:val="00F62810"/>
    <w:rsid w:val="00F62AF3"/>
    <w:rsid w:val="00F62C2F"/>
    <w:rsid w:val="00F639D5"/>
    <w:rsid w:val="00F66101"/>
    <w:rsid w:val="00F70A2E"/>
    <w:rsid w:val="00F83012"/>
    <w:rsid w:val="00F845A5"/>
    <w:rsid w:val="00F85CF0"/>
    <w:rsid w:val="00F87627"/>
    <w:rsid w:val="00F923AE"/>
    <w:rsid w:val="00F9334F"/>
    <w:rsid w:val="00F97D7F"/>
    <w:rsid w:val="00FA122C"/>
    <w:rsid w:val="00FA3B95"/>
    <w:rsid w:val="00FA7B1F"/>
    <w:rsid w:val="00FB060F"/>
    <w:rsid w:val="00FB26AB"/>
    <w:rsid w:val="00FB2A39"/>
    <w:rsid w:val="00FB3542"/>
    <w:rsid w:val="00FC1278"/>
    <w:rsid w:val="00FC25B2"/>
    <w:rsid w:val="00FC51F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94C"/>
    <w:rPr>
      <w:rFonts w:ascii="TimesET" w:hAnsi="TimesET"/>
    </w:rPr>
  </w:style>
  <w:style w:type="paragraph" w:styleId="1">
    <w:name w:val="heading 1"/>
    <w:basedOn w:val="a"/>
    <w:next w:val="a"/>
    <w:qFormat/>
    <w:rsid w:val="0069094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094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094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094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094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094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094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094C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90F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90F3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FA7B1F"/>
    <w:pPr>
      <w:ind w:left="720"/>
      <w:contextualSpacing/>
    </w:pPr>
  </w:style>
  <w:style w:type="paragraph" w:customStyle="1" w:styleId="10">
    <w:name w:val="Обычный1"/>
    <w:rsid w:val="002E287C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220A8D"/>
    <w:pPr>
      <w:widowControl w:val="0"/>
      <w:autoSpaceDE w:val="0"/>
      <w:autoSpaceDN w:val="0"/>
    </w:pPr>
    <w:rPr>
      <w:rFonts w:ascii="Calibri" w:hAnsi="Calibri" w:cs="Calibri"/>
      <w:b/>
      <w:sz w:val="28"/>
    </w:rPr>
  </w:style>
  <w:style w:type="paragraph" w:customStyle="1" w:styleId="Default">
    <w:name w:val="Default"/>
    <w:rsid w:val="00473B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94C"/>
    <w:rPr>
      <w:rFonts w:ascii="TimesET" w:hAnsi="TimesET"/>
    </w:rPr>
  </w:style>
  <w:style w:type="paragraph" w:styleId="1">
    <w:name w:val="heading 1"/>
    <w:basedOn w:val="a"/>
    <w:next w:val="a"/>
    <w:qFormat/>
    <w:rsid w:val="0069094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094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094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094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094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094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094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094C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590F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90F3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FA7B1F"/>
    <w:pPr>
      <w:ind w:left="720"/>
      <w:contextualSpacing/>
    </w:pPr>
  </w:style>
  <w:style w:type="paragraph" w:customStyle="1" w:styleId="10">
    <w:name w:val="Обычный1"/>
    <w:rsid w:val="002E287C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220A8D"/>
    <w:pPr>
      <w:widowControl w:val="0"/>
      <w:autoSpaceDE w:val="0"/>
      <w:autoSpaceDN w:val="0"/>
    </w:pPr>
    <w:rPr>
      <w:rFonts w:ascii="Calibri" w:hAnsi="Calibri" w:cs="Calibri"/>
      <w:b/>
      <w:sz w:val="28"/>
    </w:rPr>
  </w:style>
  <w:style w:type="paragraph" w:customStyle="1" w:styleId="Default">
    <w:name w:val="Default"/>
    <w:rsid w:val="00473B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895BDFB9196D28ACB4AC29CBE934DAFD2E5B0ED417C4B27DF018F498962F20075921E1DA2D109773E42E70387ADFA9375D941CFDB788C944C4EC2A8y3M3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38447CB9FB36A02B6257A2CFFD73FF453880289E9A94266BF69E9CD0EEE01D48786F5D2C969BF1F97B1150C9DB459BE747EE573DB581D54E5E8E1608Q8O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447CB9FB36A02B6257A2CFFD73FF453880289E9A94266BF69E9CD0EEE01D48786F5D2C969BF1F97B1150C8D2459BE747EE573DB581D54E5E8E1608Q8O4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8447CB9FB36A02B6257BCC2EB1FA14F388C7E9A9A9F2D39AEC29A87B1B01B1D2A2F0375D5DBE2F8790F53C8D9Q4OCM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5895BDFB9196D28ACB4AC29CBE934DAFD2E5B0ED417E4F24DA0C8F498962F20075921E1DA2D109773E42E70387ADFA9375D941CFDB788C944C4EC2A8y3M3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BCA51-9C9F-44F1-A9A9-22873C38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Правительство Рязанской области</Company>
  <LinksUpToDate>false</LinksUpToDate>
  <CharactersWithSpaces>16445</CharactersWithSpaces>
  <SharedDoc>false</SharedDoc>
  <HLinks>
    <vt:vector size="36" baseType="variant">
      <vt:variant>
        <vt:i4>5767253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consultantplus://offline/ref=8477D6EDAD12BC5F5DF4A8C5E406E945DD64AE9677E66E48CE2F8D629661FFFB89E4BBBD1B2ED50FE4F11AWEm2H</vt:lpwstr>
      </vt:variant>
      <vt:variant>
        <vt:lpwstr/>
      </vt:variant>
      <vt:variant>
        <vt:i4>5767248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consultantplus://offline/ref=8477D6EDAD12BC5F5DF4A8C5E406E945DD64AE9675E3694BC62F8D629661FFFB89E4BBBD1B2ED50FE4F11AWEmEH</vt:lpwstr>
      </vt:variant>
      <vt:variant>
        <vt:lpwstr/>
      </vt:variant>
      <vt:variant>
        <vt:i4>5767176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consultantplus://offline/ref=8477D6EDAD12BC5F5DF4A8C5E406E945DD64AE9672E26D4FCF2F8D629661FFFB89E4BBBD1B2ED50FE4F11AWEm2H</vt:lpwstr>
      </vt:variant>
      <vt:variant>
        <vt:lpwstr/>
      </vt:variant>
      <vt:variant>
        <vt:i4>5767179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consultantplus://offline/ref=8477D6EDAD12BC5F5DF4A8C5E406E945DD64AE9673EE6E4BC62F8D629661FFFB89E4BBBD1B2ED50FE4F11AWEm2H</vt:lpwstr>
      </vt:variant>
      <vt:variant>
        <vt:lpwstr/>
      </vt:variant>
      <vt:variant>
        <vt:i4>5767262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consultantplus://offline/ref=8477D6EDAD12BC5F5DF4A8C5E406E945DD64AE9670E26C4BC12F8D629661FFFB89E4BBBD1B2ED50FE4F11AWEm2H</vt:lpwstr>
      </vt:variant>
      <vt:variant>
        <vt:lpwstr/>
      </vt:variant>
      <vt:variant>
        <vt:i4>1310811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consultantplus://offline/ref=05D123967593BD2F3DEB3B47EE8A137C3AF32445A49237987D2949F9EDBFE6DEC4E6C4F76C52C81AA196373Cm4L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nemetskayaev</dc:creator>
  <cp:lastModifiedBy>Лёксина М.А.</cp:lastModifiedBy>
  <cp:revision>12</cp:revision>
  <cp:lastPrinted>2022-02-21T08:45:00Z</cp:lastPrinted>
  <dcterms:created xsi:type="dcterms:W3CDTF">2022-02-18T11:26:00Z</dcterms:created>
  <dcterms:modified xsi:type="dcterms:W3CDTF">2022-03-11T07:15:00Z</dcterms:modified>
</cp:coreProperties>
</file>