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17" w:rsidRDefault="009F5B17">
      <w:pPr>
        <w:spacing w:line="288" w:lineRule="auto"/>
        <w:jc w:val="center"/>
        <w:rPr>
          <w:sz w:val="28"/>
          <w:szCs w:val="28"/>
        </w:rPr>
      </w:pPr>
    </w:p>
    <w:p w:rsidR="009F5B17" w:rsidRDefault="0007528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B17" w:rsidRDefault="0007528E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F5B17" w:rsidRDefault="0007528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F5B17" w:rsidRDefault="009F5B17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9F5B17" w:rsidRDefault="0007528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F5B17" w:rsidRDefault="009F5B17">
      <w:pPr>
        <w:tabs>
          <w:tab w:val="left" w:pos="709"/>
        </w:tabs>
        <w:rPr>
          <w:b/>
          <w:sz w:val="28"/>
          <w:szCs w:val="28"/>
        </w:rPr>
      </w:pPr>
    </w:p>
    <w:p w:rsidR="009F5B17" w:rsidRDefault="009F5B17">
      <w:pPr>
        <w:tabs>
          <w:tab w:val="left" w:pos="709"/>
        </w:tabs>
        <w:rPr>
          <w:b/>
          <w:sz w:val="28"/>
          <w:szCs w:val="28"/>
        </w:rPr>
      </w:pPr>
    </w:p>
    <w:p w:rsidR="009F5B17" w:rsidRDefault="0007528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05 марта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№ 105-п</w:t>
      </w:r>
    </w:p>
    <w:p w:rsidR="009F5B17" w:rsidRDefault="009F5B17">
      <w:pPr>
        <w:jc w:val="center"/>
        <w:rPr>
          <w:sz w:val="28"/>
          <w:szCs w:val="28"/>
        </w:rPr>
      </w:pPr>
    </w:p>
    <w:p w:rsidR="009F5B17" w:rsidRDefault="0007528E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62:13:</w:t>
      </w:r>
      <w:r>
        <w:rPr>
          <w:color w:val="202122"/>
          <w:sz w:val="28"/>
          <w:szCs w:val="28"/>
        </w:rPr>
        <w:t>0800101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881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область, </w:t>
      </w:r>
      <w:proofErr w:type="spellStart"/>
      <w:r>
        <w:rPr>
          <w:color w:val="202122"/>
          <w:sz w:val="28"/>
          <w:szCs w:val="28"/>
        </w:rPr>
        <w:t>Рыбновский</w:t>
      </w:r>
      <w:proofErr w:type="spellEnd"/>
      <w:r>
        <w:rPr>
          <w:color w:val="202122"/>
          <w:sz w:val="28"/>
          <w:szCs w:val="28"/>
        </w:rPr>
        <w:t xml:space="preserve"> район,  </w:t>
      </w:r>
    </w:p>
    <w:p w:rsidR="009F5B17" w:rsidRDefault="0007528E">
      <w:pPr>
        <w:jc w:val="center"/>
      </w:pPr>
      <w:r>
        <w:rPr>
          <w:color w:val="202122"/>
          <w:sz w:val="28"/>
          <w:szCs w:val="28"/>
        </w:rPr>
        <w:t>п. завода «</w:t>
      </w:r>
      <w:proofErr w:type="spellStart"/>
      <w:r>
        <w:rPr>
          <w:color w:val="202122"/>
          <w:sz w:val="28"/>
          <w:szCs w:val="28"/>
        </w:rPr>
        <w:t>Ветзоотехника</w:t>
      </w:r>
      <w:proofErr w:type="spellEnd"/>
      <w:r>
        <w:rPr>
          <w:color w:val="202122"/>
          <w:sz w:val="28"/>
          <w:szCs w:val="28"/>
        </w:rPr>
        <w:t>»</w:t>
      </w:r>
    </w:p>
    <w:p w:rsidR="009F5B17" w:rsidRDefault="009F5B17">
      <w:pPr>
        <w:jc w:val="center"/>
      </w:pPr>
    </w:p>
    <w:p w:rsidR="009F5B17" w:rsidRDefault="0007528E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</w:t>
      </w:r>
      <w:r>
        <w:rPr>
          <w:sz w:val="28"/>
          <w:szCs w:val="28"/>
        </w:rPr>
        <w:t>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</w:r>
      <w:r>
        <w:rPr>
          <w:sz w:val="28"/>
          <w:szCs w:val="28"/>
        </w:rPr>
        <w:t>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</w:t>
      </w:r>
      <w:r>
        <w:rPr>
          <w:sz w:val="28"/>
          <w:szCs w:val="28"/>
        </w:rPr>
        <w:t>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</w:t>
      </w:r>
      <w:r>
        <w:rPr>
          <w:sz w:val="28"/>
          <w:szCs w:val="28"/>
        </w:rPr>
        <w:t xml:space="preserve">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9F5B17" w:rsidRDefault="0007528E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</w:t>
      </w:r>
      <w:r>
        <w:rPr>
          <w:sz w:val="28"/>
          <w:szCs w:val="28"/>
        </w:rPr>
        <w:t xml:space="preserve">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62:13:</w:t>
      </w:r>
      <w:r>
        <w:rPr>
          <w:color w:val="202122"/>
          <w:sz w:val="28"/>
          <w:szCs w:val="28"/>
        </w:rPr>
        <w:t>0800101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881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область, </w:t>
      </w:r>
      <w:proofErr w:type="spellStart"/>
      <w:r>
        <w:rPr>
          <w:color w:val="202122"/>
          <w:sz w:val="28"/>
          <w:szCs w:val="28"/>
        </w:rPr>
        <w:t>Рыбновский</w:t>
      </w:r>
      <w:proofErr w:type="spellEnd"/>
      <w:r>
        <w:rPr>
          <w:color w:val="202122"/>
          <w:sz w:val="28"/>
          <w:szCs w:val="28"/>
        </w:rPr>
        <w:t xml:space="preserve"> район, п. за</w:t>
      </w:r>
      <w:r>
        <w:rPr>
          <w:color w:val="202122"/>
          <w:sz w:val="28"/>
          <w:szCs w:val="28"/>
        </w:rPr>
        <w:t>вода «</w:t>
      </w:r>
      <w:proofErr w:type="spellStart"/>
      <w:r>
        <w:rPr>
          <w:color w:val="202122"/>
          <w:sz w:val="28"/>
          <w:szCs w:val="28"/>
        </w:rPr>
        <w:t>Ветзоотехника</w:t>
      </w:r>
      <w:proofErr w:type="spellEnd"/>
      <w:r>
        <w:rPr>
          <w:color w:val="202122"/>
          <w:sz w:val="28"/>
          <w:szCs w:val="28"/>
        </w:rPr>
        <w:t>»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здравоохранение</w:t>
      </w:r>
      <w:r>
        <w:rPr>
          <w:sz w:val="28"/>
          <w:szCs w:val="28"/>
        </w:rPr>
        <w:t>).</w:t>
      </w:r>
    </w:p>
    <w:p w:rsidR="009F5B17" w:rsidRDefault="0007528E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</w:t>
      </w:r>
      <w:r>
        <w:rPr>
          <w:sz w:val="28"/>
          <w:szCs w:val="28"/>
        </w:rPr>
        <w:t>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9F5B17" w:rsidRDefault="009F5B17">
      <w:pPr>
        <w:ind w:right="227" w:firstLine="737"/>
        <w:jc w:val="both"/>
        <w:rPr>
          <w:sz w:val="28"/>
          <w:szCs w:val="28"/>
        </w:rPr>
      </w:pPr>
    </w:p>
    <w:p w:rsidR="009F5B17" w:rsidRDefault="009F5B17">
      <w:pPr>
        <w:ind w:right="227"/>
        <w:jc w:val="both"/>
      </w:pPr>
    </w:p>
    <w:p w:rsidR="009F5B17" w:rsidRDefault="009F5B17">
      <w:pPr>
        <w:ind w:right="227"/>
        <w:jc w:val="both"/>
      </w:pPr>
    </w:p>
    <w:p w:rsidR="009F5B17" w:rsidRDefault="009F5B17">
      <w:pPr>
        <w:ind w:right="227"/>
        <w:jc w:val="both"/>
      </w:pPr>
    </w:p>
    <w:p w:rsidR="009F5B17" w:rsidRDefault="0007528E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F5B17" w:rsidRDefault="009F5B17">
      <w:pPr>
        <w:ind w:right="227" w:firstLine="5102"/>
        <w:jc w:val="both"/>
        <w:rPr>
          <w:sz w:val="28"/>
          <w:szCs w:val="28"/>
        </w:rPr>
      </w:pPr>
    </w:p>
    <w:p w:rsidR="009F5B17" w:rsidRDefault="0007528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</w:t>
      </w:r>
      <w:r>
        <w:rPr>
          <w:sz w:val="28"/>
          <w:szCs w:val="28"/>
        </w:rPr>
        <w:t>области»:</w:t>
      </w:r>
    </w:p>
    <w:p w:rsidR="009F5B17" w:rsidRDefault="0007528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F5B17" w:rsidRDefault="0007528E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Рыбновский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</w:t>
      </w:r>
      <w:r>
        <w:rPr>
          <w:sz w:val="28"/>
          <w:szCs w:val="28"/>
        </w:rPr>
        <w:t xml:space="preserve">, главе муниципального образования — </w:t>
      </w:r>
      <w:proofErr w:type="spellStart"/>
      <w:r>
        <w:rPr>
          <w:sz w:val="28"/>
          <w:szCs w:val="28"/>
        </w:rPr>
        <w:t>Чурилковское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Рыбновского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</w:t>
      </w:r>
      <w:r>
        <w:rPr>
          <w:sz w:val="28"/>
          <w:szCs w:val="28"/>
        </w:rPr>
        <w:t>информации, являющихся источниками официального опубликования правовых актов органов местного самоуправления.</w:t>
      </w:r>
    </w:p>
    <w:p w:rsidR="009F5B17" w:rsidRDefault="0007528E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9F5B17" w:rsidRDefault="009F5B17">
      <w:pPr>
        <w:jc w:val="both"/>
        <w:rPr>
          <w:sz w:val="28"/>
          <w:szCs w:val="28"/>
        </w:rPr>
      </w:pPr>
    </w:p>
    <w:p w:rsidR="009F5B17" w:rsidRDefault="009F5B17">
      <w:pPr>
        <w:jc w:val="both"/>
        <w:rPr>
          <w:sz w:val="28"/>
          <w:szCs w:val="28"/>
        </w:rPr>
      </w:pPr>
    </w:p>
    <w:p w:rsidR="009F5B17" w:rsidRDefault="009F5B17">
      <w:pPr>
        <w:jc w:val="both"/>
        <w:rPr>
          <w:sz w:val="28"/>
          <w:szCs w:val="28"/>
        </w:rPr>
      </w:pPr>
    </w:p>
    <w:p w:rsidR="009F5B17" w:rsidRDefault="0007528E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 xml:space="preserve">Р.В. </w:t>
      </w:r>
      <w:r>
        <w:rPr>
          <w:sz w:val="28"/>
          <w:szCs w:val="28"/>
          <w:lang w:eastAsia="ar-SA"/>
        </w:rPr>
        <w:t>Шашкин</w:t>
      </w:r>
    </w:p>
    <w:p w:rsidR="009F5B17" w:rsidRDefault="009F5B17">
      <w:pPr>
        <w:jc w:val="both"/>
        <w:rPr>
          <w:sz w:val="28"/>
          <w:szCs w:val="28"/>
        </w:rPr>
      </w:pPr>
    </w:p>
    <w:p w:rsidR="009F5B17" w:rsidRDefault="009F5B17">
      <w:pPr>
        <w:jc w:val="both"/>
        <w:rPr>
          <w:sz w:val="28"/>
          <w:szCs w:val="28"/>
        </w:rPr>
      </w:pPr>
    </w:p>
    <w:p w:rsidR="009F5B17" w:rsidRDefault="009F5B17">
      <w:pPr>
        <w:jc w:val="both"/>
        <w:rPr>
          <w:sz w:val="28"/>
          <w:szCs w:val="28"/>
        </w:rPr>
      </w:pPr>
    </w:p>
    <w:p w:rsidR="009F5B17" w:rsidRDefault="009F5B17">
      <w:pPr>
        <w:jc w:val="both"/>
        <w:rPr>
          <w:sz w:val="28"/>
          <w:szCs w:val="28"/>
        </w:rPr>
      </w:pPr>
    </w:p>
    <w:sectPr w:rsidR="009F5B17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732"/>
    <w:multiLevelType w:val="multilevel"/>
    <w:tmpl w:val="573E76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91E2EF2"/>
    <w:multiLevelType w:val="multilevel"/>
    <w:tmpl w:val="4BC064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17"/>
    <w:rsid w:val="0007528E"/>
    <w:rsid w:val="009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460</Words>
  <Characters>2622</Characters>
  <Application>Microsoft Office Word</Application>
  <DocSecurity>0</DocSecurity>
  <Lines>21</Lines>
  <Paragraphs>6</Paragraphs>
  <ScaleCrop>false</ScaleCrop>
  <Company>Microsoft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172</cp:revision>
  <cp:lastPrinted>2022-03-01T14:42:00Z</cp:lastPrinted>
  <dcterms:created xsi:type="dcterms:W3CDTF">2022-03-05T11:18:00Z</dcterms:created>
  <dcterms:modified xsi:type="dcterms:W3CDTF">2022-03-05T11:28:00Z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