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502A5" w:rsidRDefault="009502A5" w:rsidP="009502A5">
      <w:pPr>
        <w:tabs>
          <w:tab w:val="left" w:pos="5154"/>
          <w:tab w:val="left" w:pos="5731"/>
        </w:tabs>
        <w:spacing w:line="276" w:lineRule="auto"/>
        <w:ind w:left="5529" w:firstLine="0"/>
        <w:jc w:val="left"/>
      </w:pPr>
      <w:r>
        <w:t>Утверждены</w:t>
      </w:r>
    </w:p>
    <w:p w:rsidR="00A56C2A" w:rsidRDefault="009502A5" w:rsidP="009502A5">
      <w:pPr>
        <w:tabs>
          <w:tab w:val="left" w:pos="5154"/>
          <w:tab w:val="left" w:pos="5731"/>
        </w:tabs>
        <w:spacing w:line="276" w:lineRule="auto"/>
        <w:ind w:left="5529" w:firstLine="0"/>
        <w:jc w:val="left"/>
        <w:rPr>
          <w:color w:val="000000"/>
          <w:szCs w:val="24"/>
        </w:rPr>
      </w:pPr>
      <w:r>
        <w:t>п</w:t>
      </w:r>
      <w:r w:rsidR="00212D41">
        <w:t>остановлением</w:t>
      </w:r>
      <w:r>
        <w:t xml:space="preserve"> </w:t>
      </w:r>
      <w:r w:rsidR="00212D41">
        <w:t>главного управления архитектуры</w:t>
      </w:r>
      <w:r>
        <w:t xml:space="preserve"> </w:t>
      </w:r>
      <w:r w:rsidR="00212D41">
        <w:t>и градостроительства</w:t>
      </w:r>
    </w:p>
    <w:p w:rsidR="00A56C2A" w:rsidRDefault="00212D41" w:rsidP="009502A5">
      <w:pPr>
        <w:tabs>
          <w:tab w:val="left" w:pos="5154"/>
          <w:tab w:val="left" w:pos="5731"/>
        </w:tabs>
        <w:spacing w:line="276" w:lineRule="auto"/>
        <w:ind w:left="5529" w:firstLine="0"/>
        <w:jc w:val="left"/>
        <w:rPr>
          <w:color w:val="000000"/>
          <w:szCs w:val="24"/>
        </w:rPr>
      </w:pPr>
      <w:r>
        <w:t>Рязанской области</w:t>
      </w:r>
    </w:p>
    <w:p w:rsidR="00A56C2A" w:rsidRDefault="00F80E2A" w:rsidP="009502A5">
      <w:pPr>
        <w:tabs>
          <w:tab w:val="left" w:pos="5154"/>
          <w:tab w:val="left" w:pos="5731"/>
        </w:tabs>
        <w:spacing w:line="276" w:lineRule="auto"/>
        <w:ind w:left="5529" w:firstLine="0"/>
        <w:jc w:val="left"/>
        <w:rPr>
          <w:color w:val="000000"/>
          <w:szCs w:val="24"/>
        </w:rPr>
      </w:pPr>
      <w:r>
        <w:t xml:space="preserve">от 13 апреля 2022 г. </w:t>
      </w:r>
      <w:r w:rsidR="00212D41">
        <w:t>№</w:t>
      </w:r>
      <w:r w:rsidR="00212D41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183-п</w:t>
      </w:r>
      <w:bookmarkStart w:id="0" w:name="_GoBack"/>
      <w:bookmarkEnd w:id="0"/>
    </w:p>
    <w:p w:rsidR="00A56C2A" w:rsidRPr="00942774" w:rsidRDefault="00A56C2A">
      <w:pPr>
        <w:tabs>
          <w:tab w:val="left" w:pos="5154"/>
          <w:tab w:val="left" w:pos="5731"/>
        </w:tabs>
        <w:spacing w:line="276" w:lineRule="auto"/>
        <w:ind w:left="5443" w:firstLine="0"/>
        <w:rPr>
          <w:rFonts w:cs="Times New Roman"/>
          <w:color w:val="000000"/>
          <w:szCs w:val="24"/>
        </w:rPr>
      </w:pPr>
    </w:p>
    <w:p w:rsidR="00A56C2A" w:rsidRPr="00942774" w:rsidRDefault="00A56C2A">
      <w:pPr>
        <w:pStyle w:val="af6"/>
        <w:spacing w:line="276" w:lineRule="auto"/>
        <w:ind w:left="7797" w:firstLine="709"/>
        <w:rPr>
          <w:rFonts w:ascii="Times New Roman" w:hAnsi="Times New Roman" w:cs="Times New Roman"/>
          <w:color w:val="000000"/>
          <w:szCs w:val="24"/>
        </w:rPr>
      </w:pPr>
    </w:p>
    <w:p w:rsidR="00A56C2A" w:rsidRPr="00942774" w:rsidRDefault="00A56C2A">
      <w:pPr>
        <w:pStyle w:val="af6"/>
        <w:spacing w:line="276" w:lineRule="auto"/>
        <w:rPr>
          <w:rFonts w:ascii="Times New Roman" w:hAnsi="Times New Roman" w:cs="Times New Roman"/>
          <w:color w:val="000000"/>
          <w:szCs w:val="24"/>
        </w:rPr>
      </w:pPr>
    </w:p>
    <w:p w:rsidR="00A56C2A" w:rsidRPr="00942774" w:rsidRDefault="00A56C2A">
      <w:pPr>
        <w:pStyle w:val="af6"/>
        <w:spacing w:line="276" w:lineRule="auto"/>
        <w:rPr>
          <w:rFonts w:ascii="Times New Roman" w:hAnsi="Times New Roman" w:cs="Times New Roman"/>
          <w:color w:val="000000"/>
          <w:szCs w:val="24"/>
        </w:rPr>
      </w:pPr>
    </w:p>
    <w:p w:rsidR="00A56C2A" w:rsidRPr="00942774" w:rsidRDefault="00A56C2A">
      <w:pPr>
        <w:pStyle w:val="af6"/>
        <w:spacing w:line="276" w:lineRule="auto"/>
        <w:rPr>
          <w:rFonts w:ascii="Times New Roman" w:hAnsi="Times New Roman" w:cs="Times New Roman"/>
          <w:color w:val="000000"/>
          <w:szCs w:val="24"/>
        </w:rPr>
      </w:pPr>
    </w:p>
    <w:p w:rsidR="00A56C2A" w:rsidRDefault="00A56C2A">
      <w:pPr>
        <w:pStyle w:val="af6"/>
        <w:spacing w:line="276" w:lineRule="auto"/>
        <w:jc w:val="both"/>
        <w:rPr>
          <w:rFonts w:ascii="Times New Roman" w:eastAsia="Arial" w:hAnsi="Times New Roman" w:cs="Times New Roman"/>
          <w:color w:val="000000"/>
          <w:w w:val="101"/>
          <w:szCs w:val="24"/>
        </w:rPr>
      </w:pPr>
    </w:p>
    <w:p w:rsidR="00942774" w:rsidRDefault="00942774">
      <w:pPr>
        <w:pStyle w:val="af6"/>
        <w:spacing w:line="276" w:lineRule="auto"/>
        <w:jc w:val="both"/>
        <w:rPr>
          <w:rFonts w:ascii="Times New Roman" w:eastAsia="Arial" w:hAnsi="Times New Roman" w:cs="Times New Roman"/>
          <w:color w:val="000000"/>
          <w:w w:val="101"/>
          <w:szCs w:val="24"/>
        </w:rPr>
      </w:pPr>
    </w:p>
    <w:p w:rsidR="00942774" w:rsidRDefault="00942774">
      <w:pPr>
        <w:pStyle w:val="af6"/>
        <w:spacing w:line="276" w:lineRule="auto"/>
        <w:jc w:val="both"/>
        <w:rPr>
          <w:rFonts w:ascii="Times New Roman" w:eastAsia="Arial" w:hAnsi="Times New Roman" w:cs="Times New Roman"/>
          <w:color w:val="000000"/>
          <w:w w:val="101"/>
          <w:szCs w:val="24"/>
        </w:rPr>
      </w:pPr>
    </w:p>
    <w:p w:rsidR="00942774" w:rsidRDefault="00942774">
      <w:pPr>
        <w:pStyle w:val="af6"/>
        <w:spacing w:line="276" w:lineRule="auto"/>
        <w:jc w:val="both"/>
        <w:rPr>
          <w:rFonts w:ascii="Times New Roman" w:eastAsia="Arial" w:hAnsi="Times New Roman" w:cs="Times New Roman"/>
          <w:color w:val="000000"/>
          <w:w w:val="101"/>
          <w:szCs w:val="24"/>
        </w:rPr>
      </w:pPr>
    </w:p>
    <w:p w:rsidR="00942774" w:rsidRDefault="00942774">
      <w:pPr>
        <w:pStyle w:val="af6"/>
        <w:spacing w:line="276" w:lineRule="auto"/>
        <w:jc w:val="both"/>
        <w:rPr>
          <w:rFonts w:ascii="Times New Roman" w:eastAsia="Arial" w:hAnsi="Times New Roman" w:cs="Times New Roman"/>
          <w:color w:val="000000"/>
          <w:w w:val="101"/>
          <w:szCs w:val="24"/>
        </w:rPr>
      </w:pPr>
    </w:p>
    <w:p w:rsidR="00942774" w:rsidRDefault="00942774">
      <w:pPr>
        <w:pStyle w:val="af6"/>
        <w:spacing w:line="276" w:lineRule="auto"/>
        <w:jc w:val="both"/>
        <w:rPr>
          <w:rFonts w:ascii="Times New Roman" w:eastAsia="Arial" w:hAnsi="Times New Roman" w:cs="Times New Roman"/>
          <w:color w:val="000000"/>
          <w:w w:val="101"/>
          <w:szCs w:val="24"/>
        </w:rPr>
      </w:pPr>
    </w:p>
    <w:p w:rsidR="00942774" w:rsidRPr="00942774" w:rsidRDefault="00942774">
      <w:pPr>
        <w:pStyle w:val="af6"/>
        <w:spacing w:line="276" w:lineRule="auto"/>
        <w:jc w:val="both"/>
        <w:rPr>
          <w:rFonts w:ascii="Times New Roman" w:eastAsia="Arial" w:hAnsi="Times New Roman" w:cs="Times New Roman"/>
          <w:color w:val="000000"/>
          <w:w w:val="101"/>
          <w:szCs w:val="24"/>
        </w:rPr>
      </w:pPr>
    </w:p>
    <w:p w:rsidR="00A56C2A" w:rsidRDefault="00212D41">
      <w:pPr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Правила землепользования и застройки</w:t>
      </w:r>
    </w:p>
    <w:p w:rsidR="00A56C2A" w:rsidRDefault="00212D41">
      <w:pPr>
        <w:ind w:firstLine="0"/>
        <w:jc w:val="center"/>
      </w:pPr>
      <w:r>
        <w:rPr>
          <w:sz w:val="32"/>
          <w:szCs w:val="32"/>
        </w:rPr>
        <w:t xml:space="preserve">муниципального образования – </w:t>
      </w:r>
      <w:proofErr w:type="spellStart"/>
      <w:r w:rsidRPr="009502A5">
        <w:rPr>
          <w:sz w:val="32"/>
          <w:szCs w:val="32"/>
        </w:rPr>
        <w:t>О</w:t>
      </w:r>
      <w:r>
        <w:rPr>
          <w:sz w:val="32"/>
          <w:szCs w:val="32"/>
        </w:rPr>
        <w:t>вчинниковское</w:t>
      </w:r>
      <w:proofErr w:type="spellEnd"/>
      <w:r>
        <w:rPr>
          <w:sz w:val="32"/>
          <w:szCs w:val="32"/>
        </w:rPr>
        <w:t xml:space="preserve"> сельское поселение  </w:t>
      </w:r>
      <w:proofErr w:type="spellStart"/>
      <w:r>
        <w:rPr>
          <w:sz w:val="32"/>
          <w:szCs w:val="32"/>
        </w:rPr>
        <w:t>Касимовского</w:t>
      </w:r>
      <w:proofErr w:type="spellEnd"/>
      <w:r>
        <w:rPr>
          <w:sz w:val="32"/>
          <w:szCs w:val="32"/>
        </w:rPr>
        <w:t xml:space="preserve"> муниципального района Рязанской области</w:t>
      </w:r>
    </w:p>
    <w:p w:rsidR="00A56C2A" w:rsidRDefault="00A56C2A">
      <w:pPr>
        <w:pStyle w:val="af6"/>
        <w:spacing w:line="276" w:lineRule="auto"/>
        <w:rPr>
          <w:rFonts w:ascii="Cambria" w:hAnsi="Cambria" w:cs="Cambria"/>
          <w:sz w:val="36"/>
          <w:szCs w:val="36"/>
        </w:rPr>
      </w:pPr>
    </w:p>
    <w:p w:rsidR="00A56C2A" w:rsidRDefault="00A56C2A">
      <w:pPr>
        <w:spacing w:after="200" w:line="276" w:lineRule="auto"/>
        <w:ind w:firstLine="0"/>
        <w:jc w:val="left"/>
        <w:rPr>
          <w:rFonts w:ascii="Cambria" w:hAnsi="Cambria" w:cs="Cambria"/>
          <w:sz w:val="36"/>
          <w:szCs w:val="36"/>
        </w:rPr>
      </w:pPr>
    </w:p>
    <w:p w:rsidR="00A56C2A" w:rsidRDefault="00A56C2A">
      <w:pPr>
        <w:spacing w:after="200" w:line="276" w:lineRule="auto"/>
        <w:ind w:firstLine="0"/>
        <w:jc w:val="left"/>
        <w:rPr>
          <w:rFonts w:ascii="Cambria" w:hAnsi="Cambria" w:cs="Cambria"/>
          <w:sz w:val="36"/>
          <w:szCs w:val="36"/>
        </w:rPr>
      </w:pPr>
    </w:p>
    <w:p w:rsidR="00A56C2A" w:rsidRDefault="00A56C2A">
      <w:pPr>
        <w:spacing w:after="200" w:line="276" w:lineRule="auto"/>
        <w:ind w:firstLine="0"/>
        <w:jc w:val="left"/>
        <w:rPr>
          <w:rFonts w:ascii="Cambria" w:hAnsi="Cambria" w:cs="Cambria"/>
          <w:sz w:val="36"/>
          <w:szCs w:val="36"/>
        </w:rPr>
      </w:pPr>
    </w:p>
    <w:p w:rsidR="00A56C2A" w:rsidRDefault="00A56C2A">
      <w:pPr>
        <w:spacing w:after="200" w:line="276" w:lineRule="auto"/>
        <w:ind w:firstLine="0"/>
        <w:jc w:val="left"/>
        <w:rPr>
          <w:rFonts w:ascii="Cambria" w:hAnsi="Cambria" w:cs="Cambria"/>
          <w:sz w:val="36"/>
          <w:szCs w:val="36"/>
        </w:rPr>
      </w:pPr>
    </w:p>
    <w:p w:rsidR="00A56C2A" w:rsidRDefault="00A56C2A">
      <w:pPr>
        <w:spacing w:after="200" w:line="276" w:lineRule="auto"/>
        <w:ind w:firstLine="0"/>
        <w:jc w:val="left"/>
        <w:rPr>
          <w:rFonts w:ascii="Cambria" w:hAnsi="Cambria" w:cs="Cambria"/>
          <w:sz w:val="36"/>
          <w:szCs w:val="36"/>
        </w:rPr>
      </w:pPr>
    </w:p>
    <w:p w:rsidR="00A56C2A" w:rsidRDefault="00A56C2A">
      <w:pPr>
        <w:spacing w:after="200" w:line="276" w:lineRule="auto"/>
        <w:ind w:firstLine="0"/>
        <w:jc w:val="left"/>
        <w:rPr>
          <w:rFonts w:ascii="Cambria" w:hAnsi="Cambria" w:cs="Cambria"/>
          <w:sz w:val="36"/>
          <w:szCs w:val="36"/>
        </w:rPr>
      </w:pPr>
    </w:p>
    <w:p w:rsidR="00A56C2A" w:rsidRDefault="00A56C2A">
      <w:pPr>
        <w:spacing w:after="200" w:line="276" w:lineRule="auto"/>
        <w:ind w:firstLine="0"/>
        <w:jc w:val="left"/>
        <w:rPr>
          <w:rFonts w:ascii="Cambria" w:hAnsi="Cambria" w:cs="Cambria"/>
          <w:sz w:val="36"/>
          <w:szCs w:val="36"/>
        </w:rPr>
      </w:pPr>
    </w:p>
    <w:p w:rsidR="00A56C2A" w:rsidRDefault="00A56C2A">
      <w:pPr>
        <w:spacing w:after="200" w:line="276" w:lineRule="auto"/>
        <w:ind w:firstLine="0"/>
        <w:jc w:val="left"/>
        <w:rPr>
          <w:rFonts w:ascii="Cambria" w:hAnsi="Cambria" w:cs="Cambria"/>
          <w:sz w:val="36"/>
          <w:szCs w:val="36"/>
        </w:rPr>
      </w:pPr>
    </w:p>
    <w:p w:rsidR="00A56C2A" w:rsidRDefault="00A56C2A">
      <w:pPr>
        <w:spacing w:after="200" w:line="276" w:lineRule="auto"/>
        <w:ind w:firstLine="0"/>
        <w:jc w:val="left"/>
        <w:rPr>
          <w:rFonts w:ascii="Cambria" w:hAnsi="Cambria" w:cs="Cambria"/>
          <w:sz w:val="36"/>
          <w:szCs w:val="36"/>
        </w:rPr>
      </w:pPr>
    </w:p>
    <w:p w:rsidR="00A56C2A" w:rsidRDefault="00942774" w:rsidP="00942774">
      <w:pPr>
        <w:overflowPunct/>
        <w:ind w:firstLine="0"/>
        <w:jc w:val="left"/>
        <w:rPr>
          <w:rFonts w:ascii="Cambria" w:hAnsi="Cambria" w:cs="Cambria"/>
          <w:sz w:val="36"/>
          <w:szCs w:val="36"/>
        </w:rPr>
      </w:pPr>
      <w:r>
        <w:rPr>
          <w:rFonts w:ascii="Cambria" w:hAnsi="Cambria" w:cs="Cambria"/>
          <w:sz w:val="36"/>
          <w:szCs w:val="36"/>
        </w:rPr>
        <w:br w:type="page"/>
      </w:r>
    </w:p>
    <w:sdt>
      <w:sdtPr>
        <w:rPr>
          <w:rFonts w:ascii="Times New Roman" w:eastAsia="Calibri" w:hAnsi="Times New Roman" w:cs="Tahoma"/>
          <w:b w:val="0"/>
          <w:bCs w:val="0"/>
          <w:sz w:val="28"/>
          <w:szCs w:val="22"/>
        </w:rPr>
        <w:id w:val="-756279210"/>
        <w:docPartObj>
          <w:docPartGallery w:val="Table of Contents"/>
          <w:docPartUnique/>
        </w:docPartObj>
      </w:sdtPr>
      <w:sdtEndPr/>
      <w:sdtContent>
        <w:p w:rsidR="00A56C2A" w:rsidRDefault="00212D41" w:rsidP="00F65837">
          <w:pPr>
            <w:pStyle w:val="aff1"/>
            <w:spacing w:before="0" w:after="0"/>
            <w:jc w:val="center"/>
            <w:rPr>
              <w:rFonts w:ascii="Times New Roman" w:hAnsi="Times New Roman"/>
              <w:bCs w:val="0"/>
              <w:sz w:val="28"/>
              <w:szCs w:val="28"/>
            </w:rPr>
          </w:pPr>
          <w:r w:rsidRPr="00942E12">
            <w:rPr>
              <w:rFonts w:ascii="Times New Roman" w:hAnsi="Times New Roman"/>
              <w:bCs w:val="0"/>
              <w:sz w:val="28"/>
              <w:szCs w:val="28"/>
            </w:rPr>
            <w:t>Оглавление</w:t>
          </w:r>
        </w:p>
        <w:p w:rsidR="00942E12" w:rsidRPr="00942E12" w:rsidRDefault="00942E12" w:rsidP="00F65837">
          <w:pPr>
            <w:pStyle w:val="aff1"/>
            <w:spacing w:before="0" w:after="0"/>
            <w:jc w:val="center"/>
            <w:rPr>
              <w:rFonts w:ascii="Times New Roman" w:hAnsi="Times New Roman"/>
              <w:bCs w:val="0"/>
              <w:sz w:val="28"/>
              <w:szCs w:val="28"/>
            </w:rPr>
          </w:pPr>
        </w:p>
        <w:p w:rsidR="00942E12" w:rsidRPr="00942E12" w:rsidRDefault="00212D41" w:rsidP="00942E12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>
            <w:fldChar w:fldCharType="begin"/>
          </w:r>
          <w:r>
            <w:instrText>TOC \f \o "1-9" \h</w:instrText>
          </w:r>
          <w:r>
            <w:fldChar w:fldCharType="separate"/>
          </w:r>
          <w:hyperlink w:anchor="_Toc100152669" w:history="1">
            <w:r w:rsidR="00942E12" w:rsidRPr="00942E12">
              <w:rPr>
                <w:rStyle w:val="aff6"/>
                <w:noProof/>
                <w:lang w:eastAsia="en-US"/>
              </w:rPr>
              <w:t>Раздел 1. Порядок применения и внесения изменений в правила землепользования и застройки муниципального образования — Овчинниковское сельское поселение Касимовского муниципального района Рязанской области.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_Toc100152669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4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942E12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70" w:history="1">
            <w:r w:rsidR="00942E12" w:rsidRPr="00942E12">
              <w:rPr>
                <w:rStyle w:val="aff6"/>
                <w:noProof/>
              </w:rPr>
              <w:t>Статья 1. Основные понятия, используемые в правилах землепользования и застройки.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_Toc100152670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4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942E12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71" w:history="1">
            <w:r w:rsidR="00942E12" w:rsidRPr="00942E12">
              <w:rPr>
                <w:rStyle w:val="aff6"/>
                <w:noProof/>
              </w:rPr>
              <w:t>Статья 2. Положение о регулировании землепользования и застройки.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_Toc100152671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4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942E12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72" w:history="1">
            <w:r w:rsidR="00942E12" w:rsidRPr="00942E12">
              <w:rPr>
                <w:rStyle w:val="aff6"/>
                <w:noProof/>
              </w:rPr>
              <w:t>Статья 3. Положение об изменении видов разрешенного использования земельных участков и объектов капитального строительства физическими и юридическими лицами.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_Toc100152672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5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942E12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73" w:history="1">
            <w:r w:rsidR="00942E12" w:rsidRPr="00942E12">
              <w:rPr>
                <w:rStyle w:val="aff6"/>
                <w:noProof/>
              </w:rPr>
              <w:t>Статья 4. Положение о подготовке документации по планировке территории.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_Toc100152673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6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942E12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74" w:history="1">
            <w:r w:rsidR="00942E12" w:rsidRPr="00942E12">
              <w:rPr>
                <w:rStyle w:val="aff6"/>
                <w:noProof/>
              </w:rPr>
              <w:t>Статья 5. Положение о проведении общественных обсуждений или публичных слушаний по вопросам землепользования и застройки.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_Toc100152674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7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3E5BAD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75" w:history="1">
            <w:r w:rsidR="00942E12" w:rsidRPr="00942E12">
              <w:rPr>
                <w:rStyle w:val="aff6"/>
                <w:noProof/>
              </w:rPr>
              <w:t>Статья 6. Положение о внесении изменений в правила землепользования и застройки.</w:t>
            </w:r>
            <w:r w:rsidR="00942E12" w:rsidRPr="003E5BAD">
              <w:rPr>
                <w:rStyle w:val="aff6"/>
                <w:noProof/>
              </w:rPr>
              <w:tab/>
            </w:r>
            <w:r w:rsidR="00942E12" w:rsidRPr="003E5BAD">
              <w:rPr>
                <w:rStyle w:val="aff6"/>
                <w:noProof/>
              </w:rPr>
              <w:fldChar w:fldCharType="begin"/>
            </w:r>
            <w:r w:rsidR="00942E12" w:rsidRPr="003E5BAD">
              <w:rPr>
                <w:rStyle w:val="aff6"/>
                <w:noProof/>
              </w:rPr>
              <w:instrText xml:space="preserve"> PAGEREF _Toc100152675 \h </w:instrText>
            </w:r>
            <w:r w:rsidR="00942E12" w:rsidRPr="003E5BAD">
              <w:rPr>
                <w:rStyle w:val="aff6"/>
                <w:noProof/>
              </w:rPr>
            </w:r>
            <w:r w:rsidR="00942E12" w:rsidRPr="003E5BAD">
              <w:rPr>
                <w:rStyle w:val="aff6"/>
                <w:noProof/>
              </w:rPr>
              <w:fldChar w:fldCharType="separate"/>
            </w:r>
            <w:r w:rsidR="00134D00">
              <w:rPr>
                <w:rStyle w:val="aff6"/>
                <w:noProof/>
              </w:rPr>
              <w:t>7</w:t>
            </w:r>
            <w:r w:rsidR="00942E12" w:rsidRPr="003E5BAD">
              <w:rPr>
                <w:rStyle w:val="aff6"/>
                <w:noProof/>
              </w:rPr>
              <w:fldChar w:fldCharType="end"/>
            </w:r>
          </w:hyperlink>
        </w:p>
        <w:p w:rsidR="00942E12" w:rsidRPr="00942E12" w:rsidRDefault="00391F49" w:rsidP="00D45D64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76" w:history="1">
            <w:r w:rsidR="00942E12" w:rsidRPr="00942E12">
              <w:rPr>
                <w:rStyle w:val="aff6"/>
                <w:noProof/>
              </w:rPr>
              <w:t>Статья 7. Градостроительные планы земельных участков.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_Toc100152676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8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D45D64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77" w:history="1">
            <w:r w:rsidR="00942E12" w:rsidRPr="00942E12">
              <w:rPr>
                <w:rStyle w:val="aff6"/>
                <w:noProof/>
              </w:rPr>
              <w:t>Статья 8. Разрешение на строительство, реконструкцию и ввод объектов капитального строительства в эксплуатацию.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_Toc100152677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9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D45D64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78" w:history="1">
            <w:r w:rsidR="00942E12" w:rsidRPr="00942E12">
              <w:rPr>
                <w:rStyle w:val="aff6"/>
                <w:noProof/>
              </w:rPr>
              <w:t>Раздел 2. Градостроительные регламенты.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_Toc100152678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10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D45D64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79" w:history="1">
            <w:r w:rsidR="00942E12" w:rsidRPr="00942E12">
              <w:rPr>
                <w:rStyle w:val="aff6"/>
                <w:rFonts w:eastAsia="Times New Roman"/>
                <w:noProof/>
              </w:rPr>
              <w:t xml:space="preserve">Статья 9. </w:t>
            </w:r>
            <w:r w:rsidR="00942E12" w:rsidRPr="00942E12">
              <w:rPr>
                <w:rStyle w:val="aff6"/>
                <w:rFonts w:eastAsia="Arial"/>
                <w:noProof/>
              </w:rPr>
              <w:t>Градостроительные регламенты. Виды разрешённого использования земельных участков и объектов капитального строительства.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_Toc100152679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10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D45D64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80" w:history="1">
            <w:r w:rsidR="00942E12" w:rsidRPr="00942E12">
              <w:rPr>
                <w:rStyle w:val="aff6"/>
                <w:noProof/>
              </w:rPr>
              <w:t>Статья 10. Сводный перечень территориальных зон, выделенных на карте градостроительного зонирования муниципального образования – Овчинниковское сельское поселение Касимовского муниципального района Рязанской области.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_Toc100152680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10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D45D64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81" w:history="1">
            <w:r w:rsidR="00942E12" w:rsidRPr="00942E12">
              <w:rPr>
                <w:rStyle w:val="aff6"/>
                <w:noProof/>
              </w:rPr>
              <w:t xml:space="preserve">Статья 11. </w:t>
            </w:r>
            <w:r w:rsidR="00942E12" w:rsidRPr="00942E12">
              <w:rPr>
                <w:rStyle w:val="aff6"/>
                <w:rFonts w:cs="Times New Roman"/>
                <w:noProof/>
              </w:rPr>
              <w:t>Градостроительные регламенты по видам разрешенного использования в соответствии с территориальными зонами.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_Toc100152681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12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D45D64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82" w:history="1">
            <w:r w:rsidR="00942E12" w:rsidRPr="00942E12">
              <w:rPr>
                <w:rStyle w:val="aff6"/>
                <w:noProof/>
              </w:rPr>
              <w:t xml:space="preserve">1. Жилые зоны </w:t>
            </w:r>
            <w:r w:rsidR="007B0C08">
              <w:rPr>
                <w:rStyle w:val="aff6"/>
                <w:noProof/>
              </w:rPr>
              <w:t>–</w:t>
            </w:r>
            <w:r w:rsidR="00942E12" w:rsidRPr="00942E12">
              <w:rPr>
                <w:rStyle w:val="aff6"/>
                <w:noProof/>
              </w:rPr>
              <w:t xml:space="preserve"> 1.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_Toc100152682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12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D44192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83" w:history="1">
            <w:r w:rsidR="00942E12" w:rsidRPr="00942E12">
              <w:rPr>
                <w:rStyle w:val="aff6"/>
                <w:noProof/>
              </w:rPr>
              <w:t>2. Градостроительные регламенты. Общественно-деловые зоны.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_Toc100152683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15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D44192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84" w:history="1">
            <w:r w:rsidR="00942E12" w:rsidRPr="00942E12">
              <w:rPr>
                <w:rStyle w:val="aff6"/>
                <w:noProof/>
              </w:rPr>
              <w:t>2.1. Зона специализированной общественной застройки — 2.2</w:t>
            </w:r>
            <w:r w:rsidR="00942E12" w:rsidRPr="00942E12">
              <w:rPr>
                <w:rStyle w:val="aff6"/>
                <w:rFonts w:cs="Times New Roman"/>
                <w:noProof/>
              </w:rPr>
              <w:t>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_Toc100152684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15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D44192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85" w:history="1">
            <w:r w:rsidR="00942E12" w:rsidRPr="00942E12">
              <w:rPr>
                <w:rStyle w:val="aff6"/>
                <w:noProof/>
              </w:rPr>
              <w:t>3. Градостроительные регламенты. Производственные зоны, зоны инженерной и транспортной инфраструктур.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_Toc100152685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16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D44192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86" w:history="1">
            <w:r w:rsidR="00942E12" w:rsidRPr="00942E12">
              <w:rPr>
                <w:rStyle w:val="aff6"/>
                <w:noProof/>
              </w:rPr>
              <w:t>3.1. Производственная зона — 3.1.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_Toc100152686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16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D44192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87" w:history="1">
            <w:r w:rsidR="00942E12" w:rsidRPr="00942E12">
              <w:rPr>
                <w:rStyle w:val="aff6"/>
                <w:noProof/>
              </w:rPr>
              <w:t>3.2. Зона инженерной инфраструктуры — 3. 3.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_Toc100152687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17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D44192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88" w:history="1">
            <w:r w:rsidR="00942E12" w:rsidRPr="00942E12">
              <w:rPr>
                <w:rStyle w:val="aff6"/>
                <w:noProof/>
              </w:rPr>
              <w:t>3.3. Зона транспортной инфраструктуры — 3.4.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_Toc100152688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18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D2051F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90" w:history="1">
            <w:r w:rsidR="00942E12" w:rsidRPr="00942E12">
              <w:rPr>
                <w:rStyle w:val="aff6"/>
                <w:rFonts w:cs="Times New Roman"/>
                <w:noProof/>
              </w:rPr>
              <w:t xml:space="preserve">4. </w:t>
            </w:r>
            <w:r w:rsidR="00942E12" w:rsidRPr="00942E12">
              <w:rPr>
                <w:rStyle w:val="aff6"/>
                <w:noProof/>
              </w:rPr>
              <w:t>Градостроительные регламенты. Зоны сельскохозяйственного использования.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_Toc100152690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20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D2051F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91" w:history="1">
            <w:r w:rsidR="00942E12" w:rsidRPr="00942E12">
              <w:rPr>
                <w:rStyle w:val="aff6"/>
                <w:noProof/>
              </w:rPr>
              <w:t>4.1. Зона сельскохозяйственного использования — 4.2.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_Toc100152691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20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D2051F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92" w:history="1">
            <w:r w:rsidR="00942E12" w:rsidRPr="00942E12">
              <w:rPr>
                <w:rStyle w:val="aff6"/>
                <w:noProof/>
              </w:rPr>
              <w:t xml:space="preserve">4.2. </w:t>
            </w:r>
            <w:r w:rsidR="00942E12" w:rsidRPr="00942E12">
              <w:rPr>
                <w:rStyle w:val="aff6"/>
                <w:noProof/>
                <w:lang w:val="en-US"/>
              </w:rPr>
              <w:t>П</w:t>
            </w:r>
            <w:r w:rsidR="00942E12" w:rsidRPr="00942E12">
              <w:rPr>
                <w:rStyle w:val="aff6"/>
                <w:noProof/>
              </w:rPr>
              <w:t>роизводственная зона сельскохозяйственных предприятий — 4.4.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_Toc100152692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21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D2051F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93" w:history="1">
            <w:r w:rsidR="00942E12" w:rsidRPr="00942E12">
              <w:rPr>
                <w:rStyle w:val="aff6"/>
                <w:noProof/>
              </w:rPr>
              <w:t>5. Градостроительные регламенты. Зоны специального назначения.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_Toc100152693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22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D2051F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94" w:history="1">
            <w:r w:rsidR="00942E12" w:rsidRPr="00942E12">
              <w:rPr>
                <w:rStyle w:val="aff6"/>
                <w:noProof/>
              </w:rPr>
              <w:t>5.1. Зона кладбищ — 6.1.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_Toc100152694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22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7E6A0B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95" w:history="1">
            <w:r w:rsidR="00942E12" w:rsidRPr="00942E12">
              <w:rPr>
                <w:rStyle w:val="aff6"/>
                <w:rFonts w:cs="Times New Roman"/>
                <w:noProof/>
              </w:rPr>
              <w:t>6. З</w:t>
            </w:r>
            <w:r w:rsidR="00942E12" w:rsidRPr="00942E12">
              <w:rPr>
                <w:rStyle w:val="aff6"/>
                <w:rFonts w:eastAsia="Times New Roman" w:cs="Times New Roman"/>
                <w:noProof/>
              </w:rPr>
              <w:t>ем</w:t>
            </w:r>
            <w:r w:rsidR="00942E12" w:rsidRPr="00942E12">
              <w:rPr>
                <w:rStyle w:val="aff6"/>
                <w:rFonts w:eastAsia="Times New Roman" w:cs="Times New Roman"/>
                <w:noProof/>
                <w:spacing w:val="4"/>
              </w:rPr>
              <w:t>ли, на которые градостроительные регламенты не распространяют</w:t>
            </w:r>
            <w:r w:rsidR="00942E12" w:rsidRPr="00942E12">
              <w:rPr>
                <w:rStyle w:val="aff6"/>
                <w:rFonts w:cs="Times New Roman"/>
                <w:noProof/>
              </w:rPr>
              <w:t>ся.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_Toc100152695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24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7E6A0B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96" w:history="1">
            <w:r w:rsidR="00942E12" w:rsidRPr="00942E12">
              <w:rPr>
                <w:rStyle w:val="aff6"/>
                <w:rFonts w:cs="Times New Roman"/>
                <w:noProof/>
              </w:rPr>
              <w:t>7. Расчетные показатели минимально и максимально допустимого уровня обеспеченности территории объектами инфраструктур.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_Toc100152696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24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7E6A0B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97" w:history="1">
            <w:r w:rsidR="00942E12" w:rsidRPr="00942E12">
              <w:rPr>
                <w:rStyle w:val="aff6"/>
                <w:rFonts w:eastAsia="Arial" w:cs="Times New Roman"/>
                <w:noProof/>
              </w:rPr>
              <w:t xml:space="preserve">8. </w:t>
            </w:r>
            <w:r w:rsidR="00942E12" w:rsidRPr="00942E12">
              <w:rPr>
                <w:rStyle w:val="aff6"/>
                <w:rFonts w:eastAsia="Arial"/>
                <w:noProof/>
              </w:rPr>
              <w:t>Зоны с особыми условиями использования территорий.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_Toc100152697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24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7E6A0B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98" w:history="1">
            <w:r w:rsidR="00942E12" w:rsidRPr="00942E12">
              <w:rPr>
                <w:rStyle w:val="aff6"/>
                <w:rFonts w:eastAsia="Arial"/>
                <w:iCs/>
                <w:noProof/>
              </w:rPr>
              <w:t>9. Санитарно-защитные зоны предприятий и объектов.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_Toc100152698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25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7E6A0B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699" w:history="1">
            <w:r w:rsidR="00942E12" w:rsidRPr="00942E12">
              <w:rPr>
                <w:rStyle w:val="aff6"/>
                <w:rFonts w:eastAsia="Times New Roman" w:cs="Times New Roman"/>
                <w:iCs/>
                <w:noProof/>
              </w:rPr>
              <w:t>10</w:t>
            </w:r>
            <w:r w:rsidR="00942E12" w:rsidRPr="00942E12">
              <w:rPr>
                <w:rStyle w:val="aff6"/>
                <w:rFonts w:cs="Times New Roman"/>
                <w:iCs/>
                <w:noProof/>
              </w:rPr>
              <w:t>. Водоохранная зона и прибрежная защитная полоса водных объектов.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_Toc100152699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25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7E6A0B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700" w:history="1">
            <w:r w:rsidR="00942E12" w:rsidRPr="00942E12">
              <w:rPr>
                <w:rStyle w:val="aff6"/>
                <w:rFonts w:eastAsia="Times New Roman" w:cs="Times New Roman"/>
                <w:iCs/>
                <w:noProof/>
              </w:rPr>
              <w:t xml:space="preserve">11. </w:t>
            </w:r>
            <w:r w:rsidR="00942E12" w:rsidRPr="00942E12">
              <w:rPr>
                <w:rStyle w:val="aff6"/>
                <w:rFonts w:eastAsia="Times New Roman" w:cs="Times New Roman"/>
                <w:iCs/>
                <w:noProof/>
                <w:lang w:eastAsia="ru-RU"/>
              </w:rPr>
              <w:t>Зона санитарной охраны источников питьевого водоснабжения.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_Toc100152700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26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7E6A0B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701" w:history="1">
            <w:r w:rsidR="00942E12" w:rsidRPr="00942E12">
              <w:rPr>
                <w:rStyle w:val="aff6"/>
                <w:rFonts w:eastAsia="Times New Roman" w:cs="Times New Roman"/>
                <w:iCs/>
                <w:noProof/>
              </w:rPr>
              <w:t xml:space="preserve">12. </w:t>
            </w:r>
            <w:r w:rsidR="00942E12" w:rsidRPr="00942E12">
              <w:rPr>
                <w:rStyle w:val="aff6"/>
                <w:rFonts w:eastAsia="Times New Roman" w:cs="Times New Roman"/>
                <w:iCs/>
                <w:noProof/>
                <w:lang w:eastAsia="ru-RU"/>
              </w:rPr>
              <w:t>Охранная зона инженерных сетей и сооружений.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_Toc100152701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26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942E12" w:rsidRPr="00942E12" w:rsidRDefault="00391F49" w:rsidP="007E6A0B">
          <w:pPr>
            <w:pStyle w:val="15"/>
            <w:tabs>
              <w:tab w:val="clear" w:pos="9214"/>
              <w:tab w:val="right" w:leader="dot" w:pos="9923"/>
            </w:tabs>
            <w:ind w:left="0" w:right="0" w:firstLine="0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00152702" w:history="1">
            <w:r w:rsidR="00942E12" w:rsidRPr="00942E12">
              <w:rPr>
                <w:rStyle w:val="aff6"/>
                <w:noProof/>
              </w:rPr>
              <w:t>13. Охрана объектов культурного наследия.</w:t>
            </w:r>
            <w:r w:rsidR="00942E12" w:rsidRPr="00942E12">
              <w:rPr>
                <w:noProof/>
              </w:rPr>
              <w:tab/>
            </w:r>
            <w:r w:rsidR="00942E12" w:rsidRPr="00942E12">
              <w:rPr>
                <w:noProof/>
              </w:rPr>
              <w:fldChar w:fldCharType="begin"/>
            </w:r>
            <w:r w:rsidR="00942E12" w:rsidRPr="00942E12">
              <w:rPr>
                <w:noProof/>
              </w:rPr>
              <w:instrText xml:space="preserve"> PAGEREF _Toc100152702 \h </w:instrText>
            </w:r>
            <w:r w:rsidR="00942E12" w:rsidRPr="00942E12">
              <w:rPr>
                <w:noProof/>
              </w:rPr>
            </w:r>
            <w:r w:rsidR="00942E12" w:rsidRPr="00942E12">
              <w:rPr>
                <w:noProof/>
              </w:rPr>
              <w:fldChar w:fldCharType="separate"/>
            </w:r>
            <w:r w:rsidR="00134D00">
              <w:rPr>
                <w:noProof/>
              </w:rPr>
              <w:t>27</w:t>
            </w:r>
            <w:r w:rsidR="00942E12" w:rsidRPr="00942E12">
              <w:rPr>
                <w:noProof/>
              </w:rPr>
              <w:fldChar w:fldCharType="end"/>
            </w:r>
          </w:hyperlink>
        </w:p>
        <w:p w:rsidR="00A56C2A" w:rsidRDefault="00212D41" w:rsidP="00942E12">
          <w:pPr>
            <w:pStyle w:val="15"/>
            <w:tabs>
              <w:tab w:val="clear" w:pos="426"/>
              <w:tab w:val="clear" w:pos="9214"/>
              <w:tab w:val="right" w:leader="dot" w:pos="10205"/>
            </w:tabs>
            <w:ind w:left="0" w:right="0" w:firstLine="0"/>
          </w:pPr>
          <w:r>
            <w:fldChar w:fldCharType="end"/>
          </w:r>
        </w:p>
      </w:sdtContent>
    </w:sdt>
    <w:p w:rsidR="00A56C2A" w:rsidRDefault="00A56C2A">
      <w:pPr>
        <w:pStyle w:val="aff1"/>
        <w:rPr>
          <w:rFonts w:hint="eastAsia"/>
        </w:rPr>
      </w:pPr>
    </w:p>
    <w:p w:rsidR="00A56C2A" w:rsidRDefault="00A56C2A">
      <w:pPr>
        <w:pStyle w:val="aff1"/>
        <w:rPr>
          <w:rFonts w:hint="eastAsia"/>
        </w:rPr>
      </w:pPr>
    </w:p>
    <w:p w:rsidR="00A56C2A" w:rsidRPr="00E7303B" w:rsidRDefault="00E7303B" w:rsidP="00E7303B">
      <w:pPr>
        <w:overflowPunct/>
        <w:ind w:firstLine="0"/>
        <w:jc w:val="left"/>
        <w:rPr>
          <w:sz w:val="28"/>
        </w:rPr>
      </w:pPr>
      <w:r>
        <w:br w:type="page"/>
      </w:r>
    </w:p>
    <w:p w:rsidR="00A56C2A" w:rsidRDefault="00E7303B" w:rsidP="00477176">
      <w:pPr>
        <w:pStyle w:val="1"/>
        <w:numPr>
          <w:ilvl w:val="0"/>
          <w:numId w:val="0"/>
        </w:numPr>
        <w:ind w:firstLine="709"/>
      </w:pPr>
      <w:bookmarkStart w:id="1" w:name="_Toc100152669"/>
      <w:r>
        <w:rPr>
          <w:b/>
          <w:lang w:eastAsia="en-US"/>
        </w:rPr>
        <w:lastRenderedPageBreak/>
        <w:t xml:space="preserve">Раздел </w:t>
      </w:r>
      <w:r w:rsidR="00212D41">
        <w:rPr>
          <w:b/>
          <w:lang w:eastAsia="en-US"/>
        </w:rPr>
        <w:t>1. Порядок при</w:t>
      </w:r>
      <w:r w:rsidR="005B42FC">
        <w:rPr>
          <w:b/>
          <w:lang w:eastAsia="en-US"/>
        </w:rPr>
        <w:t>менения и внесения изменений в п</w:t>
      </w:r>
      <w:r w:rsidR="00212D41">
        <w:rPr>
          <w:b/>
          <w:lang w:eastAsia="en-US"/>
        </w:rPr>
        <w:t xml:space="preserve">равила землепользования и застройки муниципального образования — </w:t>
      </w:r>
      <w:proofErr w:type="spellStart"/>
      <w:r w:rsidR="00212D41">
        <w:rPr>
          <w:b/>
          <w:lang w:eastAsia="en-US"/>
        </w:rPr>
        <w:t>Овчинниковское</w:t>
      </w:r>
      <w:proofErr w:type="spellEnd"/>
      <w:r w:rsidR="00212D41">
        <w:rPr>
          <w:b/>
          <w:lang w:eastAsia="en-US"/>
        </w:rPr>
        <w:t xml:space="preserve"> сельское поселение </w:t>
      </w:r>
      <w:proofErr w:type="spellStart"/>
      <w:r w:rsidR="00212D41">
        <w:rPr>
          <w:b/>
          <w:lang w:eastAsia="en-US"/>
        </w:rPr>
        <w:t>Касимовского</w:t>
      </w:r>
      <w:proofErr w:type="spellEnd"/>
      <w:r w:rsidR="00212D41">
        <w:rPr>
          <w:b/>
          <w:lang w:eastAsia="en-US"/>
        </w:rPr>
        <w:t xml:space="preserve"> муниципального района Рязанской области.</w:t>
      </w:r>
      <w:bookmarkEnd w:id="1"/>
      <w:r w:rsidR="00212D41">
        <w:rPr>
          <w:b/>
          <w:lang w:eastAsia="en-US"/>
        </w:rPr>
        <w:t xml:space="preserve"> </w:t>
      </w:r>
    </w:p>
    <w:p w:rsidR="00A56C2A" w:rsidRDefault="00A56C2A" w:rsidP="00477176">
      <w:pPr>
        <w:pStyle w:val="af0"/>
        <w:spacing w:after="0" w:line="276" w:lineRule="auto"/>
        <w:ind w:right="129"/>
        <w:jc w:val="left"/>
        <w:rPr>
          <w:b/>
          <w:bCs/>
          <w:szCs w:val="28"/>
        </w:rPr>
      </w:pPr>
    </w:p>
    <w:p w:rsidR="00A56C2A" w:rsidRDefault="00212D41" w:rsidP="00477176">
      <w:pPr>
        <w:pStyle w:val="1"/>
        <w:numPr>
          <w:ilvl w:val="0"/>
          <w:numId w:val="0"/>
        </w:numPr>
        <w:ind w:firstLine="709"/>
        <w:rPr>
          <w:b/>
        </w:rPr>
      </w:pPr>
      <w:bookmarkStart w:id="2" w:name="_Toc100152670"/>
      <w:r>
        <w:rPr>
          <w:b/>
        </w:rPr>
        <w:t>Статья 1. Основные понятия, использ</w:t>
      </w:r>
      <w:r w:rsidR="005B42FC">
        <w:rPr>
          <w:b/>
        </w:rPr>
        <w:t>уемые в п</w:t>
      </w:r>
      <w:r>
        <w:rPr>
          <w:b/>
        </w:rPr>
        <w:t>равилах землепользования и застройки.</w:t>
      </w:r>
      <w:bookmarkEnd w:id="2"/>
    </w:p>
    <w:p w:rsidR="00A56C2A" w:rsidRDefault="00A56C2A" w:rsidP="00477176">
      <w:pPr>
        <w:tabs>
          <w:tab w:val="left" w:pos="615"/>
          <w:tab w:val="left" w:pos="731"/>
        </w:tabs>
        <w:spacing w:line="276" w:lineRule="auto"/>
        <w:rPr>
          <w:rFonts w:cs="Times New Roman"/>
          <w:color w:val="333333"/>
          <w:sz w:val="28"/>
          <w:szCs w:val="28"/>
          <w:highlight w:val="white"/>
        </w:rPr>
      </w:pPr>
    </w:p>
    <w:p w:rsidR="00A56C2A" w:rsidRDefault="005B42FC" w:rsidP="00477176">
      <w:pPr>
        <w:spacing w:line="276" w:lineRule="auto"/>
      </w:pPr>
      <w:r>
        <w:rPr>
          <w:color w:val="000000"/>
          <w:sz w:val="28"/>
          <w:szCs w:val="28"/>
        </w:rPr>
        <w:t>В настоящих п</w:t>
      </w:r>
      <w:r w:rsidR="00212D41">
        <w:rPr>
          <w:color w:val="000000"/>
          <w:sz w:val="28"/>
          <w:szCs w:val="28"/>
        </w:rPr>
        <w:t xml:space="preserve">равилах землепользования и застройки муниципального образования — </w:t>
      </w:r>
      <w:proofErr w:type="spellStart"/>
      <w:r w:rsidR="00212D41">
        <w:rPr>
          <w:color w:val="000000"/>
          <w:sz w:val="28"/>
          <w:szCs w:val="28"/>
        </w:rPr>
        <w:t>Овчинниковское</w:t>
      </w:r>
      <w:proofErr w:type="spellEnd"/>
      <w:r w:rsidR="00212D41">
        <w:rPr>
          <w:color w:val="000000"/>
          <w:sz w:val="28"/>
          <w:szCs w:val="28"/>
        </w:rPr>
        <w:t xml:space="preserve"> сельское поселение </w:t>
      </w:r>
      <w:proofErr w:type="spellStart"/>
      <w:r w:rsidR="00212D41">
        <w:rPr>
          <w:color w:val="000000"/>
          <w:sz w:val="28"/>
          <w:szCs w:val="28"/>
        </w:rPr>
        <w:t>Касимовского</w:t>
      </w:r>
      <w:proofErr w:type="spellEnd"/>
      <w:r w:rsidR="00212D41">
        <w:rPr>
          <w:color w:val="000000"/>
          <w:sz w:val="28"/>
          <w:szCs w:val="28"/>
        </w:rPr>
        <w:t xml:space="preserve"> муниципального района Рязанской области используются понятия и определения, содерж</w:t>
      </w:r>
      <w:r>
        <w:rPr>
          <w:color w:val="000000"/>
          <w:sz w:val="28"/>
          <w:szCs w:val="28"/>
        </w:rPr>
        <w:t>ащиеся в статье 1 Г</w:t>
      </w:r>
      <w:r w:rsidR="00212D41">
        <w:rPr>
          <w:color w:val="000000"/>
          <w:sz w:val="28"/>
          <w:szCs w:val="28"/>
        </w:rPr>
        <w:t>радостроительного кодекса Российской Федерации.</w:t>
      </w:r>
    </w:p>
    <w:p w:rsidR="00A56C2A" w:rsidRDefault="00A56C2A" w:rsidP="00477176">
      <w:pPr>
        <w:spacing w:line="276" w:lineRule="auto"/>
        <w:rPr>
          <w:color w:val="000000"/>
          <w:sz w:val="28"/>
          <w:szCs w:val="28"/>
          <w:highlight w:val="white"/>
        </w:rPr>
      </w:pPr>
    </w:p>
    <w:p w:rsidR="00A56C2A" w:rsidRDefault="006834BA" w:rsidP="00477176">
      <w:pPr>
        <w:pStyle w:val="1"/>
        <w:numPr>
          <w:ilvl w:val="0"/>
          <w:numId w:val="0"/>
        </w:numPr>
        <w:ind w:firstLine="709"/>
        <w:jc w:val="center"/>
        <w:rPr>
          <w:b/>
        </w:rPr>
      </w:pPr>
      <w:bookmarkStart w:id="3" w:name="_Toc100152671"/>
      <w:r>
        <w:rPr>
          <w:b/>
        </w:rPr>
        <w:t>Статья 2. Положение</w:t>
      </w:r>
      <w:r w:rsidR="00212D41">
        <w:rPr>
          <w:b/>
        </w:rPr>
        <w:t xml:space="preserve"> о регулировании землепользования и застройки.</w:t>
      </w:r>
      <w:bookmarkEnd w:id="3"/>
    </w:p>
    <w:p w:rsidR="00A56C2A" w:rsidRDefault="00A56C2A" w:rsidP="00477176">
      <w:pPr>
        <w:spacing w:line="276" w:lineRule="auto"/>
        <w:rPr>
          <w:rFonts w:cs="Times New Roman"/>
          <w:color w:val="333333"/>
          <w:sz w:val="28"/>
          <w:szCs w:val="28"/>
          <w:highlight w:val="white"/>
        </w:rPr>
      </w:pPr>
    </w:p>
    <w:p w:rsidR="00A56C2A" w:rsidRDefault="00212D41" w:rsidP="00477176">
      <w:pPr>
        <w:spacing w:line="276" w:lineRule="auto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>В соответствии со статьей 32 Градостроительного кодекса Российской Федерации правила землепользования и застройки утверждаются представительным органом местного самоуправления.</w:t>
      </w:r>
    </w:p>
    <w:p w:rsidR="00A56C2A" w:rsidRDefault="00212D41" w:rsidP="00477176">
      <w:pPr>
        <w:spacing w:line="276" w:lineRule="auto"/>
        <w:rPr>
          <w:color w:val="000000"/>
          <w:sz w:val="28"/>
          <w:szCs w:val="28"/>
          <w:highlight w:val="white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>В соответствии с Законом Рязанской области от 28.12.2018 № 106-ОЗ «О перераспределении отдельных полномочий в области градостроительной деятельности между органами местного самоуправления муниципальных образований Рязанской области и органами государственной власти Рязанской области» полномочия органов местного самоуправления по принятию решения о подготовке проекта правил землепользования и застройки, утверждению состава и порядка деятельности комиссии по подготовке проекта правил землепользования и застройки, принятию решения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о проведении общественных обсуждений или публичных слушаний, принятию решения об утверждении правил землепользования и застройки или о необходимости их доработки, внесению изменений в правила землепользования и застройки осуществляет центральный исполнительный орган государственной власти Рязанской области, уполномоченный в сфере градостроительной деятельности.</w:t>
      </w:r>
    </w:p>
    <w:p w:rsidR="00A56C2A" w:rsidRDefault="00212D41" w:rsidP="00477176">
      <w:pPr>
        <w:spacing w:line="276" w:lineRule="auto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>В соответствии с постановлением Правительства Рязанской области</w:t>
      </w:r>
      <w:r w:rsidR="004C462B">
        <w:rPr>
          <w:color w:val="000000"/>
          <w:sz w:val="28"/>
          <w:szCs w:val="28"/>
          <w:shd w:val="clear" w:color="auto" w:fill="FFFFFF"/>
        </w:rPr>
        <w:br/>
      </w:r>
      <w:r>
        <w:rPr>
          <w:color w:val="000000"/>
          <w:sz w:val="28"/>
          <w:szCs w:val="28"/>
          <w:shd w:val="clear" w:color="auto" w:fill="FFFFFF"/>
        </w:rPr>
        <w:t>от 06.08.2008 № 153 «Об утверждении Положения о главном управлении архитектуры и градостроительства Рязанской области» центральным исполнительным органом государственной власти Рязанской области, уполномоченным в сфере градостроительной деятельности, является главное управление архитектуры и градостроительства Рязанской области.</w:t>
      </w:r>
    </w:p>
    <w:p w:rsidR="00A56C2A" w:rsidRDefault="00A56C2A" w:rsidP="00477176">
      <w:pPr>
        <w:spacing w:line="276" w:lineRule="auto"/>
        <w:rPr>
          <w:color w:val="000000"/>
          <w:sz w:val="28"/>
          <w:szCs w:val="28"/>
          <w:highlight w:val="white"/>
        </w:rPr>
      </w:pPr>
    </w:p>
    <w:p w:rsidR="00A56C2A" w:rsidRDefault="00212D41" w:rsidP="00477176">
      <w:pPr>
        <w:pStyle w:val="1"/>
        <w:numPr>
          <w:ilvl w:val="0"/>
          <w:numId w:val="0"/>
        </w:numPr>
        <w:ind w:firstLine="709"/>
      </w:pPr>
      <w:bookmarkStart w:id="4" w:name="_Toc100152672"/>
      <w:r>
        <w:rPr>
          <w:b/>
        </w:rPr>
        <w:lastRenderedPageBreak/>
        <w:t>Статья 3. Положение об изменении видов разрешенного использования земельных участков и объектов капитального строительства физическими и юридическими лицами.</w:t>
      </w:r>
      <w:bookmarkEnd w:id="4"/>
    </w:p>
    <w:p w:rsidR="00A56C2A" w:rsidRDefault="00477176" w:rsidP="00477176">
      <w:pPr>
        <w:tabs>
          <w:tab w:val="left" w:pos="615"/>
          <w:tab w:val="left" w:pos="731"/>
          <w:tab w:val="left" w:pos="4215"/>
        </w:tabs>
        <w:spacing w:line="276" w:lineRule="auto"/>
        <w:rPr>
          <w:rFonts w:cs="Times New Roman"/>
          <w:color w:val="333333"/>
          <w:sz w:val="28"/>
          <w:szCs w:val="28"/>
          <w:highlight w:val="white"/>
        </w:rPr>
      </w:pPr>
      <w:r>
        <w:rPr>
          <w:rFonts w:cs="Times New Roman"/>
          <w:color w:val="333333"/>
          <w:sz w:val="28"/>
          <w:szCs w:val="28"/>
          <w:highlight w:val="white"/>
        </w:rPr>
        <w:tab/>
      </w:r>
    </w:p>
    <w:p w:rsidR="00A56C2A" w:rsidRDefault="00212D41" w:rsidP="00477176">
      <w:pPr>
        <w:spacing w:line="276" w:lineRule="auto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>В соответствии со статьей 37 Градостроительного кодекса Российской Федерации,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A56C2A" w:rsidRDefault="00212D41" w:rsidP="00477176">
      <w:pPr>
        <w:spacing w:line="276" w:lineRule="auto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:rsidR="00A56C2A" w:rsidRDefault="00212D41" w:rsidP="00477176">
      <w:pPr>
        <w:spacing w:line="276" w:lineRule="auto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A56C2A" w:rsidRDefault="00212D41" w:rsidP="00477176">
      <w:pPr>
        <w:spacing w:line="276" w:lineRule="auto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>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порядке, предусмотренном статьей 39 Градостроительного кодекса Российской Федерации.</w:t>
      </w:r>
    </w:p>
    <w:p w:rsidR="00A56C2A" w:rsidRDefault="00212D41" w:rsidP="00477176">
      <w:pPr>
        <w:spacing w:line="276" w:lineRule="auto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>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разрешения.</w:t>
      </w:r>
    </w:p>
    <w:p w:rsidR="00A56C2A" w:rsidRDefault="00212D41" w:rsidP="00477176">
      <w:pPr>
        <w:spacing w:line="276" w:lineRule="auto"/>
      </w:pPr>
      <w:proofErr w:type="gramStart"/>
      <w:r>
        <w:rPr>
          <w:color w:val="000000"/>
          <w:sz w:val="28"/>
          <w:szCs w:val="28"/>
          <w:shd w:val="clear" w:color="auto" w:fill="FFFFFF"/>
        </w:rPr>
        <w:t>В соответствии с Законом Рязанской области от 28.12.2018 № 106-ОЗ «О перераспределении отдельных полномочий в области градостроительной деятельности между органами местного самоуправления муниципальных образований Рязанской области и органами государственной власти Рязанской области» полномочия органов местного самоуправления по принятию решения о подготовке проекта правил землепользования и застройки, утверждению состава и порядка деятельности комиссии по подготовке проекта правил землепользования и застройки, принятию решения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о проведении общественных обсуждений или публичных слушаний, принятию решения об утверждении правил землепользования и застройки или о необходимости их доработки, </w:t>
      </w:r>
      <w:r>
        <w:rPr>
          <w:color w:val="000000"/>
          <w:sz w:val="28"/>
          <w:szCs w:val="28"/>
          <w:shd w:val="clear" w:color="auto" w:fill="FFFFFF"/>
        </w:rPr>
        <w:lastRenderedPageBreak/>
        <w:t>внесению изменений в правила землепользования и застройки осуществляет центральный исполнительный орган государственной власти Рязанской области, уполномоченный в сфере градостроительной деятельности.</w:t>
      </w:r>
    </w:p>
    <w:p w:rsidR="00A56C2A" w:rsidRDefault="00212D41" w:rsidP="00477176">
      <w:pPr>
        <w:spacing w:line="276" w:lineRule="auto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 xml:space="preserve">В соответствии с постановлением </w:t>
      </w:r>
      <w:r w:rsidR="00EB42A8">
        <w:rPr>
          <w:color w:val="000000"/>
          <w:sz w:val="28"/>
          <w:szCs w:val="28"/>
          <w:shd w:val="clear" w:color="auto" w:fill="FFFFFF"/>
        </w:rPr>
        <w:t>Правительства Рязанской области</w:t>
      </w:r>
      <w:r w:rsidR="00EB42A8">
        <w:rPr>
          <w:color w:val="000000"/>
          <w:sz w:val="28"/>
          <w:szCs w:val="28"/>
          <w:shd w:val="clear" w:color="auto" w:fill="FFFFFF"/>
        </w:rPr>
        <w:br/>
      </w:r>
      <w:r>
        <w:rPr>
          <w:color w:val="000000"/>
          <w:sz w:val="28"/>
          <w:szCs w:val="28"/>
          <w:shd w:val="clear" w:color="auto" w:fill="FFFFFF"/>
        </w:rPr>
        <w:t>от 06.08.2008 № 153 «Об утверждении Положения о главном управлении архитектуры и градостроительства Рязанской области» центральным исполнительным органом государственной власти Рязанской области, уполномоченным в сфере градостроительной деятельности, является главное управление архитектуры и градостроительства Рязанской области.</w:t>
      </w:r>
    </w:p>
    <w:p w:rsidR="00A56C2A" w:rsidRDefault="00A56C2A" w:rsidP="00477176">
      <w:pPr>
        <w:spacing w:line="276" w:lineRule="auto"/>
        <w:rPr>
          <w:rFonts w:cs="Times New Roman"/>
          <w:color w:val="000000"/>
          <w:szCs w:val="28"/>
          <w:highlight w:val="white"/>
        </w:rPr>
      </w:pPr>
    </w:p>
    <w:p w:rsidR="00A56C2A" w:rsidRDefault="00212D41" w:rsidP="00477176">
      <w:pPr>
        <w:pStyle w:val="1"/>
        <w:numPr>
          <w:ilvl w:val="0"/>
          <w:numId w:val="0"/>
        </w:numPr>
        <w:ind w:firstLine="709"/>
        <w:rPr>
          <w:b/>
        </w:rPr>
      </w:pPr>
      <w:bookmarkStart w:id="5" w:name="_Toc100152673"/>
      <w:r>
        <w:rPr>
          <w:b/>
        </w:rPr>
        <w:t>Статья 4. Положение о подготовке документации по планировке территории.</w:t>
      </w:r>
      <w:bookmarkEnd w:id="5"/>
    </w:p>
    <w:p w:rsidR="00A56C2A" w:rsidRDefault="00A56C2A" w:rsidP="00477176">
      <w:pPr>
        <w:tabs>
          <w:tab w:val="left" w:pos="615"/>
          <w:tab w:val="left" w:pos="731"/>
        </w:tabs>
        <w:spacing w:line="276" w:lineRule="auto"/>
        <w:rPr>
          <w:rFonts w:cs="Times New Roman"/>
          <w:color w:val="333333"/>
          <w:sz w:val="28"/>
          <w:szCs w:val="28"/>
          <w:highlight w:val="white"/>
        </w:rPr>
      </w:pPr>
    </w:p>
    <w:p w:rsidR="00A56C2A" w:rsidRDefault="00212D41" w:rsidP="00477176">
      <w:pPr>
        <w:spacing w:line="276" w:lineRule="auto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 xml:space="preserve">В соответствии со статьей 41 Градостроительного кодекса Российской Федерации 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</w:t>
      </w:r>
      <w:proofErr w:type="gramStart"/>
      <w:r>
        <w:rPr>
          <w:color w:val="000000"/>
          <w:sz w:val="28"/>
          <w:szCs w:val="28"/>
          <w:shd w:val="clear" w:color="auto" w:fill="FFFFFF"/>
        </w:rPr>
        <w:t>границ зон планируемого размещения объектов капитального строительства</w:t>
      </w:r>
      <w:proofErr w:type="gramEnd"/>
      <w:r>
        <w:rPr>
          <w:color w:val="000000"/>
          <w:sz w:val="28"/>
          <w:szCs w:val="28"/>
          <w:shd w:val="clear" w:color="auto" w:fill="FFFFFF"/>
        </w:rPr>
        <w:t>.</w:t>
      </w:r>
    </w:p>
    <w:p w:rsidR="00A56C2A" w:rsidRDefault="00212D41" w:rsidP="00477176">
      <w:pPr>
        <w:spacing w:line="276" w:lineRule="auto"/>
      </w:pP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В соответствии с Законом Рязанской области от 28.12.2018 № 106-ОЗ «О перераспределении отдельных полномочий в области градостроительной деятельности между органами местного самоуправления муниципальных образований Рязанской области и органами государственной власти Рязанской области» полномочия органов местного самоуправления по </w:t>
      </w:r>
      <w:r>
        <w:rPr>
          <w:color w:val="000000"/>
          <w:spacing w:val="2"/>
          <w:sz w:val="28"/>
          <w:szCs w:val="28"/>
          <w:shd w:val="clear" w:color="auto" w:fill="FFFFFF"/>
        </w:rPr>
        <w:t>принятию решения о подготовке документации по планировке территории, обеспечению ее подготовки, утверждению документации по планировке территории или принятию решения об отклонении такой документации и</w:t>
      </w:r>
      <w:proofErr w:type="gramEnd"/>
      <w:r>
        <w:rPr>
          <w:color w:val="000000"/>
          <w:spacing w:val="2"/>
          <w:sz w:val="28"/>
          <w:szCs w:val="28"/>
          <w:shd w:val="clear" w:color="auto" w:fill="FFFFFF"/>
        </w:rPr>
        <w:t xml:space="preserve"> о направлении ее на доработку, внесению изменений в документацию по планировке территории </w:t>
      </w:r>
      <w:r>
        <w:rPr>
          <w:color w:val="000000"/>
          <w:sz w:val="28"/>
          <w:szCs w:val="28"/>
          <w:shd w:val="clear" w:color="auto" w:fill="FFFFFF"/>
        </w:rPr>
        <w:t>осуществляет центральный исполнительный орган государственной власти Рязанской области, уполномоченный в сфере градостроительной деятельности.</w:t>
      </w:r>
    </w:p>
    <w:p w:rsidR="00A56C2A" w:rsidRDefault="00212D41" w:rsidP="00477176">
      <w:pPr>
        <w:spacing w:line="276" w:lineRule="auto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>В соответствии с постановлением Правительства</w:t>
      </w:r>
      <w:r w:rsidR="003C115E">
        <w:rPr>
          <w:color w:val="000000"/>
          <w:sz w:val="28"/>
          <w:szCs w:val="28"/>
          <w:shd w:val="clear" w:color="auto" w:fill="FFFFFF"/>
        </w:rPr>
        <w:t xml:space="preserve"> Рязанской области</w:t>
      </w:r>
      <w:r w:rsidR="003C115E">
        <w:rPr>
          <w:color w:val="000000"/>
          <w:sz w:val="28"/>
          <w:szCs w:val="28"/>
          <w:shd w:val="clear" w:color="auto" w:fill="FFFFFF"/>
        </w:rPr>
        <w:br/>
      </w:r>
      <w:r>
        <w:rPr>
          <w:color w:val="000000"/>
          <w:sz w:val="28"/>
          <w:szCs w:val="28"/>
          <w:shd w:val="clear" w:color="auto" w:fill="FFFFFF"/>
        </w:rPr>
        <w:t>от 06.08.2008 № 153 центральным исполнительным органом государственной власти Рязанской области, уполномоченным в сфере градостроительной деятельности, является главное управление архитектуры и градостроительства Рязанской области.</w:t>
      </w:r>
    </w:p>
    <w:p w:rsidR="00A56C2A" w:rsidRDefault="00A56C2A" w:rsidP="00477176">
      <w:pPr>
        <w:spacing w:line="276" w:lineRule="auto"/>
        <w:rPr>
          <w:color w:val="000000"/>
          <w:sz w:val="28"/>
          <w:szCs w:val="28"/>
          <w:highlight w:val="white"/>
        </w:rPr>
      </w:pPr>
    </w:p>
    <w:p w:rsidR="003C115E" w:rsidRDefault="003C115E" w:rsidP="00477176">
      <w:pPr>
        <w:spacing w:line="276" w:lineRule="auto"/>
        <w:rPr>
          <w:color w:val="000000"/>
          <w:sz w:val="28"/>
          <w:szCs w:val="28"/>
          <w:highlight w:val="white"/>
        </w:rPr>
      </w:pPr>
    </w:p>
    <w:p w:rsidR="003C115E" w:rsidRDefault="003C115E" w:rsidP="00477176">
      <w:pPr>
        <w:spacing w:line="276" w:lineRule="auto"/>
        <w:rPr>
          <w:color w:val="000000"/>
          <w:sz w:val="28"/>
          <w:szCs w:val="28"/>
          <w:highlight w:val="white"/>
        </w:rPr>
      </w:pPr>
    </w:p>
    <w:p w:rsidR="003C115E" w:rsidRDefault="003C115E" w:rsidP="00477176">
      <w:pPr>
        <w:spacing w:line="276" w:lineRule="auto"/>
        <w:rPr>
          <w:color w:val="000000"/>
          <w:sz w:val="28"/>
          <w:szCs w:val="28"/>
          <w:highlight w:val="white"/>
        </w:rPr>
      </w:pPr>
    </w:p>
    <w:p w:rsidR="00A56C2A" w:rsidRDefault="00212D41" w:rsidP="007F53FF">
      <w:pPr>
        <w:pStyle w:val="1"/>
        <w:numPr>
          <w:ilvl w:val="0"/>
          <w:numId w:val="0"/>
        </w:numPr>
        <w:ind w:firstLine="709"/>
        <w:rPr>
          <w:b/>
        </w:rPr>
      </w:pPr>
      <w:bookmarkStart w:id="6" w:name="_Toc100152674"/>
      <w:r>
        <w:rPr>
          <w:b/>
        </w:rPr>
        <w:lastRenderedPageBreak/>
        <w:t>Статья 5. Положение о проведении общественных обсуждений или публичных слушаний по вопросам землепользования и застройки.</w:t>
      </w:r>
      <w:bookmarkEnd w:id="6"/>
    </w:p>
    <w:p w:rsidR="00A56C2A" w:rsidRDefault="00A56C2A" w:rsidP="007F53FF">
      <w:pPr>
        <w:tabs>
          <w:tab w:val="left" w:pos="615"/>
          <w:tab w:val="left" w:pos="731"/>
        </w:tabs>
        <w:spacing w:line="276" w:lineRule="auto"/>
        <w:rPr>
          <w:rFonts w:cs="Times New Roman"/>
          <w:color w:val="333333"/>
          <w:sz w:val="28"/>
          <w:szCs w:val="28"/>
          <w:highlight w:val="white"/>
        </w:rPr>
      </w:pPr>
    </w:p>
    <w:p w:rsidR="00A56C2A" w:rsidRDefault="00212D41" w:rsidP="007F53FF">
      <w:pPr>
        <w:spacing w:line="276" w:lineRule="auto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>Проведение общественных обсуждений или публичных слушаний по вопросам землепользования и застройки осуществляется в соответствии с Градостроительным кодексом Российской Федерации.</w:t>
      </w:r>
    </w:p>
    <w:p w:rsidR="00A56C2A" w:rsidRDefault="00212D41" w:rsidP="007F53FF">
      <w:pPr>
        <w:spacing w:line="276" w:lineRule="auto"/>
        <w:rPr>
          <w:color w:val="000000"/>
          <w:sz w:val="28"/>
          <w:szCs w:val="28"/>
          <w:highlight w:val="white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>Общественные обсуждения и публичные слушания по проектам генеральных планов и правил землепользования и застройки поселений и городских округов,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отклонение от предельных параметров разрешенного строительства, реконструкции объектов капитального строительства 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а также выявления и учета мнения населения при осуществлении градостроительной деятельности в поселениях и городских округах Рязанской области.</w:t>
      </w:r>
    </w:p>
    <w:p w:rsidR="00A56C2A" w:rsidRDefault="00212D41" w:rsidP="007F53FF">
      <w:pPr>
        <w:spacing w:line="276" w:lineRule="auto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>Результаты общественных обсуждений и публичных слушаний носят рекомендательный характер.</w:t>
      </w:r>
    </w:p>
    <w:p w:rsidR="00A56C2A" w:rsidRDefault="00212D41" w:rsidP="007F53FF">
      <w:pPr>
        <w:spacing w:line="276" w:lineRule="auto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>Документами общественных обсуждений или публичных слушаний являются протокол общественных обсуждений или публичных слушаний и заключение о результатах общественных обсуждений или публичных слушаний.</w:t>
      </w:r>
    </w:p>
    <w:p w:rsidR="00A56C2A" w:rsidRDefault="00212D41" w:rsidP="007F53FF">
      <w:pPr>
        <w:spacing w:line="276" w:lineRule="auto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>Участники общественных обсуждений или публичных слушаний вправе представлять свои предложения и замечания, касающиеся обсуждаемых вопросов, для включения в протокол общественных обсуждений или протокол публичных слушаний.</w:t>
      </w:r>
    </w:p>
    <w:p w:rsidR="00A56C2A" w:rsidRDefault="00A56C2A" w:rsidP="007F53FF">
      <w:pPr>
        <w:spacing w:line="276" w:lineRule="auto"/>
        <w:rPr>
          <w:color w:val="000000"/>
          <w:sz w:val="28"/>
          <w:szCs w:val="28"/>
          <w:highlight w:val="white"/>
        </w:rPr>
      </w:pPr>
    </w:p>
    <w:p w:rsidR="00A56C2A" w:rsidRDefault="00212D41" w:rsidP="0056309E">
      <w:pPr>
        <w:pStyle w:val="1"/>
        <w:numPr>
          <w:ilvl w:val="0"/>
          <w:numId w:val="0"/>
        </w:numPr>
        <w:ind w:firstLine="709"/>
      </w:pPr>
      <w:bookmarkStart w:id="7" w:name="_Toc100152675"/>
      <w:r w:rsidRPr="00E24B33">
        <w:rPr>
          <w:b/>
        </w:rPr>
        <w:t>С</w:t>
      </w:r>
      <w:r>
        <w:rPr>
          <w:b/>
        </w:rPr>
        <w:t>татья 6. Положение о внесении изменений в правила землепользования и застройки.</w:t>
      </w:r>
      <w:bookmarkEnd w:id="7"/>
    </w:p>
    <w:p w:rsidR="00A56C2A" w:rsidRDefault="00A56C2A">
      <w:pPr>
        <w:spacing w:line="276" w:lineRule="auto"/>
        <w:rPr>
          <w:rFonts w:cs="Times New Roman"/>
          <w:color w:val="333333"/>
          <w:sz w:val="28"/>
          <w:szCs w:val="28"/>
          <w:highlight w:val="white"/>
        </w:rPr>
      </w:pPr>
    </w:p>
    <w:p w:rsidR="00A56C2A" w:rsidRDefault="00212D41">
      <w:pPr>
        <w:spacing w:line="276" w:lineRule="auto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>Внесение изменений в правила землепользования и застройки осуществляется в порядке, предусмотренном статьями 31 и 32 Градостроительного кодекса Российской Федерации, с учетом особенностей, установленных статьей 33 данного кодекса.</w:t>
      </w:r>
    </w:p>
    <w:p w:rsidR="00A56C2A" w:rsidRDefault="00212D41">
      <w:pPr>
        <w:spacing w:line="276" w:lineRule="auto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Основаниями для рассмотрения вопроса о внесении изменений в правила землепользования и застройки являются:</w:t>
      </w:r>
    </w:p>
    <w:p w:rsidR="00A56C2A" w:rsidRDefault="00212D41">
      <w:pPr>
        <w:spacing w:line="276" w:lineRule="auto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>1) несоответствие правил землепользования и застройки генеральному плану поселения, генеральному плану городского округа, схеме территориального планирования муниципального района, возникшее в результате внесения в такие генеральные планы или схему территориального планирования муниципального района изменений;</w:t>
      </w:r>
    </w:p>
    <w:p w:rsidR="00A56C2A" w:rsidRDefault="00212D41" w:rsidP="00607A46">
      <w:pPr>
        <w:spacing w:line="276" w:lineRule="auto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>2) поступление от уполномоченного Правительством Российской Федерации федерального органа исполнительной власти обязательного для исполнения в сроки, установленные законодательством Российской Федерации, предписания об устранении нарушений ограничений использования объектов недвижимости, установленных на приаэродромной территории, которые допущены в правилах землепользования и застройки поселения, городского округа, межселенной территории;</w:t>
      </w:r>
    </w:p>
    <w:p w:rsidR="00A56C2A" w:rsidRDefault="00212D41" w:rsidP="00607A46">
      <w:pPr>
        <w:spacing w:line="276" w:lineRule="auto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>3) поступление предложений об изменении границ территориальных зон, изменении градостроительных регламентов;</w:t>
      </w:r>
    </w:p>
    <w:p w:rsidR="00A56C2A" w:rsidRDefault="00212D41">
      <w:pPr>
        <w:spacing w:line="276" w:lineRule="auto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>4)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содержащихся в Едином государственном реестре недвижимости описанию местоположения границ указанных зон, территорий;</w:t>
      </w:r>
    </w:p>
    <w:p w:rsidR="00A56C2A" w:rsidRDefault="00212D41">
      <w:pPr>
        <w:spacing w:line="276" w:lineRule="auto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>5) 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</w:t>
      </w:r>
      <w:r w:rsidR="00614CFE">
        <w:rPr>
          <w:color w:val="000000"/>
          <w:sz w:val="28"/>
          <w:szCs w:val="28"/>
          <w:shd w:val="clear" w:color="auto" w:fill="FFFFFF"/>
        </w:rPr>
        <w:t>он, территорий;</w:t>
      </w:r>
    </w:p>
    <w:p w:rsidR="00A56C2A" w:rsidRDefault="00212D41" w:rsidP="00607A46">
      <w:pPr>
        <w:spacing w:line="276" w:lineRule="auto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>6)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значения.</w:t>
      </w:r>
    </w:p>
    <w:p w:rsidR="00A56C2A" w:rsidRDefault="00A56C2A" w:rsidP="00607A46">
      <w:pPr>
        <w:spacing w:line="276" w:lineRule="auto"/>
        <w:rPr>
          <w:rFonts w:cs="Times New Roman"/>
          <w:color w:val="000000"/>
          <w:szCs w:val="28"/>
          <w:highlight w:val="white"/>
        </w:rPr>
      </w:pPr>
    </w:p>
    <w:p w:rsidR="00A56C2A" w:rsidRDefault="00212D41" w:rsidP="007F53FF">
      <w:pPr>
        <w:pStyle w:val="1"/>
        <w:numPr>
          <w:ilvl w:val="0"/>
          <w:numId w:val="0"/>
        </w:numPr>
        <w:ind w:firstLine="709"/>
        <w:rPr>
          <w:b/>
        </w:rPr>
      </w:pPr>
      <w:bookmarkStart w:id="8" w:name="_Toc100152676"/>
      <w:r>
        <w:rPr>
          <w:b/>
        </w:rPr>
        <w:t>Статья 7. Градостроительные планы земельных участков.</w:t>
      </w:r>
      <w:bookmarkEnd w:id="8"/>
    </w:p>
    <w:p w:rsidR="00A56C2A" w:rsidRDefault="00A56C2A" w:rsidP="007F53FF">
      <w:pPr>
        <w:spacing w:line="276" w:lineRule="auto"/>
        <w:rPr>
          <w:rFonts w:cs="Times New Roman"/>
          <w:color w:val="333333"/>
          <w:sz w:val="28"/>
          <w:szCs w:val="28"/>
          <w:highlight w:val="white"/>
        </w:rPr>
      </w:pPr>
    </w:p>
    <w:p w:rsidR="00A56C2A" w:rsidRDefault="00212D41" w:rsidP="007F53FF">
      <w:pPr>
        <w:spacing w:line="276" w:lineRule="auto"/>
      </w:pPr>
      <w:r>
        <w:rPr>
          <w:color w:val="000000"/>
          <w:sz w:val="28"/>
          <w:szCs w:val="28"/>
          <w:shd w:val="clear" w:color="auto" w:fill="FFFFFF"/>
        </w:rPr>
        <w:t xml:space="preserve">В соответствии со статьей 57.3 Градостроительного кодекса Российской Федерации градостроительный план земельного участка выдается в целях обеспечения субъектов градостроительной деятельности информацией, </w:t>
      </w:r>
      <w:r>
        <w:rPr>
          <w:color w:val="000000"/>
          <w:sz w:val="28"/>
          <w:szCs w:val="28"/>
          <w:shd w:val="clear" w:color="auto" w:fill="FFFFFF"/>
        </w:rPr>
        <w:lastRenderedPageBreak/>
        <w:t>необходимой для архитектурно-строительного проектирования, строительства, реконструкции объектов капитального строительства в границах земельного участка.</w:t>
      </w:r>
    </w:p>
    <w:p w:rsidR="00A56C2A" w:rsidRDefault="00212D41" w:rsidP="007F53FF">
      <w:pPr>
        <w:spacing w:line="276" w:lineRule="auto"/>
      </w:pP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В соответствии с Законом Рязанской области от 28.12.2018 № 106-ОЗ «О перераспределении отдельных полномочий в области градостроительной деятельности между органами местного самоуправления муниципальных образований Рязанской области и органами государственной власти Рязанской области» полномочия органов местного самоуправления по </w:t>
      </w:r>
      <w:r>
        <w:rPr>
          <w:color w:val="000000"/>
          <w:spacing w:val="2"/>
          <w:sz w:val="28"/>
          <w:szCs w:val="28"/>
          <w:shd w:val="clear" w:color="auto" w:fill="FFFFFF"/>
        </w:rPr>
        <w:t>подготовке, регистрации и выдаче градостроительных планов земельных</w:t>
      </w:r>
      <w:r>
        <w:rPr>
          <w:rFonts w:cs="Times New Roman"/>
          <w:color w:val="000000"/>
          <w:spacing w:val="2"/>
          <w:szCs w:val="28"/>
          <w:shd w:val="clear" w:color="auto" w:fill="FFFFFF"/>
        </w:rPr>
        <w:t xml:space="preserve"> </w:t>
      </w:r>
      <w:r>
        <w:rPr>
          <w:color w:val="000000"/>
          <w:spacing w:val="2"/>
          <w:sz w:val="28"/>
          <w:szCs w:val="28"/>
          <w:shd w:val="clear" w:color="auto" w:fill="FFFFFF"/>
        </w:rPr>
        <w:t>участков осуществляет центральный исполнительный орган государственной власти Рязанской области, уполномоченный в сфере градостроительной деятельности.</w:t>
      </w:r>
      <w:proofErr w:type="gramEnd"/>
    </w:p>
    <w:p w:rsidR="00A56C2A" w:rsidRDefault="00212D41" w:rsidP="007F53FF">
      <w:pPr>
        <w:spacing w:line="276" w:lineRule="auto"/>
        <w:rPr>
          <w:color w:val="000000"/>
          <w:spacing w:val="2"/>
          <w:sz w:val="28"/>
          <w:szCs w:val="28"/>
          <w:highlight w:val="white"/>
        </w:rPr>
      </w:pPr>
      <w:r>
        <w:rPr>
          <w:color w:val="000000"/>
          <w:spacing w:val="2"/>
          <w:sz w:val="28"/>
          <w:szCs w:val="28"/>
          <w:shd w:val="clear" w:color="auto" w:fill="FFFFFF"/>
        </w:rPr>
        <w:t xml:space="preserve">В соответствии с постановлением </w:t>
      </w:r>
      <w:r w:rsidR="00607A46">
        <w:rPr>
          <w:color w:val="000000"/>
          <w:spacing w:val="2"/>
          <w:sz w:val="28"/>
          <w:szCs w:val="28"/>
          <w:shd w:val="clear" w:color="auto" w:fill="FFFFFF"/>
        </w:rPr>
        <w:t>Правительства Рязанской области</w:t>
      </w:r>
      <w:r w:rsidR="00607A46">
        <w:rPr>
          <w:color w:val="000000"/>
          <w:spacing w:val="2"/>
          <w:sz w:val="28"/>
          <w:szCs w:val="28"/>
          <w:shd w:val="clear" w:color="auto" w:fill="FFFFFF"/>
        </w:rPr>
        <w:br/>
      </w:r>
      <w:r>
        <w:rPr>
          <w:color w:val="000000"/>
          <w:spacing w:val="2"/>
          <w:sz w:val="28"/>
          <w:szCs w:val="28"/>
          <w:shd w:val="clear" w:color="auto" w:fill="FFFFFF"/>
        </w:rPr>
        <w:t>от 06.08.2008 № 153 центральным исполнительным органом государственной власти Рязанской области, уполномоченным в сфере градостроительной деятельности, является главное управление архитектуры и градостроительства Рязанской области.</w:t>
      </w:r>
    </w:p>
    <w:p w:rsidR="00A56C2A" w:rsidRDefault="00212D41" w:rsidP="007F53FF">
      <w:pPr>
        <w:spacing w:line="276" w:lineRule="auto"/>
        <w:rPr>
          <w:color w:val="000000"/>
          <w:spacing w:val="2"/>
          <w:sz w:val="28"/>
          <w:szCs w:val="28"/>
          <w:highlight w:val="white"/>
        </w:rPr>
      </w:pPr>
      <w:proofErr w:type="gramStart"/>
      <w:r>
        <w:rPr>
          <w:color w:val="000000"/>
          <w:spacing w:val="2"/>
          <w:sz w:val="28"/>
          <w:szCs w:val="28"/>
          <w:shd w:val="clear" w:color="auto" w:fill="FFFFFF"/>
        </w:rPr>
        <w:t xml:space="preserve">В соответствии с распоряжением </w:t>
      </w:r>
      <w:r w:rsidR="004754C0">
        <w:rPr>
          <w:color w:val="000000"/>
          <w:spacing w:val="2"/>
          <w:sz w:val="28"/>
          <w:szCs w:val="28"/>
          <w:shd w:val="clear" w:color="auto" w:fill="FFFFFF"/>
        </w:rPr>
        <w:t>Правительства Рязанской области</w:t>
      </w:r>
      <w:r w:rsidR="004754C0">
        <w:rPr>
          <w:color w:val="000000"/>
          <w:spacing w:val="2"/>
          <w:sz w:val="28"/>
          <w:szCs w:val="28"/>
          <w:shd w:val="clear" w:color="auto" w:fill="FFFFFF"/>
        </w:rPr>
        <w:br/>
      </w:r>
      <w:r>
        <w:rPr>
          <w:color w:val="000000"/>
          <w:spacing w:val="2"/>
          <w:sz w:val="28"/>
          <w:szCs w:val="28"/>
          <w:shd w:val="clear" w:color="auto" w:fill="FFFFFF"/>
        </w:rPr>
        <w:t>от 07.02.2019 № 62-р «О создании государственного казенного учреждения Рязанской области «Центр градостроительного развития Рязанской области» путем учреждения» обеспечение реализации отдельных полномочий в области градостроительной деятельности главного управления архитектуры и градостроительства Рязанской области, перераспределенных между органами местного самоуправления муниципальных образований Рязанской области и органами государственной власти Рязанской области, в части подготовки, регистрации и выдачи</w:t>
      </w:r>
      <w:proofErr w:type="gramEnd"/>
      <w:r>
        <w:rPr>
          <w:color w:val="000000"/>
          <w:spacing w:val="2"/>
          <w:sz w:val="28"/>
          <w:szCs w:val="28"/>
          <w:shd w:val="clear" w:color="auto" w:fill="FFFFFF"/>
        </w:rPr>
        <w:t xml:space="preserve"> градостроительных планов земельных участков относится к полномочиям государственного казенного учреждения Рязанской области «Центр градостроительного развития Рязанской области».</w:t>
      </w:r>
    </w:p>
    <w:p w:rsidR="00A56C2A" w:rsidRDefault="00A56C2A" w:rsidP="007F53FF">
      <w:pPr>
        <w:spacing w:line="276" w:lineRule="auto"/>
        <w:rPr>
          <w:b/>
          <w:bCs/>
        </w:rPr>
      </w:pPr>
    </w:p>
    <w:p w:rsidR="00A56C2A" w:rsidRDefault="00212D41" w:rsidP="007F53FF">
      <w:pPr>
        <w:pStyle w:val="1"/>
        <w:numPr>
          <w:ilvl w:val="0"/>
          <w:numId w:val="0"/>
        </w:numPr>
        <w:ind w:firstLine="709"/>
        <w:rPr>
          <w:b/>
        </w:rPr>
      </w:pPr>
      <w:bookmarkStart w:id="9" w:name="_Toc100152677"/>
      <w:r>
        <w:rPr>
          <w:b/>
        </w:rPr>
        <w:t>Статья 8. Разрешение на строительство, реконструкцию и ввод объектов капитального строительства в эксплуатацию.</w:t>
      </w:r>
      <w:bookmarkEnd w:id="9"/>
    </w:p>
    <w:p w:rsidR="00A56C2A" w:rsidRDefault="00A56C2A" w:rsidP="007F53FF">
      <w:pPr>
        <w:spacing w:line="276" w:lineRule="auto"/>
        <w:rPr>
          <w:rFonts w:cs="Times New Roman"/>
          <w:color w:val="333333"/>
          <w:sz w:val="28"/>
          <w:szCs w:val="28"/>
          <w:highlight w:val="white"/>
        </w:rPr>
      </w:pPr>
    </w:p>
    <w:p w:rsidR="00A56C2A" w:rsidRDefault="00212D41" w:rsidP="007F53FF">
      <w:pPr>
        <w:spacing w:line="276" w:lineRule="auto"/>
        <w:rPr>
          <w:color w:val="000000"/>
          <w:spacing w:val="2"/>
          <w:sz w:val="28"/>
          <w:szCs w:val="28"/>
          <w:highlight w:val="white"/>
        </w:rPr>
      </w:pPr>
      <w:r>
        <w:rPr>
          <w:color w:val="000000"/>
          <w:spacing w:val="2"/>
          <w:sz w:val="28"/>
          <w:szCs w:val="28"/>
          <w:shd w:val="clear" w:color="auto" w:fill="FFFFFF"/>
        </w:rPr>
        <w:t>Разрешение на строительство, реконструкцию объектов капитального строительства выдается в соответствии со статьей 51 Градостроительного кодекса Российской Федерации.</w:t>
      </w:r>
    </w:p>
    <w:p w:rsidR="00A56C2A" w:rsidRDefault="00212D41" w:rsidP="007F53FF">
      <w:pPr>
        <w:spacing w:line="276" w:lineRule="auto"/>
      </w:pPr>
      <w:proofErr w:type="gramStart"/>
      <w:r>
        <w:rPr>
          <w:color w:val="000000"/>
          <w:spacing w:val="2"/>
          <w:sz w:val="28"/>
          <w:szCs w:val="28"/>
          <w:shd w:val="clear" w:color="auto" w:fill="FFFFFF"/>
        </w:rPr>
        <w:t xml:space="preserve">В соответствии с Законом Рязанской области от 28.12.2018 № 106-ОЗ «О перераспределении отдельных полномочий в области градостроительной деятельности между органами местного самоуправления муниципальных образований Рязанской области и органами государственной власти Рязанской области» полномочия органов местного самоуправления по выдаче разрешения </w:t>
      </w:r>
      <w:r>
        <w:rPr>
          <w:color w:val="000000"/>
          <w:spacing w:val="2"/>
          <w:sz w:val="28"/>
          <w:szCs w:val="28"/>
          <w:shd w:val="clear" w:color="auto" w:fill="FFFFFF"/>
        </w:rPr>
        <w:lastRenderedPageBreak/>
        <w:t>на строительство, разрешения на ввод объектов в эксплуатацию при осуществлении строительства, реконструкции объектов капитального строительства, отказу в выдаче таких разрешений, за исключением</w:t>
      </w:r>
      <w:proofErr w:type="gramEnd"/>
      <w:r>
        <w:rPr>
          <w:color w:val="000000"/>
          <w:spacing w:val="2"/>
          <w:sz w:val="28"/>
          <w:szCs w:val="28"/>
          <w:shd w:val="clear" w:color="auto" w:fill="FFFFFF"/>
        </w:rPr>
        <w:t xml:space="preserve"> полномочий, предусмотренных статьей 51.1, частями 17, 19 и 21 статьи 55 Градостроительного кодекса Российской Федерации осуществляет центральный исполнительный орган государственной власти Рязанской области, уполномоченный в сфере градостроительной деятельности.</w:t>
      </w:r>
    </w:p>
    <w:p w:rsidR="00A56C2A" w:rsidRDefault="00212D41" w:rsidP="007F53FF">
      <w:pPr>
        <w:spacing w:line="276" w:lineRule="auto"/>
        <w:rPr>
          <w:color w:val="000000"/>
          <w:spacing w:val="2"/>
          <w:sz w:val="28"/>
          <w:szCs w:val="28"/>
          <w:highlight w:val="white"/>
        </w:rPr>
      </w:pPr>
      <w:r>
        <w:rPr>
          <w:color w:val="000000"/>
          <w:spacing w:val="2"/>
          <w:sz w:val="28"/>
          <w:szCs w:val="28"/>
          <w:shd w:val="clear" w:color="auto" w:fill="FFFFFF"/>
        </w:rPr>
        <w:t xml:space="preserve">В соответствии с постановлением </w:t>
      </w:r>
      <w:r w:rsidR="006A3E53">
        <w:rPr>
          <w:color w:val="000000"/>
          <w:spacing w:val="2"/>
          <w:sz w:val="28"/>
          <w:szCs w:val="28"/>
          <w:shd w:val="clear" w:color="auto" w:fill="FFFFFF"/>
        </w:rPr>
        <w:t>Правительства Рязанской области</w:t>
      </w:r>
      <w:r w:rsidR="006A3E53">
        <w:rPr>
          <w:color w:val="000000"/>
          <w:spacing w:val="2"/>
          <w:sz w:val="28"/>
          <w:szCs w:val="28"/>
          <w:shd w:val="clear" w:color="auto" w:fill="FFFFFF"/>
        </w:rPr>
        <w:br/>
      </w:r>
      <w:r>
        <w:rPr>
          <w:color w:val="000000"/>
          <w:spacing w:val="2"/>
          <w:sz w:val="28"/>
          <w:szCs w:val="28"/>
          <w:shd w:val="clear" w:color="auto" w:fill="FFFFFF"/>
        </w:rPr>
        <w:t>от 06.08.2008 № 153 центральным исполнительным органом государственной власти Рязанской области, уполномоченным в сфере градостроительной деятельности, является главное управление архитектуры и градостроительства Рязанской области.</w:t>
      </w:r>
    </w:p>
    <w:p w:rsidR="00A56C2A" w:rsidRDefault="00A56C2A" w:rsidP="007F53FF">
      <w:pPr>
        <w:spacing w:line="276" w:lineRule="auto"/>
        <w:rPr>
          <w:rFonts w:cs="Times New Roman"/>
          <w:b/>
          <w:bCs/>
          <w:color w:val="333333"/>
          <w:sz w:val="28"/>
          <w:szCs w:val="28"/>
          <w:highlight w:val="white"/>
        </w:rPr>
      </w:pPr>
    </w:p>
    <w:p w:rsidR="00A56C2A" w:rsidRDefault="00212D41" w:rsidP="007F53FF">
      <w:pPr>
        <w:pStyle w:val="1"/>
        <w:numPr>
          <w:ilvl w:val="0"/>
          <w:numId w:val="0"/>
        </w:numPr>
        <w:ind w:firstLine="709"/>
        <w:rPr>
          <w:b/>
        </w:rPr>
      </w:pPr>
      <w:bookmarkStart w:id="10" w:name="_Toc100152678"/>
      <w:r>
        <w:rPr>
          <w:b/>
        </w:rPr>
        <w:t>Раздел 2. Градостроительные регламенты.</w:t>
      </w:r>
      <w:bookmarkEnd w:id="10"/>
    </w:p>
    <w:p w:rsidR="00A56C2A" w:rsidRDefault="00A56C2A" w:rsidP="007F53FF">
      <w:pPr>
        <w:spacing w:line="276" w:lineRule="auto"/>
        <w:rPr>
          <w:b/>
          <w:bCs/>
        </w:rPr>
      </w:pPr>
    </w:p>
    <w:p w:rsidR="00A56C2A" w:rsidRDefault="00212D41" w:rsidP="007F53FF">
      <w:pPr>
        <w:pStyle w:val="1"/>
        <w:numPr>
          <w:ilvl w:val="0"/>
          <w:numId w:val="0"/>
        </w:numPr>
        <w:ind w:firstLine="709"/>
        <w:rPr>
          <w:b/>
        </w:rPr>
      </w:pPr>
      <w:bookmarkStart w:id="11" w:name="_Toc100152679"/>
      <w:r>
        <w:rPr>
          <w:rFonts w:eastAsia="Times New Roman"/>
          <w:b/>
        </w:rPr>
        <w:t xml:space="preserve">Статья 9. </w:t>
      </w:r>
      <w:r>
        <w:rPr>
          <w:rFonts w:eastAsia="Arial"/>
          <w:b/>
        </w:rPr>
        <w:t>Градостроительные регламенты. Виды разрешённого использования земельных участков и объектов капитального строительства.</w:t>
      </w:r>
      <w:bookmarkEnd w:id="11"/>
    </w:p>
    <w:p w:rsidR="00A56C2A" w:rsidRDefault="00A56C2A" w:rsidP="007F53FF">
      <w:pPr>
        <w:spacing w:line="276" w:lineRule="auto"/>
        <w:rPr>
          <w:rFonts w:eastAsia="Arial"/>
        </w:rPr>
      </w:pPr>
    </w:p>
    <w:p w:rsidR="00A56C2A" w:rsidRDefault="00212D41" w:rsidP="007F53FF">
      <w:pPr>
        <w:spacing w:line="276" w:lineRule="auto"/>
        <w:contextualSpacing/>
        <w:rPr>
          <w:rFonts w:eastAsia="Arial" w:cs="Times New Roman"/>
          <w:sz w:val="28"/>
          <w:szCs w:val="28"/>
        </w:rPr>
      </w:pPr>
      <w:r>
        <w:rPr>
          <w:rFonts w:eastAsia="Arial" w:cs="Times New Roman"/>
          <w:sz w:val="28"/>
          <w:szCs w:val="28"/>
        </w:rPr>
        <w:t>Разрешённое использование земельных участков и объектов капиталь</w:t>
      </w:r>
      <w:r w:rsidR="006A3E53">
        <w:rPr>
          <w:rFonts w:eastAsia="Arial" w:cs="Times New Roman"/>
          <w:sz w:val="28"/>
          <w:szCs w:val="28"/>
        </w:rPr>
        <w:t>ного строительства в настоящих п</w:t>
      </w:r>
      <w:r>
        <w:rPr>
          <w:rFonts w:eastAsia="Arial" w:cs="Times New Roman"/>
          <w:sz w:val="28"/>
          <w:szCs w:val="28"/>
        </w:rPr>
        <w:t>равилах может быть следующих видов:</w:t>
      </w:r>
    </w:p>
    <w:p w:rsidR="00A56C2A" w:rsidRDefault="00212D41" w:rsidP="007F53FF">
      <w:pPr>
        <w:spacing w:line="276" w:lineRule="auto"/>
        <w:contextualSpacing/>
        <w:rPr>
          <w:rFonts w:eastAsia="Arial" w:cs="Times New Roman"/>
          <w:sz w:val="28"/>
          <w:szCs w:val="28"/>
        </w:rPr>
      </w:pPr>
      <w:r>
        <w:rPr>
          <w:rFonts w:eastAsia="Arial" w:cs="Times New Roman"/>
          <w:sz w:val="28"/>
          <w:szCs w:val="28"/>
        </w:rPr>
        <w:t>- основные виды разрешённого использования;</w:t>
      </w:r>
      <w:bookmarkStart w:id="12" w:name="page89"/>
      <w:bookmarkEnd w:id="12"/>
    </w:p>
    <w:p w:rsidR="00A56C2A" w:rsidRDefault="00212D41" w:rsidP="007F53FF">
      <w:pPr>
        <w:spacing w:line="276" w:lineRule="auto"/>
        <w:contextualSpacing/>
        <w:rPr>
          <w:rFonts w:eastAsia="Arial" w:cs="Times New Roman"/>
          <w:sz w:val="28"/>
          <w:szCs w:val="28"/>
        </w:rPr>
      </w:pPr>
      <w:r>
        <w:rPr>
          <w:rFonts w:eastAsia="Arial" w:cs="Times New Roman"/>
          <w:sz w:val="28"/>
          <w:szCs w:val="28"/>
        </w:rPr>
        <w:t xml:space="preserve">- вспомогательные виды разрешённого использования, допустимые только в качестве </w:t>
      </w:r>
      <w:proofErr w:type="gramStart"/>
      <w:r>
        <w:rPr>
          <w:rFonts w:eastAsia="Arial" w:cs="Times New Roman"/>
          <w:sz w:val="28"/>
          <w:szCs w:val="28"/>
        </w:rPr>
        <w:t>дополнительных</w:t>
      </w:r>
      <w:proofErr w:type="gramEnd"/>
      <w:r>
        <w:rPr>
          <w:rFonts w:eastAsia="Arial" w:cs="Times New Roman"/>
          <w:sz w:val="28"/>
          <w:szCs w:val="28"/>
        </w:rPr>
        <w:t>, по отношению к основным видам разрешённого использования и условно разрешённым видам использования, и осуществляемые совместно с ними;</w:t>
      </w:r>
    </w:p>
    <w:p w:rsidR="00A56C2A" w:rsidRDefault="00212D41" w:rsidP="007F53FF">
      <w:pPr>
        <w:spacing w:line="276" w:lineRule="auto"/>
        <w:contextualSpacing/>
        <w:rPr>
          <w:rFonts w:eastAsia="Arial" w:cs="Times New Roman"/>
          <w:sz w:val="28"/>
          <w:szCs w:val="28"/>
        </w:rPr>
      </w:pPr>
      <w:r>
        <w:rPr>
          <w:rFonts w:eastAsia="Arial" w:cs="Times New Roman"/>
          <w:sz w:val="28"/>
          <w:szCs w:val="28"/>
        </w:rPr>
        <w:t>- условно разрешённые виды использования.</w:t>
      </w:r>
    </w:p>
    <w:p w:rsidR="00A56C2A" w:rsidRDefault="00A56C2A" w:rsidP="007F53FF">
      <w:pPr>
        <w:spacing w:line="276" w:lineRule="auto"/>
        <w:contextualSpacing/>
        <w:rPr>
          <w:rFonts w:cs="Times New Roman"/>
          <w:sz w:val="28"/>
          <w:szCs w:val="28"/>
        </w:rPr>
      </w:pPr>
    </w:p>
    <w:p w:rsidR="00A56C2A" w:rsidRDefault="00212D41" w:rsidP="007F53FF">
      <w:pPr>
        <w:pStyle w:val="1"/>
        <w:numPr>
          <w:ilvl w:val="0"/>
          <w:numId w:val="0"/>
        </w:numPr>
        <w:ind w:firstLine="709"/>
        <w:rPr>
          <w:b/>
        </w:rPr>
      </w:pPr>
      <w:bookmarkStart w:id="13" w:name="_Toc100152680"/>
      <w:r>
        <w:rPr>
          <w:b/>
        </w:rPr>
        <w:t xml:space="preserve">Статья 10. Сводный перечень территориальных зон, выделенных на карте градостроительного зонирования муниципального образования – </w:t>
      </w:r>
      <w:proofErr w:type="spellStart"/>
      <w:r>
        <w:rPr>
          <w:b/>
        </w:rPr>
        <w:t>Овчинниковское</w:t>
      </w:r>
      <w:proofErr w:type="spellEnd"/>
      <w:r>
        <w:rPr>
          <w:b/>
        </w:rPr>
        <w:t xml:space="preserve"> сельское поселение </w:t>
      </w:r>
      <w:proofErr w:type="spellStart"/>
      <w:r>
        <w:rPr>
          <w:b/>
        </w:rPr>
        <w:t>Касимовского</w:t>
      </w:r>
      <w:proofErr w:type="spellEnd"/>
      <w:r>
        <w:rPr>
          <w:b/>
        </w:rPr>
        <w:t xml:space="preserve"> муниципального района Рязанской области.</w:t>
      </w:r>
      <w:bookmarkEnd w:id="13"/>
    </w:p>
    <w:p w:rsidR="00A56C2A" w:rsidRDefault="00A56C2A" w:rsidP="007F53FF">
      <w:pPr>
        <w:spacing w:line="276" w:lineRule="auto"/>
      </w:pPr>
    </w:p>
    <w:p w:rsidR="00A56C2A" w:rsidRPr="001A02E6" w:rsidRDefault="001A02E6" w:rsidP="007F53FF">
      <w:pPr>
        <w:widowControl w:val="0"/>
        <w:spacing w:line="276" w:lineRule="auto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1. </w:t>
      </w:r>
      <w:r w:rsidR="00212D41" w:rsidRPr="001A02E6">
        <w:rPr>
          <w:rFonts w:eastAsia="Arial"/>
          <w:sz w:val="28"/>
          <w:szCs w:val="28"/>
          <w:lang w:eastAsia="ar-SA"/>
        </w:rPr>
        <w:t>Территориальные зоны установлены с учетом:</w:t>
      </w:r>
    </w:p>
    <w:p w:rsidR="00A56C2A" w:rsidRDefault="00212D41" w:rsidP="007F53FF">
      <w:pPr>
        <w:widowControl w:val="0"/>
        <w:spacing w:line="276" w:lineRule="auto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1) возможности сочетания в пределах одной территориальной зоны различных видов существующего и планируемого использования земельных участков;</w:t>
      </w:r>
    </w:p>
    <w:p w:rsidR="00A56C2A" w:rsidRDefault="00212D41" w:rsidP="007F53FF">
      <w:pPr>
        <w:widowControl w:val="0"/>
        <w:spacing w:line="276" w:lineRule="auto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2) функциональных зон и параметров их планируемого развития, определенных генеральным планом поселения, схемой территориального планирования муниципального района;</w:t>
      </w:r>
    </w:p>
    <w:p w:rsidR="00A56C2A" w:rsidRDefault="00212D41" w:rsidP="007F53FF">
      <w:pPr>
        <w:widowControl w:val="0"/>
        <w:spacing w:line="276" w:lineRule="auto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lastRenderedPageBreak/>
        <w:t>3) определенных Градостроительным кодексом РФ территориальных зон;</w:t>
      </w:r>
    </w:p>
    <w:p w:rsidR="00A56C2A" w:rsidRDefault="00212D41" w:rsidP="007F53FF">
      <w:pPr>
        <w:widowControl w:val="0"/>
        <w:spacing w:line="276" w:lineRule="auto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4) сложившейся планировки территории и существующего землепользования;</w:t>
      </w:r>
    </w:p>
    <w:p w:rsidR="00A56C2A" w:rsidRDefault="00212D41" w:rsidP="007F53F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5) планируемых изменений границ земель различных категорий;</w:t>
      </w:r>
    </w:p>
    <w:p w:rsidR="00A56C2A" w:rsidRDefault="00212D41" w:rsidP="007F53FF">
      <w:pPr>
        <w:widowControl w:val="0"/>
        <w:spacing w:line="276" w:lineRule="auto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6) предотвращения возможности причинения вреда объектам капитального строительства, расположенным на смежных земельных участках;</w:t>
      </w:r>
    </w:p>
    <w:p w:rsidR="00A56C2A" w:rsidRDefault="00212D41" w:rsidP="007F53FF">
      <w:pPr>
        <w:widowControl w:val="0"/>
        <w:spacing w:line="276" w:lineRule="auto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2. Границы территориальных зон установлены </w:t>
      </w:r>
      <w:proofErr w:type="gramStart"/>
      <w:r>
        <w:rPr>
          <w:rFonts w:eastAsia="Arial"/>
          <w:sz w:val="28"/>
          <w:szCs w:val="28"/>
          <w:lang w:eastAsia="ar-SA"/>
        </w:rPr>
        <w:t>по</w:t>
      </w:r>
      <w:proofErr w:type="gramEnd"/>
      <w:r>
        <w:rPr>
          <w:rFonts w:eastAsia="Arial"/>
          <w:sz w:val="28"/>
          <w:szCs w:val="28"/>
          <w:lang w:eastAsia="ar-SA"/>
        </w:rPr>
        <w:t>:</w:t>
      </w:r>
    </w:p>
    <w:p w:rsidR="00A56C2A" w:rsidRDefault="00212D41" w:rsidP="007F53F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1) границам населенных пунктов в пределах муниципального образования;</w:t>
      </w:r>
    </w:p>
    <w:p w:rsidR="00A56C2A" w:rsidRDefault="00212D41" w:rsidP="007F53F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2) границам земельных участков;</w:t>
      </w:r>
    </w:p>
    <w:p w:rsidR="00A56C2A" w:rsidRDefault="00212D41" w:rsidP="007F53F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3) естественным границам природных объектов;</w:t>
      </w:r>
    </w:p>
    <w:p w:rsidR="00A56C2A" w:rsidRDefault="00212D41" w:rsidP="007F53F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4) иным границам.</w:t>
      </w:r>
    </w:p>
    <w:p w:rsidR="00A56C2A" w:rsidRDefault="00212D41" w:rsidP="007F53FF">
      <w:pPr>
        <w:spacing w:line="276" w:lineRule="auto"/>
      </w:pPr>
      <w:r>
        <w:rPr>
          <w:rFonts w:eastAsia="Times New Roman" w:cs="Times New Roman"/>
          <w:sz w:val="28"/>
          <w:szCs w:val="28"/>
        </w:rPr>
        <w:t xml:space="preserve">3. </w:t>
      </w:r>
      <w:r>
        <w:rPr>
          <w:rFonts w:cs="Times New Roman"/>
          <w:sz w:val="28"/>
          <w:szCs w:val="28"/>
        </w:rPr>
        <w:t>Градостроительные рег</w:t>
      </w:r>
      <w:r w:rsidR="00F92350">
        <w:rPr>
          <w:rFonts w:cs="Times New Roman"/>
          <w:sz w:val="28"/>
          <w:szCs w:val="28"/>
        </w:rPr>
        <w:t>ламенты установлены настоящими п</w:t>
      </w:r>
      <w:r>
        <w:rPr>
          <w:rFonts w:cs="Times New Roman"/>
          <w:sz w:val="28"/>
          <w:szCs w:val="28"/>
        </w:rPr>
        <w:t>равилами применительно к земельным участкам и объектам капитального строительства, расположенным в границах, отображенных на схеме градостроительного зонирования, территориальных зон.</w:t>
      </w:r>
    </w:p>
    <w:p w:rsidR="00A56C2A" w:rsidRDefault="00212D41" w:rsidP="007F53FF">
      <w:pPr>
        <w:spacing w:line="276" w:lineRule="auto"/>
      </w:pPr>
      <w:r>
        <w:rPr>
          <w:rFonts w:eastAsia="Times New Roman" w:cs="Times New Roman"/>
          <w:sz w:val="28"/>
          <w:szCs w:val="28"/>
        </w:rPr>
        <w:t xml:space="preserve">4. </w:t>
      </w:r>
      <w:r>
        <w:rPr>
          <w:rFonts w:cs="Times New Roman"/>
          <w:sz w:val="28"/>
          <w:szCs w:val="28"/>
        </w:rPr>
        <w:t>Действие градостроительного регламента не распространяется на земельные участки:</w:t>
      </w:r>
    </w:p>
    <w:p w:rsidR="00A56C2A" w:rsidRDefault="00212D41" w:rsidP="007F53FF">
      <w:pPr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 в границах территорий объектов культурного наследия (памятников истории и культуры), а также в границах территорий памятников или ансамблей, которые являются вновь выявленными объектами культурного наследия;</w:t>
      </w:r>
    </w:p>
    <w:p w:rsidR="00A56C2A" w:rsidRDefault="00212D41" w:rsidP="007F53FF">
      <w:pPr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2) в границах территорий общего пользования (площадей, улиц проездов, скверов, пляжей, автомобильных дорог, закрытых водоемов);</w:t>
      </w:r>
    </w:p>
    <w:p w:rsidR="00A56C2A" w:rsidRDefault="00212D41" w:rsidP="007F53FF">
      <w:pPr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3) </w:t>
      </w:r>
      <w:proofErr w:type="gramStart"/>
      <w:r>
        <w:rPr>
          <w:rFonts w:cs="Times New Roman"/>
          <w:sz w:val="28"/>
          <w:szCs w:val="28"/>
        </w:rPr>
        <w:t>занятые</w:t>
      </w:r>
      <w:proofErr w:type="gramEnd"/>
      <w:r>
        <w:rPr>
          <w:rFonts w:cs="Times New Roman"/>
          <w:sz w:val="28"/>
          <w:szCs w:val="28"/>
        </w:rPr>
        <w:t xml:space="preserve"> линейными объектами;</w:t>
      </w:r>
    </w:p>
    <w:p w:rsidR="00A56C2A" w:rsidRDefault="00212D41" w:rsidP="007F53FF">
      <w:pPr>
        <w:spacing w:line="276" w:lineRule="auto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4) предоставленные для добычи полезных ископаемых.</w:t>
      </w:r>
      <w:proofErr w:type="gramEnd"/>
    </w:p>
    <w:p w:rsidR="00A56C2A" w:rsidRDefault="00212D41" w:rsidP="007F53FF">
      <w:pPr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</w:t>
      </w:r>
      <w:r>
        <w:t xml:space="preserve"> </w:t>
      </w:r>
      <w:r>
        <w:rPr>
          <w:rFonts w:cs="Times New Roman"/>
          <w:sz w:val="28"/>
          <w:szCs w:val="28"/>
        </w:rPr>
        <w:t>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развития.</w:t>
      </w:r>
    </w:p>
    <w:p w:rsidR="00A56C2A" w:rsidRDefault="00A56C2A" w:rsidP="007F53FF">
      <w:pPr>
        <w:spacing w:line="276" w:lineRule="auto"/>
        <w:rPr>
          <w:rFonts w:cs="Times New Roman"/>
          <w:sz w:val="28"/>
          <w:szCs w:val="28"/>
        </w:rPr>
      </w:pPr>
    </w:p>
    <w:p w:rsidR="00A56C2A" w:rsidRDefault="00212D41" w:rsidP="008D2A18">
      <w:pPr>
        <w:shd w:val="clear" w:color="auto" w:fill="FFFFFF"/>
        <w:tabs>
          <w:tab w:val="left" w:pos="8334"/>
        </w:tabs>
        <w:spacing w:line="276" w:lineRule="auto"/>
        <w:ind w:firstLine="0"/>
        <w:jc w:val="center"/>
        <w:rPr>
          <w:rFonts w:cs="Times New Roman"/>
          <w:sz w:val="28"/>
          <w:szCs w:val="28"/>
        </w:rPr>
      </w:pPr>
      <w:r w:rsidRPr="007F53FF">
        <w:rPr>
          <w:rFonts w:cs="Times New Roman"/>
          <w:sz w:val="28"/>
          <w:szCs w:val="28"/>
        </w:rPr>
        <w:t>Перечень территориальных зон.</w:t>
      </w:r>
    </w:p>
    <w:p w:rsidR="00A56C2A" w:rsidRDefault="00A56C2A">
      <w:pPr>
        <w:shd w:val="clear" w:color="auto" w:fill="FFFFFF"/>
        <w:tabs>
          <w:tab w:val="left" w:pos="8334"/>
        </w:tabs>
        <w:spacing w:line="276" w:lineRule="auto"/>
        <w:jc w:val="center"/>
        <w:rPr>
          <w:rFonts w:cs="Times New Roman"/>
          <w:sz w:val="28"/>
          <w:szCs w:val="28"/>
        </w:rPr>
      </w:pPr>
    </w:p>
    <w:p w:rsidR="00A56C2A" w:rsidRDefault="00212D41">
      <w:pPr>
        <w:shd w:val="clear" w:color="auto" w:fill="FFFFFF"/>
        <w:tabs>
          <w:tab w:val="left" w:pos="8334"/>
        </w:tabs>
        <w:spacing w:line="276" w:lineRule="auto"/>
      </w:pPr>
      <w:r>
        <w:rPr>
          <w:rFonts w:cs="Times New Roman"/>
          <w:color w:val="000000"/>
          <w:spacing w:val="5"/>
          <w:sz w:val="28"/>
          <w:szCs w:val="28"/>
          <w:shd w:val="clear" w:color="auto" w:fill="FFFFFF"/>
        </w:rPr>
        <w:t>В</w:t>
      </w:r>
      <w:r>
        <w:rPr>
          <w:rFonts w:eastAsia="Arial" w:cs="Times New Roman"/>
          <w:color w:val="000000"/>
          <w:spacing w:val="5"/>
          <w:sz w:val="28"/>
          <w:szCs w:val="28"/>
          <w:shd w:val="clear" w:color="auto" w:fill="FFFFFF"/>
        </w:rPr>
        <w:t xml:space="preserve"> соответствии с Градостроительным кодексом Российской Федерации, классификатором видов разрешенного использования земельных участков, утвержденным приказом Федеральной служб</w:t>
      </w:r>
      <w:r>
        <w:rPr>
          <w:rFonts w:cs="Times New Roman"/>
          <w:color w:val="000000"/>
          <w:spacing w:val="5"/>
          <w:sz w:val="28"/>
          <w:szCs w:val="28"/>
          <w:shd w:val="clear" w:color="auto" w:fill="FFFFFF"/>
        </w:rPr>
        <w:t>ы</w:t>
      </w:r>
      <w:r>
        <w:rPr>
          <w:rFonts w:eastAsia="Arial" w:cs="Times New Roman"/>
          <w:color w:val="000000"/>
          <w:spacing w:val="5"/>
          <w:sz w:val="28"/>
          <w:szCs w:val="28"/>
          <w:shd w:val="clear" w:color="auto" w:fill="FFFFFF"/>
        </w:rPr>
        <w:t xml:space="preserve"> государственной регистрации, кадастра и картографии от 10.11.2020 №</w:t>
      </w:r>
      <w:r w:rsidR="00014D3E">
        <w:rPr>
          <w:rFonts w:eastAsia="Arial" w:cs="Times New Roman"/>
          <w:color w:val="000000"/>
          <w:spacing w:val="5"/>
          <w:sz w:val="28"/>
          <w:szCs w:val="28"/>
          <w:shd w:val="clear" w:color="auto" w:fill="FFFFFF"/>
        </w:rPr>
        <w:t xml:space="preserve"> </w:t>
      </w:r>
      <w:proofErr w:type="gramStart"/>
      <w:r w:rsidR="00014D3E">
        <w:rPr>
          <w:rFonts w:eastAsia="Arial" w:cs="Times New Roman"/>
          <w:color w:val="000000"/>
          <w:spacing w:val="5"/>
          <w:sz w:val="28"/>
          <w:szCs w:val="28"/>
          <w:shd w:val="clear" w:color="auto" w:fill="FFFFFF"/>
        </w:rPr>
        <w:t>П</w:t>
      </w:r>
      <w:proofErr w:type="gramEnd"/>
      <w:r w:rsidR="00014D3E">
        <w:rPr>
          <w:rFonts w:eastAsia="Arial" w:cs="Times New Roman"/>
          <w:color w:val="000000"/>
          <w:spacing w:val="5"/>
          <w:sz w:val="28"/>
          <w:szCs w:val="28"/>
          <w:shd w:val="clear" w:color="auto" w:fill="FFFFFF"/>
        </w:rPr>
        <w:t>/0412</w:t>
      </w:r>
      <w:r>
        <w:rPr>
          <w:rFonts w:eastAsia="Arial" w:cs="Times New Roman"/>
          <w:color w:val="000000"/>
          <w:spacing w:val="2"/>
          <w:sz w:val="28"/>
          <w:szCs w:val="28"/>
          <w:shd w:val="clear" w:color="auto" w:fill="FFFFFF"/>
        </w:rPr>
        <w:t xml:space="preserve"> на </w:t>
      </w:r>
      <w:r>
        <w:rPr>
          <w:rFonts w:eastAsia="Times New Roman" w:cs="Times New Roman"/>
          <w:color w:val="000000"/>
          <w:spacing w:val="2"/>
          <w:sz w:val="28"/>
          <w:szCs w:val="20"/>
          <w:shd w:val="clear" w:color="auto" w:fill="FFFFFF"/>
        </w:rPr>
        <w:t>карте</w:t>
      </w:r>
      <w:r>
        <w:rPr>
          <w:rFonts w:eastAsia="Arial" w:cs="Times New Roman"/>
          <w:color w:val="000000"/>
          <w:spacing w:val="2"/>
          <w:sz w:val="28"/>
          <w:szCs w:val="28"/>
          <w:shd w:val="clear" w:color="auto" w:fill="FFFFFF"/>
        </w:rPr>
        <w:t xml:space="preserve"> градостроительного зонирования в грани</w:t>
      </w:r>
      <w:r w:rsidR="00014D3E">
        <w:rPr>
          <w:rFonts w:eastAsia="Arial" w:cs="Times New Roman"/>
          <w:color w:val="000000"/>
          <w:spacing w:val="2"/>
          <w:sz w:val="28"/>
          <w:szCs w:val="28"/>
          <w:shd w:val="clear" w:color="auto" w:fill="FFFFFF"/>
        </w:rPr>
        <w:t>цах муниципального образования –</w:t>
      </w:r>
      <w:r>
        <w:rPr>
          <w:rFonts w:eastAsia="Arial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eastAsia="Arial" w:cs="Times New Roman"/>
          <w:color w:val="000000"/>
          <w:spacing w:val="2"/>
          <w:sz w:val="28"/>
          <w:szCs w:val="28"/>
          <w:shd w:val="clear" w:color="auto" w:fill="FFFFFF"/>
        </w:rPr>
        <w:t>Овчинниковское</w:t>
      </w:r>
      <w:proofErr w:type="spellEnd"/>
      <w:r>
        <w:rPr>
          <w:rFonts w:eastAsia="Arial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eastAsia="Arial" w:cs="Times New Roman"/>
          <w:color w:val="000000"/>
          <w:spacing w:val="2"/>
          <w:sz w:val="28"/>
          <w:szCs w:val="28"/>
          <w:shd w:val="clear" w:color="auto" w:fill="FFFFFF"/>
        </w:rPr>
        <w:lastRenderedPageBreak/>
        <w:t xml:space="preserve">сельское поселение </w:t>
      </w:r>
      <w:proofErr w:type="spellStart"/>
      <w:r>
        <w:rPr>
          <w:rFonts w:eastAsia="Arial" w:cs="Times New Roman"/>
          <w:color w:val="000000"/>
          <w:spacing w:val="2"/>
          <w:sz w:val="28"/>
          <w:szCs w:val="28"/>
          <w:shd w:val="clear" w:color="auto" w:fill="FFFFFF"/>
        </w:rPr>
        <w:t>Касимовского</w:t>
      </w:r>
      <w:proofErr w:type="spellEnd"/>
      <w:r>
        <w:rPr>
          <w:rFonts w:eastAsia="Arial" w:cs="Times New Roman"/>
          <w:color w:val="000000"/>
          <w:spacing w:val="2"/>
          <w:sz w:val="28"/>
          <w:szCs w:val="28"/>
          <w:shd w:val="clear" w:color="auto" w:fill="FFFFFF"/>
        </w:rPr>
        <w:t xml:space="preserve"> муниципального района Рязанской области установлены следующие виды территориальных зон:</w:t>
      </w:r>
    </w:p>
    <w:p w:rsidR="00A56C2A" w:rsidRDefault="00A56C2A">
      <w:pPr>
        <w:pStyle w:val="af4"/>
        <w:spacing w:line="276" w:lineRule="auto"/>
        <w:ind w:left="0" w:firstLine="426"/>
        <w:jc w:val="both"/>
      </w:pPr>
    </w:p>
    <w:tbl>
      <w:tblPr>
        <w:tblW w:w="10074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0"/>
        <w:gridCol w:w="3024"/>
      </w:tblGrid>
      <w:tr w:rsidR="00A56C2A" w:rsidTr="005D07BA">
        <w:trPr>
          <w:trHeight w:val="450"/>
          <w:tblHeader/>
        </w:trPr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A56C2A" w:rsidRDefault="00212D41">
            <w:pPr>
              <w:widowControl w:val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Значение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vAlign w:val="center"/>
          </w:tcPr>
          <w:p w:rsidR="00A56C2A" w:rsidRDefault="00212D41">
            <w:pPr>
              <w:widowControl w:val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Условные обозначения</w:t>
            </w:r>
          </w:p>
        </w:tc>
      </w:tr>
      <w:tr w:rsidR="00A56C2A" w:rsidTr="005D07BA">
        <w:trPr>
          <w:trHeight w:val="597"/>
          <w:tblHeader/>
        </w:trPr>
        <w:tc>
          <w:tcPr>
            <w:tcW w:w="10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vAlign w:val="center"/>
          </w:tcPr>
          <w:p w:rsidR="00A56C2A" w:rsidRDefault="00212D41" w:rsidP="005D07BA">
            <w:pPr>
              <w:widowControl w:val="0"/>
              <w:ind w:hanging="1"/>
              <w:jc w:val="center"/>
              <w:rPr>
                <w:szCs w:val="24"/>
              </w:rPr>
            </w:pPr>
            <w:r>
              <w:rPr>
                <w:szCs w:val="24"/>
              </w:rPr>
              <w:t>Территориальные зоны</w:t>
            </w:r>
          </w:p>
        </w:tc>
      </w:tr>
      <w:tr w:rsidR="00A56C2A" w:rsidTr="005D07BA">
        <w:trPr>
          <w:trHeight w:val="680"/>
        </w:trPr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A56C2A" w:rsidRDefault="00A56C2A">
            <w:pPr>
              <w:widowControl w:val="0"/>
              <w:ind w:firstLine="0"/>
              <w:jc w:val="center"/>
              <w:rPr>
                <w:szCs w:val="24"/>
              </w:rPr>
            </w:pPr>
          </w:p>
          <w:p w:rsidR="00A56C2A" w:rsidRDefault="00212D41">
            <w:pPr>
              <w:widowControl w:val="0"/>
              <w:ind w:firstLine="0"/>
              <w:rPr>
                <w:szCs w:val="24"/>
              </w:rPr>
            </w:pPr>
            <w:r>
              <w:rPr>
                <w:szCs w:val="24"/>
              </w:rPr>
              <w:t>Жилые зоны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vAlign w:val="center"/>
          </w:tcPr>
          <w:p w:rsidR="00A56C2A" w:rsidRDefault="00212D41">
            <w:pPr>
              <w:widowControl w:val="0"/>
              <w:snapToGrid w:val="0"/>
              <w:rPr>
                <w:sz w:val="12"/>
                <w:szCs w:val="12"/>
              </w:rPr>
            </w:pPr>
            <w:r>
              <w:rPr>
                <w:noProof/>
                <w:sz w:val="12"/>
                <w:szCs w:val="12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" behindDoc="0" locked="0" layoutInCell="1" allowOverlap="1" wp14:anchorId="2C3E5BE8" wp14:editId="6F588B1A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107950</wp:posOffset>
                      </wp:positionV>
                      <wp:extent cx="673735" cy="225425"/>
                      <wp:effectExtent l="0" t="0" r="0" b="0"/>
                      <wp:wrapNone/>
                      <wp:docPr id="1" name="Врезка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3200" cy="224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45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F37CEF" w:rsidRDefault="00F37CEF">
                                  <w:pPr>
                                    <w:widowControl w:val="0"/>
                                    <w:spacing w:after="200"/>
                                    <w:ind w:firstLine="0"/>
                                    <w:jc w:val="center"/>
                                    <w:rPr>
                                      <w:rFonts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Врезка1" o:spid="_x0000_s1026" style="position:absolute;left:0;text-align:left;margin-left:0;margin-top:8.5pt;width:53.05pt;height:17.75pt;z-index:2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" fillcolor="#ff6450" strokeweight=".26mm">
                      <v:stroke joinstyle="round"/>
                      <v:textbox>
                        <w:txbxContent>
                          <w:p w:rsidR="00F37CEF" w:rsidRDefault="00F37CEF">
                            <w:pPr>
                              <w:widowControl w:val="0"/>
                              <w:spacing w:after="200"/>
                              <w:ind w:firstLine="0"/>
                              <w:jc w:val="center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A56C2A" w:rsidTr="005D07BA">
        <w:trPr>
          <w:trHeight w:val="680"/>
        </w:trPr>
        <w:tc>
          <w:tcPr>
            <w:tcW w:w="7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A56C2A" w:rsidRDefault="00A56C2A">
            <w:pPr>
              <w:widowControl w:val="0"/>
              <w:ind w:firstLine="0"/>
              <w:jc w:val="center"/>
              <w:rPr>
                <w:szCs w:val="24"/>
              </w:rPr>
            </w:pPr>
          </w:p>
          <w:p w:rsidR="00A56C2A" w:rsidRDefault="00212D41">
            <w:pPr>
              <w:widowControl w:val="0"/>
              <w:ind w:firstLine="0"/>
              <w:rPr>
                <w:szCs w:val="24"/>
              </w:rPr>
            </w:pPr>
            <w:r>
              <w:rPr>
                <w:szCs w:val="24"/>
              </w:rPr>
              <w:t>Зона специализированной общественной застройки</w:t>
            </w:r>
          </w:p>
        </w:tc>
        <w:tc>
          <w:tcPr>
            <w:tcW w:w="3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vAlign w:val="center"/>
          </w:tcPr>
          <w:p w:rsidR="00A56C2A" w:rsidRDefault="00212D41">
            <w:pPr>
              <w:widowControl w:val="0"/>
              <w:snapToGrid w:val="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3" behindDoc="0" locked="0" layoutInCell="1" allowOverlap="1" wp14:anchorId="425646DC" wp14:editId="02E944B6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107950</wp:posOffset>
                      </wp:positionV>
                      <wp:extent cx="672465" cy="224155"/>
                      <wp:effectExtent l="0" t="0" r="0" b="0"/>
                      <wp:wrapNone/>
                      <wp:docPr id="3" name="Врезка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1760" cy="223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A7AF5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F37CEF" w:rsidRDefault="00F37CEF">
                                  <w:pPr>
                                    <w:widowControl w:val="0"/>
                                    <w:spacing w:after="200"/>
                                    <w:ind w:firstLine="0"/>
                                    <w:jc w:val="center"/>
                                    <w:rPr>
                                      <w:rFonts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2.2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Врезка4" o:spid="_x0000_s1027" style="position:absolute;left:0;text-align:left;margin-left:0;margin-top:8.5pt;width:52.95pt;height:17.65pt;z-index:3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" fillcolor="#ca7af5" strokeweight=".26mm">
                      <v:stroke joinstyle="round"/>
                      <v:textbox>
                        <w:txbxContent>
                          <w:p w:rsidR="00F37CEF" w:rsidRDefault="00F37CEF">
                            <w:pPr>
                              <w:widowControl w:val="0"/>
                              <w:spacing w:after="200"/>
                              <w:ind w:firstLine="0"/>
                              <w:jc w:val="center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  <w:t>2.2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A56C2A" w:rsidTr="005D07BA">
        <w:trPr>
          <w:trHeight w:val="680"/>
        </w:trPr>
        <w:tc>
          <w:tcPr>
            <w:tcW w:w="7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A56C2A" w:rsidRDefault="00A56C2A">
            <w:pPr>
              <w:widowControl w:val="0"/>
              <w:ind w:firstLine="0"/>
              <w:jc w:val="center"/>
              <w:rPr>
                <w:szCs w:val="24"/>
              </w:rPr>
            </w:pPr>
          </w:p>
          <w:p w:rsidR="00A56C2A" w:rsidRDefault="00212D41">
            <w:pPr>
              <w:widowControl w:val="0"/>
              <w:ind w:firstLine="0"/>
              <w:rPr>
                <w:szCs w:val="24"/>
              </w:rPr>
            </w:pPr>
            <w:r>
              <w:rPr>
                <w:szCs w:val="24"/>
              </w:rPr>
              <w:t>Производственная зона</w:t>
            </w:r>
          </w:p>
        </w:tc>
        <w:tc>
          <w:tcPr>
            <w:tcW w:w="3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vAlign w:val="center"/>
          </w:tcPr>
          <w:p w:rsidR="00A56C2A" w:rsidRDefault="00212D41">
            <w:pPr>
              <w:widowControl w:val="0"/>
              <w:snapToGrid w:val="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" behindDoc="0" locked="0" layoutInCell="1" allowOverlap="1" wp14:anchorId="7B2C709B" wp14:editId="72E8E0FE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107950</wp:posOffset>
                      </wp:positionV>
                      <wp:extent cx="673735" cy="225425"/>
                      <wp:effectExtent l="0" t="0" r="0" b="0"/>
                      <wp:wrapNone/>
                      <wp:docPr id="5" name="Врезка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3200" cy="224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95A44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F37CEF" w:rsidRDefault="00F37CEF">
                                  <w:pPr>
                                    <w:widowControl w:val="0"/>
                                    <w:spacing w:after="200"/>
                                    <w:ind w:firstLine="0"/>
                                    <w:jc w:val="center"/>
                                    <w:rPr>
                                      <w:rFonts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3.1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Врезка5" o:spid="_x0000_s1028" style="position:absolute;left:0;text-align:left;margin-left:0;margin-top:8.5pt;width:53.05pt;height:17.75pt;z-index:4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" fillcolor="#895a44" strokeweight=".26mm">
                      <v:stroke joinstyle="round"/>
                      <v:textbox>
                        <w:txbxContent>
                          <w:p w:rsidR="00F37CEF" w:rsidRDefault="00F37CEF">
                            <w:pPr>
                              <w:widowControl w:val="0"/>
                              <w:spacing w:after="200"/>
                              <w:ind w:firstLine="0"/>
                              <w:jc w:val="center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  <w:t>3.1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A56C2A" w:rsidTr="005D07BA">
        <w:trPr>
          <w:trHeight w:val="680"/>
        </w:trPr>
        <w:tc>
          <w:tcPr>
            <w:tcW w:w="7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A56C2A" w:rsidRDefault="00212D41">
            <w:pPr>
              <w:widowControl w:val="0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Зона инженерной инфраструктуры</w:t>
            </w:r>
          </w:p>
        </w:tc>
        <w:tc>
          <w:tcPr>
            <w:tcW w:w="3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vAlign w:val="center"/>
          </w:tcPr>
          <w:p w:rsidR="00A56C2A" w:rsidRDefault="00212D41">
            <w:pPr>
              <w:widowControl w:val="0"/>
              <w:snapToGrid w:val="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9" behindDoc="0" locked="0" layoutInCell="1" allowOverlap="1" wp14:anchorId="57CD32FE" wp14:editId="762A283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107950</wp:posOffset>
                      </wp:positionV>
                      <wp:extent cx="675005" cy="226695"/>
                      <wp:effectExtent l="0" t="0" r="0" b="0"/>
                      <wp:wrapNone/>
                      <wp:docPr id="7" name="Врезка6_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4280" cy="226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636382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F37CEF" w:rsidRDefault="00F37CEF">
                                  <w:pPr>
                                    <w:widowControl w:val="0"/>
                                    <w:spacing w:after="200"/>
                                    <w:ind w:firstLine="0"/>
                                    <w:jc w:val="center"/>
                                    <w:rPr>
                                      <w:rFonts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3.3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Врезка6_0" o:spid="_x0000_s1029" style="position:absolute;left:0;text-align:left;margin-left:0;margin-top:8.5pt;width:53.15pt;height:17.85pt;z-index:9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" fillcolor="#636382" strokeweight=".26mm">
                      <v:stroke joinstyle="round"/>
                      <v:textbox>
                        <w:txbxContent>
                          <w:p w:rsidR="00F37CEF" w:rsidRDefault="00F37CEF">
                            <w:pPr>
                              <w:widowControl w:val="0"/>
                              <w:spacing w:after="200"/>
                              <w:ind w:firstLine="0"/>
                              <w:jc w:val="center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  <w:t>3.3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A56C2A" w:rsidTr="005D07BA">
        <w:trPr>
          <w:trHeight w:val="715"/>
        </w:trPr>
        <w:tc>
          <w:tcPr>
            <w:tcW w:w="7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A56C2A" w:rsidRDefault="00A56C2A">
            <w:pPr>
              <w:widowControl w:val="0"/>
              <w:ind w:firstLine="0"/>
              <w:jc w:val="center"/>
              <w:rPr>
                <w:szCs w:val="24"/>
              </w:rPr>
            </w:pPr>
          </w:p>
          <w:p w:rsidR="00A56C2A" w:rsidRDefault="00212D41">
            <w:pPr>
              <w:widowControl w:val="0"/>
              <w:ind w:firstLine="0"/>
              <w:rPr>
                <w:szCs w:val="24"/>
              </w:rPr>
            </w:pPr>
            <w:r>
              <w:rPr>
                <w:szCs w:val="24"/>
              </w:rPr>
              <w:t>Зона транспортной инфраструктуры</w:t>
            </w:r>
          </w:p>
        </w:tc>
        <w:tc>
          <w:tcPr>
            <w:tcW w:w="3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vAlign w:val="center"/>
          </w:tcPr>
          <w:p w:rsidR="00A56C2A" w:rsidRDefault="00212D41">
            <w:pPr>
              <w:widowControl w:val="0"/>
              <w:snapToGrid w:val="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7" behindDoc="0" locked="0" layoutInCell="1" allowOverlap="1" wp14:anchorId="4F81CE40" wp14:editId="41D2545A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107950</wp:posOffset>
                      </wp:positionV>
                      <wp:extent cx="675005" cy="226695"/>
                      <wp:effectExtent l="0" t="0" r="0" b="0"/>
                      <wp:wrapNone/>
                      <wp:docPr id="9" name="Врезка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4280" cy="226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6A91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F37CEF" w:rsidRDefault="00F37CEF">
                                  <w:pPr>
                                    <w:widowControl w:val="0"/>
                                    <w:spacing w:after="200"/>
                                    <w:ind w:firstLine="0"/>
                                    <w:jc w:val="center"/>
                                    <w:rPr>
                                      <w:rFonts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3.4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Врезка6" o:spid="_x0000_s1030" style="position:absolute;left:0;text-align:left;margin-left:0;margin-top:8.5pt;width:53.15pt;height:17.85pt;z-index:7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" fillcolor="#006a91" strokeweight=".26mm">
                      <v:stroke joinstyle="round"/>
                      <v:textbox>
                        <w:txbxContent>
                          <w:p w:rsidR="00F37CEF" w:rsidRDefault="00F37CEF">
                            <w:pPr>
                              <w:widowControl w:val="0"/>
                              <w:spacing w:after="200"/>
                              <w:ind w:firstLine="0"/>
                              <w:jc w:val="center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  <w:t>3.4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A56C2A" w:rsidTr="005D07BA">
        <w:trPr>
          <w:trHeight w:val="680"/>
        </w:trPr>
        <w:tc>
          <w:tcPr>
            <w:tcW w:w="7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A56C2A" w:rsidRDefault="00A56C2A">
            <w:pPr>
              <w:widowControl w:val="0"/>
              <w:ind w:firstLine="0"/>
              <w:jc w:val="center"/>
              <w:rPr>
                <w:szCs w:val="24"/>
              </w:rPr>
            </w:pPr>
          </w:p>
          <w:p w:rsidR="00A56C2A" w:rsidRDefault="00212D41">
            <w:pPr>
              <w:widowControl w:val="0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Зоны сельскохозяйственного использования </w:t>
            </w:r>
          </w:p>
        </w:tc>
        <w:tc>
          <w:tcPr>
            <w:tcW w:w="3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vAlign w:val="center"/>
          </w:tcPr>
          <w:p w:rsidR="00A56C2A" w:rsidRDefault="00212D41">
            <w:pPr>
              <w:widowControl w:val="0"/>
              <w:snapToGrid w:val="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5" behindDoc="0" locked="0" layoutInCell="1" allowOverlap="1" wp14:anchorId="47C2FAF6" wp14:editId="1E227B59">
                      <wp:simplePos x="0" y="0"/>
                      <wp:positionH relativeFrom="column">
                        <wp:posOffset>658495</wp:posOffset>
                      </wp:positionH>
                      <wp:positionV relativeFrom="paragraph">
                        <wp:posOffset>85090</wp:posOffset>
                      </wp:positionV>
                      <wp:extent cx="675640" cy="227330"/>
                      <wp:effectExtent l="0" t="0" r="0" b="0"/>
                      <wp:wrapNone/>
                      <wp:docPr id="11" name="Врезка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5000" cy="226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B6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F37CEF" w:rsidRDefault="00F37CEF">
                                  <w:pPr>
                                    <w:widowControl w:val="0"/>
                                    <w:spacing w:after="200"/>
                                    <w:ind w:firstLine="0"/>
                                    <w:jc w:val="center"/>
                                    <w:rPr>
                                      <w:rFonts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4.2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Врезка7" o:spid="_x0000_s1031" style="position:absolute;left:0;text-align:left;margin-left:51.85pt;margin-top:6.7pt;width:53.2pt;height:17.9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" fillcolor="#ffffb6" strokeweight=".26mm">
                      <v:stroke joinstyle="round"/>
                      <v:textbox>
                        <w:txbxContent>
                          <w:p w:rsidR="00F37CEF" w:rsidRDefault="00F37CEF">
                            <w:pPr>
                              <w:widowControl w:val="0"/>
                              <w:spacing w:after="200"/>
                              <w:ind w:firstLine="0"/>
                              <w:jc w:val="center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  <w:t>4.2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A56C2A" w:rsidTr="005D07BA">
        <w:trPr>
          <w:trHeight w:val="680"/>
        </w:trPr>
        <w:tc>
          <w:tcPr>
            <w:tcW w:w="7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A56C2A" w:rsidRDefault="00A56C2A">
            <w:pPr>
              <w:widowControl w:val="0"/>
              <w:ind w:firstLine="0"/>
              <w:jc w:val="center"/>
              <w:rPr>
                <w:szCs w:val="24"/>
              </w:rPr>
            </w:pPr>
          </w:p>
          <w:p w:rsidR="00A56C2A" w:rsidRDefault="00212D41">
            <w:pPr>
              <w:widowControl w:val="0"/>
              <w:ind w:firstLine="0"/>
              <w:rPr>
                <w:szCs w:val="24"/>
              </w:rPr>
            </w:pPr>
            <w:r>
              <w:rPr>
                <w:szCs w:val="24"/>
              </w:rPr>
              <w:t>Производственная зона сельскохозяйственных предприятий</w:t>
            </w:r>
          </w:p>
        </w:tc>
        <w:tc>
          <w:tcPr>
            <w:tcW w:w="3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vAlign w:val="center"/>
          </w:tcPr>
          <w:p w:rsidR="00A56C2A" w:rsidRDefault="00212D41">
            <w:pPr>
              <w:widowControl w:val="0"/>
              <w:snapToGrid w:val="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8" behindDoc="0" locked="0" layoutInCell="1" allowOverlap="1" wp14:anchorId="07678E71" wp14:editId="2AD0435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107950</wp:posOffset>
                      </wp:positionV>
                      <wp:extent cx="680085" cy="231775"/>
                      <wp:effectExtent l="0" t="0" r="0" b="0"/>
                      <wp:wrapNone/>
                      <wp:docPr id="13" name="Врезка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320" cy="231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5B5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F37CEF" w:rsidRDefault="00F37CEF">
                                  <w:pPr>
                                    <w:widowControl w:val="0"/>
                                    <w:spacing w:after="200"/>
                                    <w:ind w:firstLine="0"/>
                                    <w:jc w:val="center"/>
                                    <w:rPr>
                                      <w:rFonts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4.4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Врезка9" o:spid="_x0000_s1032" style="position:absolute;left:0;text-align:left;margin-left:0;margin-top:8.5pt;width:53.55pt;height:18.25pt;z-index:8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" fillcolor="#b5b500" strokeweight=".26mm">
                      <v:stroke joinstyle="round"/>
                      <v:textbox>
                        <w:txbxContent>
                          <w:p w:rsidR="00F37CEF" w:rsidRDefault="00F37CEF">
                            <w:pPr>
                              <w:widowControl w:val="0"/>
                              <w:spacing w:after="200"/>
                              <w:ind w:firstLine="0"/>
                              <w:jc w:val="center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  <w:t>4.4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56C2A" w:rsidRDefault="00A56C2A">
            <w:pPr>
              <w:widowControl w:val="0"/>
              <w:snapToGrid w:val="0"/>
              <w:ind w:firstLine="680"/>
              <w:rPr>
                <w:sz w:val="16"/>
                <w:szCs w:val="24"/>
              </w:rPr>
            </w:pPr>
          </w:p>
          <w:p w:rsidR="00A56C2A" w:rsidRDefault="00A56C2A">
            <w:pPr>
              <w:widowControl w:val="0"/>
              <w:snapToGrid w:val="0"/>
              <w:rPr>
                <w:sz w:val="16"/>
                <w:szCs w:val="24"/>
              </w:rPr>
            </w:pPr>
          </w:p>
          <w:p w:rsidR="00A56C2A" w:rsidRDefault="00A56C2A">
            <w:pPr>
              <w:widowControl w:val="0"/>
              <w:snapToGrid w:val="0"/>
              <w:rPr>
                <w:sz w:val="16"/>
                <w:szCs w:val="24"/>
              </w:rPr>
            </w:pPr>
          </w:p>
        </w:tc>
      </w:tr>
      <w:tr w:rsidR="00A56C2A" w:rsidTr="005D07BA">
        <w:trPr>
          <w:trHeight w:val="680"/>
        </w:trPr>
        <w:tc>
          <w:tcPr>
            <w:tcW w:w="7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A56C2A" w:rsidRDefault="00A56C2A">
            <w:pPr>
              <w:widowControl w:val="0"/>
              <w:ind w:firstLine="0"/>
              <w:jc w:val="center"/>
              <w:rPr>
                <w:szCs w:val="24"/>
              </w:rPr>
            </w:pPr>
          </w:p>
          <w:p w:rsidR="00A56C2A" w:rsidRDefault="00212D41">
            <w:pPr>
              <w:widowControl w:val="0"/>
              <w:ind w:firstLine="0"/>
              <w:rPr>
                <w:szCs w:val="24"/>
              </w:rPr>
            </w:pPr>
            <w:r>
              <w:rPr>
                <w:szCs w:val="24"/>
              </w:rPr>
              <w:t>Зона кладбищ</w:t>
            </w:r>
          </w:p>
        </w:tc>
        <w:tc>
          <w:tcPr>
            <w:tcW w:w="3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vAlign w:val="center"/>
          </w:tcPr>
          <w:p w:rsidR="00A56C2A" w:rsidRDefault="00212D41">
            <w:pPr>
              <w:widowControl w:val="0"/>
              <w:snapToGrid w:val="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6" behindDoc="0" locked="0" layoutInCell="1" allowOverlap="1" wp14:anchorId="39C7BE68" wp14:editId="3EE07C37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97155</wp:posOffset>
                      </wp:positionV>
                      <wp:extent cx="673735" cy="225425"/>
                      <wp:effectExtent l="0" t="0" r="0" b="0"/>
                      <wp:wrapNone/>
                      <wp:docPr id="15" name="Врезка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3200" cy="224640"/>
                              </a:xfrm>
                              <a:prstGeom prst="rect">
                                <a:avLst/>
                              </a:prstGeom>
                              <a:blipFill rotWithShape="0">
                                <a:blip r:embed="rId8"/>
                                <a:stretch>
                                  <a:fillRect/>
                                </a:stretch>
                              </a:blipFill>
                              <a:ln w="9360">
                                <a:solidFill>
                                  <a:srgbClr val="305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F37CEF" w:rsidRDefault="00F37CEF">
                                  <w:pPr>
                                    <w:widowControl w:val="0"/>
                                    <w:spacing w:after="200"/>
                                    <w:ind w:firstLine="0"/>
                                    <w:jc w:val="center"/>
                                    <w:rPr>
                                      <w:rFonts w:cs="Times New Roman"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color w:val="FFFFFF"/>
                                      <w:sz w:val="18"/>
                                      <w:szCs w:val="18"/>
                                    </w:rPr>
                                    <w:t>6.1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Врезка11" o:spid="_x0000_s1033" style="position:absolute;left:0;text-align:left;margin-left:0;margin-top:7.65pt;width:53.05pt;height:17.75pt;z-index:6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" strokecolor="#305000" strokeweight=".26mm">
                      <v:fill r:id="rId9" o:title="" recolor="t" type="frame"/>
                      <v:stroke joinstyle="round"/>
                      <v:textbox>
                        <w:txbxContent>
                          <w:p w:rsidR="00F37CEF" w:rsidRDefault="00F37CEF">
                            <w:pPr>
                              <w:widowControl w:val="0"/>
                              <w:spacing w:after="200"/>
                              <w:ind w:firstLine="0"/>
                              <w:jc w:val="center"/>
                              <w:rPr>
                                <w:rFonts w:cs="Times New Roman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/>
                                <w:color w:val="FFFFFF"/>
                                <w:sz w:val="18"/>
                                <w:szCs w:val="18"/>
                              </w:rPr>
                              <w:t>6.1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A56C2A" w:rsidRDefault="00A56C2A" w:rsidP="00951B10">
      <w:pPr>
        <w:spacing w:line="276" w:lineRule="auto"/>
        <w:ind w:left="709" w:firstLine="0"/>
        <w:jc w:val="left"/>
      </w:pPr>
    </w:p>
    <w:p w:rsidR="00A56C2A" w:rsidRDefault="00212D41" w:rsidP="00951B10">
      <w:pPr>
        <w:pStyle w:val="1"/>
        <w:numPr>
          <w:ilvl w:val="0"/>
          <w:numId w:val="0"/>
        </w:numPr>
        <w:ind w:firstLine="709"/>
        <w:rPr>
          <w:b/>
        </w:rPr>
      </w:pPr>
      <w:bookmarkStart w:id="14" w:name="_Toc100152681"/>
      <w:r>
        <w:rPr>
          <w:b/>
        </w:rPr>
        <w:t xml:space="preserve">Статья 11. </w:t>
      </w:r>
      <w:r>
        <w:rPr>
          <w:rFonts w:cs="Times New Roman"/>
          <w:b/>
        </w:rPr>
        <w:t>Градостроительные регламенты по видам разрешенного использования в соответствии с территориальными зонами.</w:t>
      </w:r>
      <w:bookmarkEnd w:id="14"/>
    </w:p>
    <w:p w:rsidR="00A56C2A" w:rsidRDefault="00A56C2A" w:rsidP="00951B10">
      <w:pPr>
        <w:spacing w:line="276" w:lineRule="auto"/>
        <w:rPr>
          <w:b/>
          <w:bCs/>
        </w:rPr>
      </w:pPr>
    </w:p>
    <w:p w:rsidR="00A56C2A" w:rsidRDefault="00212D41" w:rsidP="00951B10">
      <w:pPr>
        <w:pStyle w:val="1"/>
        <w:numPr>
          <w:ilvl w:val="0"/>
          <w:numId w:val="0"/>
        </w:numPr>
        <w:ind w:firstLine="709"/>
        <w:rPr>
          <w:b/>
        </w:rPr>
      </w:pPr>
      <w:bookmarkStart w:id="15" w:name="_Toc100152682"/>
      <w:r>
        <w:rPr>
          <w:b/>
        </w:rPr>
        <w:t>1. Жилые зоны - 1.</w:t>
      </w:r>
      <w:bookmarkEnd w:id="15"/>
    </w:p>
    <w:p w:rsidR="00A56C2A" w:rsidRDefault="00A56C2A" w:rsidP="00951B10">
      <w:pPr>
        <w:spacing w:line="276" w:lineRule="auto"/>
        <w:jc w:val="center"/>
      </w:pPr>
    </w:p>
    <w:p w:rsidR="00A56C2A" w:rsidRDefault="00BB7CD9" w:rsidP="00951B10">
      <w:pPr>
        <w:pStyle w:val="FORMATTEXT"/>
        <w:tabs>
          <w:tab w:val="left" w:pos="6050"/>
        </w:tabs>
        <w:spacing w:line="276" w:lineRule="auto"/>
        <w:ind w:firstLine="680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Жилые зоны образованы</w:t>
      </w:r>
      <w:r w:rsidR="00212D41">
        <w:rPr>
          <w:color w:val="000001"/>
          <w:sz w:val="28"/>
          <w:szCs w:val="28"/>
        </w:rPr>
        <w:t xml:space="preserve"> в целях создания для населения удобной, здоровой и безопасной среды проживания. Объекты и виды деятельности, не предусмотренные требованиями настоящей статьи, не допускается размещать в жилых зонах. </w:t>
      </w:r>
    </w:p>
    <w:p w:rsidR="00A56C2A" w:rsidRDefault="00212D41" w:rsidP="00951B10">
      <w:pPr>
        <w:tabs>
          <w:tab w:val="left" w:pos="6050"/>
        </w:tabs>
        <w:spacing w:line="276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Зона предназначена для развития на основе существующих и вновь осваиваемых территорий зон комфортного жилья, включающих:</w:t>
      </w:r>
    </w:p>
    <w:p w:rsidR="00A56C2A" w:rsidRDefault="00212D41" w:rsidP="00951B10">
      <w:pPr>
        <w:spacing w:line="276" w:lineRule="auto"/>
        <w:ind w:firstLine="680"/>
        <w:rPr>
          <w:sz w:val="28"/>
          <w:szCs w:val="28"/>
        </w:rPr>
      </w:pPr>
      <w:r>
        <w:rPr>
          <w:rFonts w:cs="Times New Roman"/>
          <w:sz w:val="28"/>
          <w:szCs w:val="28"/>
        </w:rPr>
        <w:t>- застройку отдельно стоящими жилыми домами, не предназначенными для раздела на квартиры, усадебного (коттеджног</w:t>
      </w:r>
      <w:r w:rsidR="00F44AED">
        <w:rPr>
          <w:rFonts w:cs="Times New Roman"/>
          <w:sz w:val="28"/>
          <w:szCs w:val="28"/>
        </w:rPr>
        <w:t xml:space="preserve">о) типа, малой этажности </w:t>
      </w:r>
      <w:r>
        <w:rPr>
          <w:rFonts w:cs="Times New Roman"/>
          <w:sz w:val="28"/>
          <w:szCs w:val="28"/>
        </w:rPr>
        <w:t>с приусадебными земельными участками из расчета проживания в каждом доме одной семьи;</w:t>
      </w:r>
    </w:p>
    <w:p w:rsidR="00A56C2A" w:rsidRDefault="00212D41" w:rsidP="00951B10">
      <w:pPr>
        <w:spacing w:line="276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- малоэтажную многоквартирную жилую застройку;</w:t>
      </w:r>
    </w:p>
    <w:p w:rsidR="00A56C2A" w:rsidRDefault="00212D41" w:rsidP="00951B10">
      <w:pPr>
        <w:spacing w:line="276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lastRenderedPageBreak/>
        <w:t>- объекты сферы социального и культурно-бытового обслуживания, обеспечивающей потребности жителей указанных территорий;</w:t>
      </w:r>
    </w:p>
    <w:p w:rsidR="00A56C2A" w:rsidRDefault="00212D41" w:rsidP="00951B10">
      <w:pPr>
        <w:tabs>
          <w:tab w:val="left" w:pos="6050"/>
        </w:tabs>
        <w:spacing w:line="276" w:lineRule="auto"/>
        <w:ind w:firstLine="68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создание условий для размещения нео</w:t>
      </w:r>
      <w:r w:rsidR="00A46574">
        <w:rPr>
          <w:rFonts w:cs="Times New Roman"/>
          <w:sz w:val="28"/>
          <w:szCs w:val="28"/>
        </w:rPr>
        <w:t xml:space="preserve">бходимых объектов инженерной </w:t>
      </w:r>
      <w:r>
        <w:rPr>
          <w:rFonts w:cs="Times New Roman"/>
          <w:sz w:val="28"/>
          <w:szCs w:val="28"/>
        </w:rPr>
        <w:t>и транспортной инфраструктур.</w:t>
      </w:r>
    </w:p>
    <w:tbl>
      <w:tblPr>
        <w:tblW w:w="102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064"/>
        <w:gridCol w:w="5203"/>
        <w:gridCol w:w="2933"/>
      </w:tblGrid>
      <w:tr w:rsidR="00A56C2A">
        <w:trPr>
          <w:trHeight w:val="454"/>
          <w:tblHeader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Вид разрешенного использования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C2A" w:rsidRDefault="00212D41">
            <w:pPr>
              <w:widowControl w:val="0"/>
              <w:ind w:firstLine="0"/>
              <w:jc w:val="left"/>
            </w:pPr>
            <w:r>
              <w:rPr>
                <w:rFonts w:eastAsia="Times New Roman"/>
                <w:color w:val="000000"/>
                <w:lang w:eastAsia="ru-RU"/>
              </w:rPr>
              <w:t>Код по классификатору</w:t>
            </w:r>
          </w:p>
        </w:tc>
      </w:tr>
      <w:tr w:rsidR="00A56C2A">
        <w:trPr>
          <w:trHeight w:val="1312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Основные виды разрешенного использования зоны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для индивидуального жилищного строительства;</w:t>
            </w:r>
          </w:p>
          <w:p w:rsidR="00A56C2A" w:rsidRDefault="00212D41">
            <w:pPr>
              <w:pStyle w:val="aff2"/>
              <w:widowControl w:val="0"/>
              <w:spacing w:before="0" w:after="0"/>
              <w:ind w:firstLine="0"/>
              <w:jc w:val="left"/>
              <w:rPr>
                <w:rFonts w:eastAsia="Times New Roman" w:cs="Tahoma"/>
                <w:color w:val="000000"/>
                <w:sz w:val="24"/>
                <w:lang w:eastAsia="ru-RU"/>
              </w:rPr>
            </w:pPr>
            <w:r>
              <w:rPr>
                <w:rFonts w:eastAsia="Times New Roman" w:cs="Tahoma"/>
                <w:color w:val="000000"/>
                <w:sz w:val="24"/>
                <w:lang w:eastAsia="ru-RU"/>
              </w:rPr>
              <w:t>малоэтажная многоквартирная жилая застройка;</w:t>
            </w:r>
          </w:p>
          <w:p w:rsidR="00A56C2A" w:rsidRDefault="00212D41">
            <w:pPr>
              <w:pStyle w:val="aff2"/>
              <w:widowControl w:val="0"/>
              <w:spacing w:before="0" w:after="0"/>
              <w:ind w:firstLine="0"/>
              <w:jc w:val="left"/>
            </w:pPr>
            <w:r>
              <w:rPr>
                <w:rFonts w:eastAsia="SimSun;宋体" w:cs="Tahoma"/>
                <w:color w:val="000000"/>
                <w:kern w:val="2"/>
                <w:sz w:val="24"/>
                <w:lang w:eastAsia="hi-IN" w:bidi="hi-IN"/>
              </w:rPr>
              <w:t>для ведения личного подсобного хозяйства (приусадебный земельный участок);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lang w:eastAsia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блокированная жилая застройка;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pacing w:val="-3"/>
                <w:w w:val="101"/>
                <w:lang w:eastAsia="ru-RU"/>
              </w:rPr>
              <w:t>хранение автотранспорта;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pacing w:val="-3"/>
                <w:w w:val="101"/>
                <w:lang w:eastAsia="ru-RU"/>
              </w:rPr>
              <w:t>земельные участки</w:t>
            </w:r>
            <w:r w:rsidRPr="009502A5">
              <w:rPr>
                <w:rFonts w:eastAsia="Times New Roman"/>
                <w:color w:val="000000"/>
                <w:spacing w:val="-3"/>
                <w:w w:val="101"/>
                <w:lang w:eastAsia="ru-RU"/>
              </w:rPr>
              <w:t xml:space="preserve"> (</w:t>
            </w:r>
            <w:r>
              <w:rPr>
                <w:rFonts w:eastAsia="Times New Roman"/>
                <w:color w:val="000000"/>
                <w:spacing w:val="-3"/>
                <w:w w:val="101"/>
                <w:lang w:eastAsia="ru-RU"/>
              </w:rPr>
              <w:t>территории)</w:t>
            </w:r>
            <w:r w:rsidRPr="009502A5">
              <w:rPr>
                <w:rFonts w:eastAsia="Times New Roman"/>
                <w:color w:val="000000"/>
                <w:spacing w:val="-3"/>
                <w:w w:val="101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pacing w:val="-3"/>
                <w:w w:val="101"/>
                <w:lang w:eastAsia="ru-RU"/>
              </w:rPr>
              <w:t>общего пользования;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pacing w:val="-3"/>
                <w:w w:val="101"/>
                <w:lang w:eastAsia="ru-RU"/>
              </w:rPr>
            </w:pPr>
            <w:r>
              <w:rPr>
                <w:rFonts w:eastAsia="Times New Roman"/>
                <w:color w:val="000000"/>
                <w:spacing w:val="-3"/>
                <w:w w:val="101"/>
                <w:lang w:eastAsia="ru-RU"/>
              </w:rPr>
              <w:t>ведение огородничества;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pacing w:val="-3"/>
                <w:w w:val="101"/>
                <w:lang w:eastAsia="ru-RU"/>
              </w:rPr>
            </w:pPr>
            <w:r>
              <w:rPr>
                <w:rFonts w:eastAsia="Times New Roman"/>
                <w:color w:val="000000"/>
                <w:spacing w:val="-3"/>
                <w:w w:val="101"/>
                <w:lang w:eastAsia="ru-RU"/>
              </w:rPr>
              <w:t>амбулаторно-поликлиническое обслуживание;</w:t>
            </w:r>
          </w:p>
          <w:p w:rsidR="00A56C2A" w:rsidRDefault="00212D41">
            <w:pPr>
              <w:pStyle w:val="aff2"/>
              <w:widowControl w:val="0"/>
              <w:spacing w:before="0" w:after="0"/>
              <w:ind w:firstLine="0"/>
              <w:jc w:val="left"/>
              <w:rPr>
                <w:rFonts w:eastAsia="Times New Roman" w:cs="Tahoma"/>
                <w:color w:val="000000"/>
                <w:spacing w:val="-3"/>
                <w:w w:val="101"/>
                <w:sz w:val="24"/>
                <w:szCs w:val="28"/>
                <w:lang w:eastAsia="ru-RU"/>
              </w:rPr>
            </w:pPr>
            <w:r>
              <w:rPr>
                <w:rFonts w:eastAsia="Times New Roman" w:cs="Tahoma"/>
                <w:color w:val="000000"/>
                <w:spacing w:val="-3"/>
                <w:w w:val="101"/>
                <w:sz w:val="24"/>
                <w:szCs w:val="28"/>
                <w:lang w:eastAsia="ru-RU"/>
              </w:rPr>
              <w:t>дошкольное, начальное и среднее общее образование;</w:t>
            </w:r>
          </w:p>
          <w:p w:rsidR="00A56C2A" w:rsidRDefault="00212D41">
            <w:pPr>
              <w:pStyle w:val="aff2"/>
              <w:widowControl w:val="0"/>
              <w:tabs>
                <w:tab w:val="left" w:pos="617"/>
              </w:tabs>
              <w:spacing w:before="0" w:after="0"/>
              <w:ind w:firstLine="0"/>
              <w:jc w:val="left"/>
              <w:rPr>
                <w:szCs w:val="28"/>
              </w:rPr>
            </w:pPr>
            <w:r>
              <w:rPr>
                <w:rFonts w:eastAsia="Times New Roman" w:cs="Tahoma"/>
                <w:color w:val="000000"/>
                <w:spacing w:val="-3"/>
                <w:w w:val="101"/>
                <w:sz w:val="24"/>
                <w:szCs w:val="28"/>
                <w:lang w:eastAsia="ru-RU"/>
              </w:rPr>
              <w:t>магазины;</w:t>
            </w:r>
          </w:p>
          <w:p w:rsidR="00A56C2A" w:rsidRDefault="00212D41">
            <w:pPr>
              <w:pStyle w:val="aff2"/>
              <w:widowControl w:val="0"/>
              <w:tabs>
                <w:tab w:val="left" w:pos="617"/>
              </w:tabs>
              <w:spacing w:before="0" w:after="0"/>
              <w:ind w:firstLine="0"/>
              <w:jc w:val="left"/>
              <w:rPr>
                <w:szCs w:val="28"/>
              </w:rPr>
            </w:pPr>
            <w:r>
              <w:rPr>
                <w:rFonts w:eastAsia="Times New Roman" w:cs="Tahoma"/>
                <w:color w:val="000000"/>
                <w:spacing w:val="-3"/>
                <w:w w:val="101"/>
                <w:sz w:val="24"/>
                <w:szCs w:val="28"/>
                <w:lang w:eastAsia="ru-RU"/>
              </w:rPr>
              <w:t>общественное питание;</w:t>
            </w:r>
          </w:p>
          <w:p w:rsidR="00A56C2A" w:rsidRDefault="00212D41">
            <w:pPr>
              <w:pStyle w:val="aff2"/>
              <w:widowControl w:val="0"/>
              <w:tabs>
                <w:tab w:val="left" w:pos="617"/>
              </w:tabs>
              <w:spacing w:before="0" w:after="0"/>
              <w:ind w:firstLine="0"/>
              <w:jc w:val="left"/>
              <w:rPr>
                <w:szCs w:val="28"/>
              </w:rPr>
            </w:pPr>
            <w:r>
              <w:rPr>
                <w:rFonts w:eastAsia="Times New Roman" w:cs="Tahoma"/>
                <w:color w:val="000000"/>
                <w:spacing w:val="-3"/>
                <w:w w:val="101"/>
                <w:sz w:val="24"/>
                <w:szCs w:val="28"/>
                <w:lang w:eastAsia="ru-RU"/>
              </w:rPr>
              <w:t>гостиничное обслуживание;</w:t>
            </w:r>
          </w:p>
          <w:p w:rsidR="00A56C2A" w:rsidRDefault="00212D41">
            <w:pPr>
              <w:pStyle w:val="aff2"/>
              <w:widowControl w:val="0"/>
              <w:tabs>
                <w:tab w:val="left" w:pos="617"/>
              </w:tabs>
              <w:spacing w:before="0" w:after="0"/>
              <w:ind w:firstLine="0"/>
              <w:jc w:val="left"/>
              <w:rPr>
                <w:szCs w:val="28"/>
              </w:rPr>
            </w:pPr>
            <w:r>
              <w:rPr>
                <w:rFonts w:eastAsia="Times New Roman" w:cs="Tahoma"/>
                <w:color w:val="000000"/>
                <w:spacing w:val="-3"/>
                <w:w w:val="101"/>
                <w:sz w:val="24"/>
                <w:szCs w:val="28"/>
                <w:lang w:eastAsia="ru-RU"/>
              </w:rPr>
              <w:t>санаторная деятельность;</w:t>
            </w:r>
          </w:p>
          <w:p w:rsidR="00A56C2A" w:rsidRDefault="00212D41">
            <w:pPr>
              <w:pStyle w:val="aff2"/>
              <w:widowControl w:val="0"/>
              <w:spacing w:before="0" w:after="0"/>
              <w:ind w:firstLine="0"/>
              <w:jc w:val="left"/>
              <w:rPr>
                <w:rFonts w:eastAsia="Times New Roman" w:cs="Tahoma"/>
                <w:color w:val="000000"/>
                <w:spacing w:val="-3"/>
                <w:w w:val="101"/>
                <w:sz w:val="24"/>
                <w:szCs w:val="28"/>
                <w:lang w:eastAsia="ru-RU"/>
              </w:rPr>
            </w:pPr>
            <w:r>
              <w:rPr>
                <w:rFonts w:eastAsia="Times New Roman" w:cs="Tahoma"/>
                <w:color w:val="000000"/>
                <w:spacing w:val="-3"/>
                <w:w w:val="101"/>
                <w:sz w:val="24"/>
                <w:szCs w:val="28"/>
                <w:lang w:eastAsia="ru-RU"/>
              </w:rPr>
              <w:t>площадки для занятий спортом;</w:t>
            </w:r>
          </w:p>
          <w:p w:rsidR="00A56C2A" w:rsidRDefault="00212D41">
            <w:pPr>
              <w:pStyle w:val="aff2"/>
              <w:widowControl w:val="0"/>
              <w:spacing w:before="0" w:after="0"/>
              <w:ind w:firstLine="0"/>
              <w:jc w:val="left"/>
              <w:rPr>
                <w:rFonts w:eastAsia="Times New Roman" w:cs="Tahoma"/>
                <w:color w:val="000000"/>
                <w:spacing w:val="-3"/>
                <w:w w:val="101"/>
                <w:sz w:val="24"/>
                <w:szCs w:val="28"/>
                <w:lang w:eastAsia="ru-RU"/>
              </w:rPr>
            </w:pPr>
            <w:r>
              <w:rPr>
                <w:rFonts w:eastAsia="Times New Roman" w:cs="Tahoma"/>
                <w:color w:val="000000"/>
                <w:spacing w:val="-3"/>
                <w:w w:val="101"/>
                <w:sz w:val="24"/>
                <w:szCs w:val="28"/>
                <w:lang w:eastAsia="ru-RU"/>
              </w:rPr>
              <w:t>коммунальное обслуживание;</w:t>
            </w:r>
          </w:p>
          <w:p w:rsidR="00A56C2A" w:rsidRDefault="00212D41">
            <w:pPr>
              <w:pStyle w:val="aff2"/>
              <w:widowControl w:val="0"/>
              <w:tabs>
                <w:tab w:val="left" w:pos="617"/>
              </w:tabs>
              <w:spacing w:before="0" w:after="0"/>
              <w:ind w:firstLine="0"/>
              <w:jc w:val="left"/>
              <w:rPr>
                <w:szCs w:val="28"/>
              </w:rPr>
            </w:pPr>
            <w:r>
              <w:rPr>
                <w:rFonts w:eastAsia="Times New Roman" w:cs="Tahoma"/>
                <w:color w:val="000000"/>
                <w:spacing w:val="-3"/>
                <w:w w:val="101"/>
                <w:sz w:val="24"/>
                <w:szCs w:val="28"/>
                <w:lang w:eastAsia="ru-RU"/>
              </w:rPr>
              <w:t>обеспечение внутреннего правопорядка.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2.1</w:t>
            </w:r>
          </w:p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2.1.1</w:t>
            </w:r>
          </w:p>
          <w:p w:rsidR="00A56C2A" w:rsidRDefault="00212D41">
            <w:pPr>
              <w:widowControl w:val="0"/>
              <w:ind w:firstLine="0"/>
              <w:jc w:val="center"/>
            </w:pPr>
            <w:r>
              <w:rPr>
                <w:rFonts w:eastAsia="Times New Roman"/>
                <w:color w:val="000000"/>
                <w:lang w:eastAsia="ru-RU"/>
              </w:rPr>
              <w:t>2.2</w:t>
            </w:r>
          </w:p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2.3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2.7.1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12.0 (12.0.1-12.0.2)</w:t>
            </w:r>
          </w:p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13.1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3.4.1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3.5.1</w:t>
            </w:r>
          </w:p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4.4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4.6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4.7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9.2.1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5.1.3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3.1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8.3</w:t>
            </w:r>
          </w:p>
        </w:tc>
      </w:tr>
      <w:tr w:rsidR="00A56C2A">
        <w:trPr>
          <w:trHeight w:val="1913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Условно разрешенные виды разрешенного использования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оказание услуг связи;</w:t>
            </w:r>
          </w:p>
          <w:p w:rsidR="00A56C2A" w:rsidRDefault="00212D41">
            <w:pPr>
              <w:pStyle w:val="aff2"/>
              <w:widowControl w:val="0"/>
              <w:spacing w:before="0" w:after="0"/>
              <w:ind w:firstLine="0"/>
              <w:jc w:val="left"/>
              <w:rPr>
                <w:rFonts w:eastAsia="Times New Roman" w:cs="Tahoma"/>
                <w:color w:val="000000"/>
                <w:sz w:val="24"/>
                <w:lang w:eastAsia="ru-RU"/>
              </w:rPr>
            </w:pPr>
            <w:r>
              <w:rPr>
                <w:rFonts w:eastAsia="Times New Roman" w:cs="Tahoma"/>
                <w:color w:val="000000"/>
                <w:sz w:val="24"/>
                <w:lang w:eastAsia="ru-RU"/>
              </w:rPr>
              <w:t>оказание социальной помощи населению;</w:t>
            </w:r>
          </w:p>
          <w:p w:rsidR="00A56C2A" w:rsidRDefault="00212D41">
            <w:pPr>
              <w:pStyle w:val="aff2"/>
              <w:widowControl w:val="0"/>
              <w:spacing w:before="0" w:after="0"/>
              <w:ind w:firstLine="0"/>
              <w:jc w:val="left"/>
              <w:rPr>
                <w:rFonts w:eastAsia="Times New Roman" w:cs="Tahoma"/>
                <w:color w:val="000000"/>
                <w:sz w:val="24"/>
                <w:lang w:eastAsia="ru-RU"/>
              </w:rPr>
            </w:pPr>
            <w:r>
              <w:rPr>
                <w:rFonts w:eastAsia="Times New Roman" w:cs="Tahoma"/>
                <w:color w:val="000000"/>
                <w:sz w:val="24"/>
                <w:lang w:eastAsia="ru-RU"/>
              </w:rPr>
              <w:t>общежития;</w:t>
            </w:r>
          </w:p>
          <w:p w:rsidR="00A56C2A" w:rsidRDefault="00212D41">
            <w:pPr>
              <w:pStyle w:val="aff2"/>
              <w:widowControl w:val="0"/>
              <w:tabs>
                <w:tab w:val="left" w:pos="617"/>
              </w:tabs>
              <w:spacing w:before="0" w:after="0"/>
              <w:ind w:firstLine="0"/>
              <w:jc w:val="left"/>
              <w:rPr>
                <w:rFonts w:eastAsia="Times New Roman" w:cs="Tahom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="Times New Roman" w:cs="Tahoma"/>
                <w:color w:val="000000"/>
                <w:sz w:val="24"/>
                <w:szCs w:val="28"/>
                <w:lang w:eastAsia="ru-RU"/>
              </w:rPr>
              <w:t>бытовое обслуживание;</w:t>
            </w:r>
          </w:p>
          <w:p w:rsidR="00A56C2A" w:rsidRDefault="00212D41">
            <w:pPr>
              <w:pStyle w:val="aff2"/>
              <w:widowControl w:val="0"/>
              <w:tabs>
                <w:tab w:val="left" w:pos="617"/>
              </w:tabs>
              <w:spacing w:before="0" w:after="0"/>
              <w:ind w:firstLine="0"/>
              <w:jc w:val="left"/>
              <w:rPr>
                <w:rFonts w:eastAsia="Times New Roman" w:cs="Tahom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="Times New Roman" w:cs="Tahoma"/>
                <w:color w:val="000000"/>
                <w:sz w:val="24"/>
                <w:szCs w:val="28"/>
                <w:lang w:eastAsia="ru-RU"/>
              </w:rPr>
              <w:t>объекты культурно-досуговой деятельности;</w:t>
            </w:r>
          </w:p>
          <w:p w:rsidR="00A56C2A" w:rsidRDefault="00212D41">
            <w:pPr>
              <w:pStyle w:val="aff2"/>
              <w:widowControl w:val="0"/>
              <w:tabs>
                <w:tab w:val="left" w:pos="617"/>
              </w:tabs>
              <w:spacing w:before="0" w:after="0"/>
              <w:ind w:firstLine="0"/>
              <w:jc w:val="left"/>
              <w:rPr>
                <w:rFonts w:eastAsia="Times New Roman" w:cs="Tahom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="Times New Roman" w:cs="Tahoma"/>
                <w:color w:val="000000"/>
                <w:sz w:val="24"/>
                <w:szCs w:val="28"/>
                <w:lang w:eastAsia="ru-RU"/>
              </w:rPr>
              <w:t>осуществление религиозных обрядов;</w:t>
            </w:r>
          </w:p>
          <w:p w:rsidR="00A56C2A" w:rsidRDefault="00212D41">
            <w:pPr>
              <w:pStyle w:val="aff2"/>
              <w:widowControl w:val="0"/>
              <w:tabs>
                <w:tab w:val="left" w:pos="617"/>
              </w:tabs>
              <w:spacing w:before="0" w:after="0"/>
              <w:ind w:firstLine="0"/>
              <w:jc w:val="left"/>
              <w:rPr>
                <w:rFonts w:eastAsia="Times New Roman" w:cs="Tahom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="Times New Roman" w:cs="Tahoma"/>
                <w:color w:val="000000"/>
                <w:sz w:val="24"/>
                <w:szCs w:val="28"/>
                <w:lang w:eastAsia="ru-RU"/>
              </w:rPr>
              <w:t>обеспечение деятельности в области гидрометеорологии и смежных с ней областях;</w:t>
            </w:r>
          </w:p>
          <w:p w:rsidR="00A56C2A" w:rsidRDefault="00212D41">
            <w:pPr>
              <w:pStyle w:val="aff2"/>
              <w:widowControl w:val="0"/>
              <w:tabs>
                <w:tab w:val="left" w:pos="617"/>
              </w:tabs>
              <w:spacing w:before="0" w:after="0"/>
              <w:ind w:firstLine="0"/>
              <w:jc w:val="left"/>
              <w:rPr>
                <w:szCs w:val="28"/>
              </w:rPr>
            </w:pPr>
            <w:r>
              <w:rPr>
                <w:rFonts w:eastAsia="Times New Roman" w:cs="Tahoma"/>
                <w:color w:val="000000"/>
                <w:sz w:val="24"/>
                <w:szCs w:val="28"/>
                <w:lang w:eastAsia="ru-RU"/>
              </w:rPr>
              <w:t>амбулаторное ветеринарное обслуживание;</w:t>
            </w:r>
          </w:p>
          <w:p w:rsidR="00A56C2A" w:rsidRDefault="00212D41">
            <w:pPr>
              <w:pStyle w:val="aff2"/>
              <w:widowControl w:val="0"/>
              <w:tabs>
                <w:tab w:val="left" w:pos="617"/>
              </w:tabs>
              <w:spacing w:before="0" w:after="0"/>
              <w:ind w:firstLine="0"/>
              <w:jc w:val="left"/>
              <w:rPr>
                <w:szCs w:val="28"/>
              </w:rPr>
            </w:pPr>
            <w:r>
              <w:rPr>
                <w:rFonts w:eastAsia="Times New Roman" w:cs="Tahoma"/>
                <w:color w:val="000000"/>
                <w:spacing w:val="-3"/>
                <w:w w:val="101"/>
                <w:sz w:val="24"/>
                <w:szCs w:val="28"/>
                <w:lang w:eastAsia="ru-RU"/>
              </w:rPr>
              <w:t>обеспечение занятий спортом в помещениях.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3.2.3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3.2.2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3.2.4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3.3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3.6.1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3.7.1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3.9.1</w:t>
            </w:r>
          </w:p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3.10.1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5.1.2</w:t>
            </w:r>
          </w:p>
        </w:tc>
      </w:tr>
      <w:tr w:rsidR="00A56C2A">
        <w:trPr>
          <w:trHeight w:val="454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7CEF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Вспомогательные виды разрешенного использования 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textAlignment w:val="baseline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pacing w:val="-3"/>
                <w:w w:val="101"/>
                <w:lang w:eastAsia="ru-RU"/>
              </w:rPr>
              <w:t>хранение автотранспорта.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2.7.1</w:t>
            </w:r>
          </w:p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8C6466" w:rsidRDefault="008C6466">
      <w:pPr>
        <w:tabs>
          <w:tab w:val="left" w:pos="284"/>
        </w:tabs>
        <w:spacing w:line="276" w:lineRule="auto"/>
        <w:ind w:firstLine="680"/>
        <w:rPr>
          <w:rFonts w:cs="Times New Roman"/>
          <w:sz w:val="28"/>
          <w:szCs w:val="28"/>
        </w:rPr>
      </w:pPr>
    </w:p>
    <w:p w:rsidR="00A56C2A" w:rsidRDefault="00212D41" w:rsidP="008C6466">
      <w:pPr>
        <w:tabs>
          <w:tab w:val="left" w:pos="284"/>
        </w:tabs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</w:t>
      </w:r>
    </w:p>
    <w:tbl>
      <w:tblPr>
        <w:tblW w:w="10155" w:type="dxa"/>
        <w:tblInd w:w="18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3165"/>
        <w:gridCol w:w="4110"/>
        <w:gridCol w:w="2880"/>
      </w:tblGrid>
      <w:tr w:rsidR="00A56C2A">
        <w:trPr>
          <w:tblHeader/>
        </w:trPr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 w:cs="Times New Roman"/>
                <w:spacing w:val="-10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pacing w:val="-10"/>
                <w:szCs w:val="24"/>
                <w:lang w:eastAsia="ru-RU" w:bidi="hi-IN"/>
              </w:rPr>
              <w:t>Показатель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spacing w:val="-10"/>
              </w:rPr>
            </w:pPr>
            <w:r>
              <w:rPr>
                <w:spacing w:val="-10"/>
              </w:rPr>
              <w:t>Предельные параметры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 w:cs="Times New Roman"/>
                <w:spacing w:val="-10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pacing w:val="-10"/>
                <w:szCs w:val="24"/>
                <w:lang w:eastAsia="ru-RU" w:bidi="hi-IN"/>
              </w:rPr>
              <w:t>Примечания</w:t>
            </w:r>
          </w:p>
        </w:tc>
      </w:tr>
      <w:tr w:rsidR="00A56C2A">
        <w:tc>
          <w:tcPr>
            <w:tcW w:w="3165" w:type="dxa"/>
            <w:tcBorders>
              <w:left w:val="single" w:sz="4" w:space="0" w:color="000000"/>
              <w:bottom w:val="single" w:sz="4" w:space="0" w:color="000000"/>
            </w:tcBorders>
          </w:tcPr>
          <w:p w:rsidR="00003648" w:rsidRDefault="00212D41" w:rsidP="00003648">
            <w:pPr>
              <w:widowControl w:val="0"/>
              <w:ind w:firstLine="34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Предельный минимальный размер земельного участка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 w:bidi="hi-IN"/>
              </w:rPr>
              <w:t>Не подлежит установлению.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napToGrid w:val="0"/>
              <w:ind w:firstLine="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</w:p>
        </w:tc>
      </w:tr>
      <w:tr w:rsidR="00A56C2A">
        <w:tc>
          <w:tcPr>
            <w:tcW w:w="3165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34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lastRenderedPageBreak/>
              <w:t>Предельный максимальный размер земельного участка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 w:bidi="hi-IN"/>
              </w:rPr>
              <w:t>Не подлежит установлению.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napToGrid w:val="0"/>
              <w:ind w:firstLine="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</w:p>
        </w:tc>
      </w:tr>
      <w:tr w:rsidR="00A56C2A">
        <w:tc>
          <w:tcPr>
            <w:tcW w:w="3165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pStyle w:val="western"/>
              <w:widowControl w:val="0"/>
              <w:spacing w:before="0" w:after="0"/>
              <w:ind w:left="0" w:firstLine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Предельная минимальная площадь земельного участка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Для ведения личного подсобного хозяйства — 300 </w:t>
            </w:r>
            <w:proofErr w:type="spellStart"/>
            <w:r>
              <w:rPr>
                <w:rFonts w:cs="Times New Roman"/>
                <w:szCs w:val="24"/>
              </w:rPr>
              <w:t>кв.м</w:t>
            </w:r>
            <w:proofErr w:type="spellEnd"/>
            <w:r>
              <w:rPr>
                <w:rFonts w:cs="Times New Roman"/>
                <w:szCs w:val="24"/>
              </w:rPr>
              <w:t>.</w:t>
            </w:r>
          </w:p>
          <w:p w:rsidR="00A56C2A" w:rsidRDefault="00212D41">
            <w:pPr>
              <w:widowControl w:val="0"/>
              <w:ind w:firstLine="0"/>
              <w:jc w:val="left"/>
            </w:pPr>
            <w:r>
              <w:t xml:space="preserve">Для индивидуального жилищного строительства — 300 </w:t>
            </w:r>
            <w:proofErr w:type="spellStart"/>
            <w:r>
              <w:t>кв.м</w:t>
            </w:r>
            <w:proofErr w:type="spellEnd"/>
            <w:r>
              <w:t xml:space="preserve">. </w:t>
            </w:r>
          </w:p>
          <w:p w:rsidR="00A56C2A" w:rsidRDefault="00212D41">
            <w:pPr>
              <w:pStyle w:val="western"/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pacing w:val="-3"/>
                <w:w w:val="101"/>
                <w:sz w:val="24"/>
                <w:szCs w:val="22"/>
                <w:lang w:eastAsia="ru-RU" w:bidi="ar-SA"/>
              </w:rPr>
              <w:t>хранение</w:t>
            </w:r>
            <w:proofErr w:type="gramEnd"/>
            <w:r>
              <w:rPr>
                <w:rFonts w:ascii="Times New Roman" w:hAnsi="Times New Roman"/>
                <w:color w:val="000000"/>
                <w:spacing w:val="-3"/>
                <w:w w:val="101"/>
                <w:sz w:val="24"/>
                <w:szCs w:val="22"/>
                <w:lang w:eastAsia="ru-RU" w:bidi="ar-SA"/>
              </w:rPr>
              <w:t xml:space="preserve"> автотранспорта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- 24.0 кв. м.</w:t>
            </w:r>
          </w:p>
          <w:p w:rsidR="00A56C2A" w:rsidRDefault="00212D41">
            <w:pPr>
              <w:widowControl w:val="0"/>
              <w:ind w:firstLine="0"/>
              <w:jc w:val="left"/>
            </w:pPr>
            <w:r>
              <w:rPr>
                <w:color w:val="000000"/>
              </w:rPr>
              <w:t>Для иных видов разрешенного использования не подлежит установлению.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napToGrid w:val="0"/>
              <w:ind w:firstLine="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</w:p>
        </w:tc>
      </w:tr>
      <w:tr w:rsidR="00A56C2A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pStyle w:val="western"/>
              <w:widowControl w:val="0"/>
              <w:spacing w:before="0" w:after="0"/>
              <w:ind w:left="0" w:firstLine="340"/>
              <w:jc w:val="left"/>
              <w:rPr>
                <w:rFonts w:ascii="Times New Roman" w:hAnsi="Times New Roman" w:cs="Times New Roman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i-IN"/>
              </w:rPr>
              <w:t>Предельная максимальная площадь земельного участка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 w:bidi="hi-IN"/>
              </w:rPr>
              <w:t xml:space="preserve">Для ведения личного подсобного хозяйства — 5000 </w:t>
            </w: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 w:bidi="hi-IN"/>
              </w:rPr>
              <w:t>кв.м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 w:bidi="hi-IN"/>
              </w:rPr>
              <w:t>.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 w:bidi="hi-IN"/>
              </w:rPr>
              <w:t xml:space="preserve">Для индивидуального жилищного строительства — 5000 </w:t>
            </w: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 w:bidi="hi-IN"/>
              </w:rPr>
              <w:t>кв.м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 w:bidi="hi-IN"/>
              </w:rPr>
              <w:t xml:space="preserve">. </w:t>
            </w:r>
          </w:p>
          <w:p w:rsidR="00A56C2A" w:rsidRDefault="00212D41">
            <w:pPr>
              <w:pStyle w:val="western"/>
              <w:widowControl w:val="0"/>
              <w:spacing w:before="0" w:after="0"/>
              <w:ind w:left="0" w:firstLine="0"/>
              <w:jc w:val="left"/>
              <w:rPr>
                <w:rFonts w:cs="Times New Roman"/>
                <w:color w:val="000000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pacing w:val="-3"/>
                <w:w w:val="101"/>
                <w:sz w:val="24"/>
                <w:szCs w:val="22"/>
                <w:lang w:eastAsia="ru-RU" w:bidi="ar-SA"/>
              </w:rPr>
              <w:t>хранение</w:t>
            </w:r>
            <w:proofErr w:type="gramEnd"/>
            <w:r>
              <w:rPr>
                <w:rFonts w:ascii="Times New Roman" w:hAnsi="Times New Roman"/>
                <w:color w:val="000000"/>
                <w:spacing w:val="-3"/>
                <w:w w:val="101"/>
                <w:sz w:val="24"/>
                <w:szCs w:val="22"/>
                <w:lang w:eastAsia="ru-RU" w:bidi="ar-SA"/>
              </w:rPr>
              <w:t xml:space="preserve"> автотранспорта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- 42.0 кв. м.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color w:val="C9211E"/>
              </w:rPr>
            </w:pPr>
            <w:r>
              <w:rPr>
                <w:rFonts w:ascii="Liberation Serif;Times New Roma" w:eastAsia="Times New Roman" w:hAnsi="Liberation Serif;Times New Roma" w:cs="Liberation Serif;Times New Roma"/>
                <w:color w:val="000000"/>
                <w:szCs w:val="24"/>
                <w:lang w:eastAsia="ru-RU" w:bidi="hi-IN"/>
              </w:rPr>
              <w:t>Для иных видов разрешенного использования не подлежит установлению.</w:t>
            </w:r>
            <w:r>
              <w:rPr>
                <w:rFonts w:ascii="Liberation Serif;Times New Roma" w:eastAsia="Times New Roman" w:hAnsi="Liberation Serif;Times New Roma" w:cs="Liberation Serif;Times New Roma"/>
                <w:color w:val="C9211E"/>
                <w:szCs w:val="24"/>
                <w:lang w:eastAsia="ru-RU" w:bidi="hi-IN"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napToGrid w:val="0"/>
              <w:ind w:firstLine="227"/>
              <w:jc w:val="left"/>
              <w:rPr>
                <w:rFonts w:cs="Times New Roman"/>
                <w:szCs w:val="24"/>
              </w:rPr>
            </w:pPr>
          </w:p>
        </w:tc>
      </w:tr>
      <w:tr w:rsidR="00A56C2A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pacing w:line="276" w:lineRule="auto"/>
              <w:ind w:firstLine="397"/>
              <w:jc w:val="left"/>
              <w:textAlignment w:val="baseline"/>
              <w:rPr>
                <w:rFonts w:eastAsia="Times New Roman" w:cs="Times New Roman"/>
                <w:color w:val="000000"/>
                <w:szCs w:val="24"/>
                <w:lang w:eastAsia="hi-IN" w:bidi="hi-IN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i-IN" w:bidi="hi-IN"/>
              </w:rPr>
              <w:t>Минимальный отступ от границ земельных участков до зданий, строений, сооружений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pStyle w:val="western"/>
              <w:widowControl w:val="0"/>
              <w:spacing w:before="0" w:after="0"/>
              <w:ind w:left="0" w:firstLine="0"/>
            </w:pPr>
            <w:r>
              <w:rPr>
                <w:rFonts w:ascii="Times New Roman" w:hAnsi="Times New Roman" w:cs="Times New Roman"/>
                <w:sz w:val="24"/>
              </w:rPr>
              <w:t>От границы участка вдоль фронта улицы – 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случае, если иной показатель не установлен линией регулирования застройки — не менее 5 м.</w:t>
            </w:r>
          </w:p>
          <w:p w:rsidR="00A56C2A" w:rsidRDefault="00212D41">
            <w:pPr>
              <w:pStyle w:val="western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от магистральных улиц — не менее </w:t>
            </w:r>
          </w:p>
          <w:p w:rsidR="00A56C2A" w:rsidRDefault="00212D41">
            <w:pPr>
              <w:pStyle w:val="western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5 м.</w:t>
            </w:r>
          </w:p>
          <w:p w:rsidR="00A56C2A" w:rsidRDefault="00212D41">
            <w:pPr>
              <w:pStyle w:val="western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от прочих улиц и проездов — не менее 3 м.</w:t>
            </w:r>
          </w:p>
          <w:p w:rsidR="00A56C2A" w:rsidRDefault="00212D41">
            <w:pPr>
              <w:pStyle w:val="western"/>
              <w:widowControl w:val="0"/>
              <w:spacing w:before="0" w:after="0"/>
              <w:ind w:left="0" w:firstLine="0"/>
              <w:rPr>
                <w:rFonts w:cs="Times New Roman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В случае строительства блокированного жилого дома отступ от границ земельных участков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между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блок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секциями — 0 м. </w:t>
            </w:r>
          </w:p>
          <w:p w:rsidR="00A56C2A" w:rsidRDefault="00212D41">
            <w:pPr>
              <w:pStyle w:val="western"/>
              <w:widowControl w:val="0"/>
              <w:spacing w:before="0" w:after="0"/>
              <w:ind w:left="0" w:firstLine="0"/>
            </w:pPr>
            <w:r>
              <w:rPr>
                <w:rFonts w:ascii="Times New Roman" w:hAnsi="Times New Roman" w:cs="Times New Roman"/>
                <w:sz w:val="24"/>
              </w:rPr>
              <w:t>От границ земельного участка:</w:t>
            </w:r>
          </w:p>
          <w:p w:rsidR="00A56C2A" w:rsidRDefault="00212D41">
            <w:pPr>
              <w:pStyle w:val="western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-до жилого дома (основного строения) не менее — 3м.</w:t>
            </w:r>
          </w:p>
          <w:p w:rsidR="00A56C2A" w:rsidRDefault="00212D41">
            <w:pPr>
              <w:pStyle w:val="western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-до хозяйственных и прочих строений  (гаражи, бани, сараи и др.)</w:t>
            </w:r>
            <w:r w:rsidR="0099251B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– 1м.</w:t>
            </w:r>
          </w:p>
          <w:p w:rsidR="00A56C2A" w:rsidRDefault="00212D41">
            <w:pPr>
              <w:pStyle w:val="western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 построек для содержания скота и птицы — не менее 4 м.</w:t>
            </w:r>
          </w:p>
          <w:p w:rsidR="00A56C2A" w:rsidRDefault="00212D41">
            <w:pPr>
              <w:pStyle w:val="af0"/>
              <w:widowControl w:val="0"/>
              <w:shd w:val="clear" w:color="auto" w:fill="FFFFFF"/>
              <w:spacing w:after="0"/>
              <w:ind w:firstLine="0"/>
              <w:rPr>
                <w:rFonts w:eastAsia="Times New Roman" w:cs="Times New Roman"/>
                <w:szCs w:val="24"/>
                <w:lang w:bidi="hi-IN"/>
              </w:rPr>
            </w:pPr>
            <w:r>
              <w:rPr>
                <w:rFonts w:eastAsia="Times New Roman" w:cs="Times New Roman"/>
                <w:szCs w:val="24"/>
                <w:lang w:bidi="hi-IN"/>
              </w:rPr>
              <w:t>Для иных видов разрешенного использования:</w:t>
            </w:r>
          </w:p>
          <w:p w:rsidR="00A56C2A" w:rsidRDefault="00212D41">
            <w:pPr>
              <w:pStyle w:val="af0"/>
              <w:widowControl w:val="0"/>
              <w:ind w:firstLine="0"/>
              <w:rPr>
                <w:rFonts w:eastAsia="Times New Roman" w:cs="Times New Roman"/>
                <w:lang w:bidi="hi-IN"/>
              </w:rPr>
            </w:pPr>
            <w:r>
              <w:rPr>
                <w:rFonts w:eastAsia="Times New Roman" w:cs="Times New Roman"/>
                <w:lang w:bidi="hi-IN"/>
              </w:rPr>
              <w:t>Не подлежит установлению.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pStyle w:val="western"/>
              <w:widowControl w:val="0"/>
              <w:snapToGrid w:val="0"/>
              <w:spacing w:before="0" w:after="0"/>
              <w:ind w:left="0" w:firstLine="0"/>
            </w:pPr>
          </w:p>
        </w:tc>
      </w:tr>
      <w:tr w:rsidR="00A56C2A">
        <w:tc>
          <w:tcPr>
            <w:tcW w:w="3165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397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pStyle w:val="western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этажа.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pStyle w:val="western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объектов вспомогательного использования не более- 2 этажей, но не выше основного строения.</w:t>
            </w:r>
          </w:p>
        </w:tc>
      </w:tr>
    </w:tbl>
    <w:p w:rsidR="00A56C2A" w:rsidRDefault="00A56C2A">
      <w:pPr>
        <w:rPr>
          <w:rFonts w:cs="Times New Roman"/>
          <w:szCs w:val="24"/>
        </w:rPr>
      </w:pPr>
    </w:p>
    <w:p w:rsidR="00003648" w:rsidRDefault="00003648">
      <w:pPr>
        <w:rPr>
          <w:rFonts w:cs="Times New Roman"/>
          <w:szCs w:val="24"/>
        </w:rPr>
      </w:pPr>
    </w:p>
    <w:p w:rsidR="00A56C2A" w:rsidRDefault="00212D41" w:rsidP="00E727BB">
      <w:pPr>
        <w:pStyle w:val="1"/>
        <w:numPr>
          <w:ilvl w:val="0"/>
          <w:numId w:val="0"/>
        </w:numPr>
        <w:ind w:firstLine="709"/>
        <w:rPr>
          <w:b/>
        </w:rPr>
      </w:pPr>
      <w:bookmarkStart w:id="16" w:name="_Toc100152683"/>
      <w:r>
        <w:rPr>
          <w:b/>
        </w:rPr>
        <w:lastRenderedPageBreak/>
        <w:t>2. Градостроительные регламенты. Общественно-деловые зоны.</w:t>
      </w:r>
      <w:bookmarkEnd w:id="16"/>
    </w:p>
    <w:p w:rsidR="008A1759" w:rsidRPr="008A1759" w:rsidRDefault="008A1759" w:rsidP="00E727BB">
      <w:pPr>
        <w:pStyle w:val="1"/>
        <w:numPr>
          <w:ilvl w:val="0"/>
          <w:numId w:val="0"/>
        </w:numPr>
        <w:ind w:firstLine="709"/>
      </w:pPr>
    </w:p>
    <w:p w:rsidR="00A56C2A" w:rsidRDefault="00212D41" w:rsidP="00E727BB">
      <w:pPr>
        <w:pStyle w:val="1"/>
        <w:numPr>
          <w:ilvl w:val="0"/>
          <w:numId w:val="0"/>
        </w:numPr>
        <w:ind w:firstLine="709"/>
        <w:rPr>
          <w:b/>
        </w:rPr>
      </w:pPr>
      <w:bookmarkStart w:id="17" w:name="_Toc100152684"/>
      <w:r>
        <w:rPr>
          <w:b/>
        </w:rPr>
        <w:t xml:space="preserve">2.1. Зона специализированной общественной застройки — </w:t>
      </w:r>
      <w:r w:rsidRPr="009502A5">
        <w:rPr>
          <w:b/>
        </w:rPr>
        <w:t>2.2</w:t>
      </w:r>
      <w:r>
        <w:rPr>
          <w:rFonts w:cs="Times New Roman"/>
          <w:b/>
        </w:rPr>
        <w:t>.</w:t>
      </w:r>
      <w:bookmarkEnd w:id="17"/>
    </w:p>
    <w:p w:rsidR="00A56C2A" w:rsidRPr="00E727BB" w:rsidRDefault="00A56C2A" w:rsidP="00E727BB">
      <w:pPr>
        <w:spacing w:line="276" w:lineRule="auto"/>
        <w:rPr>
          <w:rFonts w:cs="Times New Roman"/>
          <w:b/>
          <w:bCs/>
          <w:sz w:val="28"/>
          <w:szCs w:val="28"/>
        </w:rPr>
      </w:pPr>
    </w:p>
    <w:p w:rsidR="00A56C2A" w:rsidRDefault="00212D41" w:rsidP="00E727BB">
      <w:pPr>
        <w:widowControl w:val="0"/>
        <w:tabs>
          <w:tab w:val="left" w:pos="709"/>
          <w:tab w:val="left" w:pos="1161"/>
        </w:tabs>
        <w:snapToGrid w:val="0"/>
        <w:spacing w:line="276" w:lineRule="auto"/>
        <w:ind w:firstLine="680"/>
        <w:rPr>
          <w:rFonts w:eastAsia="Arial"/>
          <w:w w:val="101"/>
          <w:sz w:val="28"/>
          <w:szCs w:val="28"/>
        </w:rPr>
      </w:pPr>
      <w:r>
        <w:rPr>
          <w:rFonts w:eastAsia="Arial"/>
          <w:w w:val="101"/>
          <w:sz w:val="28"/>
          <w:szCs w:val="28"/>
        </w:rPr>
        <w:t>Зона специализированной обще</w:t>
      </w:r>
      <w:r w:rsidR="00723168">
        <w:rPr>
          <w:rFonts w:eastAsia="Arial"/>
          <w:w w:val="101"/>
          <w:sz w:val="28"/>
          <w:szCs w:val="28"/>
        </w:rPr>
        <w:t>ственной застройки предназначена</w:t>
      </w:r>
      <w:r>
        <w:rPr>
          <w:rFonts w:eastAsia="Arial"/>
          <w:w w:val="101"/>
          <w:sz w:val="28"/>
          <w:szCs w:val="28"/>
        </w:rPr>
        <w:t xml:space="preserve"> для создания условий для функционирования существующих, реконструируемых и создания новых объектов социального обеспечения, а также культового назначения видов конфессий, распространенных на территории Российской Федерации. </w:t>
      </w:r>
    </w:p>
    <w:tbl>
      <w:tblPr>
        <w:tblW w:w="10155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075"/>
        <w:gridCol w:w="5179"/>
        <w:gridCol w:w="2901"/>
      </w:tblGrid>
      <w:tr w:rsidR="00A56C2A" w:rsidTr="00050DAA">
        <w:trPr>
          <w:trHeight w:val="454"/>
          <w:tblHeader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Вид разрешенного использования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Код по классификатору</w:t>
            </w:r>
          </w:p>
        </w:tc>
      </w:tr>
      <w:tr w:rsidR="00A56C2A" w:rsidTr="00050DAA">
        <w:trPr>
          <w:trHeight w:val="1312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Основные виды разрешенного использования зоны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дошкольное, начальное и среднее общее образование;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/>
              </w:rPr>
            </w:pPr>
            <w:r>
              <w:rPr>
                <w:rFonts w:eastAsia="SimSun;宋体"/>
                <w:color w:val="000000"/>
                <w:kern w:val="2"/>
                <w:lang w:eastAsia="hi-IN"/>
              </w:rPr>
              <w:t>здравоохранение;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kern w:val="2"/>
                <w:lang w:eastAsia="ru-RU" w:bidi="hi-IN"/>
              </w:rPr>
            </w:pPr>
            <w:r>
              <w:rPr>
                <w:rFonts w:eastAsia="Times New Roman"/>
                <w:color w:val="000000"/>
                <w:kern w:val="2"/>
                <w:lang w:eastAsia="ru-RU" w:bidi="hi-IN"/>
              </w:rPr>
              <w:t>земельные участки (территории) общего пользования;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kern w:val="2"/>
                <w:lang w:eastAsia="ru-RU"/>
              </w:rPr>
            </w:pPr>
            <w:r>
              <w:rPr>
                <w:rFonts w:eastAsia="Times New Roman"/>
                <w:color w:val="000000"/>
                <w:kern w:val="2"/>
                <w:lang w:eastAsia="ru-RU"/>
              </w:rPr>
              <w:t>коммунальное обслуживание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площадки для занятий спортом;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kern w:val="2"/>
                <w:lang w:eastAsia="ru-RU"/>
              </w:rPr>
            </w:pPr>
            <w:r>
              <w:rPr>
                <w:rFonts w:eastAsia="Times New Roman"/>
                <w:color w:val="000000"/>
                <w:kern w:val="2"/>
                <w:lang w:eastAsia="ru-RU"/>
              </w:rPr>
              <w:t>религиозное использование;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kern w:val="2"/>
                <w:lang w:eastAsia="ru-RU"/>
              </w:rPr>
              <w:t>объекты культурно - досуговой деятельности;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pacing w:val="-3"/>
                <w:w w:val="101"/>
                <w:lang w:eastAsia="ru-RU"/>
              </w:rPr>
            </w:pPr>
            <w:r>
              <w:rPr>
                <w:rFonts w:eastAsia="Times New Roman"/>
                <w:color w:val="000000"/>
                <w:spacing w:val="-3"/>
                <w:w w:val="101"/>
                <w:lang w:eastAsia="ru-RU"/>
              </w:rPr>
              <w:t>государственное управление;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pacing w:val="-3"/>
                <w:w w:val="101"/>
                <w:lang w:eastAsia="ru-RU"/>
              </w:rPr>
              <w:t>гостиничное обслуживание;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pacing w:val="-3"/>
                <w:w w:val="101"/>
                <w:lang w:eastAsia="ru-RU"/>
              </w:rPr>
              <w:t>санаторная деятельность;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pacing w:val="-3"/>
                <w:w w:val="101"/>
                <w:lang w:eastAsia="ru-RU"/>
              </w:rPr>
            </w:pPr>
            <w:r>
              <w:rPr>
                <w:rFonts w:eastAsia="Times New Roman"/>
                <w:color w:val="000000"/>
                <w:spacing w:val="-3"/>
                <w:w w:val="101"/>
                <w:lang w:eastAsia="ru-RU"/>
              </w:rPr>
              <w:t>туристическое обслуживание.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3.5.1</w:t>
            </w:r>
          </w:p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3.4 (3.4.1-3.4.2)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12.0 (12.0.1-12.0.2)</w:t>
            </w:r>
          </w:p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3.1 (3.1.1-3.1.2)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5.1.3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3.7 (3.7.1-3.7.2)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3.6.1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3.8.1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4.7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9.2.1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5.2.1</w:t>
            </w:r>
          </w:p>
        </w:tc>
      </w:tr>
      <w:tr w:rsidR="00A56C2A" w:rsidTr="00050DAA">
        <w:trPr>
          <w:trHeight w:val="1913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Условно разрешенные виды разрешенного использования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социальное обслуживание;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обеспечение деятельности в области гидрометеорологии и смежных с ней областях;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проведение научных исследований;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обеспечение занятий спортом в помещениях;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магазины;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обеспечение внутреннего правопорядка.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3.2 (3.2.1-3.2.4)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3.9.1</w:t>
            </w:r>
          </w:p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3.9.2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5.1.2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4.4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8.3</w:t>
            </w:r>
          </w:p>
        </w:tc>
      </w:tr>
      <w:tr w:rsidR="00A56C2A" w:rsidTr="00050DAA">
        <w:trPr>
          <w:trHeight w:val="454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Вспомогательные виды разрешенного использования 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служебные гаражи.</w:t>
            </w:r>
          </w:p>
          <w:p w:rsidR="00A56C2A" w:rsidRDefault="00A56C2A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</w:p>
          <w:p w:rsidR="00A56C2A" w:rsidRDefault="00A56C2A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</w:p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4.9</w:t>
            </w:r>
          </w:p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A56C2A" w:rsidRDefault="00A56C2A" w:rsidP="00E727BB">
      <w:pPr>
        <w:spacing w:line="276" w:lineRule="auto"/>
        <w:rPr>
          <w:rFonts w:eastAsia="Arial" w:cs="Times New Roman"/>
          <w:w w:val="101"/>
          <w:sz w:val="28"/>
          <w:szCs w:val="28"/>
        </w:rPr>
      </w:pPr>
    </w:p>
    <w:p w:rsidR="00A56C2A" w:rsidRDefault="00212D41" w:rsidP="00E727BB">
      <w:pPr>
        <w:spacing w:line="276" w:lineRule="auto"/>
        <w:rPr>
          <w:rFonts w:eastAsia="Arial" w:cs="Times New Roman"/>
          <w:w w:val="101"/>
          <w:sz w:val="28"/>
          <w:szCs w:val="28"/>
        </w:rPr>
      </w:pPr>
      <w:r>
        <w:rPr>
          <w:rFonts w:eastAsia="Arial" w:cs="Times New Roman"/>
          <w:w w:val="101"/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tbl>
      <w:tblPr>
        <w:tblW w:w="10155" w:type="dxa"/>
        <w:tblInd w:w="-5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3149"/>
        <w:gridCol w:w="4168"/>
        <w:gridCol w:w="2838"/>
      </w:tblGrid>
      <w:tr w:rsidR="00A56C2A">
        <w:trPr>
          <w:tblHeader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 w:cs="Times New Roman"/>
                <w:spacing w:val="-10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pacing w:val="-10"/>
                <w:szCs w:val="24"/>
                <w:lang w:eastAsia="ru-RU" w:bidi="hi-IN"/>
              </w:rPr>
              <w:t>Показатель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spacing w:val="-10"/>
              </w:rPr>
            </w:pPr>
            <w:r>
              <w:rPr>
                <w:spacing w:val="-10"/>
              </w:rPr>
              <w:t>Предельные параметры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 w:cs="Times New Roman"/>
                <w:spacing w:val="-10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pacing w:val="-10"/>
                <w:szCs w:val="24"/>
                <w:lang w:eastAsia="ru-RU" w:bidi="hi-IN"/>
              </w:rPr>
              <w:t>Примечания</w:t>
            </w:r>
          </w:p>
        </w:tc>
      </w:tr>
      <w:tr w:rsidR="00A56C2A">
        <w:tc>
          <w:tcPr>
            <w:tcW w:w="3149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340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Предельный минимальный размер земельного участка</w:t>
            </w:r>
          </w:p>
        </w:tc>
        <w:tc>
          <w:tcPr>
            <w:tcW w:w="4168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napToGrid w:val="0"/>
              <w:ind w:firstLine="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</w:p>
        </w:tc>
      </w:tr>
      <w:tr w:rsidR="00A56C2A">
        <w:tc>
          <w:tcPr>
            <w:tcW w:w="3149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340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Предельный максимальный размер земельного участка</w:t>
            </w:r>
          </w:p>
        </w:tc>
        <w:tc>
          <w:tcPr>
            <w:tcW w:w="4168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 w:bidi="hi-IN"/>
              </w:rPr>
              <w:t>Не подлежит установлению.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napToGrid w:val="0"/>
              <w:ind w:firstLine="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</w:p>
        </w:tc>
      </w:tr>
      <w:tr w:rsidR="00A56C2A">
        <w:tc>
          <w:tcPr>
            <w:tcW w:w="3149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pStyle w:val="western"/>
              <w:widowControl w:val="0"/>
              <w:spacing w:before="0" w:after="0"/>
              <w:ind w:left="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Предельная минимальная площадь земельного участка</w:t>
            </w:r>
          </w:p>
        </w:tc>
        <w:tc>
          <w:tcPr>
            <w:tcW w:w="4168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 w:bidi="hi-IN"/>
              </w:rPr>
              <w:t>Не подлежит установлению.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napToGrid w:val="0"/>
              <w:ind w:firstLine="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</w:p>
        </w:tc>
      </w:tr>
      <w:tr w:rsidR="00A56C2A"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pStyle w:val="western"/>
              <w:widowControl w:val="0"/>
              <w:spacing w:before="0" w:after="0"/>
              <w:ind w:left="0" w:firstLine="340"/>
              <w:rPr>
                <w:rFonts w:ascii="Times New Roman" w:hAnsi="Times New Roman" w:cs="Times New Roman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i-IN"/>
              </w:rPr>
              <w:t>Предельная максимальная площадь земельного участка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napToGrid w:val="0"/>
              <w:ind w:firstLine="227"/>
              <w:jc w:val="left"/>
              <w:rPr>
                <w:rFonts w:cs="Times New Roman"/>
                <w:szCs w:val="24"/>
              </w:rPr>
            </w:pPr>
          </w:p>
        </w:tc>
      </w:tr>
      <w:tr w:rsidR="00A56C2A"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 w:rsidP="00EC4322">
            <w:pPr>
              <w:widowControl w:val="0"/>
              <w:shd w:val="clear" w:color="auto" w:fill="FFFFFF"/>
              <w:overflowPunct/>
              <w:ind w:firstLine="397"/>
              <w:textAlignment w:val="baseline"/>
              <w:rPr>
                <w:rFonts w:eastAsia="Times New Roman" w:cs="Times New Roman"/>
                <w:color w:val="000000"/>
                <w:szCs w:val="24"/>
                <w:lang w:eastAsia="hi-IN" w:bidi="hi-IN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i-IN" w:bidi="hi-IN"/>
              </w:rPr>
              <w:t>Минимальный отступ от границ земельных участков до зданий, строений, сооружений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pStyle w:val="western"/>
              <w:widowControl w:val="0"/>
              <w:snapToGrid w:val="0"/>
              <w:spacing w:before="0" w:after="0"/>
              <w:ind w:left="0" w:firstLine="0"/>
            </w:pPr>
          </w:p>
        </w:tc>
      </w:tr>
      <w:tr w:rsidR="00A56C2A">
        <w:tc>
          <w:tcPr>
            <w:tcW w:w="3149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397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 w:bidi="hi-IN"/>
              </w:rPr>
              <w:t>Не подлежит установлению.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pStyle w:val="western"/>
              <w:widowControl w:val="0"/>
              <w:snapToGrid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A56C2A">
        <w:tc>
          <w:tcPr>
            <w:tcW w:w="3149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397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Максимальный процент застройки в границах земельного участка</w:t>
            </w:r>
          </w:p>
        </w:tc>
        <w:tc>
          <w:tcPr>
            <w:tcW w:w="4168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 w:bidi="hi-IN"/>
              </w:rPr>
              <w:t>Не подлежит установлению.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pStyle w:val="western"/>
              <w:widowControl w:val="0"/>
              <w:snapToGrid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56C2A" w:rsidRPr="00016F65" w:rsidRDefault="00A56C2A" w:rsidP="00E727BB">
      <w:pPr>
        <w:spacing w:line="276" w:lineRule="auto"/>
        <w:ind w:right="-285"/>
        <w:jc w:val="center"/>
        <w:rPr>
          <w:sz w:val="28"/>
          <w:szCs w:val="28"/>
        </w:rPr>
      </w:pPr>
    </w:p>
    <w:p w:rsidR="00A56C2A" w:rsidRDefault="00212D41" w:rsidP="00E727BB">
      <w:pPr>
        <w:pStyle w:val="1"/>
        <w:numPr>
          <w:ilvl w:val="0"/>
          <w:numId w:val="0"/>
        </w:numPr>
        <w:ind w:firstLine="709"/>
        <w:rPr>
          <w:b/>
        </w:rPr>
      </w:pPr>
      <w:bookmarkStart w:id="18" w:name="_Toc100152685"/>
      <w:r>
        <w:rPr>
          <w:b/>
        </w:rPr>
        <w:t>3. Градостроительные регламенты. Производственные зоны, зоны инженерной и транспортной инфраструктур.</w:t>
      </w:r>
      <w:bookmarkEnd w:id="18"/>
      <w:r>
        <w:rPr>
          <w:b/>
        </w:rPr>
        <w:t xml:space="preserve"> </w:t>
      </w:r>
    </w:p>
    <w:p w:rsidR="00A56C2A" w:rsidRPr="003571B9" w:rsidRDefault="00A56C2A" w:rsidP="00E727BB">
      <w:pPr>
        <w:spacing w:line="276" w:lineRule="auto"/>
        <w:rPr>
          <w:b/>
          <w:bCs/>
          <w:sz w:val="28"/>
          <w:szCs w:val="28"/>
        </w:rPr>
      </w:pPr>
    </w:p>
    <w:p w:rsidR="00A56C2A" w:rsidRDefault="00212D41" w:rsidP="00E727BB">
      <w:pPr>
        <w:pStyle w:val="1"/>
        <w:numPr>
          <w:ilvl w:val="0"/>
          <w:numId w:val="0"/>
        </w:numPr>
        <w:ind w:firstLine="709"/>
        <w:rPr>
          <w:b/>
        </w:rPr>
      </w:pPr>
      <w:bookmarkStart w:id="19" w:name="_Toc100152686"/>
      <w:r>
        <w:rPr>
          <w:b/>
        </w:rPr>
        <w:t>3.1. Производственная зона — 3.1.</w:t>
      </w:r>
      <w:bookmarkEnd w:id="19"/>
    </w:p>
    <w:p w:rsidR="00A56C2A" w:rsidRPr="009E4591" w:rsidRDefault="00A56C2A" w:rsidP="00E727BB">
      <w:pPr>
        <w:spacing w:line="276" w:lineRule="auto"/>
        <w:rPr>
          <w:b/>
          <w:bCs/>
          <w:szCs w:val="24"/>
        </w:rPr>
      </w:pPr>
    </w:p>
    <w:p w:rsidR="00A56C2A" w:rsidRDefault="00212D41" w:rsidP="00E727BB">
      <w:pPr>
        <w:pStyle w:val="aff2"/>
        <w:spacing w:before="0" w:after="0" w:line="276" w:lineRule="auto"/>
      </w:pPr>
      <w:r>
        <w:t xml:space="preserve">Производственная зона выделена для обеспечения правовых условий </w:t>
      </w:r>
      <w:r w:rsidR="00016F65">
        <w:t xml:space="preserve">использования </w:t>
      </w:r>
      <w:r>
        <w:t>земельных участков и объектов капитального строительства предприятий,</w:t>
      </w:r>
      <w:r w:rsidR="00016F65">
        <w:t xml:space="preserve"> деятельность которых связана с</w:t>
      </w:r>
      <w:r>
        <w:t xml:space="preserve"> шумом, загрязнениями, для которых необходима организация санитарно-защитной зоны.</w:t>
      </w:r>
    </w:p>
    <w:tbl>
      <w:tblPr>
        <w:tblW w:w="10155" w:type="dxa"/>
        <w:tblInd w:w="3" w:type="dxa"/>
        <w:tblLayout w:type="fixed"/>
        <w:tblLook w:val="0000" w:firstRow="0" w:lastRow="0" w:firstColumn="0" w:lastColumn="0" w:noHBand="0" w:noVBand="0"/>
      </w:tblPr>
      <w:tblGrid>
        <w:gridCol w:w="2160"/>
        <w:gridCol w:w="5100"/>
        <w:gridCol w:w="2895"/>
      </w:tblGrid>
      <w:tr w:rsidR="00A56C2A">
        <w:trPr>
          <w:trHeight w:val="454"/>
          <w:tblHeader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Вид разрешенного использования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Код по классификатору</w:t>
            </w:r>
          </w:p>
        </w:tc>
      </w:tr>
      <w:tr w:rsidR="00A56C2A" w:rsidTr="003571B9">
        <w:trPr>
          <w:trHeight w:val="125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Основные виды разрешенного использования зоны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производственная деятельность;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недропользование;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тяжелая промышленность;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автомобилестроительная промышленность;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легкая промышленность;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пищевая промышленность;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строительная промышленность;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научно-производственная деятельность;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коммунальное обслуживание;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kern w:val="2"/>
                <w:lang w:eastAsia="ru-RU" w:bidi="hi-IN"/>
              </w:rPr>
            </w:pPr>
            <w:r>
              <w:rPr>
                <w:rFonts w:eastAsia="Times New Roman"/>
                <w:color w:val="000000"/>
                <w:kern w:val="2"/>
                <w:lang w:eastAsia="ru-RU" w:bidi="hi-IN"/>
              </w:rPr>
              <w:t>хранение и переработка сельскохозяйственной продукции;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kern w:val="2"/>
                <w:lang w:eastAsia="ru-RU"/>
              </w:rPr>
            </w:pPr>
            <w:r>
              <w:rPr>
                <w:rFonts w:eastAsia="Times New Roman"/>
                <w:color w:val="000000"/>
                <w:kern w:val="2"/>
                <w:lang w:eastAsia="ru-RU"/>
              </w:rPr>
              <w:t xml:space="preserve">служебные гаражи                                                   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kern w:val="2"/>
                <w:lang w:eastAsia="ru-RU" w:bidi="hi-IN"/>
              </w:rPr>
            </w:pPr>
            <w:r>
              <w:rPr>
                <w:rFonts w:eastAsia="Times New Roman"/>
                <w:color w:val="000000"/>
                <w:kern w:val="2"/>
                <w:lang w:eastAsia="ru-RU" w:bidi="hi-IN"/>
              </w:rPr>
              <w:t>склады;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kern w:val="2"/>
                <w:lang w:eastAsia="ru-RU" w:bidi="hi-IN"/>
              </w:rPr>
            </w:pPr>
            <w:r>
              <w:rPr>
                <w:rFonts w:eastAsia="Times New Roman"/>
                <w:color w:val="000000"/>
                <w:kern w:val="2"/>
                <w:lang w:eastAsia="ru-RU" w:bidi="hi-IN"/>
              </w:rPr>
              <w:t>складские площадки;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kern w:val="2"/>
                <w:lang w:eastAsia="ru-RU" w:bidi="hi-IN"/>
              </w:rPr>
            </w:pPr>
            <w:r>
              <w:rPr>
                <w:rFonts w:eastAsia="Times New Roman"/>
                <w:color w:val="000000"/>
                <w:kern w:val="2"/>
                <w:lang w:eastAsia="ru-RU" w:bidi="hi-IN"/>
              </w:rPr>
              <w:t>энергетика.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6.0 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6.1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6.2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6.2.1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6.3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6.4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6.6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6.12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3.1 (3.1.1-3.1.2)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1.15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                      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4.9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6.9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6.9.1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6.7</w:t>
            </w:r>
          </w:p>
        </w:tc>
      </w:tr>
      <w:tr w:rsidR="00A56C2A" w:rsidTr="003571B9">
        <w:trPr>
          <w:trHeight w:val="12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B9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Условно разрешенные виды разрешенного использования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обеспечение научной деятельности;</w:t>
            </w:r>
          </w:p>
          <w:p w:rsidR="00A56C2A" w:rsidRDefault="00212D41">
            <w:pPr>
              <w:widowControl w:val="0"/>
              <w:ind w:firstLine="0"/>
              <w:jc w:val="left"/>
            </w:pPr>
            <w:r>
              <w:t>гидротехнические сооружения.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3.9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11.3</w:t>
            </w:r>
          </w:p>
        </w:tc>
      </w:tr>
      <w:tr w:rsidR="00A56C2A" w:rsidTr="003571B9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</w:pPr>
            <w:r>
              <w:lastRenderedPageBreak/>
              <w:t xml:space="preserve">Вспомогательные виды разрешенного использования </w:t>
            </w:r>
          </w:p>
          <w:p w:rsidR="00137F99" w:rsidRDefault="00137F99">
            <w:pPr>
              <w:widowControl w:val="0"/>
              <w:ind w:firstLine="0"/>
              <w:jc w:val="left"/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textAlignment w:val="baseline"/>
              <w:rPr>
                <w:spacing w:val="-10"/>
              </w:rPr>
            </w:pPr>
            <w:r>
              <w:rPr>
                <w:spacing w:val="-10"/>
              </w:rPr>
              <w:t>служебные гаражи.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4.9</w:t>
            </w:r>
          </w:p>
          <w:p w:rsidR="00A56C2A" w:rsidRDefault="00A56C2A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A56C2A" w:rsidRPr="00137F99" w:rsidRDefault="00A56C2A" w:rsidP="0095395A">
      <w:pPr>
        <w:spacing w:line="276" w:lineRule="auto"/>
        <w:rPr>
          <w:sz w:val="28"/>
          <w:szCs w:val="28"/>
        </w:rPr>
      </w:pPr>
    </w:p>
    <w:p w:rsidR="00A56C2A" w:rsidRDefault="00212D41" w:rsidP="0095395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tbl>
      <w:tblPr>
        <w:tblW w:w="10068" w:type="dxa"/>
        <w:jc w:val="right"/>
        <w:tblInd w:w="116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4111"/>
        <w:gridCol w:w="2838"/>
      </w:tblGrid>
      <w:tr w:rsidR="00A56C2A" w:rsidTr="00DB4DEF">
        <w:trPr>
          <w:tblHeader/>
          <w:jc w:val="righ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 w:cs="Times New Roman"/>
                <w:spacing w:val="-10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pacing w:val="-10"/>
                <w:szCs w:val="24"/>
                <w:lang w:eastAsia="ru-RU" w:bidi="hi-IN"/>
              </w:rPr>
              <w:t>Показатель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left="170" w:firstLine="0"/>
              <w:jc w:val="left"/>
              <w:rPr>
                <w:spacing w:val="-10"/>
              </w:rPr>
            </w:pPr>
            <w:r>
              <w:rPr>
                <w:spacing w:val="-10"/>
              </w:rPr>
              <w:t>Предельные параметры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ind w:firstLine="0"/>
              <w:jc w:val="left"/>
              <w:rPr>
                <w:spacing w:val="-10"/>
              </w:rPr>
            </w:pPr>
          </w:p>
        </w:tc>
      </w:tr>
      <w:tr w:rsidR="00A56C2A" w:rsidTr="00DB4DEF">
        <w:trPr>
          <w:jc w:val="right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34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Предельный минимальный размер земельного участка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</w:p>
        </w:tc>
      </w:tr>
      <w:tr w:rsidR="00A56C2A" w:rsidTr="00DB4DEF">
        <w:trPr>
          <w:jc w:val="right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34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Предельный максимальный размер земельного участка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 w:bidi="hi-IN"/>
              </w:rPr>
              <w:t>Не подлежит установлению.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 w:bidi="hi-IN"/>
              </w:rPr>
            </w:pPr>
          </w:p>
        </w:tc>
      </w:tr>
      <w:tr w:rsidR="00A56C2A" w:rsidTr="00DB4DEF">
        <w:trPr>
          <w:jc w:val="right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pStyle w:val="western"/>
              <w:widowControl w:val="0"/>
              <w:spacing w:before="0" w:after="0"/>
              <w:ind w:left="0" w:firstLine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Предельная минимальная площадь земельного участка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hd w:val="clear" w:color="auto" w:fill="FFFFFF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</w:p>
        </w:tc>
      </w:tr>
      <w:tr w:rsidR="00A56C2A" w:rsidTr="00DB4DEF">
        <w:trPr>
          <w:jc w:val="right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pStyle w:val="western"/>
              <w:widowControl w:val="0"/>
              <w:spacing w:before="0" w:after="0"/>
              <w:ind w:left="0" w:firstLine="340"/>
              <w:jc w:val="left"/>
              <w:rPr>
                <w:rFonts w:ascii="Times New Roman" w:hAnsi="Times New Roman" w:cs="Times New Roman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i-IN"/>
              </w:rPr>
              <w:t>Предельная максимальная площадь земельного участка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hd w:val="clear" w:color="auto" w:fill="FFFFFF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</w:p>
        </w:tc>
      </w:tr>
      <w:tr w:rsidR="00A56C2A" w:rsidTr="00DB4DEF">
        <w:trPr>
          <w:trHeight w:val="1159"/>
          <w:jc w:val="right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 w:rsidP="00010E2B">
            <w:pPr>
              <w:widowControl w:val="0"/>
              <w:shd w:val="clear" w:color="auto" w:fill="FFFFFF"/>
              <w:ind w:firstLine="397"/>
              <w:jc w:val="left"/>
              <w:textAlignment w:val="baseline"/>
              <w:rPr>
                <w:rFonts w:eastAsia="Times New Roman" w:cs="Times New Roman"/>
                <w:color w:val="000000"/>
                <w:szCs w:val="24"/>
                <w:lang w:eastAsia="hi-IN" w:bidi="hi-IN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i-IN" w:bidi="hi-IN"/>
              </w:rPr>
              <w:t>Минимальный отступ от границ земельных участков до зданий, строений, сооружений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hd w:val="clear" w:color="auto" w:fill="FFFFFF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</w:p>
        </w:tc>
      </w:tr>
      <w:tr w:rsidR="00A56C2A" w:rsidTr="00DB4DEF">
        <w:trPr>
          <w:jc w:val="right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397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A56C2A" w:rsidRDefault="00A56C2A" w:rsidP="001B1675">
      <w:pPr>
        <w:spacing w:line="276" w:lineRule="auto"/>
        <w:rPr>
          <w:b/>
          <w:bCs/>
          <w:color w:val="000000"/>
          <w:sz w:val="28"/>
          <w:szCs w:val="28"/>
          <w:highlight w:val="white"/>
        </w:rPr>
      </w:pPr>
    </w:p>
    <w:p w:rsidR="00A56C2A" w:rsidRDefault="00212D41" w:rsidP="001B1675">
      <w:pPr>
        <w:pStyle w:val="1"/>
        <w:numPr>
          <w:ilvl w:val="0"/>
          <w:numId w:val="0"/>
        </w:numPr>
        <w:ind w:firstLine="709"/>
        <w:rPr>
          <w:shd w:val="clear" w:color="auto" w:fill="auto"/>
        </w:rPr>
      </w:pPr>
      <w:bookmarkStart w:id="20" w:name="_Toc100152687"/>
      <w:r>
        <w:rPr>
          <w:b/>
          <w:shd w:val="clear" w:color="auto" w:fill="auto"/>
        </w:rPr>
        <w:t>3.2. Зона инженерной инфраструктуры — 3. 3.</w:t>
      </w:r>
      <w:bookmarkEnd w:id="20"/>
    </w:p>
    <w:p w:rsidR="00A56C2A" w:rsidRDefault="00A56C2A" w:rsidP="001B1675">
      <w:pPr>
        <w:pStyle w:val="aff2"/>
        <w:spacing w:before="0" w:after="0" w:line="276" w:lineRule="auto"/>
        <w:rPr>
          <w:szCs w:val="28"/>
        </w:rPr>
      </w:pPr>
    </w:p>
    <w:p w:rsidR="00A56C2A" w:rsidRDefault="00212D41" w:rsidP="001B1675">
      <w:pPr>
        <w:shd w:val="clear" w:color="auto" w:fill="FFFFFF"/>
        <w:spacing w:line="276" w:lineRule="auto"/>
        <w:ind w:firstLine="680"/>
        <w:rPr>
          <w:rFonts w:eastAsia="Times New Roman" w:cs="Times New Roman"/>
          <w:color w:val="0D0D0D"/>
          <w:w w:val="101"/>
          <w:sz w:val="28"/>
          <w:szCs w:val="28"/>
          <w:shd w:val="clear" w:color="auto" w:fill="FFFFFF"/>
          <w:lang w:eastAsia="ru-RU"/>
        </w:rPr>
      </w:pPr>
      <w:r>
        <w:rPr>
          <w:rFonts w:eastAsia="Times New Roman" w:cs="Times New Roman"/>
          <w:color w:val="000000"/>
          <w:w w:val="101"/>
          <w:sz w:val="28"/>
          <w:szCs w:val="28"/>
          <w:shd w:val="clear" w:color="auto" w:fill="FFFFFF"/>
          <w:lang w:eastAsia="ru-RU"/>
        </w:rPr>
        <w:t xml:space="preserve">Зона инженерной инфраструктуры </w:t>
      </w:r>
      <w:r>
        <w:rPr>
          <w:rFonts w:eastAsia="Times New Roman" w:cs="Times New Roman"/>
          <w:color w:val="0D0D0D"/>
          <w:w w:val="101"/>
          <w:sz w:val="28"/>
          <w:szCs w:val="28"/>
          <w:shd w:val="clear" w:color="auto" w:fill="FFFFFF"/>
          <w:lang w:eastAsia="ru-RU"/>
        </w:rPr>
        <w:t>выделена для обеспечения правовых условий использования участков инженерных сооружений (источники водоснабжения, очистные сооружения, электростанции, иные сооружения). Разрешается размещение зданий, сооружений и коммуникаций, связанных с эксплуатацией инженерных, технических сооружений.</w:t>
      </w:r>
    </w:p>
    <w:tbl>
      <w:tblPr>
        <w:tblW w:w="10202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2145"/>
        <w:gridCol w:w="5160"/>
        <w:gridCol w:w="2897"/>
      </w:tblGrid>
      <w:tr w:rsidR="00A56C2A" w:rsidTr="00304C17">
        <w:trPr>
          <w:trHeight w:val="454"/>
          <w:tblHeader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Вид разрешенного использования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Код разрешенного использования земельного участка</w:t>
            </w:r>
          </w:p>
        </w:tc>
      </w:tr>
      <w:tr w:rsidR="00A56C2A" w:rsidTr="00304C17">
        <w:trPr>
          <w:trHeight w:val="1095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kern w:val="2"/>
                <w:lang w:eastAsia="ru-RU" w:bidi="hi-IN"/>
              </w:rPr>
            </w:pPr>
            <w:r>
              <w:rPr>
                <w:rFonts w:eastAsia="Times New Roman"/>
                <w:color w:val="000000"/>
                <w:kern w:val="2"/>
                <w:lang w:eastAsia="ru-RU" w:bidi="hi-IN"/>
              </w:rPr>
              <w:t>Основные виды разрешенного использования зоны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kern w:val="2"/>
                <w:lang w:eastAsia="ru-RU" w:bidi="hi-IN"/>
              </w:rPr>
            </w:pPr>
            <w:r>
              <w:rPr>
                <w:rFonts w:eastAsia="Times New Roman"/>
                <w:color w:val="000000"/>
                <w:kern w:val="2"/>
                <w:lang w:eastAsia="ru-RU" w:bidi="hi-IN"/>
              </w:rPr>
              <w:t>коммунальное обслуживание;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kern w:val="2"/>
                <w:lang w:eastAsia="ru-RU" w:bidi="hi-IN"/>
              </w:rPr>
            </w:pPr>
            <w:r>
              <w:rPr>
                <w:rFonts w:eastAsia="Times New Roman"/>
                <w:color w:val="000000"/>
                <w:kern w:val="2"/>
                <w:lang w:eastAsia="ru-RU" w:bidi="hi-IN"/>
              </w:rPr>
              <w:t>связь;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kern w:val="2"/>
                <w:lang w:eastAsia="ru-RU" w:bidi="hi-IN"/>
              </w:rPr>
            </w:pPr>
            <w:r>
              <w:rPr>
                <w:rFonts w:eastAsia="Times New Roman"/>
                <w:color w:val="000000"/>
                <w:kern w:val="2"/>
                <w:lang w:eastAsia="ru-RU" w:bidi="hi-IN"/>
              </w:rPr>
              <w:t>склад;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kern w:val="2"/>
                <w:lang w:eastAsia="ru-RU" w:bidi="hi-IN"/>
              </w:rPr>
            </w:pPr>
            <w:r>
              <w:rPr>
                <w:rFonts w:eastAsia="Times New Roman"/>
                <w:color w:val="000000"/>
                <w:kern w:val="2"/>
                <w:lang w:eastAsia="ru-RU" w:bidi="hi-IN"/>
              </w:rPr>
              <w:t>складские площадки;</w:t>
            </w:r>
          </w:p>
          <w:p w:rsidR="00A56C2A" w:rsidRDefault="00212D41">
            <w:pPr>
              <w:widowControl w:val="0"/>
              <w:ind w:firstLine="0"/>
              <w:rPr>
                <w:rFonts w:eastAsia="Times New Roman"/>
                <w:color w:val="000000"/>
                <w:kern w:val="2"/>
                <w:lang w:eastAsia="ru-RU" w:bidi="hi-IN"/>
              </w:rPr>
            </w:pPr>
            <w:r>
              <w:rPr>
                <w:rFonts w:eastAsia="Times New Roman"/>
                <w:color w:val="000000"/>
                <w:kern w:val="2"/>
                <w:lang w:eastAsia="ru-RU" w:bidi="hi-IN"/>
              </w:rPr>
              <w:t>гидротехнические сооружения;</w:t>
            </w:r>
          </w:p>
          <w:p w:rsidR="00A56C2A" w:rsidRDefault="00212D41">
            <w:pPr>
              <w:widowControl w:val="0"/>
              <w:ind w:firstLine="0"/>
              <w:rPr>
                <w:rFonts w:eastAsia="Times New Roman"/>
                <w:color w:val="000000"/>
                <w:kern w:val="2"/>
                <w:lang w:eastAsia="ru-RU" w:bidi="hi-IN"/>
              </w:rPr>
            </w:pPr>
            <w:r>
              <w:rPr>
                <w:rFonts w:eastAsia="Times New Roman"/>
                <w:color w:val="000000"/>
                <w:kern w:val="2"/>
                <w:lang w:eastAsia="ru-RU" w:bidi="hi-IN"/>
              </w:rPr>
              <w:t>энергетика.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3.1 (3.1.1-3.1.2)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6.8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6.9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6.9.1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11.3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6.7</w:t>
            </w:r>
          </w:p>
        </w:tc>
      </w:tr>
      <w:tr w:rsidR="00A56C2A" w:rsidTr="00304C17">
        <w:trPr>
          <w:trHeight w:val="1220"/>
        </w:trPr>
        <w:tc>
          <w:tcPr>
            <w:tcW w:w="2145" w:type="dxa"/>
            <w:tcBorders>
              <w:top w:val="single" w:sz="4" w:space="0" w:color="auto"/>
              <w:lef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>Условно разрешенные виды разрешенного использования</w:t>
            </w:r>
          </w:p>
          <w:p w:rsidR="00430393" w:rsidRDefault="00430393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Не подлежит установлению.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56C2A">
        <w:trPr>
          <w:trHeight w:val="454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Вспомогательные виды разрешенного использования </w:t>
            </w:r>
          </w:p>
          <w:p w:rsidR="00430393" w:rsidRDefault="00430393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Не подлежит установлению.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A56C2A" w:rsidRDefault="00A56C2A" w:rsidP="004730F7">
      <w:pPr>
        <w:tabs>
          <w:tab w:val="left" w:pos="317"/>
        </w:tabs>
        <w:spacing w:line="276" w:lineRule="auto"/>
        <w:rPr>
          <w:rFonts w:eastAsia="Arial" w:cs="Times New Roman"/>
          <w:color w:val="000000"/>
          <w:spacing w:val="-10"/>
          <w:w w:val="101"/>
          <w:sz w:val="28"/>
          <w:szCs w:val="28"/>
          <w:lang w:eastAsia="en-US"/>
        </w:rPr>
      </w:pPr>
    </w:p>
    <w:p w:rsidR="00A56C2A" w:rsidRDefault="00212D41" w:rsidP="004730F7">
      <w:pPr>
        <w:tabs>
          <w:tab w:val="left" w:pos="317"/>
        </w:tabs>
        <w:spacing w:line="276" w:lineRule="auto"/>
        <w:rPr>
          <w:rFonts w:eastAsia="Arial" w:cs="Times New Roman"/>
          <w:color w:val="000000"/>
          <w:spacing w:val="-10"/>
          <w:w w:val="101"/>
          <w:sz w:val="28"/>
          <w:szCs w:val="28"/>
          <w:lang w:eastAsia="en-US"/>
        </w:rPr>
      </w:pPr>
      <w:r>
        <w:rPr>
          <w:rFonts w:eastAsia="Arial" w:cs="Times New Roman"/>
          <w:color w:val="000000"/>
          <w:spacing w:val="-10"/>
          <w:w w:val="101"/>
          <w:sz w:val="28"/>
          <w:szCs w:val="28"/>
          <w:lang w:eastAsia="en-US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строительства.</w:t>
      </w:r>
    </w:p>
    <w:tbl>
      <w:tblPr>
        <w:tblW w:w="10185" w:type="dxa"/>
        <w:tblInd w:w="28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3100"/>
        <w:gridCol w:w="4133"/>
        <w:gridCol w:w="2952"/>
      </w:tblGrid>
      <w:tr w:rsidR="00A56C2A"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 w:cs="Times New Roman"/>
                <w:spacing w:val="-10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pacing w:val="-10"/>
                <w:szCs w:val="24"/>
                <w:lang w:eastAsia="ru-RU" w:bidi="hi-IN"/>
              </w:rPr>
              <w:t>Показатель</w:t>
            </w: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spacing w:val="-10"/>
              </w:rPr>
            </w:pPr>
            <w:r>
              <w:rPr>
                <w:spacing w:val="-10"/>
              </w:rPr>
              <w:t>Предельные параметры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 w:cs="Times New Roman"/>
                <w:spacing w:val="-10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pacing w:val="-10"/>
                <w:szCs w:val="24"/>
                <w:lang w:eastAsia="ru-RU" w:bidi="hi-IN"/>
              </w:rPr>
              <w:t>Примечания</w:t>
            </w:r>
          </w:p>
        </w:tc>
      </w:tr>
      <w:tr w:rsidR="00A56C2A">
        <w:tc>
          <w:tcPr>
            <w:tcW w:w="3100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34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Предельный минимальный размер земельного участка</w:t>
            </w:r>
          </w:p>
        </w:tc>
        <w:tc>
          <w:tcPr>
            <w:tcW w:w="4133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2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napToGrid w:val="0"/>
              <w:ind w:firstLine="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</w:p>
        </w:tc>
      </w:tr>
      <w:tr w:rsidR="00A56C2A">
        <w:tc>
          <w:tcPr>
            <w:tcW w:w="3100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34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Предельный максимальный размер земельного участка</w:t>
            </w:r>
          </w:p>
        </w:tc>
        <w:tc>
          <w:tcPr>
            <w:tcW w:w="4133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2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napToGrid w:val="0"/>
              <w:ind w:firstLine="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</w:p>
        </w:tc>
      </w:tr>
      <w:tr w:rsidR="00A56C2A">
        <w:tc>
          <w:tcPr>
            <w:tcW w:w="3100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pStyle w:val="western"/>
              <w:widowControl w:val="0"/>
              <w:spacing w:before="0" w:after="0"/>
              <w:ind w:left="0" w:firstLine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Предельная минимальная площадь земельного участка</w:t>
            </w:r>
          </w:p>
        </w:tc>
        <w:tc>
          <w:tcPr>
            <w:tcW w:w="4133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2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napToGrid w:val="0"/>
              <w:ind w:firstLine="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</w:p>
        </w:tc>
      </w:tr>
      <w:tr w:rsidR="00A56C2A"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pStyle w:val="western"/>
              <w:widowControl w:val="0"/>
              <w:spacing w:before="0" w:after="0"/>
              <w:ind w:left="0" w:firstLine="340"/>
              <w:jc w:val="left"/>
              <w:rPr>
                <w:rFonts w:ascii="Times New Roman" w:hAnsi="Times New Roman" w:cs="Times New Roman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i-IN"/>
              </w:rPr>
              <w:t>Предельная максимальная площадь земельного участка</w:t>
            </w: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napToGrid w:val="0"/>
              <w:ind w:firstLine="227"/>
              <w:jc w:val="left"/>
              <w:rPr>
                <w:rFonts w:cs="Times New Roman"/>
                <w:szCs w:val="24"/>
              </w:rPr>
            </w:pPr>
          </w:p>
        </w:tc>
      </w:tr>
      <w:tr w:rsidR="00A56C2A"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overflowPunct/>
              <w:spacing w:line="276" w:lineRule="auto"/>
              <w:ind w:firstLine="397"/>
              <w:jc w:val="left"/>
              <w:textAlignment w:val="baseline"/>
              <w:rPr>
                <w:rFonts w:eastAsia="Times New Roman" w:cs="Times New Roman"/>
                <w:color w:val="000000"/>
                <w:szCs w:val="24"/>
                <w:lang w:eastAsia="hi-IN" w:bidi="hi-IN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i-IN" w:bidi="hi-IN"/>
              </w:rPr>
              <w:t>Минимальный отступ от границ земельных участков до зданий, строений, сооружений</w:t>
            </w: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pStyle w:val="western"/>
              <w:widowControl w:val="0"/>
              <w:snapToGrid w:val="0"/>
              <w:spacing w:before="0" w:after="0"/>
              <w:ind w:left="0" w:firstLine="0"/>
            </w:pPr>
          </w:p>
        </w:tc>
      </w:tr>
      <w:tr w:rsidR="00A56C2A">
        <w:tc>
          <w:tcPr>
            <w:tcW w:w="3100" w:type="dxa"/>
            <w:tcBorders>
              <w:left w:val="single" w:sz="4" w:space="0" w:color="000000"/>
              <w:bottom w:val="single" w:sz="4" w:space="0" w:color="000000"/>
            </w:tcBorders>
          </w:tcPr>
          <w:p w:rsidR="00430393" w:rsidRDefault="00212D41" w:rsidP="00D94641">
            <w:pPr>
              <w:widowControl w:val="0"/>
              <w:ind w:firstLine="397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4133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29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pStyle w:val="western"/>
              <w:widowControl w:val="0"/>
              <w:snapToGrid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94641" w:rsidRPr="00430393" w:rsidRDefault="00D94641" w:rsidP="00D94641">
      <w:pPr>
        <w:spacing w:line="276" w:lineRule="auto"/>
        <w:rPr>
          <w:b/>
          <w:bCs/>
          <w:sz w:val="28"/>
          <w:szCs w:val="28"/>
        </w:rPr>
      </w:pPr>
    </w:p>
    <w:p w:rsidR="00A56C2A" w:rsidRDefault="00212D41" w:rsidP="00D94641">
      <w:pPr>
        <w:pStyle w:val="1"/>
        <w:numPr>
          <w:ilvl w:val="0"/>
          <w:numId w:val="0"/>
        </w:numPr>
        <w:ind w:firstLine="709"/>
        <w:rPr>
          <w:b/>
        </w:rPr>
      </w:pPr>
      <w:bookmarkStart w:id="21" w:name="_Toc100152688"/>
      <w:r>
        <w:rPr>
          <w:b/>
        </w:rPr>
        <w:t>3.3. Зона транспортной инфраструктуры — 3.4.</w:t>
      </w:r>
      <w:bookmarkEnd w:id="21"/>
    </w:p>
    <w:p w:rsidR="00A56C2A" w:rsidRDefault="00A56C2A" w:rsidP="00D94641">
      <w:pPr>
        <w:spacing w:line="276" w:lineRule="auto"/>
        <w:rPr>
          <w:b/>
          <w:bCs/>
          <w:sz w:val="28"/>
          <w:szCs w:val="28"/>
        </w:rPr>
      </w:pPr>
    </w:p>
    <w:p w:rsidR="00A56C2A" w:rsidRDefault="00212D41" w:rsidP="00D94641">
      <w:pPr>
        <w:pStyle w:val="1"/>
        <w:numPr>
          <w:ilvl w:val="0"/>
          <w:numId w:val="0"/>
        </w:numPr>
        <w:ind w:firstLine="709"/>
        <w:rPr>
          <w:bCs w:val="0"/>
        </w:rPr>
      </w:pPr>
      <w:bookmarkStart w:id="22" w:name="_Toc100152689"/>
      <w:r>
        <w:rPr>
          <w:bCs w:val="0"/>
        </w:rPr>
        <w:t>Зона транс</w:t>
      </w:r>
      <w:r w:rsidR="001747E4">
        <w:rPr>
          <w:bCs w:val="0"/>
        </w:rPr>
        <w:t>портной инфраструктуры выделена</w:t>
      </w:r>
      <w:r>
        <w:rPr>
          <w:bCs w:val="0"/>
        </w:rPr>
        <w:t xml:space="preserve"> для обеспечения правовых ус</w:t>
      </w:r>
      <w:r w:rsidR="001747E4">
        <w:rPr>
          <w:bCs w:val="0"/>
        </w:rPr>
        <w:t xml:space="preserve">ловий формирования территорий, </w:t>
      </w:r>
      <w:r>
        <w:rPr>
          <w:bCs w:val="0"/>
        </w:rPr>
        <w:t>размещения объектов транспортной инфраструктуры.</w:t>
      </w:r>
      <w:bookmarkEnd w:id="22"/>
    </w:p>
    <w:p w:rsidR="00EC2801" w:rsidRDefault="00EC2801" w:rsidP="00EC2801"/>
    <w:p w:rsidR="00EC2801" w:rsidRDefault="00EC2801" w:rsidP="00EC2801"/>
    <w:p w:rsidR="00EC2801" w:rsidRPr="00EC2801" w:rsidRDefault="00EC2801" w:rsidP="00EC2801"/>
    <w:tbl>
      <w:tblPr>
        <w:tblW w:w="1017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129"/>
        <w:gridCol w:w="5146"/>
        <w:gridCol w:w="2895"/>
      </w:tblGrid>
      <w:tr w:rsidR="00A56C2A">
        <w:trPr>
          <w:trHeight w:val="454"/>
          <w:tblHeader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>Вид разрешенного использования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Код по классификатору</w:t>
            </w:r>
          </w:p>
        </w:tc>
      </w:tr>
      <w:tr w:rsidR="00A56C2A">
        <w:trPr>
          <w:trHeight w:val="1443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Основные виды разрешенного использования зоны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автомобильный транспорт;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трубопроводный транспорт;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proofErr w:type="spellStart"/>
            <w:r>
              <w:rPr>
                <w:rFonts w:eastAsia="SimSun;宋体"/>
                <w:color w:val="000000"/>
                <w:kern w:val="2"/>
                <w:lang w:eastAsia="hi-IN" w:bidi="hi-IN"/>
              </w:rPr>
              <w:t>улично</w:t>
            </w:r>
            <w:proofErr w:type="spellEnd"/>
            <w:r>
              <w:rPr>
                <w:rFonts w:eastAsia="SimSun;宋体"/>
                <w:color w:val="000000"/>
                <w:kern w:val="2"/>
                <w:lang w:eastAsia="hi-IN" w:bidi="hi-IN"/>
              </w:rPr>
              <w:t xml:space="preserve"> - дорожная сеть;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коммунальное обслуживание;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объекты дорожного сервиса.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7.2 (7.2.1-7.2.3)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7.5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12.0.1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3.1 (3.1.1-3.1.2)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4.9.1 (4.9.1.1-4.9.1.4)</w:t>
            </w:r>
          </w:p>
        </w:tc>
      </w:tr>
      <w:tr w:rsidR="00A56C2A">
        <w:trPr>
          <w:trHeight w:val="1137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Условно разрешенные виды разрешенного использования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благоустройство территории.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12.0.2</w:t>
            </w:r>
          </w:p>
        </w:tc>
      </w:tr>
      <w:tr w:rsidR="00A56C2A">
        <w:trPr>
          <w:trHeight w:val="454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Вспомогательные виды разрешенного использования 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хранение автотранспорта.</w:t>
            </w:r>
          </w:p>
          <w:p w:rsidR="00A56C2A" w:rsidRDefault="00A56C2A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</w:p>
          <w:p w:rsidR="00A56C2A" w:rsidRDefault="00A56C2A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2.7.1</w:t>
            </w:r>
          </w:p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A56C2A" w:rsidRDefault="00A56C2A" w:rsidP="00D94641">
      <w:pPr>
        <w:spacing w:line="276" w:lineRule="auto"/>
        <w:rPr>
          <w:rFonts w:cs="Times New Roman"/>
          <w:color w:val="000000"/>
          <w:sz w:val="28"/>
          <w:szCs w:val="28"/>
          <w:highlight w:val="white"/>
        </w:rPr>
      </w:pPr>
    </w:p>
    <w:p w:rsidR="00A56C2A" w:rsidRDefault="00212D41" w:rsidP="00D94641">
      <w:pPr>
        <w:spacing w:line="276" w:lineRule="auto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tbl>
      <w:tblPr>
        <w:tblW w:w="10170" w:type="dxa"/>
        <w:tblInd w:w="3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3165"/>
        <w:gridCol w:w="4117"/>
        <w:gridCol w:w="2888"/>
      </w:tblGrid>
      <w:tr w:rsidR="00A56C2A">
        <w:trPr>
          <w:tblHeader/>
        </w:trPr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 w:cs="Times New Roman"/>
                <w:spacing w:val="-10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pacing w:val="-10"/>
                <w:szCs w:val="24"/>
                <w:lang w:eastAsia="ru-RU" w:bidi="hi-IN"/>
              </w:rPr>
              <w:t>Показатель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spacing w:val="-10"/>
              </w:rPr>
            </w:pPr>
            <w:r>
              <w:rPr>
                <w:spacing w:val="-10"/>
              </w:rPr>
              <w:t>Предельные параметры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 w:cs="Times New Roman"/>
                <w:spacing w:val="-10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pacing w:val="-10"/>
                <w:szCs w:val="24"/>
                <w:lang w:eastAsia="ru-RU" w:bidi="hi-IN"/>
              </w:rPr>
              <w:t>Примечания</w:t>
            </w:r>
          </w:p>
        </w:tc>
      </w:tr>
      <w:tr w:rsidR="00A56C2A">
        <w:tc>
          <w:tcPr>
            <w:tcW w:w="3165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34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Предельный минимальный размер земельного участка</w:t>
            </w:r>
          </w:p>
        </w:tc>
        <w:tc>
          <w:tcPr>
            <w:tcW w:w="4117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napToGrid w:val="0"/>
              <w:ind w:firstLine="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</w:p>
        </w:tc>
      </w:tr>
      <w:tr w:rsidR="00A56C2A">
        <w:tc>
          <w:tcPr>
            <w:tcW w:w="3165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34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Предельный максимальный размер земельного участка</w:t>
            </w:r>
          </w:p>
        </w:tc>
        <w:tc>
          <w:tcPr>
            <w:tcW w:w="4117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napToGrid w:val="0"/>
              <w:ind w:firstLine="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</w:p>
        </w:tc>
      </w:tr>
      <w:tr w:rsidR="00A56C2A">
        <w:tc>
          <w:tcPr>
            <w:tcW w:w="3165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pStyle w:val="western"/>
              <w:widowControl w:val="0"/>
              <w:overflowPunct/>
              <w:spacing w:before="0" w:after="0" w:line="276" w:lineRule="auto"/>
              <w:ind w:left="0" w:firstLine="340"/>
              <w:jc w:val="lef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hi-IN"/>
              </w:rPr>
              <w:t>Предельная минимальная площадь земельного участка</w:t>
            </w:r>
          </w:p>
        </w:tc>
        <w:tc>
          <w:tcPr>
            <w:tcW w:w="4117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pStyle w:val="western"/>
              <w:widowControl w:val="0"/>
              <w:snapToGrid w:val="0"/>
              <w:spacing w:before="0" w:after="0"/>
              <w:ind w:left="0" w:firstLine="0"/>
            </w:pPr>
          </w:p>
        </w:tc>
      </w:tr>
      <w:tr w:rsidR="00A56C2A">
        <w:tc>
          <w:tcPr>
            <w:tcW w:w="3165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 w:rsidP="00D94641">
            <w:pPr>
              <w:pStyle w:val="western"/>
              <w:widowControl w:val="0"/>
              <w:overflowPunct/>
              <w:spacing w:before="0" w:after="0"/>
              <w:ind w:left="0" w:firstLine="340"/>
              <w:jc w:val="lef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hi-IN"/>
              </w:rPr>
              <w:t>Предельная максимальная площадь земельного участка</w:t>
            </w:r>
          </w:p>
        </w:tc>
        <w:tc>
          <w:tcPr>
            <w:tcW w:w="4117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pStyle w:val="western"/>
              <w:widowControl w:val="0"/>
              <w:snapToGrid w:val="0"/>
              <w:spacing w:before="0" w:after="0"/>
              <w:ind w:left="0" w:firstLine="0"/>
            </w:pPr>
          </w:p>
        </w:tc>
      </w:tr>
      <w:tr w:rsidR="00A56C2A">
        <w:tc>
          <w:tcPr>
            <w:tcW w:w="3165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 w:rsidP="00D94641">
            <w:pPr>
              <w:widowControl w:val="0"/>
              <w:shd w:val="clear" w:color="auto" w:fill="FFFFFF"/>
              <w:overflowPunct/>
              <w:ind w:firstLine="397"/>
              <w:textAlignment w:val="baseline"/>
              <w:rPr>
                <w:rFonts w:eastAsia="Times New Roman" w:cs="Times New Roman"/>
                <w:color w:val="000000"/>
                <w:szCs w:val="24"/>
                <w:lang w:eastAsia="hi-IN" w:bidi="hi-IN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i-IN" w:bidi="hi-IN"/>
              </w:rPr>
              <w:t>Минимальный отступ от границ земельных участков до зданий, строений, сооружений</w:t>
            </w:r>
          </w:p>
        </w:tc>
        <w:tc>
          <w:tcPr>
            <w:tcW w:w="4117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 w:bidi="hi-IN"/>
              </w:rPr>
              <w:t>Не подлежит установлению.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pStyle w:val="western"/>
              <w:widowControl w:val="0"/>
              <w:snapToGrid w:val="0"/>
              <w:spacing w:before="0" w:after="0"/>
              <w:ind w:left="0" w:firstLine="0"/>
            </w:pPr>
          </w:p>
        </w:tc>
      </w:tr>
      <w:tr w:rsidR="00A56C2A">
        <w:tc>
          <w:tcPr>
            <w:tcW w:w="3165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397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 этажа.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pStyle w:val="western"/>
              <w:widowControl w:val="0"/>
              <w:snapToGrid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A56C2A">
        <w:tc>
          <w:tcPr>
            <w:tcW w:w="3165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397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Максимальный процент застройки в границах земельного участка</w:t>
            </w:r>
          </w:p>
        </w:tc>
        <w:tc>
          <w:tcPr>
            <w:tcW w:w="4117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spacing w:before="114" w:after="114"/>
              <w:ind w:firstLine="0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60 %.</w:t>
            </w: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pStyle w:val="western"/>
              <w:widowControl w:val="0"/>
              <w:snapToGrid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E7E5A" w:rsidRDefault="009E7E5A" w:rsidP="009B31BA">
      <w:pPr>
        <w:pStyle w:val="1"/>
        <w:numPr>
          <w:ilvl w:val="0"/>
          <w:numId w:val="0"/>
        </w:numPr>
        <w:ind w:firstLine="709"/>
        <w:rPr>
          <w:rFonts w:cs="Times New Roman"/>
          <w:b/>
        </w:rPr>
      </w:pPr>
      <w:bookmarkStart w:id="23" w:name="_Toc100152690"/>
    </w:p>
    <w:p w:rsidR="009E7E5A" w:rsidRDefault="009E7E5A" w:rsidP="009E7E5A"/>
    <w:p w:rsidR="009E7E5A" w:rsidRDefault="009E7E5A" w:rsidP="009E7E5A"/>
    <w:p w:rsidR="009E7E5A" w:rsidRPr="009E7E5A" w:rsidRDefault="009E7E5A" w:rsidP="009E7E5A"/>
    <w:p w:rsidR="00A56C2A" w:rsidRPr="006F58F7" w:rsidRDefault="00212D41" w:rsidP="009B31BA">
      <w:pPr>
        <w:pStyle w:val="1"/>
        <w:numPr>
          <w:ilvl w:val="0"/>
          <w:numId w:val="0"/>
        </w:numPr>
        <w:ind w:firstLine="709"/>
        <w:rPr>
          <w:b/>
        </w:rPr>
      </w:pPr>
      <w:r w:rsidRPr="006F58F7">
        <w:rPr>
          <w:rFonts w:cs="Times New Roman"/>
          <w:b/>
        </w:rPr>
        <w:lastRenderedPageBreak/>
        <w:t xml:space="preserve">4. </w:t>
      </w:r>
      <w:r w:rsidRPr="006F58F7">
        <w:rPr>
          <w:b/>
          <w:shd w:val="clear" w:color="auto" w:fill="auto"/>
        </w:rPr>
        <w:t>Градостроительные регламенты. Зоны сельскохозяйственного использования.</w:t>
      </w:r>
      <w:bookmarkEnd w:id="23"/>
    </w:p>
    <w:p w:rsidR="00A56C2A" w:rsidRPr="006F58F7" w:rsidRDefault="00A56C2A" w:rsidP="009B31BA">
      <w:pPr>
        <w:spacing w:line="276" w:lineRule="auto"/>
        <w:rPr>
          <w:b/>
          <w:bCs/>
          <w:sz w:val="28"/>
          <w:szCs w:val="28"/>
        </w:rPr>
      </w:pPr>
    </w:p>
    <w:p w:rsidR="00A56C2A" w:rsidRPr="006F58F7" w:rsidRDefault="00212D41" w:rsidP="009B31BA">
      <w:pPr>
        <w:pStyle w:val="1"/>
        <w:numPr>
          <w:ilvl w:val="0"/>
          <w:numId w:val="0"/>
        </w:numPr>
        <w:ind w:firstLine="709"/>
        <w:rPr>
          <w:b/>
        </w:rPr>
      </w:pPr>
      <w:bookmarkStart w:id="24" w:name="_Toc100152691"/>
      <w:r w:rsidRPr="006F58F7">
        <w:rPr>
          <w:b/>
        </w:rPr>
        <w:t>4.1. Зона сельскохозяйственного использования — 4.2.</w:t>
      </w:r>
      <w:bookmarkEnd w:id="24"/>
    </w:p>
    <w:p w:rsidR="00A56C2A" w:rsidRPr="006F58F7" w:rsidRDefault="00A56C2A" w:rsidP="009B31BA">
      <w:pPr>
        <w:spacing w:line="276" w:lineRule="auto"/>
        <w:rPr>
          <w:b/>
          <w:bCs/>
          <w:sz w:val="28"/>
          <w:szCs w:val="28"/>
        </w:rPr>
      </w:pPr>
    </w:p>
    <w:p w:rsidR="00A56C2A" w:rsidRDefault="00212D41" w:rsidP="009B31BA">
      <w:pPr>
        <w:pStyle w:val="aff2"/>
        <w:spacing w:before="0" w:after="0" w:line="276" w:lineRule="auto"/>
        <w:ind w:firstLine="680"/>
        <w:rPr>
          <w:szCs w:val="28"/>
          <w:highlight w:val="white"/>
        </w:rPr>
      </w:pPr>
      <w:r>
        <w:rPr>
          <w:color w:val="000000"/>
          <w:szCs w:val="28"/>
          <w:shd w:val="clear" w:color="auto" w:fill="FFFFFF"/>
        </w:rPr>
        <w:t>Зона предназначена для осуществления хозяйственной деятельности, связанной с выращиванием продукции сельскохозяйственного производства.</w:t>
      </w:r>
    </w:p>
    <w:tbl>
      <w:tblPr>
        <w:tblW w:w="10170" w:type="dxa"/>
        <w:tblInd w:w="1" w:type="dxa"/>
        <w:tblLayout w:type="fixed"/>
        <w:tblLook w:val="0000" w:firstRow="0" w:lastRow="0" w:firstColumn="0" w:lastColumn="0" w:noHBand="0" w:noVBand="0"/>
      </w:tblPr>
      <w:tblGrid>
        <w:gridCol w:w="2160"/>
        <w:gridCol w:w="5113"/>
        <w:gridCol w:w="2897"/>
      </w:tblGrid>
      <w:tr w:rsidR="00A56C2A">
        <w:trPr>
          <w:trHeight w:val="454"/>
          <w:tblHeader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Вид разрешенного использования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Код по классификатору</w:t>
            </w:r>
          </w:p>
        </w:tc>
      </w:tr>
      <w:tr w:rsidR="00A56C2A">
        <w:trPr>
          <w:trHeight w:val="2562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Основные виды разрешенного использования зоны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SimSun;宋体" w:cs="Times New Roman"/>
                <w:color w:val="000000"/>
                <w:kern w:val="2"/>
                <w:szCs w:val="24"/>
                <w:lang w:eastAsia="hi-IN" w:bidi="hi-IN"/>
              </w:rPr>
            </w:pPr>
            <w:r>
              <w:rPr>
                <w:rFonts w:eastAsia="SimSun;宋体" w:cs="Times New Roman"/>
                <w:color w:val="000000"/>
                <w:kern w:val="2"/>
                <w:szCs w:val="24"/>
                <w:lang w:eastAsia="hi-IN" w:bidi="hi-IN"/>
              </w:rPr>
              <w:t>растениеводство;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выращивание зерновых и сельскохозяйственных культур;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овощеводство;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выращивание тонизирующих, лекарственных, цветочных культур;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садоводство;</w:t>
            </w:r>
          </w:p>
          <w:p w:rsidR="00A56C2A" w:rsidRDefault="00212D41">
            <w:pPr>
              <w:widowControl w:val="0"/>
              <w:ind w:firstLine="0"/>
              <w:jc w:val="left"/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выращивание льна и конопли;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пчеловодство;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научное обеспечение сельского хозяйства;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ведение личного подсобного хозяйства на полевых участках;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питомники;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сенокошение;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выпас сельскохозяйственных животных.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1.1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1.2</w:t>
            </w:r>
          </w:p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1.3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1.4</w:t>
            </w:r>
          </w:p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1.5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1.6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1.12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1.14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1.16</w:t>
            </w:r>
          </w:p>
          <w:p w:rsidR="000A6274" w:rsidRDefault="000A6274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1.17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1.19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1.20</w:t>
            </w:r>
          </w:p>
        </w:tc>
      </w:tr>
      <w:tr w:rsidR="00A56C2A">
        <w:trPr>
          <w:trHeight w:val="1133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Условно разрешенные виды разрешенного использования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скотоводство;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звероводство;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птицеводство;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свиноводство;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рыбоводство;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хранение и переработка сельскохозяйственной продукции;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обеспечение сельскохозяйственного производства.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1.8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1.9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1.10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1.11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1.13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1.15</w:t>
            </w:r>
          </w:p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1.18</w:t>
            </w:r>
          </w:p>
        </w:tc>
      </w:tr>
      <w:tr w:rsidR="00A56C2A">
        <w:trPr>
          <w:trHeight w:val="1177"/>
        </w:trPr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Вспомогательные виды разрешенного использования </w:t>
            </w:r>
          </w:p>
        </w:tc>
        <w:tc>
          <w:tcPr>
            <w:tcW w:w="5113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н</w:t>
            </w:r>
            <w:r>
              <w:rPr>
                <w:rFonts w:eastAsia="Times New Roman"/>
                <w:color w:val="000000"/>
                <w:lang w:eastAsia="ru-RU"/>
              </w:rPr>
              <w:t>е предусмотрены.</w:t>
            </w:r>
          </w:p>
        </w:tc>
        <w:tc>
          <w:tcPr>
            <w:tcW w:w="2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A56C2A" w:rsidRDefault="00A56C2A" w:rsidP="00870E5B">
      <w:pPr>
        <w:spacing w:line="276" w:lineRule="auto"/>
      </w:pPr>
    </w:p>
    <w:p w:rsidR="00A56C2A" w:rsidRDefault="00212D41" w:rsidP="00870E5B">
      <w:pPr>
        <w:spacing w:line="276" w:lineRule="auto"/>
        <w:ind w:right="-57"/>
        <w:rPr>
          <w:sz w:val="28"/>
          <w:szCs w:val="28"/>
        </w:rPr>
      </w:pPr>
      <w:r>
        <w:rPr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tbl>
      <w:tblPr>
        <w:tblW w:w="10095" w:type="dxa"/>
        <w:tblInd w:w="48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3099"/>
        <w:gridCol w:w="4159"/>
        <w:gridCol w:w="2837"/>
      </w:tblGrid>
      <w:tr w:rsidR="00A56C2A" w:rsidTr="00B63044">
        <w:trPr>
          <w:tblHeader/>
        </w:trPr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 w:cs="Times New Roman"/>
                <w:spacing w:val="-10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pacing w:val="-10"/>
                <w:szCs w:val="24"/>
                <w:lang w:eastAsia="ru-RU" w:bidi="hi-IN"/>
              </w:rPr>
              <w:t>Показатель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spacing w:val="-10"/>
              </w:rPr>
            </w:pPr>
            <w:r>
              <w:rPr>
                <w:spacing w:val="-10"/>
              </w:rPr>
              <w:t>Предельные параметры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 w:cs="Times New Roman"/>
                <w:spacing w:val="-10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pacing w:val="-10"/>
                <w:szCs w:val="24"/>
                <w:lang w:eastAsia="ru-RU" w:bidi="hi-IN"/>
              </w:rPr>
              <w:t>Примечания</w:t>
            </w:r>
          </w:p>
        </w:tc>
      </w:tr>
      <w:tr w:rsidR="00A56C2A">
        <w:tc>
          <w:tcPr>
            <w:tcW w:w="3099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34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Предельный минимальный размер земельного участка</w:t>
            </w:r>
          </w:p>
        </w:tc>
        <w:tc>
          <w:tcPr>
            <w:tcW w:w="4159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2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napToGrid w:val="0"/>
              <w:ind w:firstLine="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</w:p>
        </w:tc>
      </w:tr>
      <w:tr w:rsidR="00A56C2A">
        <w:tc>
          <w:tcPr>
            <w:tcW w:w="3099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34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Предельный максимальный размер земельного участка</w:t>
            </w:r>
          </w:p>
        </w:tc>
        <w:tc>
          <w:tcPr>
            <w:tcW w:w="4159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2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napToGrid w:val="0"/>
              <w:ind w:firstLine="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</w:p>
        </w:tc>
      </w:tr>
      <w:tr w:rsidR="00A56C2A">
        <w:tc>
          <w:tcPr>
            <w:tcW w:w="3099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pStyle w:val="western"/>
              <w:widowControl w:val="0"/>
              <w:spacing w:before="0" w:after="0"/>
              <w:ind w:left="0" w:firstLine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Предельная минимальная площадь земельного участка</w:t>
            </w:r>
          </w:p>
        </w:tc>
        <w:tc>
          <w:tcPr>
            <w:tcW w:w="4159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2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napToGrid w:val="0"/>
              <w:ind w:firstLine="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</w:p>
        </w:tc>
      </w:tr>
      <w:tr w:rsidR="00A56C2A"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pStyle w:val="western"/>
              <w:widowControl w:val="0"/>
              <w:spacing w:before="0" w:after="0"/>
              <w:ind w:left="0" w:firstLine="340"/>
              <w:jc w:val="left"/>
              <w:rPr>
                <w:rFonts w:ascii="Times New Roman" w:hAnsi="Times New Roman" w:cs="Times New Roman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i-IN"/>
              </w:rPr>
              <w:t>Предельная максимальная площадь земельного участка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napToGrid w:val="0"/>
              <w:ind w:firstLine="227"/>
              <w:jc w:val="left"/>
              <w:rPr>
                <w:rFonts w:cs="Times New Roman"/>
                <w:szCs w:val="24"/>
              </w:rPr>
            </w:pPr>
          </w:p>
        </w:tc>
      </w:tr>
      <w:tr w:rsidR="00A56C2A"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overflowPunct/>
              <w:spacing w:line="276" w:lineRule="auto"/>
              <w:ind w:firstLine="397"/>
              <w:jc w:val="left"/>
              <w:textAlignment w:val="baseline"/>
              <w:rPr>
                <w:rFonts w:eastAsia="Times New Roman" w:cs="Times New Roman"/>
                <w:color w:val="000000"/>
                <w:szCs w:val="24"/>
                <w:lang w:eastAsia="hi-IN" w:bidi="hi-IN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i-IN" w:bidi="hi-IN"/>
              </w:rPr>
              <w:t>Минимальный отступ от границ земельных участков до зданий, строений, сооружений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 w:bidi="hi-IN"/>
              </w:rPr>
              <w:t>Не подлежит установлению.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pStyle w:val="western"/>
              <w:widowControl w:val="0"/>
              <w:snapToGrid w:val="0"/>
              <w:spacing w:before="0" w:after="0"/>
              <w:ind w:left="0" w:firstLine="0"/>
            </w:pPr>
          </w:p>
        </w:tc>
      </w:tr>
      <w:tr w:rsidR="00A56C2A">
        <w:tc>
          <w:tcPr>
            <w:tcW w:w="3099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397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2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pStyle w:val="western"/>
              <w:widowControl w:val="0"/>
              <w:snapToGrid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A56C2A">
        <w:tc>
          <w:tcPr>
            <w:tcW w:w="3099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397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Максимальный процент застройки в границах земельного участка</w:t>
            </w:r>
          </w:p>
        </w:tc>
        <w:tc>
          <w:tcPr>
            <w:tcW w:w="4159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2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pStyle w:val="western"/>
              <w:widowControl w:val="0"/>
              <w:snapToGrid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56C2A" w:rsidRDefault="00A56C2A" w:rsidP="00870E5B">
      <w:pPr>
        <w:spacing w:line="276" w:lineRule="auto"/>
        <w:rPr>
          <w:color w:val="C9211E"/>
          <w:sz w:val="28"/>
          <w:szCs w:val="28"/>
          <w:highlight w:val="yellow"/>
        </w:rPr>
      </w:pPr>
    </w:p>
    <w:p w:rsidR="00A56C2A" w:rsidRDefault="00212D41" w:rsidP="00870E5B">
      <w:pPr>
        <w:pStyle w:val="1"/>
        <w:numPr>
          <w:ilvl w:val="0"/>
          <w:numId w:val="0"/>
        </w:numPr>
        <w:ind w:firstLine="709"/>
        <w:rPr>
          <w:shd w:val="clear" w:color="auto" w:fill="auto"/>
        </w:rPr>
      </w:pPr>
      <w:bookmarkStart w:id="25" w:name="_Toc100152692"/>
      <w:r>
        <w:rPr>
          <w:b/>
          <w:shd w:val="clear" w:color="auto" w:fill="auto"/>
        </w:rPr>
        <w:t xml:space="preserve">4.2. </w:t>
      </w:r>
      <w:proofErr w:type="gramStart"/>
      <w:r>
        <w:rPr>
          <w:b/>
          <w:shd w:val="clear" w:color="auto" w:fill="auto"/>
          <w:lang w:val="en-US"/>
        </w:rPr>
        <w:t>П</w:t>
      </w:r>
      <w:proofErr w:type="spellStart"/>
      <w:r>
        <w:rPr>
          <w:b/>
          <w:shd w:val="clear" w:color="auto" w:fill="auto"/>
        </w:rPr>
        <w:t>роизводственная</w:t>
      </w:r>
      <w:proofErr w:type="spellEnd"/>
      <w:r>
        <w:rPr>
          <w:b/>
          <w:shd w:val="clear" w:color="auto" w:fill="auto"/>
        </w:rPr>
        <w:t xml:space="preserve"> зона сельскохозяйственных предприятий — 4.4.</w:t>
      </w:r>
      <w:bookmarkEnd w:id="25"/>
      <w:proofErr w:type="gramEnd"/>
    </w:p>
    <w:p w:rsidR="00A56C2A" w:rsidRDefault="00A56C2A" w:rsidP="00870E5B">
      <w:pPr>
        <w:spacing w:line="276" w:lineRule="auto"/>
        <w:rPr>
          <w:b/>
          <w:bCs/>
        </w:rPr>
      </w:pPr>
    </w:p>
    <w:p w:rsidR="00A56C2A" w:rsidRDefault="00212D41" w:rsidP="00870E5B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Зона сельскохозяйственных предприятий за границами населенного пункта выделена для обеспечения правовых условий использования земельных участков, занятых объектами сельскохозяйственного назначения: зданиями, строениями, сооружениями, либо комплексами, используемыми для производства, хранения и первичной переработки сельскохозяйственной продукции за границами населенного пункта.</w:t>
      </w:r>
    </w:p>
    <w:tbl>
      <w:tblPr>
        <w:tblW w:w="10125" w:type="dxa"/>
        <w:tblInd w:w="3" w:type="dxa"/>
        <w:tblLayout w:type="fixed"/>
        <w:tblLook w:val="0000" w:firstRow="0" w:lastRow="0" w:firstColumn="0" w:lastColumn="0" w:noHBand="0" w:noVBand="0"/>
      </w:tblPr>
      <w:tblGrid>
        <w:gridCol w:w="2127"/>
        <w:gridCol w:w="4936"/>
        <w:gridCol w:w="3062"/>
      </w:tblGrid>
      <w:tr w:rsidR="00A56C2A">
        <w:trPr>
          <w:trHeight w:val="454"/>
          <w:tblHeader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Вид разрешенного использования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Код по классификатору</w:t>
            </w:r>
          </w:p>
        </w:tc>
      </w:tr>
      <w:tr w:rsidR="00A56C2A" w:rsidTr="00ED177A">
        <w:trPr>
          <w:trHeight w:val="11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Основные виды разрешенного использования зоны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животноводство;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скотоводство;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звероводство;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птицеводство;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свиноводство;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рыбоводство;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хранение и переработка сельскохозяйственной продукции;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обеспечение сельскохозяйственного производства.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1.7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1.8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1.9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1.10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1.11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1.13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1.15</w:t>
            </w:r>
          </w:p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1.18</w:t>
            </w:r>
          </w:p>
        </w:tc>
      </w:tr>
      <w:tr w:rsidR="00A56C2A" w:rsidTr="00ED177A">
        <w:trPr>
          <w:trHeight w:val="112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Условно разрешенные виды разрешенного использования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 w:cs="Times New Roman"/>
                <w:color w:val="000000"/>
                <w:kern w:val="2"/>
                <w:szCs w:val="24"/>
                <w:lang w:eastAsia="hi-IN" w:bidi="hi-IN"/>
              </w:rPr>
              <w:t>растениеводство;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выращивание зерновых и сельскохозяйственных культур;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овощеводство;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выращивание тонизирующих, лекарственных, цветочных культур;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садоводство;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пчеловодство;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сенокошение;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выпас сельскохозяйственных животных;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lastRenderedPageBreak/>
              <w:t>научное обеспечение сельского хозяйства;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ведение личного подсобного хозяйства на полевых участках;</w:t>
            </w:r>
          </w:p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питомники.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>1.1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1.2</w:t>
            </w:r>
          </w:p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A56C2A" w:rsidRDefault="00212D41">
            <w:pPr>
              <w:widowControl w:val="0"/>
              <w:ind w:firstLine="0"/>
              <w:jc w:val="center"/>
            </w:pPr>
            <w:r>
              <w:rPr>
                <w:rFonts w:eastAsia="Times New Roman"/>
                <w:color w:val="000000"/>
                <w:lang w:eastAsia="ru-RU"/>
              </w:rPr>
              <w:t>1.3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1.4</w:t>
            </w:r>
          </w:p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1.5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1.12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1.19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1.20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>1.14</w:t>
            </w: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1.16</w:t>
            </w:r>
          </w:p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1.17</w:t>
            </w:r>
          </w:p>
        </w:tc>
      </w:tr>
      <w:tr w:rsidR="00A56C2A" w:rsidTr="00ED177A">
        <w:trPr>
          <w:trHeight w:val="454"/>
        </w:trPr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 xml:space="preserve">Вспомогательные виды разрешенного использования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н</w:t>
            </w:r>
            <w:r>
              <w:rPr>
                <w:rFonts w:eastAsia="Times New Roman"/>
                <w:color w:val="000000"/>
                <w:lang w:eastAsia="ru-RU"/>
              </w:rPr>
              <w:t>е предусмотрены.</w:t>
            </w:r>
          </w:p>
          <w:p w:rsidR="00A56C2A" w:rsidRDefault="00A56C2A">
            <w:pPr>
              <w:widowControl w:val="0"/>
              <w:ind w:firstLine="0"/>
              <w:jc w:val="left"/>
              <w:rPr>
                <w:rFonts w:eastAsia="Times New Roman"/>
                <w:color w:val="C9211E"/>
                <w:lang w:eastAsia="ru-RU"/>
              </w:rPr>
            </w:pPr>
          </w:p>
          <w:p w:rsidR="00A56C2A" w:rsidRDefault="00A56C2A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napToGrid w:val="0"/>
              <w:ind w:firstLine="0"/>
              <w:jc w:val="center"/>
              <w:rPr>
                <w:rFonts w:eastAsia="Times New Roman"/>
                <w:color w:val="C9211E"/>
                <w:lang w:eastAsia="ru-RU"/>
              </w:rPr>
            </w:pPr>
          </w:p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A56C2A" w:rsidRDefault="00A56C2A" w:rsidP="00E367D8">
      <w:pPr>
        <w:spacing w:line="276" w:lineRule="auto"/>
        <w:rPr>
          <w:sz w:val="28"/>
          <w:szCs w:val="28"/>
        </w:rPr>
      </w:pPr>
    </w:p>
    <w:p w:rsidR="00A56C2A" w:rsidRDefault="00212D41" w:rsidP="00E367D8">
      <w:pPr>
        <w:spacing w:line="276" w:lineRule="auto"/>
        <w:rPr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tbl>
      <w:tblPr>
        <w:tblW w:w="10110" w:type="dxa"/>
        <w:tblInd w:w="3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3155"/>
        <w:gridCol w:w="3889"/>
        <w:gridCol w:w="3066"/>
      </w:tblGrid>
      <w:tr w:rsidR="00A56C2A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 w:cs="Times New Roman"/>
                <w:spacing w:val="-10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pacing w:val="-10"/>
                <w:szCs w:val="24"/>
                <w:lang w:eastAsia="ru-RU" w:bidi="hi-IN"/>
              </w:rPr>
              <w:t>Показатель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spacing w:val="-10"/>
              </w:rPr>
            </w:pPr>
            <w:r>
              <w:rPr>
                <w:spacing w:val="-10"/>
              </w:rPr>
              <w:t>Предельные параметры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 w:cs="Times New Roman"/>
                <w:spacing w:val="-10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pacing w:val="-10"/>
                <w:szCs w:val="24"/>
                <w:lang w:eastAsia="ru-RU" w:bidi="hi-IN"/>
              </w:rPr>
              <w:t>Примечания</w:t>
            </w:r>
          </w:p>
        </w:tc>
      </w:tr>
      <w:tr w:rsidR="00A56C2A">
        <w:tc>
          <w:tcPr>
            <w:tcW w:w="3155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34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Предельный минимальный размер земельного участка</w:t>
            </w:r>
          </w:p>
        </w:tc>
        <w:tc>
          <w:tcPr>
            <w:tcW w:w="3889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napToGrid w:val="0"/>
              <w:ind w:firstLine="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</w:p>
        </w:tc>
      </w:tr>
      <w:tr w:rsidR="00A56C2A">
        <w:tc>
          <w:tcPr>
            <w:tcW w:w="3155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34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Предельный максимальный размер земельного участка</w:t>
            </w:r>
          </w:p>
        </w:tc>
        <w:tc>
          <w:tcPr>
            <w:tcW w:w="3889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napToGrid w:val="0"/>
              <w:ind w:firstLine="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</w:p>
        </w:tc>
      </w:tr>
      <w:tr w:rsidR="00A56C2A">
        <w:tc>
          <w:tcPr>
            <w:tcW w:w="3155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pStyle w:val="western"/>
              <w:widowControl w:val="0"/>
              <w:spacing w:before="0" w:after="0"/>
              <w:ind w:left="0" w:firstLine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Предельная минимальная площадь земельного участка</w:t>
            </w:r>
          </w:p>
        </w:tc>
        <w:tc>
          <w:tcPr>
            <w:tcW w:w="3889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napToGrid w:val="0"/>
              <w:ind w:firstLine="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</w:p>
        </w:tc>
      </w:tr>
      <w:tr w:rsidR="00A56C2A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pStyle w:val="western"/>
              <w:widowControl w:val="0"/>
              <w:spacing w:before="0" w:after="0"/>
              <w:ind w:left="0" w:firstLine="340"/>
              <w:jc w:val="left"/>
              <w:rPr>
                <w:rFonts w:ascii="Times New Roman" w:hAnsi="Times New Roman" w:cs="Times New Roman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i-IN"/>
              </w:rPr>
              <w:t>Предельная максимальная площадь земельного участка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napToGrid w:val="0"/>
              <w:ind w:firstLine="227"/>
              <w:jc w:val="left"/>
              <w:rPr>
                <w:rFonts w:cs="Times New Roman"/>
                <w:szCs w:val="24"/>
              </w:rPr>
            </w:pPr>
          </w:p>
        </w:tc>
      </w:tr>
      <w:tr w:rsidR="00A56C2A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pacing w:line="276" w:lineRule="auto"/>
              <w:ind w:firstLine="397"/>
              <w:jc w:val="left"/>
              <w:textAlignment w:val="baseline"/>
              <w:rPr>
                <w:rFonts w:eastAsia="Times New Roman" w:cs="Times New Roman"/>
                <w:szCs w:val="24"/>
                <w:lang w:eastAsia="hi-IN" w:bidi="hi-IN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i-IN" w:bidi="hi-IN"/>
              </w:rPr>
              <w:t>Минимальный отступ от границ земельных участков до зданий, строений, сооружений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i-IN" w:bidi="hi-IN"/>
              </w:rPr>
              <w:t>Не подлежит установлению.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pStyle w:val="western"/>
              <w:widowControl w:val="0"/>
              <w:snapToGrid w:val="0"/>
              <w:spacing w:before="0" w:after="0"/>
              <w:ind w:left="0" w:firstLine="0"/>
            </w:pPr>
          </w:p>
        </w:tc>
      </w:tr>
      <w:tr w:rsidR="00A56C2A">
        <w:tc>
          <w:tcPr>
            <w:tcW w:w="3155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397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pStyle w:val="western"/>
              <w:widowControl w:val="0"/>
              <w:snapToGrid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A56C2A">
        <w:tc>
          <w:tcPr>
            <w:tcW w:w="3155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397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Максимальный процент застройки в границах земельного участка</w:t>
            </w:r>
          </w:p>
        </w:tc>
        <w:tc>
          <w:tcPr>
            <w:tcW w:w="3889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pStyle w:val="western"/>
              <w:widowControl w:val="0"/>
              <w:snapToGrid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56C2A" w:rsidRPr="00B37ADF" w:rsidRDefault="00A56C2A" w:rsidP="00B37ADF">
      <w:pPr>
        <w:spacing w:line="276" w:lineRule="auto"/>
        <w:rPr>
          <w:b/>
          <w:bCs/>
          <w:sz w:val="28"/>
          <w:szCs w:val="28"/>
        </w:rPr>
      </w:pPr>
    </w:p>
    <w:p w:rsidR="00A56C2A" w:rsidRDefault="00212D41" w:rsidP="00B37ADF">
      <w:pPr>
        <w:pStyle w:val="1"/>
        <w:numPr>
          <w:ilvl w:val="0"/>
          <w:numId w:val="0"/>
        </w:numPr>
        <w:ind w:firstLine="709"/>
        <w:rPr>
          <w:b/>
        </w:rPr>
      </w:pPr>
      <w:bookmarkStart w:id="26" w:name="_Toc100152693"/>
      <w:r>
        <w:rPr>
          <w:b/>
        </w:rPr>
        <w:t>5. Градостроительные регламенты. Зоны специального назначения.</w:t>
      </w:r>
      <w:bookmarkEnd w:id="26"/>
    </w:p>
    <w:p w:rsidR="00A56C2A" w:rsidRPr="00B37ADF" w:rsidRDefault="00A56C2A" w:rsidP="00B37ADF">
      <w:pPr>
        <w:spacing w:line="276" w:lineRule="auto"/>
        <w:rPr>
          <w:b/>
          <w:bCs/>
          <w:sz w:val="28"/>
          <w:szCs w:val="28"/>
        </w:rPr>
      </w:pPr>
    </w:p>
    <w:p w:rsidR="00A56C2A" w:rsidRDefault="00212D41" w:rsidP="00B37ADF">
      <w:pPr>
        <w:pStyle w:val="1"/>
        <w:numPr>
          <w:ilvl w:val="0"/>
          <w:numId w:val="0"/>
        </w:numPr>
        <w:ind w:firstLine="709"/>
        <w:rPr>
          <w:b/>
        </w:rPr>
      </w:pPr>
      <w:bookmarkStart w:id="27" w:name="_Toc100152694"/>
      <w:r>
        <w:rPr>
          <w:b/>
        </w:rPr>
        <w:t>5.1. Зона кладбищ — 6.1.</w:t>
      </w:r>
      <w:bookmarkEnd w:id="27"/>
    </w:p>
    <w:p w:rsidR="00A56C2A" w:rsidRPr="00B37ADF" w:rsidRDefault="00A56C2A" w:rsidP="00B37ADF">
      <w:pPr>
        <w:spacing w:line="276" w:lineRule="auto"/>
        <w:rPr>
          <w:b/>
          <w:bCs/>
          <w:sz w:val="28"/>
          <w:szCs w:val="28"/>
        </w:rPr>
      </w:pPr>
    </w:p>
    <w:p w:rsidR="00A56C2A" w:rsidRDefault="00CC4555" w:rsidP="00B37ADF">
      <w:pPr>
        <w:pStyle w:val="aff2"/>
        <w:spacing w:before="0" w:after="0" w:line="276" w:lineRule="auto"/>
        <w:rPr>
          <w:rFonts w:cs="Tahoma"/>
          <w:szCs w:val="28"/>
          <w:highlight w:val="white"/>
        </w:rPr>
      </w:pPr>
      <w:r>
        <w:rPr>
          <w:rFonts w:cs="Tahoma"/>
          <w:szCs w:val="28"/>
          <w:shd w:val="clear" w:color="auto" w:fill="FFFFFF"/>
        </w:rPr>
        <w:t xml:space="preserve">Зона </w:t>
      </w:r>
      <w:r w:rsidR="00212D41">
        <w:rPr>
          <w:rFonts w:cs="Tahoma"/>
          <w:szCs w:val="28"/>
          <w:shd w:val="clear" w:color="auto" w:fill="FFFFFF"/>
        </w:rPr>
        <w:t>кладбищ предназначена для обеспечения правовых условий использования территорий, занятых кладбищами. В указанной зоне</w:t>
      </w:r>
      <w:r>
        <w:rPr>
          <w:rFonts w:cs="Tahoma"/>
          <w:szCs w:val="28"/>
          <w:shd w:val="clear" w:color="auto" w:fill="FFFFFF"/>
        </w:rPr>
        <w:t xml:space="preserve"> </w:t>
      </w:r>
      <w:r w:rsidR="00212D41">
        <w:rPr>
          <w:rFonts w:cs="Tahoma"/>
          <w:szCs w:val="28"/>
          <w:shd w:val="clear" w:color="auto" w:fill="FFFFFF"/>
        </w:rPr>
        <w:t>разрешается размещение зданий, сооружений и коммуникаций, связанных только с организацией и эксплуатацией кладбищ.</w:t>
      </w:r>
    </w:p>
    <w:tbl>
      <w:tblPr>
        <w:tblW w:w="10095" w:type="dxa"/>
        <w:tblInd w:w="16" w:type="dxa"/>
        <w:tblLayout w:type="fixed"/>
        <w:tblLook w:val="0000" w:firstRow="0" w:lastRow="0" w:firstColumn="0" w:lastColumn="0" w:noHBand="0" w:noVBand="0"/>
      </w:tblPr>
      <w:tblGrid>
        <w:gridCol w:w="2160"/>
        <w:gridCol w:w="4873"/>
        <w:gridCol w:w="3062"/>
      </w:tblGrid>
      <w:tr w:rsidR="00A56C2A">
        <w:trPr>
          <w:trHeight w:val="454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>Вид разрешенного использования</w:t>
            </w:r>
          </w:p>
        </w:tc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Код по классификатору</w:t>
            </w:r>
          </w:p>
        </w:tc>
      </w:tr>
      <w:tr w:rsidR="00A56C2A" w:rsidTr="00272F74">
        <w:trPr>
          <w:trHeight w:val="1087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Основные виды разрешенного использования зоны</w:t>
            </w:r>
          </w:p>
        </w:tc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  <w:r>
              <w:rPr>
                <w:rFonts w:eastAsia="SimSun;宋体"/>
                <w:color w:val="000000"/>
                <w:kern w:val="2"/>
                <w:lang w:eastAsia="hi-IN" w:bidi="hi-IN"/>
              </w:rPr>
              <w:t>ритуальная деятельность.</w:t>
            </w:r>
          </w:p>
          <w:p w:rsidR="00A56C2A" w:rsidRDefault="00A56C2A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</w:p>
          <w:p w:rsidR="00A56C2A" w:rsidRDefault="00A56C2A">
            <w:pPr>
              <w:widowControl w:val="0"/>
              <w:ind w:firstLine="0"/>
              <w:jc w:val="left"/>
              <w:rPr>
                <w:rFonts w:eastAsia="SimSun;宋体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12.1</w:t>
            </w:r>
          </w:p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56C2A" w:rsidTr="00272F74">
        <w:trPr>
          <w:trHeight w:val="1331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Условно разрешенные виды разрешенного использования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н</w:t>
            </w:r>
            <w:r>
              <w:rPr>
                <w:rFonts w:eastAsia="Times New Roman"/>
                <w:color w:val="000000"/>
                <w:lang w:eastAsia="ru-RU"/>
              </w:rPr>
              <w:t>е предусмотрены.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A56C2A" w:rsidTr="00272F74">
        <w:trPr>
          <w:trHeight w:val="913"/>
        </w:trPr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Вспомогательные виды разрешенного использования 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н</w:t>
            </w:r>
            <w:r>
              <w:rPr>
                <w:rFonts w:eastAsia="Times New Roman"/>
                <w:color w:val="000000"/>
                <w:lang w:eastAsia="ru-RU"/>
              </w:rPr>
              <w:t>е предусмотрены.</w:t>
            </w:r>
          </w:p>
          <w:p w:rsidR="00A56C2A" w:rsidRDefault="00A56C2A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</w:p>
          <w:p w:rsidR="00A56C2A" w:rsidRDefault="00A56C2A">
            <w:pPr>
              <w:widowControl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A56C2A" w:rsidRDefault="00A56C2A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A56C2A" w:rsidRDefault="00A56C2A" w:rsidP="00B37ADF">
      <w:pPr>
        <w:spacing w:line="276" w:lineRule="auto"/>
      </w:pPr>
    </w:p>
    <w:p w:rsidR="00A56C2A" w:rsidRDefault="00212D41" w:rsidP="00B37AD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tbl>
      <w:tblPr>
        <w:tblW w:w="10110" w:type="dxa"/>
        <w:tblInd w:w="18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3141"/>
        <w:gridCol w:w="3911"/>
        <w:gridCol w:w="3058"/>
      </w:tblGrid>
      <w:tr w:rsidR="00A56C2A">
        <w:trPr>
          <w:tblHeader/>
        </w:trPr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 w:cs="Times New Roman"/>
                <w:spacing w:val="-10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pacing w:val="-10"/>
                <w:szCs w:val="24"/>
                <w:lang w:eastAsia="ru-RU" w:bidi="hi-IN"/>
              </w:rPr>
              <w:t>Показатель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spacing w:val="-10"/>
              </w:rPr>
            </w:pPr>
            <w:r>
              <w:rPr>
                <w:spacing w:val="-10"/>
              </w:rPr>
              <w:t>Предельные параметры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eastAsia="Times New Roman" w:cs="Times New Roman"/>
                <w:spacing w:val="-10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pacing w:val="-10"/>
                <w:szCs w:val="24"/>
                <w:lang w:eastAsia="ru-RU" w:bidi="hi-IN"/>
              </w:rPr>
              <w:t>Примечания</w:t>
            </w:r>
          </w:p>
        </w:tc>
      </w:tr>
      <w:tr w:rsidR="00A56C2A"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34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Предельный минимальный размер земельного участка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3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napToGrid w:val="0"/>
              <w:ind w:firstLine="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</w:p>
        </w:tc>
      </w:tr>
      <w:tr w:rsidR="00A56C2A"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34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Предельный максимальный размер земельного участка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3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napToGrid w:val="0"/>
              <w:ind w:firstLine="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</w:p>
        </w:tc>
      </w:tr>
      <w:tr w:rsidR="00A56C2A"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pStyle w:val="western"/>
              <w:widowControl w:val="0"/>
              <w:spacing w:before="0" w:after="0"/>
              <w:ind w:left="0" w:firstLine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Предельная минимальная площадь земельного участка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3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napToGrid w:val="0"/>
              <w:ind w:firstLine="0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</w:p>
        </w:tc>
      </w:tr>
      <w:tr w:rsidR="00A56C2A"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pStyle w:val="western"/>
              <w:widowControl w:val="0"/>
              <w:spacing w:before="0" w:after="0"/>
              <w:ind w:left="0" w:firstLine="340"/>
              <w:jc w:val="left"/>
              <w:rPr>
                <w:rFonts w:ascii="Times New Roman" w:hAnsi="Times New Roman" w:cs="Times New Roman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i-IN"/>
              </w:rPr>
              <w:t>Предельная максимальная площадь земельного участка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overflowPunct/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widowControl w:val="0"/>
              <w:snapToGrid w:val="0"/>
              <w:ind w:firstLine="227"/>
              <w:jc w:val="left"/>
              <w:rPr>
                <w:rFonts w:cs="Times New Roman"/>
                <w:szCs w:val="24"/>
              </w:rPr>
            </w:pPr>
          </w:p>
        </w:tc>
      </w:tr>
      <w:tr w:rsidR="00A56C2A"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overflowPunct/>
              <w:spacing w:line="276" w:lineRule="auto"/>
              <w:ind w:firstLine="397"/>
              <w:jc w:val="left"/>
              <w:textAlignment w:val="baseline"/>
              <w:rPr>
                <w:rFonts w:eastAsia="Times New Roman" w:cs="Times New Roman"/>
                <w:color w:val="000000"/>
                <w:szCs w:val="24"/>
                <w:lang w:eastAsia="hi-IN" w:bidi="hi-IN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i-IN" w:bidi="hi-IN"/>
              </w:rPr>
              <w:t>Минимальный отступ от границ земельных участков до зданий, строений, сооружений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overflowPunct/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pStyle w:val="western"/>
              <w:widowControl w:val="0"/>
              <w:snapToGrid w:val="0"/>
              <w:spacing w:before="0" w:after="0"/>
              <w:ind w:left="0" w:firstLine="0"/>
            </w:pPr>
          </w:p>
        </w:tc>
      </w:tr>
      <w:tr w:rsidR="00A56C2A"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397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Максимальное количество наземных этажей или максимальная высота зданий, строений, сооружений на территории земельного участка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3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pStyle w:val="western"/>
              <w:widowControl w:val="0"/>
              <w:snapToGrid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A56C2A"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</w:tcPr>
          <w:p w:rsidR="00A56C2A" w:rsidRDefault="00212D41">
            <w:pPr>
              <w:widowControl w:val="0"/>
              <w:ind w:firstLine="397"/>
              <w:jc w:val="left"/>
              <w:rPr>
                <w:rFonts w:eastAsia="Times New Roman" w:cs="Times New Roman"/>
                <w:szCs w:val="24"/>
                <w:lang w:eastAsia="ru-RU" w:bidi="hi-IN"/>
              </w:rPr>
            </w:pPr>
            <w:r>
              <w:rPr>
                <w:rFonts w:eastAsia="Times New Roman" w:cs="Times New Roman"/>
                <w:szCs w:val="24"/>
                <w:lang w:eastAsia="ru-RU" w:bidi="hi-IN"/>
              </w:rPr>
              <w:t>Максимальный процент застройки в границах земельного участка</w:t>
            </w:r>
          </w:p>
        </w:tc>
        <w:tc>
          <w:tcPr>
            <w:tcW w:w="3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shd w:val="clear" w:color="auto" w:fill="FFFFFF"/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подлежит установлению.</w:t>
            </w:r>
          </w:p>
        </w:tc>
        <w:tc>
          <w:tcPr>
            <w:tcW w:w="3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A56C2A">
            <w:pPr>
              <w:pStyle w:val="western"/>
              <w:widowControl w:val="0"/>
              <w:snapToGrid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56C2A" w:rsidRDefault="00A56C2A" w:rsidP="00911C61">
      <w:pPr>
        <w:spacing w:line="276" w:lineRule="auto"/>
        <w:rPr>
          <w:rFonts w:cs="Times New Roman"/>
          <w:b/>
          <w:bCs/>
        </w:rPr>
      </w:pPr>
    </w:p>
    <w:p w:rsidR="00911C61" w:rsidRDefault="00911C61" w:rsidP="00911C61">
      <w:pPr>
        <w:spacing w:line="276" w:lineRule="auto"/>
        <w:rPr>
          <w:rFonts w:cs="Times New Roman"/>
          <w:b/>
          <w:bCs/>
        </w:rPr>
      </w:pPr>
    </w:p>
    <w:p w:rsidR="00911C61" w:rsidRPr="00911C61" w:rsidRDefault="00911C61" w:rsidP="00911C61">
      <w:pPr>
        <w:spacing w:line="276" w:lineRule="auto"/>
        <w:rPr>
          <w:rFonts w:cs="Times New Roman"/>
          <w:b/>
          <w:bCs/>
        </w:rPr>
      </w:pPr>
    </w:p>
    <w:p w:rsidR="00A56C2A" w:rsidRDefault="00212D41" w:rsidP="00AF356C">
      <w:pPr>
        <w:pStyle w:val="1"/>
        <w:numPr>
          <w:ilvl w:val="0"/>
          <w:numId w:val="0"/>
        </w:numPr>
        <w:ind w:firstLine="709"/>
      </w:pPr>
      <w:bookmarkStart w:id="28" w:name="_Toc100152695"/>
      <w:r>
        <w:rPr>
          <w:rFonts w:cs="Times New Roman"/>
          <w:b/>
        </w:rPr>
        <w:lastRenderedPageBreak/>
        <w:t>6. З</w:t>
      </w:r>
      <w:r>
        <w:rPr>
          <w:rFonts w:eastAsia="Times New Roman" w:cs="Times New Roman"/>
          <w:b/>
        </w:rPr>
        <w:t>ем</w:t>
      </w:r>
      <w:r>
        <w:rPr>
          <w:rFonts w:eastAsia="Times New Roman" w:cs="Times New Roman"/>
          <w:b/>
          <w:spacing w:val="4"/>
        </w:rPr>
        <w:t>ли, на которые градостроительные регламенты не распространяют</w:t>
      </w:r>
      <w:r>
        <w:rPr>
          <w:rFonts w:cs="Times New Roman"/>
          <w:b/>
        </w:rPr>
        <w:t>ся.</w:t>
      </w:r>
      <w:bookmarkEnd w:id="28"/>
    </w:p>
    <w:p w:rsidR="00911C61" w:rsidRDefault="00911C61" w:rsidP="00AF356C">
      <w:pPr>
        <w:spacing w:line="276" w:lineRule="auto"/>
        <w:rPr>
          <w:rFonts w:cs="Times New Roman"/>
          <w:b/>
          <w:bCs/>
          <w:sz w:val="28"/>
          <w:szCs w:val="28"/>
        </w:rPr>
      </w:pPr>
    </w:p>
    <w:p w:rsidR="00A56C2A" w:rsidRDefault="00212D41" w:rsidP="009E7E5A">
      <w:pPr>
        <w:overflowPunct/>
        <w:spacing w:line="276" w:lineRule="auto"/>
        <w:ind w:firstLine="0"/>
        <w:jc w:val="center"/>
      </w:pPr>
      <w:r>
        <w:rPr>
          <w:rFonts w:eastAsia="Times New Roman" w:cs="Times New Roman"/>
          <w:b/>
          <w:bCs/>
          <w:color w:val="000000"/>
          <w:sz w:val="28"/>
          <w:szCs w:val="20"/>
        </w:rPr>
        <w:t>Земли лесного фонда.</w:t>
      </w:r>
    </w:p>
    <w:p w:rsidR="00A56C2A" w:rsidRDefault="00A56C2A" w:rsidP="00AF356C">
      <w:pPr>
        <w:overflowPunct/>
        <w:spacing w:line="276" w:lineRule="auto"/>
        <w:rPr>
          <w:rFonts w:eastAsia="Times New Roman" w:cs="Times New Roman"/>
          <w:b/>
          <w:bCs/>
          <w:color w:val="000000"/>
          <w:sz w:val="28"/>
          <w:szCs w:val="20"/>
        </w:rPr>
      </w:pPr>
    </w:p>
    <w:p w:rsidR="00A56C2A" w:rsidRDefault="00212D41" w:rsidP="00AF356C">
      <w:pPr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соответствии с ч. 6 ст. 36 Градостроительного кодекса Российской Федерации градостроительные регламенты не устанавливаются для земель лесного фонда. Использование земельных участков, для которых градостроительные регламенты не устанавливаются, определяется федеральными и региональными органами исполнительной власти или уполномоченными органами местного самоуправления в соответствии с федеральными законами. </w:t>
      </w:r>
    </w:p>
    <w:p w:rsidR="00A56C2A" w:rsidRDefault="00212D41" w:rsidP="00AF356C">
      <w:pPr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Границы земель лесного фонда и границы земель иных категорий, на которых располагаются леса, определяются в соответствии с земельным законодательством, лесным законодательством и законодательством о градостроительной деятельности.</w:t>
      </w:r>
    </w:p>
    <w:p w:rsidR="00A56C2A" w:rsidRDefault="00212D41" w:rsidP="00AF356C">
      <w:pPr>
        <w:spacing w:line="276" w:lineRule="auto"/>
      </w:pPr>
      <w:r>
        <w:rPr>
          <w:rStyle w:val="11"/>
          <w:rFonts w:cs="Times New Roman"/>
          <w:b w:val="0"/>
        </w:rPr>
        <w:t>Особенности использования, охраны, защиты, воспроизводства защитных лесов, эксплуатационных лесов устанавливаются в соответствии с Лесным кодексом.</w:t>
      </w:r>
    </w:p>
    <w:p w:rsidR="00A56C2A" w:rsidRDefault="00A56C2A" w:rsidP="00AF356C">
      <w:pPr>
        <w:spacing w:line="276" w:lineRule="auto"/>
        <w:rPr>
          <w:rStyle w:val="11"/>
          <w:rFonts w:cs="Times New Roman"/>
          <w:b w:val="0"/>
        </w:rPr>
      </w:pPr>
    </w:p>
    <w:p w:rsidR="00A56C2A" w:rsidRDefault="00212D41" w:rsidP="00AF356C">
      <w:pPr>
        <w:pStyle w:val="1"/>
        <w:numPr>
          <w:ilvl w:val="0"/>
          <w:numId w:val="0"/>
        </w:numPr>
        <w:ind w:firstLine="709"/>
      </w:pPr>
      <w:bookmarkStart w:id="29" w:name="_Toc100152696"/>
      <w:r>
        <w:rPr>
          <w:rStyle w:val="11"/>
          <w:rFonts w:cs="Times New Roman"/>
          <w:bCs/>
        </w:rPr>
        <w:t>7</w:t>
      </w:r>
      <w:r w:rsidRPr="009502A5">
        <w:rPr>
          <w:rStyle w:val="11"/>
          <w:rFonts w:cs="Times New Roman"/>
          <w:bCs/>
        </w:rPr>
        <w:t xml:space="preserve">. </w:t>
      </w:r>
      <w:r>
        <w:rPr>
          <w:rStyle w:val="11"/>
          <w:rFonts w:cs="Times New Roman"/>
          <w:bCs/>
        </w:rPr>
        <w:t>Расчетные показатели минимально и максимально допустимого уровня обеспеченности территории объектами инфраструктур</w:t>
      </w:r>
      <w:r w:rsidRPr="009502A5">
        <w:rPr>
          <w:rStyle w:val="11"/>
          <w:rFonts w:cs="Times New Roman"/>
          <w:bCs/>
        </w:rPr>
        <w:t>.</w:t>
      </w:r>
      <w:bookmarkEnd w:id="29"/>
    </w:p>
    <w:p w:rsidR="00A56C2A" w:rsidRDefault="00A56C2A" w:rsidP="00AF356C">
      <w:pPr>
        <w:spacing w:line="276" w:lineRule="auto"/>
        <w:rPr>
          <w:rStyle w:val="11"/>
          <w:rFonts w:cs="Times New Roman"/>
          <w:b w:val="0"/>
          <w:bCs w:val="0"/>
        </w:rPr>
      </w:pPr>
      <w:bookmarkStart w:id="30" w:name="__RefHeading___Toc163_1565217915"/>
      <w:bookmarkEnd w:id="30"/>
    </w:p>
    <w:p w:rsidR="00A56C2A" w:rsidRDefault="00212D41" w:rsidP="00AF356C">
      <w:pPr>
        <w:spacing w:line="276" w:lineRule="auto"/>
      </w:pPr>
      <w:r>
        <w:rPr>
          <w:rFonts w:cs="Times New Roman"/>
          <w:color w:val="000000"/>
          <w:sz w:val="28"/>
          <w:szCs w:val="28"/>
          <w:shd w:val="clear" w:color="auto" w:fill="FFFFFF"/>
        </w:rPr>
        <w:t>На территории</w:t>
      </w:r>
      <w: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shd w:val="clear" w:color="auto" w:fill="FFFFFF"/>
        </w:rPr>
        <w:t>Овчинниковского</w:t>
      </w:r>
      <w:proofErr w:type="spellEnd"/>
      <w:r>
        <w:t xml:space="preserve"> 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сельского поселения </w:t>
      </w:r>
      <w:proofErr w:type="spellStart"/>
      <w:r>
        <w:rPr>
          <w:rFonts w:cs="Times New Roman"/>
          <w:color w:val="000000"/>
          <w:sz w:val="28"/>
          <w:szCs w:val="28"/>
          <w:shd w:val="clear" w:color="auto" w:fill="FFFFFF"/>
        </w:rPr>
        <w:t>Касимовского</w:t>
      </w:r>
      <w:proofErr w:type="spellEnd"/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муниципального района Рязанской области не планируется осуществление деятельности по комплексному развитию территории. В связи с этим, 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соответствии с пунктом 4 части 6 статьи 30 Градостроительного </w:t>
      </w:r>
      <w:r w:rsidR="001C5583">
        <w:rPr>
          <w:rFonts w:cs="Times New Roman"/>
          <w:color w:val="000000"/>
          <w:sz w:val="28"/>
          <w:szCs w:val="28"/>
          <w:shd w:val="clear" w:color="auto" w:fill="FFFFFF"/>
        </w:rPr>
        <w:t>к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>одекса Российской Федерации, не устанавливаются.</w:t>
      </w:r>
    </w:p>
    <w:p w:rsidR="00A56C2A" w:rsidRDefault="00A56C2A" w:rsidP="00AF356C">
      <w:pPr>
        <w:spacing w:line="276" w:lineRule="auto"/>
      </w:pPr>
    </w:p>
    <w:p w:rsidR="00A56C2A" w:rsidRDefault="00212D41" w:rsidP="00AF356C">
      <w:pPr>
        <w:pStyle w:val="1"/>
        <w:numPr>
          <w:ilvl w:val="0"/>
          <w:numId w:val="0"/>
        </w:numPr>
        <w:ind w:firstLine="709"/>
      </w:pPr>
      <w:bookmarkStart w:id="31" w:name="_Toc100152697"/>
      <w:r>
        <w:rPr>
          <w:rFonts w:eastAsia="Arial" w:cs="Times New Roman"/>
          <w:b/>
        </w:rPr>
        <w:t xml:space="preserve">8. </w:t>
      </w:r>
      <w:r>
        <w:rPr>
          <w:rFonts w:eastAsia="Arial"/>
          <w:b/>
        </w:rPr>
        <w:t>Зоны с особыми условиями использования территорий.</w:t>
      </w:r>
      <w:bookmarkEnd w:id="31"/>
    </w:p>
    <w:p w:rsidR="00A56C2A" w:rsidRDefault="00A56C2A" w:rsidP="00AF356C">
      <w:pPr>
        <w:spacing w:line="276" w:lineRule="auto"/>
      </w:pPr>
    </w:p>
    <w:p w:rsidR="00A56C2A" w:rsidRDefault="00212D41" w:rsidP="00AF356C">
      <w:pPr>
        <w:spacing w:line="276" w:lineRule="auto"/>
        <w:rPr>
          <w:rFonts w:eastAsia="Arial" w:cs="Times New Roman"/>
          <w:sz w:val="28"/>
          <w:szCs w:val="24"/>
          <w:lang w:eastAsia="ru-RU"/>
        </w:rPr>
      </w:pPr>
      <w:bookmarkStart w:id="32" w:name="__RefHeading___Toc10018_2173187779"/>
      <w:bookmarkEnd w:id="32"/>
      <w:r>
        <w:rPr>
          <w:rFonts w:eastAsia="Arial" w:cs="Times New Roman"/>
          <w:sz w:val="28"/>
          <w:szCs w:val="24"/>
          <w:lang w:eastAsia="ru-RU"/>
        </w:rPr>
        <w:t xml:space="preserve">В соответствии со ст. 105 ЗК РФ установлены в числе прочих следующие виды охранных зон: охранная зона объектов систем газоснабжения, охранная зона электрических сетей (ЛЭП), охранная зона железных дорог, охранная зона систем теплоснабжения, охранная зона инженерных сетей (коммуникаций), охранная зона водопровода, охранная зона кабельных линий и охранная зона трубопроводов. </w:t>
      </w:r>
    </w:p>
    <w:p w:rsidR="00A56C2A" w:rsidRDefault="00212D41" w:rsidP="00AF356C">
      <w:pPr>
        <w:pStyle w:val="1"/>
        <w:ind w:firstLine="709"/>
        <w:rPr>
          <w:rFonts w:eastAsia="Arial"/>
          <w:b/>
          <w:iCs/>
          <w:highlight w:val="white"/>
        </w:rPr>
      </w:pPr>
      <w:bookmarkStart w:id="33" w:name="_Toc100152698"/>
      <w:r>
        <w:rPr>
          <w:rFonts w:eastAsia="Arial"/>
          <w:b/>
          <w:iCs/>
        </w:rPr>
        <w:lastRenderedPageBreak/>
        <w:t>9. Санитарно-защитные зоны предприятий и объектов.</w:t>
      </w:r>
      <w:bookmarkEnd w:id="33"/>
    </w:p>
    <w:p w:rsidR="00A56C2A" w:rsidRDefault="00A56C2A" w:rsidP="00AF356C">
      <w:pPr>
        <w:pStyle w:val="aff2"/>
        <w:spacing w:before="0" w:after="0" w:line="276" w:lineRule="auto"/>
        <w:rPr>
          <w:rFonts w:eastAsia="Arial"/>
          <w:b/>
          <w:bCs/>
          <w:iCs/>
          <w:color w:val="000000"/>
          <w:szCs w:val="28"/>
          <w:highlight w:val="white"/>
        </w:rPr>
      </w:pPr>
    </w:p>
    <w:p w:rsidR="00A56C2A" w:rsidRDefault="00212D41" w:rsidP="00AF356C">
      <w:pPr>
        <w:widowControl w:val="0"/>
        <w:spacing w:line="276" w:lineRule="auto"/>
        <w:rPr>
          <w:rFonts w:eastAsia="Arial" w:cs="Times New Roman"/>
          <w:sz w:val="28"/>
          <w:szCs w:val="24"/>
          <w:lang w:eastAsia="ru-RU"/>
        </w:rPr>
      </w:pPr>
      <w:r>
        <w:rPr>
          <w:rFonts w:eastAsia="Arial" w:cs="Times New Roman"/>
          <w:sz w:val="28"/>
          <w:szCs w:val="24"/>
          <w:lang w:eastAsia="ru-RU"/>
        </w:rPr>
        <w:t>Санитарно-защитные зоны производственных и других объектов, выполняющие защитные функции, включаются в состав тех территориальных зон, в которых размещаются эти объекты.</w:t>
      </w:r>
    </w:p>
    <w:p w:rsidR="00A56C2A" w:rsidRDefault="00212D41" w:rsidP="00AF356C">
      <w:pPr>
        <w:spacing w:line="276" w:lineRule="auto"/>
        <w:rPr>
          <w:rFonts w:cs="Times New Roman"/>
          <w:sz w:val="28"/>
        </w:rPr>
      </w:pPr>
      <w:r>
        <w:rPr>
          <w:rFonts w:cs="Times New Roman"/>
          <w:sz w:val="28"/>
        </w:rPr>
        <w:t>Санитарно-эпидемиологические правила и нормативы СанПиН 2.2.1/2.1.1.1200-03 «Санитарно-защитные зоны и санитарная классификация предприятий, сооружений и иных объектов» устанавливают гигиенические требования к размеру санитарно-защитных зон в зависимости от санитарной классификации предприятий, сооружений и иных объектов, требования к их организации и благоустройству, основания к пересмотру этих размеров.</w:t>
      </w:r>
    </w:p>
    <w:p w:rsidR="00A56C2A" w:rsidRDefault="00212D41" w:rsidP="00AF356C">
      <w:pPr>
        <w:spacing w:line="276" w:lineRule="auto"/>
        <w:rPr>
          <w:rFonts w:cs="Times New Roman"/>
          <w:sz w:val="28"/>
        </w:rPr>
      </w:pPr>
      <w:r>
        <w:rPr>
          <w:rFonts w:cs="Times New Roman"/>
          <w:sz w:val="28"/>
        </w:rPr>
        <w:t>Для объектов, не включенных в санитарную классификацию, а также с новыми, недостаточно изученными технологиями, не имеющим аналогов в стране и за рубежом, ширина санитарно-защитной зоны устанавливается в каждом конкретном случае решением Главного государственного санитарного врача Российской Федерации или его заместителя.</w:t>
      </w:r>
    </w:p>
    <w:p w:rsidR="00A56C2A" w:rsidRDefault="00212D41" w:rsidP="00AF356C">
      <w:pPr>
        <w:spacing w:line="276" w:lineRule="auto"/>
        <w:rPr>
          <w:rFonts w:cs="Times New Roman"/>
          <w:sz w:val="28"/>
        </w:rPr>
      </w:pPr>
      <w:r>
        <w:rPr>
          <w:rFonts w:cs="Times New Roman"/>
          <w:sz w:val="28"/>
        </w:rPr>
        <w:t>Ограничения использования земельных участков и объектов капитального строительства на территории санитарно-защитных зон определяются Правилами установления санитарно-защитных зон и использования земельных участков, расп</w:t>
      </w:r>
      <w:r w:rsidR="009E5F44">
        <w:rPr>
          <w:rFonts w:cs="Times New Roman"/>
          <w:sz w:val="28"/>
        </w:rPr>
        <w:t>оложенных в границах санитарно-</w:t>
      </w:r>
      <w:r>
        <w:rPr>
          <w:rFonts w:cs="Times New Roman"/>
          <w:sz w:val="28"/>
        </w:rPr>
        <w:t>защитных зон, утвержденными постановлением Правительства Российской Федерации от 03.03.2018 № 222 «Об утверждении Правил установления санитарно-защитных зон и использования земельных участков, расположенных в границах санитарно-защитных зон».</w:t>
      </w:r>
    </w:p>
    <w:p w:rsidR="00A56C2A" w:rsidRDefault="00A56C2A" w:rsidP="00AF356C">
      <w:pPr>
        <w:widowControl w:val="0"/>
        <w:spacing w:line="276" w:lineRule="auto"/>
        <w:rPr>
          <w:rFonts w:eastAsia="Arial" w:cs="Times New Roman"/>
          <w:sz w:val="28"/>
          <w:szCs w:val="24"/>
          <w:lang w:eastAsia="ru-RU"/>
        </w:rPr>
      </w:pPr>
    </w:p>
    <w:p w:rsidR="00A56C2A" w:rsidRDefault="00212D41" w:rsidP="00AF356C">
      <w:pPr>
        <w:pStyle w:val="1"/>
        <w:numPr>
          <w:ilvl w:val="0"/>
          <w:numId w:val="0"/>
        </w:numPr>
        <w:ind w:firstLine="709"/>
        <w:rPr>
          <w:b/>
        </w:rPr>
      </w:pPr>
      <w:bookmarkStart w:id="34" w:name="_Toc100152699"/>
      <w:r>
        <w:rPr>
          <w:rFonts w:eastAsia="Times New Roman" w:cs="Times New Roman"/>
          <w:b/>
          <w:iCs/>
        </w:rPr>
        <w:t>10</w:t>
      </w:r>
      <w:r>
        <w:rPr>
          <w:rFonts w:cs="Times New Roman"/>
          <w:b/>
          <w:iCs/>
        </w:rPr>
        <w:t>. Водоохранная зона и прибрежная защитная полоса водных объектов.</w:t>
      </w:r>
      <w:bookmarkEnd w:id="34"/>
    </w:p>
    <w:p w:rsidR="00A56C2A" w:rsidRDefault="00A56C2A" w:rsidP="00AF356C">
      <w:pPr>
        <w:spacing w:line="276" w:lineRule="auto"/>
        <w:rPr>
          <w:rFonts w:cs="Times New Roman"/>
          <w:b/>
          <w:bCs/>
          <w:iCs/>
        </w:rPr>
      </w:pPr>
    </w:p>
    <w:p w:rsidR="00A56C2A" w:rsidRDefault="00212D41" w:rsidP="00AF356C">
      <w:pPr>
        <w:pStyle w:val="Main0"/>
        <w:spacing w:line="276" w:lineRule="auto"/>
      </w:pPr>
      <w:r>
        <w:t xml:space="preserve">Ширина водоохраной зоны рек или </w:t>
      </w:r>
      <w:r w:rsidR="009E5F44">
        <w:t xml:space="preserve">ручьев устанавливается ст. 65 </w:t>
      </w:r>
      <w:r>
        <w:t>Водного кодекса Российской Федерации.</w:t>
      </w:r>
    </w:p>
    <w:p w:rsidR="00A56C2A" w:rsidRDefault="00212D41" w:rsidP="00AF356C">
      <w:pPr>
        <w:spacing w:line="276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 соответствии с Водным</w:t>
      </w:r>
      <w:r w:rsidR="00477176">
        <w:rPr>
          <w:rFonts w:eastAsia="Times New Roman" w:cs="Times New Roman"/>
          <w:color w:val="000000"/>
          <w:sz w:val="28"/>
          <w:szCs w:val="28"/>
        </w:rPr>
        <w:t xml:space="preserve"> кодексом Российской Федерации </w:t>
      </w:r>
      <w:r>
        <w:rPr>
          <w:rFonts w:eastAsia="Times New Roman" w:cs="Times New Roman"/>
          <w:color w:val="000000"/>
          <w:sz w:val="28"/>
          <w:szCs w:val="28"/>
        </w:rPr>
        <w:t xml:space="preserve">граница прибрежной защитной полосы 20 м (в зависимости от уклона берега), граница прибрежной защитной полосы ручья совпадает с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водоохранной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зоной и составляет 200, 100 и 50 м.</w:t>
      </w:r>
    </w:p>
    <w:p w:rsidR="00A56C2A" w:rsidRDefault="00212D41" w:rsidP="00AF356C">
      <w:pPr>
        <w:spacing w:line="276" w:lineRule="auto"/>
      </w:pPr>
      <w:r>
        <w:rPr>
          <w:rStyle w:val="13pt"/>
          <w:rFonts w:ascii="Times New Roman;serif" w:eastAsia="Times New Roman" w:hAnsi="Times New Roman;serif"/>
          <w:sz w:val="29"/>
          <w:szCs w:val="28"/>
          <w:shd w:val="clear" w:color="auto" w:fill="auto"/>
        </w:rPr>
        <w:t>В соответствии с положениями части 6 и части 8 статьи 6 Водного кодекса Российской Федерации, запрещено ограничивать доступ к береговой полосе общего пользования, составляющей 20 м., для передвижения и пребывания граждан (без использования механических транспортных средств).</w:t>
      </w:r>
    </w:p>
    <w:p w:rsidR="00A56C2A" w:rsidRDefault="00212D41" w:rsidP="00AF356C">
      <w:pPr>
        <w:spacing w:line="276" w:lineRule="auto"/>
      </w:pPr>
      <w:r>
        <w:rPr>
          <w:sz w:val="28"/>
        </w:rPr>
        <w:lastRenderedPageBreak/>
        <w:t xml:space="preserve">Установление на местности границ </w:t>
      </w:r>
      <w:proofErr w:type="spellStart"/>
      <w:r>
        <w:rPr>
          <w:sz w:val="28"/>
        </w:rPr>
        <w:t>водоохранных</w:t>
      </w:r>
      <w:proofErr w:type="spellEnd"/>
      <w:r>
        <w:rPr>
          <w:sz w:val="28"/>
        </w:rPr>
        <w:t xml:space="preserve"> зон и границ прибрежных защитных полос водных объектов, в том числе посредством специальных информационных знаков, осуществляется в порядке, установленном Постановление Правительства Российской Федерации от 10.01.2009 № 17 «Об утверждении Правил установления на местности границ </w:t>
      </w:r>
      <w:proofErr w:type="spellStart"/>
      <w:r>
        <w:rPr>
          <w:sz w:val="28"/>
        </w:rPr>
        <w:t>водоохранных</w:t>
      </w:r>
      <w:proofErr w:type="spellEnd"/>
      <w:r>
        <w:rPr>
          <w:sz w:val="28"/>
        </w:rPr>
        <w:t xml:space="preserve"> зон и границ прибрежных защитных полос водных объектов».</w:t>
      </w:r>
    </w:p>
    <w:p w:rsidR="00A56C2A" w:rsidRDefault="00212D41" w:rsidP="00AF356C">
      <w:pPr>
        <w:spacing w:line="276" w:lineRule="auto"/>
        <w:rPr>
          <w:rFonts w:eastAsia="Times New Roman" w:cs="Times New Roman"/>
          <w:iCs/>
          <w:sz w:val="28"/>
          <w:szCs w:val="28"/>
        </w:rPr>
      </w:pPr>
      <w:r>
        <w:rPr>
          <w:rFonts w:eastAsia="Times New Roman" w:cs="Times New Roman"/>
          <w:iCs/>
          <w:sz w:val="28"/>
          <w:szCs w:val="28"/>
        </w:rPr>
        <w:t xml:space="preserve">Ограничения использования земельных участков и объектов капитального строительства на территории </w:t>
      </w:r>
      <w:proofErr w:type="spellStart"/>
      <w:r>
        <w:rPr>
          <w:rFonts w:eastAsia="Times New Roman" w:cs="Times New Roman"/>
          <w:iCs/>
          <w:sz w:val="28"/>
          <w:szCs w:val="28"/>
        </w:rPr>
        <w:t>водоохранных</w:t>
      </w:r>
      <w:proofErr w:type="spellEnd"/>
      <w:r>
        <w:rPr>
          <w:rFonts w:eastAsia="Times New Roman" w:cs="Times New Roman"/>
          <w:iCs/>
          <w:sz w:val="28"/>
          <w:szCs w:val="28"/>
        </w:rPr>
        <w:t xml:space="preserve"> и прибрежных зон водных объектов определяются специальными режимами осуществления хозяйственной и иной деятельности, установленными Водным кодексом Российской Федерации.</w:t>
      </w:r>
    </w:p>
    <w:p w:rsidR="00A56C2A" w:rsidRDefault="00A56C2A" w:rsidP="0029078D">
      <w:pPr>
        <w:pStyle w:val="Main0"/>
        <w:spacing w:line="276" w:lineRule="auto"/>
      </w:pPr>
    </w:p>
    <w:p w:rsidR="00A56C2A" w:rsidRDefault="00212D41" w:rsidP="0029078D">
      <w:pPr>
        <w:pStyle w:val="1"/>
        <w:numPr>
          <w:ilvl w:val="0"/>
          <w:numId w:val="0"/>
        </w:numPr>
        <w:tabs>
          <w:tab w:val="clear" w:pos="615"/>
          <w:tab w:val="clear" w:pos="731"/>
        </w:tabs>
        <w:ind w:firstLine="709"/>
        <w:rPr>
          <w:b/>
        </w:rPr>
      </w:pPr>
      <w:bookmarkStart w:id="35" w:name="_Toc100152700"/>
      <w:r w:rsidRPr="006921B9">
        <w:rPr>
          <w:rFonts w:eastAsia="Times New Roman" w:cs="Times New Roman"/>
          <w:b/>
          <w:iCs/>
        </w:rPr>
        <w:t xml:space="preserve">11. </w:t>
      </w:r>
      <w:r w:rsidRPr="006921B9">
        <w:rPr>
          <w:rFonts w:eastAsia="Times New Roman" w:cs="Times New Roman"/>
          <w:b/>
          <w:iCs/>
          <w:lang w:eastAsia="ru-RU"/>
        </w:rPr>
        <w:t>Зона санитарной охраны источников питьевого водоснабжения.</w:t>
      </w:r>
      <w:bookmarkEnd w:id="35"/>
    </w:p>
    <w:p w:rsidR="00A56C2A" w:rsidRDefault="00A56C2A" w:rsidP="0029078D">
      <w:pPr>
        <w:spacing w:line="276" w:lineRule="auto"/>
        <w:rPr>
          <w:rFonts w:eastAsia="Times New Roman" w:cs="Times New Roman"/>
          <w:b/>
          <w:bCs/>
          <w:iCs/>
          <w:lang w:eastAsia="ru-RU"/>
        </w:rPr>
      </w:pPr>
    </w:p>
    <w:p w:rsidR="00A56C2A" w:rsidRDefault="00212D41" w:rsidP="0029078D">
      <w:pPr>
        <w:pStyle w:val="Main0"/>
        <w:spacing w:line="276" w:lineRule="auto"/>
      </w:pPr>
      <w:r>
        <w:t>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охраны, предотвращения загрязнения и засорения источников питьевого водоснабжения.</w:t>
      </w:r>
    </w:p>
    <w:p w:rsidR="00A56C2A" w:rsidRDefault="00212D41" w:rsidP="0029078D">
      <w:pPr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Зоны санитарной охраны организуются в составе трех поясов в соответствии с СанПиН 2.1.4.1110-02 Зоны санитарной охраны источников водоснабжения и водопроводов питьевого назначения: первый пояс (строгого режима) включает территорию расположения водозаборов, площадок всех водопроводных сооружений и водопроводящего канала. Его назначение - защита места водозабора и водозаборных сооружений от случайного или умышленного загрязнения и повреждения.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A56C2A" w:rsidRDefault="00A56C2A" w:rsidP="0029078D">
      <w:pPr>
        <w:spacing w:line="276" w:lineRule="auto"/>
        <w:rPr>
          <w:rFonts w:cs="Times New Roman"/>
          <w:sz w:val="28"/>
          <w:szCs w:val="28"/>
        </w:rPr>
      </w:pPr>
    </w:p>
    <w:p w:rsidR="00A56C2A" w:rsidRDefault="00212D41" w:rsidP="0029078D">
      <w:pPr>
        <w:pStyle w:val="1"/>
        <w:numPr>
          <w:ilvl w:val="0"/>
          <w:numId w:val="0"/>
        </w:numPr>
        <w:ind w:firstLine="709"/>
        <w:rPr>
          <w:b/>
        </w:rPr>
      </w:pPr>
      <w:bookmarkStart w:id="36" w:name="_Toc100152701"/>
      <w:r>
        <w:rPr>
          <w:rFonts w:eastAsia="Times New Roman" w:cs="Times New Roman"/>
          <w:b/>
          <w:iCs/>
          <w:shd w:val="clear" w:color="auto" w:fill="auto"/>
        </w:rPr>
        <w:t xml:space="preserve">12. </w:t>
      </w:r>
      <w:r>
        <w:rPr>
          <w:rFonts w:eastAsia="Times New Roman" w:cs="Times New Roman"/>
          <w:b/>
          <w:iCs/>
          <w:shd w:val="clear" w:color="auto" w:fill="auto"/>
          <w:lang w:eastAsia="ru-RU"/>
        </w:rPr>
        <w:t>Охранная зона инженерных сетей и сооружений.</w:t>
      </w:r>
      <w:bookmarkEnd w:id="36"/>
    </w:p>
    <w:p w:rsidR="00A56C2A" w:rsidRDefault="00A56C2A" w:rsidP="0029078D">
      <w:pPr>
        <w:spacing w:line="276" w:lineRule="auto"/>
        <w:rPr>
          <w:rFonts w:eastAsia="Times New Roman" w:cs="Times New Roman"/>
          <w:b/>
          <w:bCs/>
          <w:iCs/>
          <w:lang w:eastAsia="ru-RU"/>
        </w:rPr>
      </w:pPr>
    </w:p>
    <w:p w:rsidR="00A56C2A" w:rsidRDefault="00212D41" w:rsidP="0029078D">
      <w:pPr>
        <w:spacing w:line="276" w:lineRule="auto"/>
      </w:pPr>
      <w:r>
        <w:rPr>
          <w:rFonts w:cs="Times New Roman"/>
          <w:sz w:val="28"/>
          <w:szCs w:val="28"/>
        </w:rPr>
        <w:t>Зона предназначена для сохранения и безопасной эксплуатации существующих и вновь строящихся инженерных сетей и сооружен</w:t>
      </w:r>
      <w:r>
        <w:rPr>
          <w:rFonts w:eastAsia="Times New Roman" w:cs="Times New Roman"/>
          <w:sz w:val="28"/>
          <w:szCs w:val="28"/>
        </w:rPr>
        <w:t>ий.</w:t>
      </w:r>
    </w:p>
    <w:p w:rsidR="00A56C2A" w:rsidRDefault="00212D41" w:rsidP="0029078D">
      <w:pPr>
        <w:pStyle w:val="aff2"/>
        <w:spacing w:before="0" w:after="0" w:line="276" w:lineRule="auto"/>
      </w:pPr>
      <w:proofErr w:type="gramStart"/>
      <w:r>
        <w:t>Охранные зоны инженерных сетей и сооружений устанавливаются в соответствии с действующим законодательством Российской Федерации, Постановления правительства Российской Федерации № 878 от 20.11.2000 г. «Об утверждении Правил охраны газораспределительных сетей», Постановления правительства Российской Федерации № 160 от 24.02.2009 г.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  <w:proofErr w:type="gramEnd"/>
    </w:p>
    <w:p w:rsidR="00A56C2A" w:rsidRDefault="00212D41" w:rsidP="00DF24C1">
      <w:pPr>
        <w:pStyle w:val="1"/>
        <w:numPr>
          <w:ilvl w:val="0"/>
          <w:numId w:val="0"/>
        </w:numPr>
        <w:ind w:firstLine="709"/>
        <w:rPr>
          <w:b/>
        </w:rPr>
      </w:pPr>
      <w:bookmarkStart w:id="37" w:name="_Toc100152702"/>
      <w:r>
        <w:rPr>
          <w:b/>
          <w:shd w:val="clear" w:color="auto" w:fill="auto"/>
        </w:rPr>
        <w:lastRenderedPageBreak/>
        <w:t>13. Охрана объектов культурного наследия.</w:t>
      </w:r>
      <w:bookmarkEnd w:id="37"/>
    </w:p>
    <w:p w:rsidR="00A56C2A" w:rsidRDefault="00A56C2A" w:rsidP="00DF24C1">
      <w:pPr>
        <w:spacing w:line="276" w:lineRule="auto"/>
        <w:rPr>
          <w:b/>
          <w:bCs/>
        </w:rPr>
      </w:pPr>
    </w:p>
    <w:p w:rsidR="00A56C2A" w:rsidRDefault="00212D41" w:rsidP="00DF24C1">
      <w:pPr>
        <w:spacing w:line="276" w:lineRule="auto"/>
        <w:textAlignment w:val="baseline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Согласно данным, предоставленным государственной инспекцией по охране объектов культурного наследия Рязанской области, в настоящее время на территории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Овчинниковского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сельского поселения расположено: 1 объект культурного наследия федерального значения (памятники архитектуры), 1 объект археологического наследия федерального значения, 3 выявленных объектов археологического наследия, перечень которых указан в таблице. </w:t>
      </w:r>
    </w:p>
    <w:p w:rsidR="00BA094C" w:rsidRDefault="00BA094C" w:rsidP="00BA094C">
      <w:pPr>
        <w:spacing w:line="276" w:lineRule="auto"/>
        <w:ind w:firstLine="0"/>
        <w:jc w:val="center"/>
        <w:textAlignment w:val="baseline"/>
      </w:pPr>
    </w:p>
    <w:p w:rsidR="00BA094C" w:rsidRDefault="00212D41" w:rsidP="00BA094C">
      <w:pPr>
        <w:spacing w:line="276" w:lineRule="auto"/>
        <w:ind w:firstLine="0"/>
        <w:jc w:val="center"/>
        <w:rPr>
          <w:color w:val="000000"/>
          <w:kern w:val="2"/>
          <w:sz w:val="28"/>
          <w:szCs w:val="28"/>
          <w:shd w:val="clear" w:color="auto" w:fill="FFFFFF"/>
          <w:lang w:bidi="hi-IN"/>
        </w:rPr>
      </w:pPr>
      <w:r>
        <w:rPr>
          <w:color w:val="000000"/>
          <w:kern w:val="2"/>
          <w:sz w:val="28"/>
          <w:szCs w:val="28"/>
          <w:shd w:val="clear" w:color="auto" w:fill="FFFFFF"/>
          <w:lang w:bidi="hi-IN"/>
        </w:rPr>
        <w:t>Перечень объектов культурного</w:t>
      </w:r>
      <w:r w:rsidR="00BA094C">
        <w:rPr>
          <w:color w:val="000000"/>
          <w:kern w:val="2"/>
          <w:sz w:val="28"/>
          <w:szCs w:val="28"/>
          <w:shd w:val="clear" w:color="auto" w:fill="FFFFFF"/>
          <w:lang w:bidi="hi-IN"/>
        </w:rPr>
        <w:t xml:space="preserve"> наследия федерального значения</w:t>
      </w:r>
    </w:p>
    <w:p w:rsidR="00A56C2A" w:rsidRDefault="00212D41" w:rsidP="00BA094C">
      <w:pPr>
        <w:spacing w:line="276" w:lineRule="auto"/>
        <w:ind w:firstLine="0"/>
        <w:jc w:val="center"/>
        <w:rPr>
          <w:color w:val="000000"/>
          <w:kern w:val="2"/>
          <w:sz w:val="28"/>
          <w:szCs w:val="28"/>
          <w:shd w:val="clear" w:color="auto" w:fill="FFFFFF"/>
          <w:lang w:bidi="hi-IN"/>
        </w:rPr>
      </w:pPr>
      <w:r>
        <w:rPr>
          <w:color w:val="000000"/>
          <w:kern w:val="2"/>
          <w:sz w:val="28"/>
          <w:szCs w:val="28"/>
          <w:shd w:val="clear" w:color="auto" w:fill="FFFFFF"/>
          <w:lang w:bidi="hi-IN"/>
        </w:rPr>
        <w:t>(памятники архитектуры)</w:t>
      </w:r>
    </w:p>
    <w:tbl>
      <w:tblPr>
        <w:tblW w:w="10200" w:type="dxa"/>
        <w:tblInd w:w="-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04"/>
        <w:gridCol w:w="3140"/>
        <w:gridCol w:w="2003"/>
        <w:gridCol w:w="2121"/>
        <w:gridCol w:w="2332"/>
      </w:tblGrid>
      <w:tr w:rsidR="00A56C2A"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6C2A" w:rsidRDefault="00212D41">
            <w:pPr>
              <w:pStyle w:val="aff"/>
              <w:widowControl w:val="0"/>
              <w:spacing w:before="100" w:after="100"/>
              <w:ind w:firstLine="57"/>
              <w:jc w:val="center"/>
            </w:pPr>
            <w:r>
              <w:t>№</w:t>
            </w:r>
            <w:r>
              <w:rPr>
                <w:rFonts w:eastAsia="Times New Roman" w:cs="Times New Roman"/>
              </w:rPr>
              <w:t xml:space="preserve">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6C2A" w:rsidRDefault="00212D41">
            <w:pPr>
              <w:pStyle w:val="aff"/>
              <w:widowControl w:val="0"/>
              <w:spacing w:before="100" w:after="100"/>
              <w:ind w:firstLine="0"/>
              <w:jc w:val="center"/>
            </w:pPr>
            <w:r>
              <w:t>Наименование объекта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6C2A" w:rsidRDefault="00212D41">
            <w:pPr>
              <w:pStyle w:val="aff"/>
              <w:widowControl w:val="0"/>
              <w:spacing w:before="100" w:after="100"/>
              <w:ind w:firstLine="0"/>
              <w:jc w:val="center"/>
            </w:pPr>
            <w:r>
              <w:t>Местонахождение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6C2A" w:rsidRDefault="00212D41">
            <w:pPr>
              <w:pStyle w:val="aff"/>
              <w:widowControl w:val="0"/>
              <w:spacing w:before="100" w:after="100"/>
              <w:ind w:firstLine="57"/>
              <w:jc w:val="center"/>
            </w:pPr>
            <w:r>
              <w:t>Вид объекта</w:t>
            </w:r>
          </w:p>
        </w:tc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6C2A" w:rsidRDefault="00212D41">
            <w:pPr>
              <w:pStyle w:val="aff"/>
              <w:widowControl w:val="0"/>
              <w:spacing w:before="100" w:after="100"/>
              <w:ind w:firstLine="0"/>
              <w:jc w:val="center"/>
            </w:pPr>
            <w:r>
              <w:t>Дата признания памятником и наименование документа</w:t>
            </w:r>
          </w:p>
        </w:tc>
      </w:tr>
      <w:tr w:rsidR="00A56C2A">
        <w:tc>
          <w:tcPr>
            <w:tcW w:w="604" w:type="dxa"/>
            <w:tcBorders>
              <w:left w:val="single" w:sz="2" w:space="0" w:color="000000"/>
              <w:bottom w:val="single" w:sz="2" w:space="0" w:color="000000"/>
            </w:tcBorders>
          </w:tcPr>
          <w:p w:rsidR="00A56C2A" w:rsidRDefault="00212D41">
            <w:pPr>
              <w:pStyle w:val="aff"/>
              <w:widowControl w:val="0"/>
              <w:spacing w:before="100" w:after="100"/>
              <w:ind w:firstLine="0"/>
              <w:jc w:val="center"/>
            </w:pPr>
            <w:r>
              <w:t>1</w:t>
            </w:r>
          </w:p>
        </w:tc>
        <w:tc>
          <w:tcPr>
            <w:tcW w:w="3140" w:type="dxa"/>
            <w:tcBorders>
              <w:left w:val="single" w:sz="2" w:space="0" w:color="000000"/>
              <w:bottom w:val="single" w:sz="2" w:space="0" w:color="000000"/>
            </w:tcBorders>
          </w:tcPr>
          <w:p w:rsidR="00A56C2A" w:rsidRDefault="00212D41">
            <w:pPr>
              <w:widowControl w:val="0"/>
              <w:suppressLineNumbers/>
              <w:ind w:firstLine="0"/>
              <w:contextualSpacing/>
              <w:jc w:val="left"/>
            </w:pPr>
            <w:r>
              <w:t>Ансамбль Пр</w:t>
            </w:r>
            <w:r w:rsidR="00D33E43">
              <w:t>еображенской церкви - 1750 г.</w:t>
            </w:r>
          </w:p>
        </w:tc>
        <w:tc>
          <w:tcPr>
            <w:tcW w:w="2003" w:type="dxa"/>
            <w:tcBorders>
              <w:left w:val="single" w:sz="2" w:space="0" w:color="000000"/>
              <w:bottom w:val="single" w:sz="2" w:space="0" w:color="000000"/>
            </w:tcBorders>
          </w:tcPr>
          <w:p w:rsidR="00A56C2A" w:rsidRDefault="00212D41">
            <w:pPr>
              <w:widowControl w:val="0"/>
              <w:ind w:right="-113" w:firstLine="0"/>
              <w:contextualSpacing/>
              <w:jc w:val="left"/>
            </w:pPr>
            <w:r>
              <w:t>с. Бабино-</w:t>
            </w:r>
            <w:proofErr w:type="spellStart"/>
            <w:r>
              <w:t>Булыгино</w:t>
            </w:r>
            <w:proofErr w:type="spellEnd"/>
            <w:r>
              <w:t xml:space="preserve"> </w:t>
            </w:r>
          </w:p>
        </w:tc>
        <w:tc>
          <w:tcPr>
            <w:tcW w:w="2121" w:type="dxa"/>
            <w:tcBorders>
              <w:left w:val="single" w:sz="2" w:space="0" w:color="000000"/>
              <w:bottom w:val="single" w:sz="2" w:space="0" w:color="000000"/>
            </w:tcBorders>
          </w:tcPr>
          <w:p w:rsidR="00A56C2A" w:rsidRDefault="00212D41">
            <w:pPr>
              <w:pStyle w:val="aff"/>
              <w:widowControl w:val="0"/>
              <w:spacing w:before="100" w:after="100"/>
              <w:ind w:firstLine="0"/>
              <w:jc w:val="left"/>
            </w:pPr>
            <w:r>
              <w:t xml:space="preserve">Ансамбль </w:t>
            </w:r>
          </w:p>
        </w:tc>
        <w:tc>
          <w:tcPr>
            <w:tcW w:w="23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6C2A" w:rsidRDefault="00212D41">
            <w:pPr>
              <w:pStyle w:val="aff"/>
              <w:widowControl w:val="0"/>
              <w:spacing w:before="100" w:after="100"/>
              <w:ind w:firstLine="0"/>
              <w:jc w:val="left"/>
            </w:pPr>
            <w:r>
              <w:t xml:space="preserve">Указ Президента РФ от 20.02.95 г. № 176 </w:t>
            </w:r>
          </w:p>
        </w:tc>
      </w:tr>
    </w:tbl>
    <w:p w:rsidR="00A56C2A" w:rsidRDefault="00A56C2A">
      <w:pPr>
        <w:spacing w:line="276" w:lineRule="auto"/>
        <w:jc w:val="center"/>
        <w:rPr>
          <w:color w:val="000000"/>
          <w:kern w:val="2"/>
          <w:sz w:val="28"/>
          <w:szCs w:val="28"/>
          <w:highlight w:val="white"/>
          <w:lang w:bidi="hi-IN"/>
        </w:rPr>
      </w:pPr>
    </w:p>
    <w:p w:rsidR="00A56C2A" w:rsidRDefault="00212D41">
      <w:pPr>
        <w:spacing w:line="276" w:lineRule="auto"/>
        <w:ind w:firstLine="567"/>
        <w:jc w:val="center"/>
        <w:textAlignment w:val="baseline"/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</w:rPr>
      </w:pPr>
      <w:r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</w:rPr>
        <w:t>Перечень объектов археологического наследия федерального значения</w:t>
      </w:r>
    </w:p>
    <w:tbl>
      <w:tblPr>
        <w:tblW w:w="10200" w:type="dxa"/>
        <w:tblInd w:w="-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08"/>
        <w:gridCol w:w="4148"/>
        <w:gridCol w:w="2564"/>
        <w:gridCol w:w="2880"/>
      </w:tblGrid>
      <w:tr w:rsidR="00A56C2A" w:rsidTr="00066D99"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6C2A" w:rsidRDefault="00212D41">
            <w:pPr>
              <w:pStyle w:val="aff"/>
              <w:widowControl w:val="0"/>
              <w:spacing w:before="100" w:after="100"/>
              <w:ind w:firstLine="57"/>
              <w:jc w:val="center"/>
            </w:pPr>
            <w:r>
              <w:t>№</w:t>
            </w:r>
            <w:r>
              <w:rPr>
                <w:rFonts w:eastAsia="Times New Roman" w:cs="Times New Roman"/>
              </w:rPr>
              <w:t xml:space="preserve">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6C2A" w:rsidRDefault="00212D41">
            <w:pPr>
              <w:pStyle w:val="aff"/>
              <w:widowControl w:val="0"/>
              <w:spacing w:before="100" w:after="100"/>
              <w:ind w:firstLine="0"/>
              <w:jc w:val="center"/>
            </w:pPr>
            <w:r>
              <w:t>Наименование объекта</w:t>
            </w:r>
          </w:p>
        </w:tc>
        <w:tc>
          <w:tcPr>
            <w:tcW w:w="2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6C2A" w:rsidRDefault="00212D41">
            <w:pPr>
              <w:pStyle w:val="aff"/>
              <w:widowControl w:val="0"/>
              <w:spacing w:before="100" w:after="100"/>
              <w:ind w:firstLine="0"/>
              <w:jc w:val="center"/>
            </w:pPr>
            <w:r>
              <w:t>Местонахождение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6C2A" w:rsidRDefault="00212D41">
            <w:pPr>
              <w:pStyle w:val="aff"/>
              <w:widowControl w:val="0"/>
              <w:spacing w:before="100" w:after="100"/>
              <w:ind w:firstLine="0"/>
              <w:jc w:val="center"/>
            </w:pPr>
            <w:r>
              <w:t>Дата признания памятником и наименование документа</w:t>
            </w:r>
          </w:p>
        </w:tc>
      </w:tr>
      <w:tr w:rsidR="00A56C2A" w:rsidTr="00066D99">
        <w:tc>
          <w:tcPr>
            <w:tcW w:w="608" w:type="dxa"/>
            <w:tcBorders>
              <w:left w:val="single" w:sz="2" w:space="0" w:color="000000"/>
              <w:bottom w:val="single" w:sz="2" w:space="0" w:color="000000"/>
            </w:tcBorders>
          </w:tcPr>
          <w:p w:rsidR="00A56C2A" w:rsidRDefault="00212D41">
            <w:pPr>
              <w:pStyle w:val="aff"/>
              <w:widowControl w:val="0"/>
              <w:spacing w:before="100" w:after="100"/>
              <w:ind w:firstLine="0"/>
              <w:jc w:val="center"/>
            </w:pPr>
            <w:r>
              <w:t>1</w:t>
            </w:r>
          </w:p>
        </w:tc>
        <w:tc>
          <w:tcPr>
            <w:tcW w:w="4148" w:type="dxa"/>
            <w:tcBorders>
              <w:left w:val="single" w:sz="2" w:space="0" w:color="000000"/>
              <w:bottom w:val="single" w:sz="2" w:space="0" w:color="000000"/>
            </w:tcBorders>
          </w:tcPr>
          <w:p w:rsidR="00A56C2A" w:rsidRDefault="00212D41">
            <w:pPr>
              <w:widowControl w:val="0"/>
              <w:suppressLineNumbers/>
              <w:ind w:firstLine="0"/>
              <w:contextualSpacing/>
              <w:jc w:val="left"/>
            </w:pPr>
            <w:r>
              <w:t xml:space="preserve">Городище «Поповское» </w:t>
            </w:r>
          </w:p>
        </w:tc>
        <w:tc>
          <w:tcPr>
            <w:tcW w:w="2564" w:type="dxa"/>
            <w:tcBorders>
              <w:left w:val="single" w:sz="2" w:space="0" w:color="000000"/>
              <w:bottom w:val="single" w:sz="2" w:space="0" w:color="000000"/>
            </w:tcBorders>
          </w:tcPr>
          <w:p w:rsidR="00A56C2A" w:rsidRDefault="00212D41">
            <w:pPr>
              <w:widowControl w:val="0"/>
              <w:ind w:right="-113" w:firstLine="0"/>
              <w:contextualSpacing/>
              <w:jc w:val="left"/>
            </w:pPr>
            <w:r>
              <w:t xml:space="preserve">0,6 км к юго-востоку от д. Поповка 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6C2A" w:rsidRDefault="00212D41">
            <w:pPr>
              <w:pStyle w:val="aff"/>
              <w:widowControl w:val="0"/>
              <w:spacing w:before="100" w:after="100"/>
              <w:ind w:firstLine="0"/>
              <w:jc w:val="left"/>
            </w:pPr>
            <w:r>
              <w:t xml:space="preserve">Постановление главы администрации Рязанской области № 368 от 05.08.1997 г. </w:t>
            </w:r>
          </w:p>
        </w:tc>
      </w:tr>
      <w:tr w:rsidR="00A56C2A" w:rsidTr="00066D99">
        <w:tc>
          <w:tcPr>
            <w:tcW w:w="608" w:type="dxa"/>
            <w:tcBorders>
              <w:left w:val="single" w:sz="2" w:space="0" w:color="000000"/>
              <w:bottom w:val="single" w:sz="2" w:space="0" w:color="000000"/>
            </w:tcBorders>
          </w:tcPr>
          <w:p w:rsidR="00A56C2A" w:rsidRDefault="00212D41">
            <w:pPr>
              <w:pStyle w:val="aff"/>
              <w:widowControl w:val="0"/>
              <w:spacing w:before="100" w:after="100"/>
              <w:ind w:firstLine="0"/>
              <w:jc w:val="center"/>
            </w:pPr>
            <w:r>
              <w:t>2</w:t>
            </w:r>
          </w:p>
        </w:tc>
        <w:tc>
          <w:tcPr>
            <w:tcW w:w="4148" w:type="dxa"/>
            <w:tcBorders>
              <w:left w:val="single" w:sz="2" w:space="0" w:color="000000"/>
              <w:bottom w:val="single" w:sz="2" w:space="0" w:color="000000"/>
            </w:tcBorders>
          </w:tcPr>
          <w:p w:rsidR="00A56C2A" w:rsidRDefault="00212D41">
            <w:pPr>
              <w:widowControl w:val="0"/>
              <w:suppressLineNumbers/>
              <w:ind w:firstLine="0"/>
              <w:contextualSpacing/>
              <w:jc w:val="left"/>
            </w:pPr>
            <w:r>
              <w:t xml:space="preserve">Стоянка «Поповская» </w:t>
            </w:r>
          </w:p>
        </w:tc>
        <w:tc>
          <w:tcPr>
            <w:tcW w:w="2564" w:type="dxa"/>
            <w:tcBorders>
              <w:left w:val="single" w:sz="2" w:space="0" w:color="000000"/>
              <w:bottom w:val="single" w:sz="2" w:space="0" w:color="000000"/>
            </w:tcBorders>
          </w:tcPr>
          <w:p w:rsidR="00A56C2A" w:rsidRDefault="00212D41">
            <w:pPr>
              <w:widowControl w:val="0"/>
              <w:ind w:right="-113" w:firstLine="0"/>
              <w:contextualSpacing/>
              <w:jc w:val="left"/>
            </w:pPr>
            <w:r>
              <w:t xml:space="preserve">напротив северной окраины д. Поповка, правый берег р. Ока 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6C2A" w:rsidRDefault="00212D41">
            <w:pPr>
              <w:widowControl w:val="0"/>
              <w:suppressLineNumbers/>
              <w:snapToGrid w:val="0"/>
              <w:spacing w:before="100" w:after="100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*-* </w:t>
            </w:r>
          </w:p>
        </w:tc>
      </w:tr>
      <w:tr w:rsidR="00A56C2A" w:rsidTr="00066D99">
        <w:tc>
          <w:tcPr>
            <w:tcW w:w="608" w:type="dxa"/>
            <w:tcBorders>
              <w:left w:val="single" w:sz="2" w:space="0" w:color="000000"/>
              <w:bottom w:val="single" w:sz="2" w:space="0" w:color="000000"/>
            </w:tcBorders>
          </w:tcPr>
          <w:p w:rsidR="00A56C2A" w:rsidRDefault="00212D41">
            <w:pPr>
              <w:pStyle w:val="aff"/>
              <w:widowControl w:val="0"/>
              <w:spacing w:before="100" w:after="100"/>
              <w:ind w:firstLine="0"/>
              <w:jc w:val="center"/>
            </w:pPr>
            <w:r>
              <w:t>3</w:t>
            </w:r>
          </w:p>
        </w:tc>
        <w:tc>
          <w:tcPr>
            <w:tcW w:w="4148" w:type="dxa"/>
            <w:tcBorders>
              <w:left w:val="single" w:sz="2" w:space="0" w:color="000000"/>
              <w:bottom w:val="single" w:sz="2" w:space="0" w:color="000000"/>
            </w:tcBorders>
          </w:tcPr>
          <w:p w:rsidR="00A56C2A" w:rsidRDefault="00212D41">
            <w:pPr>
              <w:widowControl w:val="0"/>
              <w:suppressLineNumbers/>
              <w:ind w:firstLine="0"/>
              <w:contextualSpacing/>
              <w:jc w:val="left"/>
            </w:pPr>
            <w:r>
              <w:t>Стоянка «</w:t>
            </w:r>
            <w:proofErr w:type="spellStart"/>
            <w:r>
              <w:t>Подборновская</w:t>
            </w:r>
            <w:proofErr w:type="spellEnd"/>
            <w:r>
              <w:t xml:space="preserve">» </w:t>
            </w:r>
          </w:p>
        </w:tc>
        <w:tc>
          <w:tcPr>
            <w:tcW w:w="2564" w:type="dxa"/>
            <w:tcBorders>
              <w:left w:val="single" w:sz="2" w:space="0" w:color="000000"/>
              <w:bottom w:val="single" w:sz="2" w:space="0" w:color="000000"/>
            </w:tcBorders>
          </w:tcPr>
          <w:p w:rsidR="00A56C2A" w:rsidRDefault="00212D41">
            <w:pPr>
              <w:widowControl w:val="0"/>
              <w:ind w:right="-113" w:firstLine="0"/>
              <w:contextualSpacing/>
              <w:jc w:val="left"/>
            </w:pPr>
            <w:r>
              <w:t xml:space="preserve">напротив северной окраины д. Поповка, правый берег р. Ока, между оз. </w:t>
            </w:r>
            <w:proofErr w:type="gramStart"/>
            <w:r>
              <w:t>Подборное</w:t>
            </w:r>
            <w:proofErr w:type="gramEnd"/>
            <w:r>
              <w:t xml:space="preserve"> и оз. </w:t>
            </w:r>
            <w:proofErr w:type="spellStart"/>
            <w:r>
              <w:t>Межубры</w:t>
            </w:r>
            <w:proofErr w:type="spellEnd"/>
            <w:r>
              <w:t xml:space="preserve"> 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6C2A" w:rsidRDefault="00212D41">
            <w:pPr>
              <w:widowControl w:val="0"/>
              <w:suppressLineNumbers/>
              <w:snapToGrid w:val="0"/>
              <w:spacing w:before="100" w:after="100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*-* </w:t>
            </w:r>
          </w:p>
        </w:tc>
      </w:tr>
      <w:tr w:rsidR="00A56C2A" w:rsidTr="00066D99">
        <w:tc>
          <w:tcPr>
            <w:tcW w:w="608" w:type="dxa"/>
            <w:tcBorders>
              <w:left w:val="single" w:sz="2" w:space="0" w:color="000000"/>
              <w:bottom w:val="single" w:sz="2" w:space="0" w:color="000000"/>
            </w:tcBorders>
          </w:tcPr>
          <w:p w:rsidR="00A56C2A" w:rsidRDefault="00212D41">
            <w:pPr>
              <w:pStyle w:val="aff"/>
              <w:widowControl w:val="0"/>
              <w:spacing w:before="100" w:after="100"/>
              <w:ind w:firstLine="0"/>
              <w:jc w:val="center"/>
            </w:pPr>
            <w:r>
              <w:t>4</w:t>
            </w:r>
          </w:p>
        </w:tc>
        <w:tc>
          <w:tcPr>
            <w:tcW w:w="4148" w:type="dxa"/>
            <w:tcBorders>
              <w:left w:val="single" w:sz="2" w:space="0" w:color="000000"/>
              <w:bottom w:val="single" w:sz="2" w:space="0" w:color="000000"/>
            </w:tcBorders>
          </w:tcPr>
          <w:p w:rsidR="00A56C2A" w:rsidRDefault="00212D41">
            <w:pPr>
              <w:widowControl w:val="0"/>
              <w:suppressLineNumbers/>
              <w:ind w:firstLine="0"/>
              <w:contextualSpacing/>
              <w:jc w:val="left"/>
            </w:pPr>
            <w:r>
              <w:t>Стоянка Бабино-</w:t>
            </w:r>
            <w:proofErr w:type="spellStart"/>
            <w:r>
              <w:t>Булыгино</w:t>
            </w:r>
            <w:proofErr w:type="spellEnd"/>
            <w:r>
              <w:t xml:space="preserve"> </w:t>
            </w:r>
          </w:p>
        </w:tc>
        <w:tc>
          <w:tcPr>
            <w:tcW w:w="2564" w:type="dxa"/>
            <w:tcBorders>
              <w:left w:val="single" w:sz="2" w:space="0" w:color="000000"/>
              <w:bottom w:val="single" w:sz="2" w:space="0" w:color="000000"/>
            </w:tcBorders>
          </w:tcPr>
          <w:p w:rsidR="00A56C2A" w:rsidRDefault="00212D41">
            <w:pPr>
              <w:widowControl w:val="0"/>
              <w:ind w:right="-113" w:firstLine="0"/>
              <w:contextualSpacing/>
              <w:jc w:val="left"/>
            </w:pPr>
            <w:r>
              <w:t>с. Бабино-</w:t>
            </w:r>
            <w:proofErr w:type="spellStart"/>
            <w:r>
              <w:t>Булыгино</w:t>
            </w:r>
            <w:proofErr w:type="spellEnd"/>
            <w:r>
              <w:t xml:space="preserve"> 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6C2A" w:rsidRDefault="00212D41">
            <w:pPr>
              <w:widowControl w:val="0"/>
              <w:suppressLineNumbers/>
              <w:snapToGrid w:val="0"/>
              <w:spacing w:before="100" w:after="100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Решение </w:t>
            </w:r>
            <w:proofErr w:type="spellStart"/>
            <w:r>
              <w:rPr>
                <w:rFonts w:cs="Times New Roman"/>
              </w:rPr>
              <w:t>Рязоблисполкома</w:t>
            </w:r>
            <w:proofErr w:type="spellEnd"/>
            <w:r>
              <w:rPr>
                <w:rFonts w:cs="Times New Roman"/>
              </w:rPr>
              <w:t xml:space="preserve"> от 12.05.1968 г. № 199 </w:t>
            </w:r>
          </w:p>
        </w:tc>
      </w:tr>
    </w:tbl>
    <w:p w:rsidR="00A56C2A" w:rsidRDefault="00A56C2A" w:rsidP="00BD22C3">
      <w:pPr>
        <w:spacing w:line="276" w:lineRule="auto"/>
        <w:textAlignment w:val="baseline"/>
        <w:rPr>
          <w:rFonts w:eastAsia="Times New Roman" w:cs="Times New Roman"/>
          <w:color w:val="000000"/>
          <w:sz w:val="28"/>
          <w:szCs w:val="28"/>
        </w:rPr>
      </w:pPr>
    </w:p>
    <w:p w:rsidR="00A56C2A" w:rsidRDefault="00212D41" w:rsidP="00BD22C3">
      <w:pPr>
        <w:tabs>
          <w:tab w:val="left" w:pos="616"/>
        </w:tabs>
        <w:overflowPunct/>
        <w:spacing w:line="276" w:lineRule="auto"/>
        <w:textAlignment w:val="baseline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  <w:lang w:bidi="hi-IN"/>
        </w:rPr>
        <w:t>Границы территории объекта археологического наследия федерального значения "Стоянка "Поповская" ранний железный век, утверждены приказом государственной инспекции по охране объектов культурного наследия Рязанской области от 26.04.2021 №</w:t>
      </w:r>
      <w:r w:rsidR="00BD22C3"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  <w:lang w:bidi="hi-IN"/>
        </w:rPr>
        <w:t xml:space="preserve"> </w:t>
      </w:r>
      <w:r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  <w:lang w:bidi="hi-IN"/>
        </w:rPr>
        <w:t xml:space="preserve">73. </w:t>
      </w:r>
    </w:p>
    <w:p w:rsidR="00A56C2A" w:rsidRDefault="00212D41" w:rsidP="00BD22C3">
      <w:pPr>
        <w:tabs>
          <w:tab w:val="left" w:pos="616"/>
        </w:tabs>
        <w:overflowPunct/>
        <w:spacing w:line="276" w:lineRule="auto"/>
        <w:textAlignment w:val="baseline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  <w:lang w:bidi="hi-IN"/>
        </w:rPr>
        <w:lastRenderedPageBreak/>
        <w:t>Границы территории объекта археологического наследия федерального значения "Стоянка "</w:t>
      </w:r>
      <w:proofErr w:type="spellStart"/>
      <w:r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  <w:lang w:bidi="hi-IN"/>
        </w:rPr>
        <w:t>Подборновская</w:t>
      </w:r>
      <w:proofErr w:type="spellEnd"/>
      <w:r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  <w:lang w:bidi="hi-IN"/>
        </w:rPr>
        <w:t>" эпоха бронзы, утверждены приказом государственной инспекции по охране объектов культурного наследия Рязанской области от 26.04.2021 №</w:t>
      </w:r>
      <w:r w:rsidR="00BD22C3"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  <w:lang w:bidi="hi-IN"/>
        </w:rPr>
        <w:t xml:space="preserve"> </w:t>
      </w:r>
      <w:r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  <w:lang w:bidi="hi-IN"/>
        </w:rPr>
        <w:t xml:space="preserve">75. </w:t>
      </w:r>
    </w:p>
    <w:p w:rsidR="00A56C2A" w:rsidRDefault="00212D41" w:rsidP="00BD22C3">
      <w:pPr>
        <w:tabs>
          <w:tab w:val="left" w:pos="616"/>
        </w:tabs>
        <w:overflowPunct/>
        <w:spacing w:line="276" w:lineRule="auto"/>
        <w:textAlignment w:val="baseline"/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  <w:lang w:bidi="hi-IN"/>
        </w:rPr>
      </w:pPr>
      <w:r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  <w:lang w:bidi="hi-IN"/>
        </w:rPr>
        <w:t xml:space="preserve">В соответствии со статьей 5.1 Федерального закона от 25.06.2002 № 73-ФЗ «Об объектах культурного наследия (памятниках истории и культуры) народов Российской Федерации» в границах территории объекта культурного наследия запрещается строительство объектов капитального строительства и увеличение объемно-пространственных характеристик существующих на территории памятника или ансамбля объектов капитального строительства; проведение земляных, строительных, мелиоративных и иных работ, за исключением работ по сохранению объекта культурного наследия или его отдельных элементов, сохранению историко-градостроительной или природной среды объекта культурного наследия. </w:t>
      </w:r>
    </w:p>
    <w:p w:rsidR="00BD22C3" w:rsidRDefault="00BD22C3" w:rsidP="00100B13">
      <w:pPr>
        <w:tabs>
          <w:tab w:val="left" w:pos="616"/>
        </w:tabs>
        <w:overflowPunct/>
        <w:spacing w:line="276" w:lineRule="auto"/>
        <w:jc w:val="center"/>
        <w:textAlignment w:val="baseline"/>
        <w:rPr>
          <w:rFonts w:eastAsia="Times New Roman" w:cs="Times New Roman"/>
          <w:color w:val="000000"/>
          <w:sz w:val="28"/>
          <w:szCs w:val="28"/>
        </w:rPr>
      </w:pPr>
    </w:p>
    <w:p w:rsidR="00A56C2A" w:rsidRDefault="00212D41" w:rsidP="00100B13">
      <w:pPr>
        <w:suppressAutoHyphens w:val="0"/>
        <w:spacing w:line="276" w:lineRule="auto"/>
        <w:jc w:val="center"/>
        <w:textAlignment w:val="baseline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Перечень выявленных объектов археологического наследия  регионального значения</w:t>
      </w:r>
    </w:p>
    <w:tbl>
      <w:tblPr>
        <w:tblW w:w="10200" w:type="dxa"/>
        <w:tblInd w:w="3" w:type="dxa"/>
        <w:tblLayout w:type="fixed"/>
        <w:tblLook w:val="0000" w:firstRow="0" w:lastRow="0" w:firstColumn="0" w:lastColumn="0" w:noHBand="0" w:noVBand="0"/>
      </w:tblPr>
      <w:tblGrid>
        <w:gridCol w:w="603"/>
        <w:gridCol w:w="2738"/>
        <w:gridCol w:w="4139"/>
        <w:gridCol w:w="2720"/>
      </w:tblGrid>
      <w:tr w:rsidR="00A56C2A">
        <w:trPr>
          <w:trHeight w:val="567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spacing w:before="100" w:after="100"/>
              <w:ind w:firstLine="0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1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pStyle w:val="Con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Бабино-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Булыгино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 стоянка 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pStyle w:val="ConsCel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 км к СЗ от церкви с Бабино</w:t>
            </w:r>
            <w:r w:rsidR="008859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Булыгино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левом берегу р. Ока 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snapToGrid w:val="0"/>
              <w:spacing w:before="100" w:after="100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Приказ ККТ РО от 14.04.2011 г. № 269 </w:t>
            </w:r>
          </w:p>
        </w:tc>
      </w:tr>
      <w:tr w:rsidR="00A56C2A">
        <w:trPr>
          <w:trHeight w:val="567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spacing w:before="100" w:after="100"/>
              <w:ind w:firstLine="0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2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pStyle w:val="ConsCell"/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Бабино-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Булыгино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стоянка 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pStyle w:val="ConsCell"/>
              <w:snapToGrid w:val="0"/>
              <w:spacing w:before="100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 км к СЗ от церкви с. Бабино</w:t>
            </w:r>
            <w:r w:rsidR="008859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Булыгино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 левом берегу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snapToGrid w:val="0"/>
              <w:spacing w:before="100" w:after="100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*-* </w:t>
            </w:r>
          </w:p>
        </w:tc>
      </w:tr>
      <w:tr w:rsidR="00A56C2A">
        <w:trPr>
          <w:trHeight w:val="567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spacing w:before="100" w:after="100"/>
              <w:ind w:firstLine="0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3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pStyle w:val="ConsCell"/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Бабино-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Булыгино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городище 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pStyle w:val="ConsCel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с. Бабино-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Булыгино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400 м к СЗЗ от церкви 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2A" w:rsidRDefault="00212D41">
            <w:pPr>
              <w:widowControl w:val="0"/>
              <w:snapToGrid w:val="0"/>
              <w:spacing w:before="100" w:after="100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 xml:space="preserve">*-* </w:t>
            </w:r>
          </w:p>
        </w:tc>
      </w:tr>
    </w:tbl>
    <w:p w:rsidR="00A56C2A" w:rsidRDefault="00A56C2A" w:rsidP="00100B13">
      <w:pPr>
        <w:spacing w:line="276" w:lineRule="auto"/>
        <w:textAlignment w:val="baseline"/>
        <w:rPr>
          <w:rFonts w:eastAsia="Times New Roman" w:cs="Times New Roman"/>
          <w:color w:val="000000"/>
          <w:kern w:val="2"/>
          <w:sz w:val="28"/>
          <w:szCs w:val="28"/>
          <w:highlight w:val="white"/>
        </w:rPr>
      </w:pPr>
    </w:p>
    <w:p w:rsidR="00A56C2A" w:rsidRDefault="00212D41" w:rsidP="00100B13">
      <w:pPr>
        <w:spacing w:line="276" w:lineRule="auto"/>
        <w:textAlignment w:val="baseline"/>
        <w:rPr>
          <w:rFonts w:eastAsia="Times New Roman" w:cs="Times New Roman"/>
          <w:color w:val="000000"/>
          <w:kern w:val="2"/>
          <w:sz w:val="28"/>
          <w:szCs w:val="28"/>
          <w:highlight w:val="white"/>
        </w:rPr>
      </w:pPr>
      <w:r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</w:rPr>
        <w:t xml:space="preserve">Границы территорий указанных объектов не утверждены. В соответствии с Федеральным законом от 25 июня 2002 г. № 73-ФЗ «Об объектах культурного наследия (памятниках истории и культуры) народов Российской Федерации» проектирование и проведение землеустроительных, земляных, строительных, мелиоративных, хозяйственных и иных работ осуществляются при отсутствии на данной территории объектов культурного наследия, включенных в реестр, выявленных объектов культурного наследия. </w:t>
      </w:r>
    </w:p>
    <w:p w:rsidR="00A56C2A" w:rsidRDefault="00212D41" w:rsidP="00100B13">
      <w:pPr>
        <w:spacing w:line="276" w:lineRule="auto"/>
        <w:textAlignment w:val="baseline"/>
        <w:rPr>
          <w:rFonts w:eastAsia="Times New Roman" w:cs="Times New Roman"/>
          <w:color w:val="000000"/>
          <w:kern w:val="2"/>
          <w:sz w:val="28"/>
          <w:szCs w:val="28"/>
          <w:highlight w:val="white"/>
        </w:rPr>
      </w:pPr>
      <w:r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</w:rPr>
        <w:t xml:space="preserve">В случае расположения на территории, подлежащей хозяйственному освоению, объектов культурного наследия, выявленных объектов культурного наследия землеустроительные, земляные, строительные, мелиоративные, хозяйственные и иные работы проводятся при наличии в проектах проведения таких работ разделов об обеспечении сохранности объектов культурного наследия, выявленных объектов получивших положительное заключение государственной экспертизы. </w:t>
      </w:r>
    </w:p>
    <w:p w:rsidR="00A56C2A" w:rsidRDefault="00212D41" w:rsidP="00100B13">
      <w:pPr>
        <w:spacing w:line="276" w:lineRule="auto"/>
        <w:textAlignment w:val="baseline"/>
        <w:rPr>
          <w:rFonts w:eastAsia="Times New Roman" w:cs="Times New Roman"/>
          <w:color w:val="000000"/>
          <w:kern w:val="2"/>
          <w:sz w:val="28"/>
          <w:szCs w:val="28"/>
          <w:highlight w:val="white"/>
        </w:rPr>
      </w:pPr>
      <w:r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</w:rPr>
        <w:lastRenderedPageBreak/>
        <w:t>Данные разделы являются документацией по сохранению выявленного объекта культурного наследия и в порядке ст. 45 вышеуказанного Закона подлежат согласованию с органом государственной охраны объектов культурного наследия.</w:t>
      </w:r>
    </w:p>
    <w:p w:rsidR="00A56C2A" w:rsidRDefault="00212D41" w:rsidP="00100B13">
      <w:pPr>
        <w:spacing w:line="276" w:lineRule="auto"/>
        <w:textAlignment w:val="baseline"/>
        <w:rPr>
          <w:rFonts w:eastAsia="Times New Roman" w:cs="Times New Roman"/>
          <w:color w:val="000000"/>
          <w:kern w:val="2"/>
          <w:sz w:val="28"/>
          <w:szCs w:val="28"/>
          <w:highlight w:val="white"/>
        </w:rPr>
      </w:pPr>
      <w:r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</w:rPr>
        <w:t xml:space="preserve">В этой связи, перед началом землеустроительных, земляных, строительных, мелиоративных, хозяйственных и иных работ застройщику (заказчику работ) необходимо: </w:t>
      </w:r>
    </w:p>
    <w:p w:rsidR="00A56C2A" w:rsidRDefault="00212D41" w:rsidP="00100B13">
      <w:pPr>
        <w:spacing w:line="276" w:lineRule="auto"/>
        <w:textAlignment w:val="baseline"/>
        <w:rPr>
          <w:rFonts w:eastAsia="Times New Roman" w:cs="Times New Roman"/>
          <w:color w:val="000000"/>
          <w:kern w:val="2"/>
          <w:sz w:val="28"/>
          <w:szCs w:val="28"/>
          <w:highlight w:val="white"/>
        </w:rPr>
      </w:pPr>
      <w:r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</w:rPr>
        <w:t>1. Обеспечить разработку в составе проектной документации на строительство объекта недвижимости разделов по обеспечению сохранности памятника археологии в пределах территории, подлежащей застройке.</w:t>
      </w:r>
    </w:p>
    <w:p w:rsidR="00A56C2A" w:rsidRDefault="00212D41" w:rsidP="00100B13">
      <w:pPr>
        <w:spacing w:line="276" w:lineRule="auto"/>
        <w:textAlignment w:val="baseline"/>
      </w:pPr>
      <w:r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</w:rPr>
        <w:t>2. Получить положительное закл</w:t>
      </w:r>
      <w:r w:rsidR="001C3DB1"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</w:rPr>
        <w:t>ючение государственной</w:t>
      </w:r>
      <w:r w:rsidR="001C3DB1"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</w:rPr>
        <w:br/>
        <w:t>историко-</w:t>
      </w:r>
      <w:r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</w:rPr>
        <w:t>культурной экспертизы проектной документации по разделам, связанным с сохранением объекта археологического наследия, и согласовать данные разделы с органом</w:t>
      </w:r>
      <w:r>
        <w:rPr>
          <w:rFonts w:eastAsia="Times New Roman" w:cs="Times New Roman"/>
          <w:color w:val="000000"/>
          <w:sz w:val="28"/>
          <w:szCs w:val="28"/>
        </w:rPr>
        <w:t xml:space="preserve"> государственной охраны объектов культурного наследия Рязанской области.</w:t>
      </w:r>
    </w:p>
    <w:p w:rsidR="00A56C2A" w:rsidRDefault="00212D41" w:rsidP="00FF0FB4">
      <w:pPr>
        <w:spacing w:line="276" w:lineRule="auto"/>
        <w:textAlignment w:val="baseline"/>
        <w:rPr>
          <w:rFonts w:eastAsia="Times New Roman" w:cs="Times New Roman"/>
          <w:color w:val="000000"/>
          <w:kern w:val="2"/>
          <w:sz w:val="28"/>
          <w:szCs w:val="28"/>
          <w:highlight w:val="white"/>
        </w:rPr>
      </w:pPr>
      <w:r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</w:rPr>
        <w:t>Все мероприятия, связанные с проектированием и сохранением объекта археологического наследия (спасательные археологические полевые ра</w:t>
      </w:r>
      <w:r w:rsidR="00FF0FB4"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</w:rPr>
        <w:t>боты), проводятся специалистами</w:t>
      </w:r>
      <w:r w:rsidR="001818F3"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</w:rPr>
        <w:t xml:space="preserve"> </w:t>
      </w:r>
      <w:r w:rsidR="00FF0FB4"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</w:rPr>
        <w:t>-</w:t>
      </w:r>
      <w:r w:rsidR="001818F3"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</w:rPr>
        <w:t xml:space="preserve"> </w:t>
      </w:r>
      <w:r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</w:rPr>
        <w:t xml:space="preserve">археологами, имеющими разрешение (открытый лист) на право проведения работ определенного вида, выдаваемое Министерством </w:t>
      </w:r>
      <w:r w:rsidR="00D90A03">
        <w:rPr>
          <w:rFonts w:eastAsia="Times New Roman" w:cs="Times New Roman"/>
          <w:color w:val="000000"/>
          <w:kern w:val="2"/>
          <w:sz w:val="28"/>
          <w:szCs w:val="28"/>
          <w:shd w:val="clear" w:color="auto" w:fill="FFFFFF"/>
        </w:rPr>
        <w:t>культуры Российской Федерации».</w:t>
      </w:r>
    </w:p>
    <w:p w:rsidR="00A56C2A" w:rsidRDefault="00A56C2A">
      <w:pPr>
        <w:tabs>
          <w:tab w:val="left" w:pos="4965"/>
        </w:tabs>
        <w:spacing w:before="100" w:after="100" w:line="276" w:lineRule="auto"/>
        <w:ind w:firstLine="567"/>
        <w:textAlignment w:val="baseline"/>
        <w:rPr>
          <w:rFonts w:eastAsia="Times New Roman" w:cs="Times New Roman"/>
          <w:color w:val="000000"/>
          <w:kern w:val="2"/>
          <w:sz w:val="28"/>
          <w:szCs w:val="28"/>
          <w:highlight w:val="white"/>
        </w:rPr>
      </w:pPr>
    </w:p>
    <w:p w:rsidR="00A56C2A" w:rsidRDefault="00A56C2A">
      <w:pPr>
        <w:rPr>
          <w:b/>
          <w:bCs/>
        </w:rPr>
      </w:pPr>
    </w:p>
    <w:p w:rsidR="00A56C2A" w:rsidRDefault="00A56C2A">
      <w:pPr>
        <w:spacing w:line="360" w:lineRule="auto"/>
        <w:ind w:right="-144" w:firstLine="0"/>
        <w:contextualSpacing/>
        <w:jc w:val="center"/>
        <w:rPr>
          <w:rFonts w:eastAsia="Times New Roman" w:cs="Times New Roman"/>
          <w:b/>
          <w:color w:val="000000"/>
          <w:kern w:val="2"/>
          <w:sz w:val="32"/>
          <w:szCs w:val="20"/>
          <w:lang w:eastAsia="ru-RU"/>
        </w:rPr>
      </w:pPr>
    </w:p>
    <w:sectPr w:rsidR="00A56C2A" w:rsidSect="001504E3">
      <w:headerReference w:type="default" r:id="rId10"/>
      <w:pgSz w:w="11906" w:h="16838"/>
      <w:pgMar w:top="1134" w:right="567" w:bottom="1134" w:left="1418" w:header="567" w:footer="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F49" w:rsidRDefault="00391F49">
      <w:r>
        <w:separator/>
      </w:r>
    </w:p>
  </w:endnote>
  <w:endnote w:type="continuationSeparator" w:id="0">
    <w:p w:rsidR="00391F49" w:rsidRDefault="00391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;宋体">
    <w:panose1 w:val="00000000000000000000"/>
    <w:charset w:val="80"/>
    <w:family w:val="roman"/>
    <w:notTrueType/>
    <w:pitch w:val="default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;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F49" w:rsidRDefault="00391F49">
      <w:r>
        <w:separator/>
      </w:r>
    </w:p>
  </w:footnote>
  <w:footnote w:type="continuationSeparator" w:id="0">
    <w:p w:rsidR="00391F49" w:rsidRDefault="00391F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3605970"/>
      <w:docPartObj>
        <w:docPartGallery w:val="Page Numbers (Top of Page)"/>
        <w:docPartUnique/>
      </w:docPartObj>
    </w:sdtPr>
    <w:sdtEndPr/>
    <w:sdtContent>
      <w:p w:rsidR="001504E3" w:rsidRDefault="001504E3" w:rsidP="00664A51">
        <w:pPr>
          <w:pStyle w:val="afb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E2A">
          <w:rPr>
            <w:noProof/>
          </w:rPr>
          <w:t>29</w:t>
        </w:r>
        <w:r>
          <w:fldChar w:fldCharType="end"/>
        </w:r>
      </w:p>
    </w:sdtContent>
  </w:sdt>
  <w:p w:rsidR="00F37CEF" w:rsidRDefault="00F37CE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372E7"/>
    <w:multiLevelType w:val="multilevel"/>
    <w:tmpl w:val="BD7A70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92" w:hanging="52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16" w:hanging="1800"/>
      </w:pPr>
    </w:lvl>
  </w:abstractNum>
  <w:abstractNum w:abstractNumId="1">
    <w:nsid w:val="4A3F26BB"/>
    <w:multiLevelType w:val="multilevel"/>
    <w:tmpl w:val="32D68B60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7DD067A"/>
    <w:multiLevelType w:val="hybridMultilevel"/>
    <w:tmpl w:val="5F386E3A"/>
    <w:lvl w:ilvl="0" w:tplc="65087AE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56C2A"/>
    <w:rsid w:val="00003648"/>
    <w:rsid w:val="00010E2B"/>
    <w:rsid w:val="00014D3E"/>
    <w:rsid w:val="00016F65"/>
    <w:rsid w:val="00043739"/>
    <w:rsid w:val="00050DAA"/>
    <w:rsid w:val="00066D99"/>
    <w:rsid w:val="000A6274"/>
    <w:rsid w:val="00100B13"/>
    <w:rsid w:val="00112172"/>
    <w:rsid w:val="00127304"/>
    <w:rsid w:val="00134D00"/>
    <w:rsid w:val="00137F99"/>
    <w:rsid w:val="001504E3"/>
    <w:rsid w:val="00161A83"/>
    <w:rsid w:val="001747E4"/>
    <w:rsid w:val="00176684"/>
    <w:rsid w:val="001818F3"/>
    <w:rsid w:val="001A02E6"/>
    <w:rsid w:val="001B1675"/>
    <w:rsid w:val="001C3DB1"/>
    <w:rsid w:val="001C5583"/>
    <w:rsid w:val="00211369"/>
    <w:rsid w:val="00212D41"/>
    <w:rsid w:val="00272F74"/>
    <w:rsid w:val="0029078D"/>
    <w:rsid w:val="002A1D69"/>
    <w:rsid w:val="00304C17"/>
    <w:rsid w:val="003571B9"/>
    <w:rsid w:val="003877BC"/>
    <w:rsid w:val="00391F49"/>
    <w:rsid w:val="003C115E"/>
    <w:rsid w:val="003E5BAD"/>
    <w:rsid w:val="00430393"/>
    <w:rsid w:val="004730F7"/>
    <w:rsid w:val="004754C0"/>
    <w:rsid w:val="00477176"/>
    <w:rsid w:val="004A25DB"/>
    <w:rsid w:val="004C462B"/>
    <w:rsid w:val="0056309E"/>
    <w:rsid w:val="00576B54"/>
    <w:rsid w:val="00585B6E"/>
    <w:rsid w:val="005B42FC"/>
    <w:rsid w:val="005D07BA"/>
    <w:rsid w:val="00607A46"/>
    <w:rsid w:val="00611A36"/>
    <w:rsid w:val="00614CFE"/>
    <w:rsid w:val="00664A51"/>
    <w:rsid w:val="0066522D"/>
    <w:rsid w:val="006834BA"/>
    <w:rsid w:val="006921B9"/>
    <w:rsid w:val="006A3E53"/>
    <w:rsid w:val="006A4760"/>
    <w:rsid w:val="006E53F9"/>
    <w:rsid w:val="006F58F7"/>
    <w:rsid w:val="00723168"/>
    <w:rsid w:val="007373A4"/>
    <w:rsid w:val="00765B7F"/>
    <w:rsid w:val="00773B13"/>
    <w:rsid w:val="00792788"/>
    <w:rsid w:val="007B076A"/>
    <w:rsid w:val="007B0AE2"/>
    <w:rsid w:val="007B0C08"/>
    <w:rsid w:val="007D1102"/>
    <w:rsid w:val="007E0E07"/>
    <w:rsid w:val="007E3FF5"/>
    <w:rsid w:val="007E6A0B"/>
    <w:rsid w:val="007F53FF"/>
    <w:rsid w:val="008031AA"/>
    <w:rsid w:val="0083324A"/>
    <w:rsid w:val="008449C9"/>
    <w:rsid w:val="00870E5B"/>
    <w:rsid w:val="0088595E"/>
    <w:rsid w:val="008A1759"/>
    <w:rsid w:val="008C6466"/>
    <w:rsid w:val="008D2A18"/>
    <w:rsid w:val="00911C61"/>
    <w:rsid w:val="00942774"/>
    <w:rsid w:val="00942E12"/>
    <w:rsid w:val="00944111"/>
    <w:rsid w:val="009502A5"/>
    <w:rsid w:val="00951B10"/>
    <w:rsid w:val="0095395A"/>
    <w:rsid w:val="0099251B"/>
    <w:rsid w:val="009B31BA"/>
    <w:rsid w:val="009E4591"/>
    <w:rsid w:val="009E5F44"/>
    <w:rsid w:val="009E7E5A"/>
    <w:rsid w:val="00A3664F"/>
    <w:rsid w:val="00A46574"/>
    <w:rsid w:val="00A56C2A"/>
    <w:rsid w:val="00AF356C"/>
    <w:rsid w:val="00B03865"/>
    <w:rsid w:val="00B37ADF"/>
    <w:rsid w:val="00B51DE6"/>
    <w:rsid w:val="00B63044"/>
    <w:rsid w:val="00BA094C"/>
    <w:rsid w:val="00BB7CD9"/>
    <w:rsid w:val="00BD22C3"/>
    <w:rsid w:val="00C23D5B"/>
    <w:rsid w:val="00C671FD"/>
    <w:rsid w:val="00CA6DDB"/>
    <w:rsid w:val="00CC27F0"/>
    <w:rsid w:val="00CC4555"/>
    <w:rsid w:val="00CC5977"/>
    <w:rsid w:val="00D2051F"/>
    <w:rsid w:val="00D30215"/>
    <w:rsid w:val="00D33E43"/>
    <w:rsid w:val="00D44192"/>
    <w:rsid w:val="00D45D64"/>
    <w:rsid w:val="00D51136"/>
    <w:rsid w:val="00D90A03"/>
    <w:rsid w:val="00D91682"/>
    <w:rsid w:val="00D94641"/>
    <w:rsid w:val="00DA67AC"/>
    <w:rsid w:val="00DB4DEF"/>
    <w:rsid w:val="00DF24C1"/>
    <w:rsid w:val="00E24B33"/>
    <w:rsid w:val="00E367D8"/>
    <w:rsid w:val="00E6250F"/>
    <w:rsid w:val="00E727BB"/>
    <w:rsid w:val="00E7303B"/>
    <w:rsid w:val="00E930FC"/>
    <w:rsid w:val="00EB3525"/>
    <w:rsid w:val="00EB42A8"/>
    <w:rsid w:val="00EC2801"/>
    <w:rsid w:val="00EC4322"/>
    <w:rsid w:val="00ED064C"/>
    <w:rsid w:val="00ED177A"/>
    <w:rsid w:val="00EE6DBE"/>
    <w:rsid w:val="00F37CEF"/>
    <w:rsid w:val="00F44AED"/>
    <w:rsid w:val="00F65837"/>
    <w:rsid w:val="00F80E2A"/>
    <w:rsid w:val="00F812DB"/>
    <w:rsid w:val="00F92350"/>
    <w:rsid w:val="00FA020D"/>
    <w:rsid w:val="00FE0AF8"/>
    <w:rsid w:val="00FF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NSimSun" w:hAnsi="Times New Roman" w:cs="Ari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ind w:firstLine="709"/>
      <w:jc w:val="both"/>
    </w:pPr>
    <w:rPr>
      <w:rFonts w:eastAsia="Calibri" w:cs="Tahoma"/>
      <w:sz w:val="24"/>
      <w:szCs w:val="22"/>
      <w:lang w:bidi="ar-SA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tabs>
        <w:tab w:val="left" w:pos="615"/>
        <w:tab w:val="left" w:pos="731"/>
      </w:tabs>
      <w:spacing w:line="276" w:lineRule="auto"/>
      <w:ind w:firstLine="454"/>
      <w:outlineLvl w:val="0"/>
    </w:pPr>
    <w:rPr>
      <w:bCs/>
      <w:color w:val="000000"/>
      <w:sz w:val="28"/>
      <w:szCs w:val="28"/>
      <w:shd w:val="clear" w:color="auto" w:fill="FFFFFF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1440"/>
      </w:tabs>
      <w:spacing w:before="240" w:after="60"/>
      <w:ind w:left="1440" w:hanging="720"/>
      <w:jc w:val="left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before="200"/>
      <w:ind w:firstLine="709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2880"/>
      </w:tabs>
      <w:spacing w:before="240" w:after="60"/>
      <w:ind w:left="2880" w:hanging="720"/>
      <w:jc w:val="left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tabs>
        <w:tab w:val="left" w:pos="3600"/>
      </w:tabs>
      <w:spacing w:before="240" w:after="60"/>
      <w:ind w:left="3600" w:hanging="720"/>
      <w:jc w:val="lef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tabs>
        <w:tab w:val="left" w:pos="4320"/>
      </w:tabs>
      <w:spacing w:before="240" w:after="60"/>
      <w:ind w:left="4320" w:hanging="720"/>
      <w:jc w:val="left"/>
      <w:outlineLvl w:val="5"/>
    </w:pPr>
    <w:rPr>
      <w:rFonts w:eastAsia="Times New Roman" w:cs="Times New Roman"/>
      <w:b/>
      <w:bCs/>
      <w:lang w:val="en-US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tabs>
        <w:tab w:val="left" w:pos="5040"/>
      </w:tabs>
      <w:spacing w:before="240" w:after="60"/>
      <w:ind w:left="5040" w:hanging="720"/>
      <w:jc w:val="left"/>
      <w:outlineLvl w:val="6"/>
    </w:pPr>
    <w:rPr>
      <w:rFonts w:ascii="Calibri" w:eastAsia="Times New Roman" w:hAnsi="Calibri" w:cs="Times New Roman"/>
      <w:szCs w:val="24"/>
      <w:lang w:val="en-US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tabs>
        <w:tab w:val="left" w:pos="5760"/>
      </w:tabs>
      <w:spacing w:before="240" w:after="60"/>
      <w:ind w:left="5760" w:hanging="720"/>
      <w:jc w:val="left"/>
      <w:outlineLvl w:val="7"/>
    </w:pPr>
    <w:rPr>
      <w:rFonts w:ascii="Calibri" w:eastAsia="Times New Roman" w:hAnsi="Calibri" w:cs="Times New Roman"/>
      <w:i/>
      <w:iCs/>
      <w:szCs w:val="24"/>
      <w:lang w:val="en-US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tabs>
        <w:tab w:val="left" w:pos="6480"/>
      </w:tabs>
      <w:spacing w:before="240" w:after="60"/>
      <w:ind w:left="6480" w:hanging="720"/>
      <w:jc w:val="left"/>
      <w:outlineLvl w:val="8"/>
    </w:pPr>
    <w:rPr>
      <w:rFonts w:ascii="Cambria" w:eastAsia="Times New Roman" w:hAnsi="Cambria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b w:val="0"/>
      <w:bCs w:val="0"/>
      <w:sz w:val="28"/>
      <w:szCs w:val="28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hAnsi="Times New Roman" w:cs="Times New Roman"/>
      <w:color w:val="000000"/>
      <w:sz w:val="28"/>
      <w:szCs w:val="28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eastAsia="Arial"/>
      <w:color w:val="000000"/>
      <w:sz w:val="28"/>
      <w:szCs w:val="28"/>
      <w:lang w:eastAsia="ar-SA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Times New Roman" w:eastAsia="Calibri" w:hAnsi="Times New Roman" w:cs="Times New Roman"/>
      <w:b w:val="0"/>
      <w:bCs w:val="0"/>
      <w:sz w:val="24"/>
      <w:szCs w:val="24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  <w:color w:val="000000"/>
      <w:sz w:val="28"/>
      <w:szCs w:val="28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eastAsia="Arial"/>
      <w:color w:val="000000"/>
      <w:sz w:val="28"/>
      <w:szCs w:val="28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Times New Roman" w:eastAsia="Calibri" w:hAnsi="Times New Roman" w:cs="Times New Roman"/>
      <w:b w:val="0"/>
      <w:bCs w:val="0"/>
      <w:sz w:val="24"/>
      <w:szCs w:val="24"/>
    </w:rPr>
  </w:style>
  <w:style w:type="character" w:customStyle="1" w:styleId="WW8Num9z1">
    <w:name w:val="WW8Num9z1"/>
    <w:qFormat/>
    <w:rPr>
      <w:rFonts w:ascii="OpenSymbol;Arial Unicode MS" w:hAnsi="OpenSymbol;Arial Unicode MS" w:cs="OpenSymbol;Arial Unicode MS"/>
    </w:rPr>
  </w:style>
  <w:style w:type="character" w:customStyle="1" w:styleId="WW8Num9z3">
    <w:name w:val="WW8Num9z3"/>
    <w:qFormat/>
    <w:rPr>
      <w:rFonts w:ascii="Symbol" w:hAnsi="Symbol" w:cs="OpenSymbol;Arial Unicode MS"/>
    </w:rPr>
  </w:style>
  <w:style w:type="character" w:customStyle="1" w:styleId="WW8Num10z0">
    <w:name w:val="WW8Num10z0"/>
    <w:qFormat/>
    <w:rPr>
      <w:rFonts w:ascii="Times New Roman" w:eastAsia="Calibri" w:hAnsi="Times New Roman" w:cs="Times New Roman"/>
      <w:b w:val="0"/>
      <w:bCs w:val="0"/>
      <w:sz w:val="24"/>
      <w:szCs w:val="24"/>
    </w:rPr>
  </w:style>
  <w:style w:type="character" w:customStyle="1" w:styleId="WW8Num10z1">
    <w:name w:val="WW8Num10z1"/>
    <w:qFormat/>
    <w:rPr>
      <w:rFonts w:ascii="Symbol" w:hAnsi="Symbol" w:cs="OpenSymbol;Arial Unicode MS"/>
    </w:rPr>
  </w:style>
  <w:style w:type="character" w:customStyle="1" w:styleId="WW8Num11z0">
    <w:name w:val="WW8Num11z0"/>
    <w:qFormat/>
    <w:rPr>
      <w:b/>
      <w:bCs/>
    </w:rPr>
  </w:style>
  <w:style w:type="character" w:customStyle="1" w:styleId="WW8Num11z1">
    <w:name w:val="WW8Num11z1"/>
    <w:qFormat/>
    <w:rPr>
      <w:rFonts w:ascii="Symbol" w:hAnsi="Symbol" w:cs="OpenSymbol;Arial Unicode MS"/>
    </w:rPr>
  </w:style>
  <w:style w:type="character" w:customStyle="1" w:styleId="a3">
    <w:name w:val="Статьи Знак"/>
    <w:qFormat/>
    <w:rPr>
      <w:rFonts w:ascii="Times New Roman" w:eastAsia="Calibri" w:hAnsi="Times New Roman" w:cs="Times New Roman"/>
      <w:bCs/>
      <w:sz w:val="28"/>
      <w:szCs w:val="28"/>
      <w:shd w:val="clear" w:color="auto" w:fill="FFFFFF"/>
    </w:rPr>
  </w:style>
  <w:style w:type="character" w:customStyle="1" w:styleId="Main">
    <w:name w:val="Main Знак"/>
    <w:qFormat/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Текст выноски Знак"/>
    <w:basedOn w:val="a0"/>
    <w:qFormat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qFormat/>
    <w:rPr>
      <w:rFonts w:ascii="Calibri" w:eastAsia="Times New Roman" w:hAnsi="Calibri" w:cs="Times New Roman"/>
    </w:rPr>
  </w:style>
  <w:style w:type="character" w:customStyle="1" w:styleId="match">
    <w:name w:val="match"/>
    <w:basedOn w:val="a0"/>
    <w:qFormat/>
  </w:style>
  <w:style w:type="character" w:customStyle="1" w:styleId="ConsPlusNormal">
    <w:name w:val="ConsPlusNormal Знак"/>
    <w:qFormat/>
    <w:rPr>
      <w:rFonts w:ascii="Arial" w:eastAsia="Times New Roman" w:hAnsi="Arial" w:cs="Arial"/>
      <w:sz w:val="20"/>
      <w:szCs w:val="20"/>
    </w:rPr>
  </w:style>
  <w:style w:type="character" w:customStyle="1" w:styleId="10">
    <w:name w:val="ОСНОВНОЙ !!! Знак1"/>
    <w:qFormat/>
    <w:rPr>
      <w:rFonts w:ascii="Arial" w:eastAsia="Times New Roman" w:hAnsi="Arial" w:cs="Times New Roman"/>
      <w:sz w:val="20"/>
      <w:szCs w:val="24"/>
    </w:rPr>
  </w:style>
  <w:style w:type="character" w:customStyle="1" w:styleId="a6">
    <w:name w:val="Основной текст Знак"/>
    <w:basedOn w:val="a0"/>
    <w:qFormat/>
  </w:style>
  <w:style w:type="character" w:customStyle="1" w:styleId="-">
    <w:name w:val="Интернет-ссылка"/>
    <w:rPr>
      <w:rFonts w:cs="Times New Roman"/>
      <w:color w:val="0000FF"/>
      <w:u w:val="single"/>
    </w:rPr>
  </w:style>
  <w:style w:type="character" w:customStyle="1" w:styleId="apple-converted-space">
    <w:name w:val="apple-converted-space"/>
    <w:qFormat/>
  </w:style>
  <w:style w:type="character" w:customStyle="1" w:styleId="30">
    <w:name w:val="Знак Знак3"/>
    <w:qFormat/>
    <w:rPr>
      <w:rFonts w:ascii="Times New Roman" w:hAnsi="Times New Roman" w:cs="Times New Roman"/>
      <w:sz w:val="24"/>
      <w:szCs w:val="24"/>
    </w:rPr>
  </w:style>
  <w:style w:type="character" w:customStyle="1" w:styleId="31">
    <w:name w:val="Заголовок 3 Знак"/>
    <w:basedOn w:val="a0"/>
    <w:qFormat/>
    <w:rPr>
      <w:rFonts w:ascii="Cambria" w:eastAsia="Calibri" w:hAnsi="Cambria" w:cs="Tahoma"/>
      <w:b/>
      <w:bCs/>
      <w:color w:val="4F81BD"/>
    </w:rPr>
  </w:style>
  <w:style w:type="character" w:customStyle="1" w:styleId="comment">
    <w:name w:val="comment"/>
    <w:basedOn w:val="a0"/>
    <w:qFormat/>
  </w:style>
  <w:style w:type="character" w:customStyle="1" w:styleId="11">
    <w:name w:val="Заголовок 1 Знак"/>
    <w:basedOn w:val="a0"/>
    <w:qFormat/>
    <w:rPr>
      <w:rFonts w:ascii="Times New Roman" w:eastAsia="Calibri" w:hAnsi="Times New Roman" w:cs="Tahoma"/>
      <w:b/>
      <w:bCs/>
      <w:sz w:val="28"/>
      <w:szCs w:val="28"/>
    </w:rPr>
  </w:style>
  <w:style w:type="character" w:customStyle="1" w:styleId="a7">
    <w:name w:val="Верхний колонтитул Знак"/>
    <w:basedOn w:val="a0"/>
    <w:uiPriority w:val="99"/>
    <w:qFormat/>
  </w:style>
  <w:style w:type="character" w:customStyle="1" w:styleId="a8">
    <w:name w:val="Нижний колонтитул Знак"/>
    <w:basedOn w:val="a0"/>
    <w:qFormat/>
  </w:style>
  <w:style w:type="character" w:customStyle="1" w:styleId="20">
    <w:name w:val="Заголовок 2 Знак"/>
    <w:basedOn w:val="a0"/>
    <w:qFormat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40">
    <w:name w:val="Заголовок 4 Знак"/>
    <w:basedOn w:val="a0"/>
    <w:qFormat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qFormat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qFormat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qFormat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qFormat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qFormat/>
    <w:rPr>
      <w:rFonts w:ascii="Cambria" w:eastAsia="Times New Roman" w:hAnsi="Cambria" w:cs="Times New Roman"/>
      <w:lang w:val="en-US"/>
    </w:rPr>
  </w:style>
  <w:style w:type="character" w:customStyle="1" w:styleId="a9">
    <w:name w:val="Схема документа Знак"/>
    <w:basedOn w:val="a0"/>
    <w:qFormat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aa">
    <w:name w:val="Абзац списка Знак"/>
    <w:qFormat/>
    <w:rPr>
      <w:rFonts w:ascii="Times New Roman" w:hAnsi="Times New Roman" w:cs="Times New Roman"/>
      <w:sz w:val="24"/>
    </w:rPr>
  </w:style>
  <w:style w:type="character" w:customStyle="1" w:styleId="ab">
    <w:name w:val="Ссылка указателя"/>
    <w:qFormat/>
  </w:style>
  <w:style w:type="character" w:customStyle="1" w:styleId="WW8Num9z2">
    <w:name w:val="WW8Num9z2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ac">
    <w:name w:val="Символ нумерации"/>
    <w:qFormat/>
    <w:rPr>
      <w:b/>
      <w:bCs/>
    </w:rPr>
  </w:style>
  <w:style w:type="character" w:customStyle="1" w:styleId="ad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13pt">
    <w:name w:val="Основной текст + 13 pt"/>
    <w:basedOn w:val="a0"/>
    <w:qFormat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ru-RU"/>
    </w:rPr>
  </w:style>
  <w:style w:type="character" w:customStyle="1" w:styleId="ae">
    <w:name w:val="Маркеры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12">
    <w:name w:val="Основной шрифт абзаца1"/>
    <w:qFormat/>
  </w:style>
  <w:style w:type="paragraph" w:customStyle="1" w:styleId="af">
    <w:name w:val="Заголовок"/>
    <w:basedOn w:val="a"/>
    <w:next w:val="af0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f0">
    <w:name w:val="Body Text"/>
    <w:basedOn w:val="a"/>
    <w:pPr>
      <w:spacing w:after="120"/>
    </w:pPr>
  </w:style>
  <w:style w:type="paragraph" w:styleId="af1">
    <w:name w:val="List"/>
    <w:basedOn w:val="af0"/>
    <w:rPr>
      <w:rFonts w:cs="Arial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f3">
    <w:name w:val="index heading"/>
    <w:basedOn w:val="af"/>
    <w:pPr>
      <w:suppressLineNumbers/>
      <w:ind w:firstLine="0"/>
    </w:pPr>
    <w:rPr>
      <w:b/>
      <w:bCs/>
      <w:sz w:val="32"/>
      <w:szCs w:val="32"/>
    </w:rPr>
  </w:style>
  <w:style w:type="paragraph" w:customStyle="1" w:styleId="13">
    <w:name w:val="Указатель1"/>
    <w:basedOn w:val="a"/>
    <w:qFormat/>
    <w:pPr>
      <w:suppressLineNumbers/>
    </w:pPr>
    <w:rPr>
      <w:rFonts w:cs="Arial"/>
    </w:rPr>
  </w:style>
  <w:style w:type="paragraph" w:customStyle="1" w:styleId="ConsNormal">
    <w:name w:val="ConsNormal"/>
    <w:qFormat/>
    <w:pPr>
      <w:widowControl w:val="0"/>
      <w:overflowPunct w:val="0"/>
      <w:ind w:right="19772" w:firstLine="720"/>
    </w:pPr>
    <w:rPr>
      <w:rFonts w:ascii="Arial" w:eastAsia="Calibri" w:hAnsi="Arial"/>
      <w:szCs w:val="20"/>
      <w:lang w:bidi="ar-SA"/>
    </w:rPr>
  </w:style>
  <w:style w:type="paragraph" w:customStyle="1" w:styleId="af4">
    <w:name w:val="Статьи"/>
    <w:basedOn w:val="a"/>
    <w:qFormat/>
    <w:pPr>
      <w:keepNext/>
      <w:shd w:val="clear" w:color="auto" w:fill="FFFFFF"/>
      <w:tabs>
        <w:tab w:val="left" w:pos="8334"/>
      </w:tabs>
      <w:ind w:left="1814" w:hanging="1247"/>
      <w:jc w:val="left"/>
    </w:pPr>
    <w:rPr>
      <w:rFonts w:cs="Times New Roman"/>
      <w:bCs/>
      <w:sz w:val="28"/>
      <w:szCs w:val="28"/>
    </w:rPr>
  </w:style>
  <w:style w:type="paragraph" w:customStyle="1" w:styleId="Main0">
    <w:name w:val="Main"/>
    <w:basedOn w:val="a"/>
    <w:qFormat/>
    <w:rPr>
      <w:rFonts w:cs="Times New Roman"/>
      <w:sz w:val="28"/>
      <w:szCs w:val="28"/>
    </w:rPr>
  </w:style>
  <w:style w:type="paragraph" w:styleId="af5">
    <w:name w:val="Balloon Text"/>
    <w:basedOn w:val="a"/>
    <w:qFormat/>
    <w:rPr>
      <w:rFonts w:ascii="Tahoma" w:hAnsi="Tahoma"/>
      <w:sz w:val="16"/>
      <w:szCs w:val="16"/>
    </w:rPr>
  </w:style>
  <w:style w:type="paragraph" w:styleId="af6">
    <w:name w:val="No Spacing"/>
    <w:qFormat/>
    <w:pPr>
      <w:overflowPunct w:val="0"/>
    </w:pPr>
    <w:rPr>
      <w:rFonts w:ascii="Calibri" w:eastAsia="Times New Roman" w:hAnsi="Calibri" w:cs="Calibri"/>
      <w:sz w:val="24"/>
      <w:szCs w:val="22"/>
      <w:lang w:bidi="ar-SA"/>
    </w:rPr>
  </w:style>
  <w:style w:type="paragraph" w:customStyle="1" w:styleId="FORMATTEXT">
    <w:name w:val=".FORMATTEXT"/>
    <w:qFormat/>
    <w:pPr>
      <w:widowControl w:val="0"/>
      <w:overflowPunct w:val="0"/>
    </w:pPr>
    <w:rPr>
      <w:rFonts w:eastAsia="Times New Roman" w:cs="Times New Roman"/>
      <w:sz w:val="24"/>
      <w:lang w:bidi="ar-SA"/>
    </w:rPr>
  </w:style>
  <w:style w:type="paragraph" w:customStyle="1" w:styleId="western">
    <w:name w:val="western"/>
    <w:basedOn w:val="a"/>
    <w:qFormat/>
    <w:pPr>
      <w:shd w:val="clear" w:color="auto" w:fill="FFFFFF"/>
      <w:spacing w:before="280" w:after="280"/>
      <w:ind w:left="249" w:hanging="249"/>
    </w:pPr>
    <w:rPr>
      <w:rFonts w:ascii="Tahoma" w:eastAsia="Times New Roman" w:hAnsi="Tahoma"/>
      <w:sz w:val="18"/>
      <w:szCs w:val="18"/>
      <w:lang w:bidi="hi-IN"/>
    </w:rPr>
  </w:style>
  <w:style w:type="paragraph" w:customStyle="1" w:styleId="ConsPlusNormal0">
    <w:name w:val="ConsPlusNormal"/>
    <w:qFormat/>
    <w:pPr>
      <w:widowControl w:val="0"/>
      <w:overflowPunct w:val="0"/>
      <w:ind w:firstLine="720"/>
    </w:pPr>
    <w:rPr>
      <w:rFonts w:ascii="Arial" w:eastAsia="Times New Roman" w:hAnsi="Arial"/>
      <w:szCs w:val="20"/>
      <w:lang w:bidi="ar-SA"/>
    </w:rPr>
  </w:style>
  <w:style w:type="paragraph" w:customStyle="1" w:styleId="Default">
    <w:name w:val="Default"/>
    <w:qFormat/>
    <w:pPr>
      <w:overflowPunct w:val="0"/>
    </w:pPr>
    <w:rPr>
      <w:rFonts w:eastAsia="Calibri" w:cs="Times New Roman"/>
      <w:color w:val="000000"/>
      <w:sz w:val="24"/>
      <w:lang w:bidi="ar-SA"/>
    </w:rPr>
  </w:style>
  <w:style w:type="paragraph" w:customStyle="1" w:styleId="af7">
    <w:name w:val="ОСНОВНОЙ !!!"/>
    <w:basedOn w:val="af0"/>
    <w:qFormat/>
    <w:pPr>
      <w:spacing w:before="120" w:after="0"/>
      <w:ind w:firstLine="900"/>
    </w:pPr>
    <w:rPr>
      <w:rFonts w:ascii="Arial" w:eastAsia="Times New Roman" w:hAnsi="Arial" w:cs="Times New Roman"/>
      <w:sz w:val="20"/>
      <w:szCs w:val="24"/>
    </w:rPr>
  </w:style>
  <w:style w:type="paragraph" w:customStyle="1" w:styleId="14">
    <w:name w:val="Стиль1"/>
    <w:basedOn w:val="3"/>
    <w:qFormat/>
    <w:pPr>
      <w:numPr>
        <w:ilvl w:val="0"/>
        <w:numId w:val="0"/>
      </w:numPr>
      <w:spacing w:before="60" w:after="120"/>
    </w:pPr>
    <w:rPr>
      <w:rFonts w:ascii="Arial" w:eastAsia="Times New Roman" w:hAnsi="Arial" w:cs="Arial"/>
      <w:color w:val="auto"/>
    </w:rPr>
  </w:style>
  <w:style w:type="paragraph" w:customStyle="1" w:styleId="ConsCell">
    <w:name w:val="ConsCell"/>
    <w:qFormat/>
    <w:pPr>
      <w:widowControl w:val="0"/>
      <w:overflowPunct w:val="0"/>
    </w:pPr>
    <w:rPr>
      <w:rFonts w:ascii="Arial" w:eastAsia="Times New Roman" w:hAnsi="Arial"/>
      <w:szCs w:val="20"/>
      <w:lang w:bidi="ar-SA"/>
    </w:rPr>
  </w:style>
  <w:style w:type="paragraph" w:styleId="af8">
    <w:name w:val="Normal (Web)"/>
    <w:basedOn w:val="a"/>
    <w:qFormat/>
    <w:pPr>
      <w:spacing w:before="280" w:after="280"/>
      <w:ind w:firstLine="0"/>
      <w:jc w:val="left"/>
    </w:pPr>
    <w:rPr>
      <w:rFonts w:eastAsia="Times New Roman" w:cs="Times New Roman"/>
      <w:szCs w:val="24"/>
    </w:rPr>
  </w:style>
  <w:style w:type="paragraph" w:styleId="af9">
    <w:name w:val="List Paragraph"/>
    <w:basedOn w:val="a"/>
    <w:qFormat/>
    <w:pPr>
      <w:ind w:left="720" w:firstLine="0"/>
      <w:contextualSpacing/>
    </w:pPr>
    <w:rPr>
      <w:szCs w:val="24"/>
    </w:rPr>
  </w:style>
  <w:style w:type="paragraph" w:customStyle="1" w:styleId="formattext0">
    <w:name w:val="formattext"/>
    <w:basedOn w:val="a"/>
    <w:qFormat/>
    <w:pPr>
      <w:spacing w:before="280" w:after="280"/>
      <w:ind w:firstLine="0"/>
      <w:jc w:val="left"/>
    </w:pPr>
    <w:rPr>
      <w:rFonts w:eastAsia="Times New Roman" w:cs="Times New Roman"/>
      <w:szCs w:val="24"/>
    </w:rPr>
  </w:style>
  <w:style w:type="paragraph" w:customStyle="1" w:styleId="afa">
    <w:name w:val="Верхний и нижний колонтитулы"/>
    <w:basedOn w:val="a"/>
    <w:qFormat/>
  </w:style>
  <w:style w:type="paragraph" w:styleId="afb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c">
    <w:name w:val="footer"/>
    <w:basedOn w:val="a"/>
    <w:pPr>
      <w:tabs>
        <w:tab w:val="center" w:pos="4677"/>
        <w:tab w:val="right" w:pos="9355"/>
      </w:tabs>
    </w:pPr>
  </w:style>
  <w:style w:type="paragraph" w:styleId="afd">
    <w:name w:val="TOC Heading"/>
    <w:basedOn w:val="1"/>
    <w:next w:val="a"/>
    <w:qFormat/>
    <w:pPr>
      <w:numPr>
        <w:numId w:val="0"/>
      </w:numPr>
      <w:spacing w:before="480"/>
      <w:ind w:firstLine="454"/>
      <w:jc w:val="left"/>
    </w:pPr>
    <w:rPr>
      <w:rFonts w:ascii="Cambria" w:hAnsi="Cambria" w:cs="Cambria"/>
      <w:color w:val="365F91"/>
    </w:rPr>
  </w:style>
  <w:style w:type="paragraph" w:styleId="15">
    <w:name w:val="toc 1"/>
    <w:basedOn w:val="a"/>
    <w:next w:val="a"/>
    <w:uiPriority w:val="39"/>
    <w:pPr>
      <w:tabs>
        <w:tab w:val="left" w:pos="426"/>
        <w:tab w:val="right" w:leader="dot" w:pos="9214"/>
      </w:tabs>
      <w:spacing w:after="100"/>
      <w:ind w:left="567" w:right="566" w:hanging="567"/>
    </w:pPr>
    <w:rPr>
      <w:sz w:val="28"/>
    </w:rPr>
  </w:style>
  <w:style w:type="paragraph" w:styleId="21">
    <w:name w:val="toc 2"/>
    <w:basedOn w:val="a"/>
    <w:next w:val="a"/>
    <w:pPr>
      <w:spacing w:after="100"/>
      <w:ind w:left="220"/>
    </w:pPr>
  </w:style>
  <w:style w:type="paragraph" w:styleId="32">
    <w:name w:val="toc 3"/>
    <w:basedOn w:val="a"/>
    <w:next w:val="a"/>
    <w:pPr>
      <w:spacing w:after="100"/>
      <w:ind w:left="440"/>
    </w:pPr>
  </w:style>
  <w:style w:type="paragraph" w:styleId="afe">
    <w:name w:val="Document Map"/>
    <w:basedOn w:val="a"/>
    <w:qFormat/>
    <w:pPr>
      <w:ind w:firstLine="0"/>
      <w:jc w:val="left"/>
    </w:pPr>
    <w:rPr>
      <w:rFonts w:ascii="Tahoma" w:eastAsia="Times New Roman" w:hAnsi="Tahoma" w:cs="Times New Roman"/>
      <w:sz w:val="16"/>
      <w:szCs w:val="16"/>
      <w:lang w:val="en-US"/>
    </w:rPr>
  </w:style>
  <w:style w:type="paragraph" w:styleId="41">
    <w:name w:val="toc 4"/>
    <w:basedOn w:val="a"/>
    <w:next w:val="a"/>
    <w:pPr>
      <w:spacing w:after="100" w:line="276" w:lineRule="auto"/>
      <w:ind w:left="660" w:firstLine="0"/>
      <w:jc w:val="left"/>
    </w:pPr>
    <w:rPr>
      <w:rFonts w:ascii="Calibri" w:hAnsi="Calibri" w:cs="Calibri"/>
      <w:sz w:val="22"/>
    </w:rPr>
  </w:style>
  <w:style w:type="paragraph" w:styleId="51">
    <w:name w:val="toc 5"/>
    <w:basedOn w:val="a"/>
    <w:next w:val="a"/>
    <w:pPr>
      <w:spacing w:after="100" w:line="276" w:lineRule="auto"/>
      <w:ind w:left="880" w:firstLine="0"/>
      <w:jc w:val="left"/>
    </w:pPr>
    <w:rPr>
      <w:rFonts w:ascii="Calibri" w:hAnsi="Calibri" w:cs="Calibri"/>
      <w:sz w:val="22"/>
    </w:rPr>
  </w:style>
  <w:style w:type="paragraph" w:styleId="61">
    <w:name w:val="toc 6"/>
    <w:basedOn w:val="a"/>
    <w:next w:val="a"/>
    <w:pPr>
      <w:spacing w:after="100" w:line="276" w:lineRule="auto"/>
      <w:ind w:left="1100" w:firstLine="0"/>
      <w:jc w:val="left"/>
    </w:pPr>
    <w:rPr>
      <w:rFonts w:ascii="Calibri" w:hAnsi="Calibri" w:cs="Calibri"/>
      <w:sz w:val="22"/>
    </w:rPr>
  </w:style>
  <w:style w:type="paragraph" w:styleId="71">
    <w:name w:val="toc 7"/>
    <w:basedOn w:val="a"/>
    <w:next w:val="a"/>
    <w:pPr>
      <w:spacing w:after="100" w:line="276" w:lineRule="auto"/>
      <w:ind w:left="1320" w:firstLine="0"/>
      <w:jc w:val="left"/>
    </w:pPr>
    <w:rPr>
      <w:rFonts w:ascii="Calibri" w:hAnsi="Calibri" w:cs="Calibri"/>
      <w:sz w:val="22"/>
    </w:rPr>
  </w:style>
  <w:style w:type="paragraph" w:styleId="81">
    <w:name w:val="toc 8"/>
    <w:basedOn w:val="a"/>
    <w:next w:val="a"/>
    <w:pPr>
      <w:spacing w:after="100" w:line="276" w:lineRule="auto"/>
      <w:ind w:left="1540" w:firstLine="0"/>
      <w:jc w:val="left"/>
    </w:pPr>
    <w:rPr>
      <w:rFonts w:ascii="Calibri" w:hAnsi="Calibri" w:cs="Calibri"/>
      <w:sz w:val="22"/>
    </w:rPr>
  </w:style>
  <w:style w:type="paragraph" w:styleId="91">
    <w:name w:val="toc 9"/>
    <w:basedOn w:val="a"/>
    <w:next w:val="a"/>
    <w:pPr>
      <w:spacing w:after="100" w:line="276" w:lineRule="auto"/>
      <w:ind w:left="1760" w:firstLine="0"/>
      <w:jc w:val="left"/>
    </w:pPr>
    <w:rPr>
      <w:rFonts w:ascii="Calibri" w:hAnsi="Calibri" w:cs="Calibri"/>
      <w:sz w:val="22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s3">
    <w:name w:val="s_3"/>
    <w:basedOn w:val="a"/>
    <w:qFormat/>
    <w:pPr>
      <w:spacing w:before="280" w:after="280"/>
    </w:pPr>
    <w:rPr>
      <w:szCs w:val="24"/>
    </w:rPr>
  </w:style>
  <w:style w:type="paragraph" w:customStyle="1" w:styleId="Style3">
    <w:name w:val="Style3"/>
    <w:basedOn w:val="a"/>
    <w:qFormat/>
    <w:pPr>
      <w:widowControl w:val="0"/>
      <w:spacing w:line="370" w:lineRule="exact"/>
      <w:jc w:val="center"/>
    </w:pPr>
    <w:rPr>
      <w:szCs w:val="24"/>
    </w:rPr>
  </w:style>
  <w:style w:type="paragraph" w:customStyle="1" w:styleId="aff0">
    <w:name w:val="Верхний колонтитул слева"/>
    <w:basedOn w:val="afb"/>
    <w:qFormat/>
    <w:pPr>
      <w:suppressLineNumbers/>
      <w:tabs>
        <w:tab w:val="clear" w:pos="4677"/>
        <w:tab w:val="clear" w:pos="9355"/>
        <w:tab w:val="center" w:pos="4606"/>
        <w:tab w:val="right" w:pos="9213"/>
      </w:tabs>
    </w:pPr>
  </w:style>
  <w:style w:type="paragraph" w:styleId="aff1">
    <w:name w:val="toa heading"/>
    <w:basedOn w:val="af3"/>
  </w:style>
  <w:style w:type="paragraph" w:customStyle="1" w:styleId="aff2">
    <w:name w:val="текст"/>
    <w:basedOn w:val="a"/>
    <w:qFormat/>
    <w:pPr>
      <w:spacing w:before="120" w:after="120"/>
    </w:pPr>
    <w:rPr>
      <w:rFonts w:cs="Times New Roman"/>
      <w:sz w:val="28"/>
    </w:rPr>
  </w:style>
  <w:style w:type="paragraph" w:customStyle="1" w:styleId="aff3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110">
    <w:name w:val="Табличный_боковик_11"/>
    <w:qFormat/>
    <w:pPr>
      <w:overflowPunct w:val="0"/>
    </w:pPr>
    <w:rPr>
      <w:rFonts w:eastAsia="Times New Roman" w:cs="Times New Roman"/>
      <w:sz w:val="22"/>
      <w:lang w:bidi="ar-SA"/>
    </w:rPr>
  </w:style>
  <w:style w:type="paragraph" w:customStyle="1" w:styleId="aff4">
    <w:name w:val="Содержимое врезки"/>
    <w:basedOn w:val="a"/>
    <w:qFormat/>
  </w:style>
  <w:style w:type="paragraph" w:customStyle="1" w:styleId="16">
    <w:name w:val="Обычный1"/>
    <w:qFormat/>
    <w:pPr>
      <w:widowControl w:val="0"/>
      <w:overflowPunct w:val="0"/>
    </w:pPr>
    <w:rPr>
      <w:sz w:val="24"/>
    </w:rPr>
  </w:style>
  <w:style w:type="paragraph" w:customStyle="1" w:styleId="aff5">
    <w:name w:val="Абзац"/>
    <w:basedOn w:val="a"/>
    <w:qFormat/>
    <w:pPr>
      <w:suppressAutoHyphens w:val="0"/>
      <w:spacing w:before="120" w:after="60"/>
      <w:ind w:firstLine="567"/>
    </w:pPr>
    <w:rPr>
      <w:rFonts w:ascii="Calibri" w:hAnsi="Calibri" w:cs="Calibri"/>
      <w:szCs w:val="24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character" w:styleId="aff6">
    <w:name w:val="Hyperlink"/>
    <w:basedOn w:val="a0"/>
    <w:uiPriority w:val="99"/>
    <w:unhideWhenUsed/>
    <w:rsid w:val="00942E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NSimSun" w:hAnsi="Times New Roman" w:cs="Ari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ind w:firstLine="709"/>
      <w:jc w:val="both"/>
    </w:pPr>
    <w:rPr>
      <w:rFonts w:eastAsia="Calibri" w:cs="Tahoma"/>
      <w:sz w:val="24"/>
      <w:szCs w:val="22"/>
      <w:lang w:bidi="ar-SA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tabs>
        <w:tab w:val="left" w:pos="615"/>
        <w:tab w:val="left" w:pos="731"/>
      </w:tabs>
      <w:spacing w:line="276" w:lineRule="auto"/>
      <w:ind w:firstLine="454"/>
      <w:outlineLvl w:val="0"/>
    </w:pPr>
    <w:rPr>
      <w:bCs/>
      <w:color w:val="000000"/>
      <w:sz w:val="28"/>
      <w:szCs w:val="28"/>
      <w:shd w:val="clear" w:color="auto" w:fill="FFFFFF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1440"/>
      </w:tabs>
      <w:spacing w:before="240" w:after="60"/>
      <w:ind w:left="1440" w:hanging="720"/>
      <w:jc w:val="left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before="200"/>
      <w:ind w:firstLine="709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2880"/>
      </w:tabs>
      <w:spacing w:before="240" w:after="60"/>
      <w:ind w:left="2880" w:hanging="720"/>
      <w:jc w:val="left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tabs>
        <w:tab w:val="left" w:pos="3600"/>
      </w:tabs>
      <w:spacing w:before="240" w:after="60"/>
      <w:ind w:left="3600" w:hanging="720"/>
      <w:jc w:val="lef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tabs>
        <w:tab w:val="left" w:pos="4320"/>
      </w:tabs>
      <w:spacing w:before="240" w:after="60"/>
      <w:ind w:left="4320" w:hanging="720"/>
      <w:jc w:val="left"/>
      <w:outlineLvl w:val="5"/>
    </w:pPr>
    <w:rPr>
      <w:rFonts w:eastAsia="Times New Roman" w:cs="Times New Roman"/>
      <w:b/>
      <w:bCs/>
      <w:lang w:val="en-US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tabs>
        <w:tab w:val="left" w:pos="5040"/>
      </w:tabs>
      <w:spacing w:before="240" w:after="60"/>
      <w:ind w:left="5040" w:hanging="720"/>
      <w:jc w:val="left"/>
      <w:outlineLvl w:val="6"/>
    </w:pPr>
    <w:rPr>
      <w:rFonts w:ascii="Calibri" w:eastAsia="Times New Roman" w:hAnsi="Calibri" w:cs="Times New Roman"/>
      <w:szCs w:val="24"/>
      <w:lang w:val="en-US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tabs>
        <w:tab w:val="left" w:pos="5760"/>
      </w:tabs>
      <w:spacing w:before="240" w:after="60"/>
      <w:ind w:left="5760" w:hanging="720"/>
      <w:jc w:val="left"/>
      <w:outlineLvl w:val="7"/>
    </w:pPr>
    <w:rPr>
      <w:rFonts w:ascii="Calibri" w:eastAsia="Times New Roman" w:hAnsi="Calibri" w:cs="Times New Roman"/>
      <w:i/>
      <w:iCs/>
      <w:szCs w:val="24"/>
      <w:lang w:val="en-US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tabs>
        <w:tab w:val="left" w:pos="6480"/>
      </w:tabs>
      <w:spacing w:before="240" w:after="60"/>
      <w:ind w:left="6480" w:hanging="720"/>
      <w:jc w:val="left"/>
      <w:outlineLvl w:val="8"/>
    </w:pPr>
    <w:rPr>
      <w:rFonts w:ascii="Cambria" w:eastAsia="Times New Roman" w:hAnsi="Cambria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b w:val="0"/>
      <w:bCs w:val="0"/>
      <w:sz w:val="28"/>
      <w:szCs w:val="28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hAnsi="Times New Roman" w:cs="Times New Roman"/>
      <w:color w:val="000000"/>
      <w:sz w:val="28"/>
      <w:szCs w:val="28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eastAsia="Arial"/>
      <w:color w:val="000000"/>
      <w:sz w:val="28"/>
      <w:szCs w:val="28"/>
      <w:lang w:eastAsia="ar-SA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Times New Roman" w:eastAsia="Calibri" w:hAnsi="Times New Roman" w:cs="Times New Roman"/>
      <w:b w:val="0"/>
      <w:bCs w:val="0"/>
      <w:sz w:val="24"/>
      <w:szCs w:val="24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  <w:color w:val="000000"/>
      <w:sz w:val="28"/>
      <w:szCs w:val="28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eastAsia="Arial"/>
      <w:color w:val="000000"/>
      <w:sz w:val="28"/>
      <w:szCs w:val="28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Times New Roman" w:eastAsia="Calibri" w:hAnsi="Times New Roman" w:cs="Times New Roman"/>
      <w:b w:val="0"/>
      <w:bCs w:val="0"/>
      <w:sz w:val="24"/>
      <w:szCs w:val="24"/>
    </w:rPr>
  </w:style>
  <w:style w:type="character" w:customStyle="1" w:styleId="WW8Num9z1">
    <w:name w:val="WW8Num9z1"/>
    <w:qFormat/>
    <w:rPr>
      <w:rFonts w:ascii="OpenSymbol;Arial Unicode MS" w:hAnsi="OpenSymbol;Arial Unicode MS" w:cs="OpenSymbol;Arial Unicode MS"/>
    </w:rPr>
  </w:style>
  <w:style w:type="character" w:customStyle="1" w:styleId="WW8Num9z3">
    <w:name w:val="WW8Num9z3"/>
    <w:qFormat/>
    <w:rPr>
      <w:rFonts w:ascii="Symbol" w:hAnsi="Symbol" w:cs="OpenSymbol;Arial Unicode MS"/>
    </w:rPr>
  </w:style>
  <w:style w:type="character" w:customStyle="1" w:styleId="WW8Num10z0">
    <w:name w:val="WW8Num10z0"/>
    <w:qFormat/>
    <w:rPr>
      <w:rFonts w:ascii="Times New Roman" w:eastAsia="Calibri" w:hAnsi="Times New Roman" w:cs="Times New Roman"/>
      <w:b w:val="0"/>
      <w:bCs w:val="0"/>
      <w:sz w:val="24"/>
      <w:szCs w:val="24"/>
    </w:rPr>
  </w:style>
  <w:style w:type="character" w:customStyle="1" w:styleId="WW8Num10z1">
    <w:name w:val="WW8Num10z1"/>
    <w:qFormat/>
    <w:rPr>
      <w:rFonts w:ascii="Symbol" w:hAnsi="Symbol" w:cs="OpenSymbol;Arial Unicode MS"/>
    </w:rPr>
  </w:style>
  <w:style w:type="character" w:customStyle="1" w:styleId="WW8Num11z0">
    <w:name w:val="WW8Num11z0"/>
    <w:qFormat/>
    <w:rPr>
      <w:b/>
      <w:bCs/>
    </w:rPr>
  </w:style>
  <w:style w:type="character" w:customStyle="1" w:styleId="WW8Num11z1">
    <w:name w:val="WW8Num11z1"/>
    <w:qFormat/>
    <w:rPr>
      <w:rFonts w:ascii="Symbol" w:hAnsi="Symbol" w:cs="OpenSymbol;Arial Unicode MS"/>
    </w:rPr>
  </w:style>
  <w:style w:type="character" w:customStyle="1" w:styleId="a3">
    <w:name w:val="Статьи Знак"/>
    <w:qFormat/>
    <w:rPr>
      <w:rFonts w:ascii="Times New Roman" w:eastAsia="Calibri" w:hAnsi="Times New Roman" w:cs="Times New Roman"/>
      <w:bCs/>
      <w:sz w:val="28"/>
      <w:szCs w:val="28"/>
      <w:shd w:val="clear" w:color="auto" w:fill="FFFFFF"/>
    </w:rPr>
  </w:style>
  <w:style w:type="character" w:customStyle="1" w:styleId="Main">
    <w:name w:val="Main Знак"/>
    <w:qFormat/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Текст выноски Знак"/>
    <w:basedOn w:val="a0"/>
    <w:qFormat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qFormat/>
    <w:rPr>
      <w:rFonts w:ascii="Calibri" w:eastAsia="Times New Roman" w:hAnsi="Calibri" w:cs="Times New Roman"/>
    </w:rPr>
  </w:style>
  <w:style w:type="character" w:customStyle="1" w:styleId="match">
    <w:name w:val="match"/>
    <w:basedOn w:val="a0"/>
    <w:qFormat/>
  </w:style>
  <w:style w:type="character" w:customStyle="1" w:styleId="ConsPlusNormal">
    <w:name w:val="ConsPlusNormal Знак"/>
    <w:qFormat/>
    <w:rPr>
      <w:rFonts w:ascii="Arial" w:eastAsia="Times New Roman" w:hAnsi="Arial" w:cs="Arial"/>
      <w:sz w:val="20"/>
      <w:szCs w:val="20"/>
    </w:rPr>
  </w:style>
  <w:style w:type="character" w:customStyle="1" w:styleId="10">
    <w:name w:val="ОСНОВНОЙ !!! Знак1"/>
    <w:qFormat/>
    <w:rPr>
      <w:rFonts w:ascii="Arial" w:eastAsia="Times New Roman" w:hAnsi="Arial" w:cs="Times New Roman"/>
      <w:sz w:val="20"/>
      <w:szCs w:val="24"/>
    </w:rPr>
  </w:style>
  <w:style w:type="character" w:customStyle="1" w:styleId="a6">
    <w:name w:val="Основной текст Знак"/>
    <w:basedOn w:val="a0"/>
    <w:qFormat/>
  </w:style>
  <w:style w:type="character" w:customStyle="1" w:styleId="-">
    <w:name w:val="Интернет-ссылка"/>
    <w:rPr>
      <w:rFonts w:cs="Times New Roman"/>
      <w:color w:val="0000FF"/>
      <w:u w:val="single"/>
    </w:rPr>
  </w:style>
  <w:style w:type="character" w:customStyle="1" w:styleId="apple-converted-space">
    <w:name w:val="apple-converted-space"/>
    <w:qFormat/>
  </w:style>
  <w:style w:type="character" w:customStyle="1" w:styleId="30">
    <w:name w:val="Знак Знак3"/>
    <w:qFormat/>
    <w:rPr>
      <w:rFonts w:ascii="Times New Roman" w:hAnsi="Times New Roman" w:cs="Times New Roman"/>
      <w:sz w:val="24"/>
      <w:szCs w:val="24"/>
    </w:rPr>
  </w:style>
  <w:style w:type="character" w:customStyle="1" w:styleId="31">
    <w:name w:val="Заголовок 3 Знак"/>
    <w:basedOn w:val="a0"/>
    <w:qFormat/>
    <w:rPr>
      <w:rFonts w:ascii="Cambria" w:eastAsia="Calibri" w:hAnsi="Cambria" w:cs="Tahoma"/>
      <w:b/>
      <w:bCs/>
      <w:color w:val="4F81BD"/>
    </w:rPr>
  </w:style>
  <w:style w:type="character" w:customStyle="1" w:styleId="comment">
    <w:name w:val="comment"/>
    <w:basedOn w:val="a0"/>
    <w:qFormat/>
  </w:style>
  <w:style w:type="character" w:customStyle="1" w:styleId="11">
    <w:name w:val="Заголовок 1 Знак"/>
    <w:basedOn w:val="a0"/>
    <w:qFormat/>
    <w:rPr>
      <w:rFonts w:ascii="Times New Roman" w:eastAsia="Calibri" w:hAnsi="Times New Roman" w:cs="Tahoma"/>
      <w:b/>
      <w:bCs/>
      <w:sz w:val="28"/>
      <w:szCs w:val="28"/>
    </w:rPr>
  </w:style>
  <w:style w:type="character" w:customStyle="1" w:styleId="a7">
    <w:name w:val="Верхний колонтитул Знак"/>
    <w:basedOn w:val="a0"/>
    <w:uiPriority w:val="99"/>
    <w:qFormat/>
  </w:style>
  <w:style w:type="character" w:customStyle="1" w:styleId="a8">
    <w:name w:val="Нижний колонтитул Знак"/>
    <w:basedOn w:val="a0"/>
    <w:qFormat/>
  </w:style>
  <w:style w:type="character" w:customStyle="1" w:styleId="20">
    <w:name w:val="Заголовок 2 Знак"/>
    <w:basedOn w:val="a0"/>
    <w:qFormat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40">
    <w:name w:val="Заголовок 4 Знак"/>
    <w:basedOn w:val="a0"/>
    <w:qFormat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qFormat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qFormat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qFormat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qFormat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qFormat/>
    <w:rPr>
      <w:rFonts w:ascii="Cambria" w:eastAsia="Times New Roman" w:hAnsi="Cambria" w:cs="Times New Roman"/>
      <w:lang w:val="en-US"/>
    </w:rPr>
  </w:style>
  <w:style w:type="character" w:customStyle="1" w:styleId="a9">
    <w:name w:val="Схема документа Знак"/>
    <w:basedOn w:val="a0"/>
    <w:qFormat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aa">
    <w:name w:val="Абзац списка Знак"/>
    <w:qFormat/>
    <w:rPr>
      <w:rFonts w:ascii="Times New Roman" w:hAnsi="Times New Roman" w:cs="Times New Roman"/>
      <w:sz w:val="24"/>
    </w:rPr>
  </w:style>
  <w:style w:type="character" w:customStyle="1" w:styleId="ab">
    <w:name w:val="Ссылка указателя"/>
    <w:qFormat/>
  </w:style>
  <w:style w:type="character" w:customStyle="1" w:styleId="WW8Num9z2">
    <w:name w:val="WW8Num9z2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ac">
    <w:name w:val="Символ нумерации"/>
    <w:qFormat/>
    <w:rPr>
      <w:b/>
      <w:bCs/>
    </w:rPr>
  </w:style>
  <w:style w:type="character" w:customStyle="1" w:styleId="ad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13pt">
    <w:name w:val="Основной текст + 13 pt"/>
    <w:basedOn w:val="a0"/>
    <w:qFormat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ru-RU"/>
    </w:rPr>
  </w:style>
  <w:style w:type="character" w:customStyle="1" w:styleId="ae">
    <w:name w:val="Маркеры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12">
    <w:name w:val="Основной шрифт абзаца1"/>
    <w:qFormat/>
  </w:style>
  <w:style w:type="paragraph" w:customStyle="1" w:styleId="af">
    <w:name w:val="Заголовок"/>
    <w:basedOn w:val="a"/>
    <w:next w:val="af0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f0">
    <w:name w:val="Body Text"/>
    <w:basedOn w:val="a"/>
    <w:pPr>
      <w:spacing w:after="120"/>
    </w:pPr>
  </w:style>
  <w:style w:type="paragraph" w:styleId="af1">
    <w:name w:val="List"/>
    <w:basedOn w:val="af0"/>
    <w:rPr>
      <w:rFonts w:cs="Arial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f3">
    <w:name w:val="index heading"/>
    <w:basedOn w:val="af"/>
    <w:pPr>
      <w:suppressLineNumbers/>
      <w:ind w:firstLine="0"/>
    </w:pPr>
    <w:rPr>
      <w:b/>
      <w:bCs/>
      <w:sz w:val="32"/>
      <w:szCs w:val="32"/>
    </w:rPr>
  </w:style>
  <w:style w:type="paragraph" w:customStyle="1" w:styleId="13">
    <w:name w:val="Указатель1"/>
    <w:basedOn w:val="a"/>
    <w:qFormat/>
    <w:pPr>
      <w:suppressLineNumbers/>
    </w:pPr>
    <w:rPr>
      <w:rFonts w:cs="Arial"/>
    </w:rPr>
  </w:style>
  <w:style w:type="paragraph" w:customStyle="1" w:styleId="ConsNormal">
    <w:name w:val="ConsNormal"/>
    <w:qFormat/>
    <w:pPr>
      <w:widowControl w:val="0"/>
      <w:overflowPunct w:val="0"/>
      <w:ind w:right="19772" w:firstLine="720"/>
    </w:pPr>
    <w:rPr>
      <w:rFonts w:ascii="Arial" w:eastAsia="Calibri" w:hAnsi="Arial"/>
      <w:szCs w:val="20"/>
      <w:lang w:bidi="ar-SA"/>
    </w:rPr>
  </w:style>
  <w:style w:type="paragraph" w:customStyle="1" w:styleId="af4">
    <w:name w:val="Статьи"/>
    <w:basedOn w:val="a"/>
    <w:qFormat/>
    <w:pPr>
      <w:keepNext/>
      <w:shd w:val="clear" w:color="auto" w:fill="FFFFFF"/>
      <w:tabs>
        <w:tab w:val="left" w:pos="8334"/>
      </w:tabs>
      <w:ind w:left="1814" w:hanging="1247"/>
      <w:jc w:val="left"/>
    </w:pPr>
    <w:rPr>
      <w:rFonts w:cs="Times New Roman"/>
      <w:bCs/>
      <w:sz w:val="28"/>
      <w:szCs w:val="28"/>
    </w:rPr>
  </w:style>
  <w:style w:type="paragraph" w:customStyle="1" w:styleId="Main0">
    <w:name w:val="Main"/>
    <w:basedOn w:val="a"/>
    <w:qFormat/>
    <w:rPr>
      <w:rFonts w:cs="Times New Roman"/>
      <w:sz w:val="28"/>
      <w:szCs w:val="28"/>
    </w:rPr>
  </w:style>
  <w:style w:type="paragraph" w:styleId="af5">
    <w:name w:val="Balloon Text"/>
    <w:basedOn w:val="a"/>
    <w:qFormat/>
    <w:rPr>
      <w:rFonts w:ascii="Tahoma" w:hAnsi="Tahoma"/>
      <w:sz w:val="16"/>
      <w:szCs w:val="16"/>
    </w:rPr>
  </w:style>
  <w:style w:type="paragraph" w:styleId="af6">
    <w:name w:val="No Spacing"/>
    <w:qFormat/>
    <w:pPr>
      <w:overflowPunct w:val="0"/>
    </w:pPr>
    <w:rPr>
      <w:rFonts w:ascii="Calibri" w:eastAsia="Times New Roman" w:hAnsi="Calibri" w:cs="Calibri"/>
      <w:sz w:val="24"/>
      <w:szCs w:val="22"/>
      <w:lang w:bidi="ar-SA"/>
    </w:rPr>
  </w:style>
  <w:style w:type="paragraph" w:customStyle="1" w:styleId="FORMATTEXT">
    <w:name w:val=".FORMATTEXT"/>
    <w:qFormat/>
    <w:pPr>
      <w:widowControl w:val="0"/>
      <w:overflowPunct w:val="0"/>
    </w:pPr>
    <w:rPr>
      <w:rFonts w:eastAsia="Times New Roman" w:cs="Times New Roman"/>
      <w:sz w:val="24"/>
      <w:lang w:bidi="ar-SA"/>
    </w:rPr>
  </w:style>
  <w:style w:type="paragraph" w:customStyle="1" w:styleId="western">
    <w:name w:val="western"/>
    <w:basedOn w:val="a"/>
    <w:qFormat/>
    <w:pPr>
      <w:shd w:val="clear" w:color="auto" w:fill="FFFFFF"/>
      <w:spacing w:before="280" w:after="280"/>
      <w:ind w:left="249" w:hanging="249"/>
    </w:pPr>
    <w:rPr>
      <w:rFonts w:ascii="Tahoma" w:eastAsia="Times New Roman" w:hAnsi="Tahoma"/>
      <w:sz w:val="18"/>
      <w:szCs w:val="18"/>
      <w:lang w:bidi="hi-IN"/>
    </w:rPr>
  </w:style>
  <w:style w:type="paragraph" w:customStyle="1" w:styleId="ConsPlusNormal0">
    <w:name w:val="ConsPlusNormal"/>
    <w:qFormat/>
    <w:pPr>
      <w:widowControl w:val="0"/>
      <w:overflowPunct w:val="0"/>
      <w:ind w:firstLine="720"/>
    </w:pPr>
    <w:rPr>
      <w:rFonts w:ascii="Arial" w:eastAsia="Times New Roman" w:hAnsi="Arial"/>
      <w:szCs w:val="20"/>
      <w:lang w:bidi="ar-SA"/>
    </w:rPr>
  </w:style>
  <w:style w:type="paragraph" w:customStyle="1" w:styleId="Default">
    <w:name w:val="Default"/>
    <w:qFormat/>
    <w:pPr>
      <w:overflowPunct w:val="0"/>
    </w:pPr>
    <w:rPr>
      <w:rFonts w:eastAsia="Calibri" w:cs="Times New Roman"/>
      <w:color w:val="000000"/>
      <w:sz w:val="24"/>
      <w:lang w:bidi="ar-SA"/>
    </w:rPr>
  </w:style>
  <w:style w:type="paragraph" w:customStyle="1" w:styleId="af7">
    <w:name w:val="ОСНОВНОЙ !!!"/>
    <w:basedOn w:val="af0"/>
    <w:qFormat/>
    <w:pPr>
      <w:spacing w:before="120" w:after="0"/>
      <w:ind w:firstLine="900"/>
    </w:pPr>
    <w:rPr>
      <w:rFonts w:ascii="Arial" w:eastAsia="Times New Roman" w:hAnsi="Arial" w:cs="Times New Roman"/>
      <w:sz w:val="20"/>
      <w:szCs w:val="24"/>
    </w:rPr>
  </w:style>
  <w:style w:type="paragraph" w:customStyle="1" w:styleId="14">
    <w:name w:val="Стиль1"/>
    <w:basedOn w:val="3"/>
    <w:qFormat/>
    <w:pPr>
      <w:numPr>
        <w:ilvl w:val="0"/>
        <w:numId w:val="0"/>
      </w:numPr>
      <w:spacing w:before="60" w:after="120"/>
    </w:pPr>
    <w:rPr>
      <w:rFonts w:ascii="Arial" w:eastAsia="Times New Roman" w:hAnsi="Arial" w:cs="Arial"/>
      <w:color w:val="auto"/>
    </w:rPr>
  </w:style>
  <w:style w:type="paragraph" w:customStyle="1" w:styleId="ConsCell">
    <w:name w:val="ConsCell"/>
    <w:qFormat/>
    <w:pPr>
      <w:widowControl w:val="0"/>
      <w:overflowPunct w:val="0"/>
    </w:pPr>
    <w:rPr>
      <w:rFonts w:ascii="Arial" w:eastAsia="Times New Roman" w:hAnsi="Arial"/>
      <w:szCs w:val="20"/>
      <w:lang w:bidi="ar-SA"/>
    </w:rPr>
  </w:style>
  <w:style w:type="paragraph" w:styleId="af8">
    <w:name w:val="Normal (Web)"/>
    <w:basedOn w:val="a"/>
    <w:qFormat/>
    <w:pPr>
      <w:spacing w:before="280" w:after="280"/>
      <w:ind w:firstLine="0"/>
      <w:jc w:val="left"/>
    </w:pPr>
    <w:rPr>
      <w:rFonts w:eastAsia="Times New Roman" w:cs="Times New Roman"/>
      <w:szCs w:val="24"/>
    </w:rPr>
  </w:style>
  <w:style w:type="paragraph" w:styleId="af9">
    <w:name w:val="List Paragraph"/>
    <w:basedOn w:val="a"/>
    <w:qFormat/>
    <w:pPr>
      <w:ind w:left="720" w:firstLine="0"/>
      <w:contextualSpacing/>
    </w:pPr>
    <w:rPr>
      <w:szCs w:val="24"/>
    </w:rPr>
  </w:style>
  <w:style w:type="paragraph" w:customStyle="1" w:styleId="formattext0">
    <w:name w:val="formattext"/>
    <w:basedOn w:val="a"/>
    <w:qFormat/>
    <w:pPr>
      <w:spacing w:before="280" w:after="280"/>
      <w:ind w:firstLine="0"/>
      <w:jc w:val="left"/>
    </w:pPr>
    <w:rPr>
      <w:rFonts w:eastAsia="Times New Roman" w:cs="Times New Roman"/>
      <w:szCs w:val="24"/>
    </w:rPr>
  </w:style>
  <w:style w:type="paragraph" w:customStyle="1" w:styleId="afa">
    <w:name w:val="Верхний и нижний колонтитулы"/>
    <w:basedOn w:val="a"/>
    <w:qFormat/>
  </w:style>
  <w:style w:type="paragraph" w:styleId="afb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c">
    <w:name w:val="footer"/>
    <w:basedOn w:val="a"/>
    <w:pPr>
      <w:tabs>
        <w:tab w:val="center" w:pos="4677"/>
        <w:tab w:val="right" w:pos="9355"/>
      </w:tabs>
    </w:pPr>
  </w:style>
  <w:style w:type="paragraph" w:styleId="afd">
    <w:name w:val="TOC Heading"/>
    <w:basedOn w:val="1"/>
    <w:next w:val="a"/>
    <w:qFormat/>
    <w:pPr>
      <w:numPr>
        <w:numId w:val="0"/>
      </w:numPr>
      <w:spacing w:before="480"/>
      <w:ind w:firstLine="454"/>
      <w:jc w:val="left"/>
    </w:pPr>
    <w:rPr>
      <w:rFonts w:ascii="Cambria" w:hAnsi="Cambria" w:cs="Cambria"/>
      <w:color w:val="365F91"/>
    </w:rPr>
  </w:style>
  <w:style w:type="paragraph" w:styleId="15">
    <w:name w:val="toc 1"/>
    <w:basedOn w:val="a"/>
    <w:next w:val="a"/>
    <w:uiPriority w:val="39"/>
    <w:pPr>
      <w:tabs>
        <w:tab w:val="left" w:pos="426"/>
        <w:tab w:val="right" w:leader="dot" w:pos="9214"/>
      </w:tabs>
      <w:spacing w:after="100"/>
      <w:ind w:left="567" w:right="566" w:hanging="567"/>
    </w:pPr>
    <w:rPr>
      <w:sz w:val="28"/>
    </w:rPr>
  </w:style>
  <w:style w:type="paragraph" w:styleId="21">
    <w:name w:val="toc 2"/>
    <w:basedOn w:val="a"/>
    <w:next w:val="a"/>
    <w:pPr>
      <w:spacing w:after="100"/>
      <w:ind w:left="220"/>
    </w:pPr>
  </w:style>
  <w:style w:type="paragraph" w:styleId="32">
    <w:name w:val="toc 3"/>
    <w:basedOn w:val="a"/>
    <w:next w:val="a"/>
    <w:pPr>
      <w:spacing w:after="100"/>
      <w:ind w:left="440"/>
    </w:pPr>
  </w:style>
  <w:style w:type="paragraph" w:styleId="afe">
    <w:name w:val="Document Map"/>
    <w:basedOn w:val="a"/>
    <w:qFormat/>
    <w:pPr>
      <w:ind w:firstLine="0"/>
      <w:jc w:val="left"/>
    </w:pPr>
    <w:rPr>
      <w:rFonts w:ascii="Tahoma" w:eastAsia="Times New Roman" w:hAnsi="Tahoma" w:cs="Times New Roman"/>
      <w:sz w:val="16"/>
      <w:szCs w:val="16"/>
      <w:lang w:val="en-US"/>
    </w:rPr>
  </w:style>
  <w:style w:type="paragraph" w:styleId="41">
    <w:name w:val="toc 4"/>
    <w:basedOn w:val="a"/>
    <w:next w:val="a"/>
    <w:pPr>
      <w:spacing w:after="100" w:line="276" w:lineRule="auto"/>
      <w:ind w:left="660" w:firstLine="0"/>
      <w:jc w:val="left"/>
    </w:pPr>
    <w:rPr>
      <w:rFonts w:ascii="Calibri" w:hAnsi="Calibri" w:cs="Calibri"/>
      <w:sz w:val="22"/>
    </w:rPr>
  </w:style>
  <w:style w:type="paragraph" w:styleId="51">
    <w:name w:val="toc 5"/>
    <w:basedOn w:val="a"/>
    <w:next w:val="a"/>
    <w:pPr>
      <w:spacing w:after="100" w:line="276" w:lineRule="auto"/>
      <w:ind w:left="880" w:firstLine="0"/>
      <w:jc w:val="left"/>
    </w:pPr>
    <w:rPr>
      <w:rFonts w:ascii="Calibri" w:hAnsi="Calibri" w:cs="Calibri"/>
      <w:sz w:val="22"/>
    </w:rPr>
  </w:style>
  <w:style w:type="paragraph" w:styleId="61">
    <w:name w:val="toc 6"/>
    <w:basedOn w:val="a"/>
    <w:next w:val="a"/>
    <w:pPr>
      <w:spacing w:after="100" w:line="276" w:lineRule="auto"/>
      <w:ind w:left="1100" w:firstLine="0"/>
      <w:jc w:val="left"/>
    </w:pPr>
    <w:rPr>
      <w:rFonts w:ascii="Calibri" w:hAnsi="Calibri" w:cs="Calibri"/>
      <w:sz w:val="22"/>
    </w:rPr>
  </w:style>
  <w:style w:type="paragraph" w:styleId="71">
    <w:name w:val="toc 7"/>
    <w:basedOn w:val="a"/>
    <w:next w:val="a"/>
    <w:pPr>
      <w:spacing w:after="100" w:line="276" w:lineRule="auto"/>
      <w:ind w:left="1320" w:firstLine="0"/>
      <w:jc w:val="left"/>
    </w:pPr>
    <w:rPr>
      <w:rFonts w:ascii="Calibri" w:hAnsi="Calibri" w:cs="Calibri"/>
      <w:sz w:val="22"/>
    </w:rPr>
  </w:style>
  <w:style w:type="paragraph" w:styleId="81">
    <w:name w:val="toc 8"/>
    <w:basedOn w:val="a"/>
    <w:next w:val="a"/>
    <w:pPr>
      <w:spacing w:after="100" w:line="276" w:lineRule="auto"/>
      <w:ind w:left="1540" w:firstLine="0"/>
      <w:jc w:val="left"/>
    </w:pPr>
    <w:rPr>
      <w:rFonts w:ascii="Calibri" w:hAnsi="Calibri" w:cs="Calibri"/>
      <w:sz w:val="22"/>
    </w:rPr>
  </w:style>
  <w:style w:type="paragraph" w:styleId="91">
    <w:name w:val="toc 9"/>
    <w:basedOn w:val="a"/>
    <w:next w:val="a"/>
    <w:pPr>
      <w:spacing w:after="100" w:line="276" w:lineRule="auto"/>
      <w:ind w:left="1760" w:firstLine="0"/>
      <w:jc w:val="left"/>
    </w:pPr>
    <w:rPr>
      <w:rFonts w:ascii="Calibri" w:hAnsi="Calibri" w:cs="Calibri"/>
      <w:sz w:val="22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s3">
    <w:name w:val="s_3"/>
    <w:basedOn w:val="a"/>
    <w:qFormat/>
    <w:pPr>
      <w:spacing w:before="280" w:after="280"/>
    </w:pPr>
    <w:rPr>
      <w:szCs w:val="24"/>
    </w:rPr>
  </w:style>
  <w:style w:type="paragraph" w:customStyle="1" w:styleId="Style3">
    <w:name w:val="Style3"/>
    <w:basedOn w:val="a"/>
    <w:qFormat/>
    <w:pPr>
      <w:widowControl w:val="0"/>
      <w:spacing w:line="370" w:lineRule="exact"/>
      <w:jc w:val="center"/>
    </w:pPr>
    <w:rPr>
      <w:szCs w:val="24"/>
    </w:rPr>
  </w:style>
  <w:style w:type="paragraph" w:customStyle="1" w:styleId="aff0">
    <w:name w:val="Верхний колонтитул слева"/>
    <w:basedOn w:val="afb"/>
    <w:qFormat/>
    <w:pPr>
      <w:suppressLineNumbers/>
      <w:tabs>
        <w:tab w:val="clear" w:pos="4677"/>
        <w:tab w:val="clear" w:pos="9355"/>
        <w:tab w:val="center" w:pos="4606"/>
        <w:tab w:val="right" w:pos="9213"/>
      </w:tabs>
    </w:pPr>
  </w:style>
  <w:style w:type="paragraph" w:styleId="aff1">
    <w:name w:val="toa heading"/>
    <w:basedOn w:val="af3"/>
  </w:style>
  <w:style w:type="paragraph" w:customStyle="1" w:styleId="aff2">
    <w:name w:val="текст"/>
    <w:basedOn w:val="a"/>
    <w:qFormat/>
    <w:pPr>
      <w:spacing w:before="120" w:after="120"/>
    </w:pPr>
    <w:rPr>
      <w:rFonts w:cs="Times New Roman"/>
      <w:sz w:val="28"/>
    </w:rPr>
  </w:style>
  <w:style w:type="paragraph" w:customStyle="1" w:styleId="aff3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110">
    <w:name w:val="Табличный_боковик_11"/>
    <w:qFormat/>
    <w:pPr>
      <w:overflowPunct w:val="0"/>
    </w:pPr>
    <w:rPr>
      <w:rFonts w:eastAsia="Times New Roman" w:cs="Times New Roman"/>
      <w:sz w:val="22"/>
      <w:lang w:bidi="ar-SA"/>
    </w:rPr>
  </w:style>
  <w:style w:type="paragraph" w:customStyle="1" w:styleId="aff4">
    <w:name w:val="Содержимое врезки"/>
    <w:basedOn w:val="a"/>
    <w:qFormat/>
  </w:style>
  <w:style w:type="paragraph" w:customStyle="1" w:styleId="16">
    <w:name w:val="Обычный1"/>
    <w:qFormat/>
    <w:pPr>
      <w:widowControl w:val="0"/>
      <w:overflowPunct w:val="0"/>
    </w:pPr>
    <w:rPr>
      <w:sz w:val="24"/>
    </w:rPr>
  </w:style>
  <w:style w:type="paragraph" w:customStyle="1" w:styleId="aff5">
    <w:name w:val="Абзац"/>
    <w:basedOn w:val="a"/>
    <w:qFormat/>
    <w:pPr>
      <w:suppressAutoHyphens w:val="0"/>
      <w:spacing w:before="120" w:after="60"/>
      <w:ind w:firstLine="567"/>
    </w:pPr>
    <w:rPr>
      <w:rFonts w:ascii="Calibri" w:hAnsi="Calibri" w:cs="Calibri"/>
      <w:szCs w:val="24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character" w:styleId="aff6">
    <w:name w:val="Hyperlink"/>
    <w:basedOn w:val="a0"/>
    <w:uiPriority w:val="99"/>
    <w:unhideWhenUsed/>
    <w:rsid w:val="00942E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29</Pages>
  <Words>7744</Words>
  <Characters>44147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Windows User</cp:lastModifiedBy>
  <cp:revision>322</cp:revision>
  <cp:lastPrinted>1995-11-21T17:41:00Z</cp:lastPrinted>
  <dcterms:created xsi:type="dcterms:W3CDTF">1995-11-21T17:41:00Z</dcterms:created>
  <dcterms:modified xsi:type="dcterms:W3CDTF">2022-04-13T11:41:00Z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