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                                   с Градостроительным кодексом Российской Федерации, постановлением главного управления архитектуры и градостроительства Рязанской области от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highlight w:val="white"/>
          <w:lang w:val="ru-RU" w:eastAsia="zh-CN" w:bidi="ar-SA"/>
        </w:rPr>
        <w:t>13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>.04.2022 № 181-п «О проведении общественных обсуждений по проекту внесения изменений в генеральн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highlight w:val="white"/>
          <w:lang w:val="ru-RU" w:eastAsia="zh-CN" w:bidi="ar-SA"/>
        </w:rPr>
        <w:t>ый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план муниципального образования -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highlight w:val="white"/>
          <w:lang w:val="ru-RU" w:eastAsia="zh-CN" w:bidi="ar-SA"/>
        </w:rPr>
        <w:t>Варсковское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сельское поселение Рязанского муниципального района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по обращению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highlight w:val="white"/>
          <w:lang w:val="ru-RU" w:eastAsia="zh-CN" w:bidi="ar-SA"/>
        </w:rPr>
        <w:t>ООО «Добрая Таверна»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highlight w:val="white"/>
        </w:rPr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>Особые положения: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8"/>
          <w:szCs w:val="28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>При проведении консультаций будет обеспечено соблюдение требований, установленных распоряжением Губернатора Рязанской области от 17.03.2020 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b/>
          <w:bCs/>
          <w:i w:val="false"/>
          <w:iCs w:val="false"/>
          <w:sz w:val="28"/>
          <w:szCs w:val="28"/>
          <w:highlight w:val="white"/>
        </w:rPr>
        <w:t>Организатор общественных обсуждений:</w:t>
      </w:r>
      <w:r>
        <w:rPr>
          <w:rFonts w:cs="Times New Roman"/>
          <w:sz w:val="28"/>
          <w:szCs w:val="28"/>
          <w:highlight w:val="white"/>
        </w:rPr>
        <w:t xml:space="preserve"> главное управление архитектуры                     и градостроительства Рязанской области, находящееся по адресу: г. Рязань,                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color w:val="000000"/>
          <w:sz w:val="28"/>
          <w:szCs w:val="28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sz w:val="28"/>
          <w:szCs w:val="28"/>
          <w:highlight w:val="white"/>
        </w:rPr>
        <w:t>, контактный телефон (4912) 97-19-90 доб. 239).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b/>
          <w:bCs/>
          <w:sz w:val="28"/>
          <w:szCs w:val="28"/>
          <w:highlight w:val="white"/>
        </w:rPr>
        <w:t>Срок проведения общественных обсуждений:</w:t>
      </w:r>
      <w:r>
        <w:rPr>
          <w:rFonts w:cs="Times New Roman"/>
          <w:sz w:val="28"/>
          <w:szCs w:val="28"/>
          <w:highlight w:val="white"/>
        </w:rPr>
        <w:t xml:space="preserve"> с 15 </w:t>
      </w:r>
      <w:r>
        <w:rPr>
          <w:rFonts w:eastAsia="Times New Roman" w:cs="Times New Roman"/>
          <w:color w:val="000000"/>
          <w:sz w:val="28"/>
          <w:szCs w:val="28"/>
          <w:highlight w:val="white"/>
          <w:lang w:val="ru-RU" w:eastAsia="zh-CN" w:bidi="ar-SA"/>
        </w:rPr>
        <w:t>апреля</w:t>
      </w:r>
      <w:r>
        <w:rPr>
          <w:rFonts w:cs="Times New Roman"/>
          <w:sz w:val="28"/>
          <w:szCs w:val="28"/>
          <w:highlight w:val="white"/>
        </w:rPr>
        <w:t xml:space="preserve"> 2022 г. по </w:t>
      </w:r>
      <w:r>
        <w:rPr>
          <w:rFonts w:eastAsia="Times New Roman" w:cs="Times New Roman"/>
          <w:color w:val="000000"/>
          <w:sz w:val="28"/>
          <w:szCs w:val="28"/>
          <w:highlight w:val="white"/>
          <w:lang w:val="ru-RU" w:eastAsia="zh-CN" w:bidi="ar-SA"/>
        </w:rPr>
        <w:t>05</w:t>
      </w:r>
      <w:r>
        <w:rPr>
          <w:rFonts w:cs="Times New Roman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highlight w:val="white"/>
          <w:lang w:val="ru-RU" w:eastAsia="zh-CN" w:bidi="ar-SA"/>
        </w:rPr>
        <w:t>мая</w:t>
      </w:r>
      <w:r>
        <w:rPr>
          <w:rFonts w:cs="Times New Roman"/>
          <w:sz w:val="28"/>
          <w:szCs w:val="28"/>
          <w:highlight w:val="white"/>
        </w:rPr>
        <w:t xml:space="preserve"> 2022 г.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8"/>
            <w:szCs w:val="28"/>
            <w:highlight w:val="white"/>
            <w:u w:val="none"/>
          </w:rPr>
          <w:t>https://uag.ryazangov.ru/announcements</w:t>
        </w:r>
      </w:hyperlink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- на информационном стенде: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Рязанская область, Рязанский район,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>п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>Варские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,</w:t>
        <w:br/>
        <w:t xml:space="preserve">д.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>2а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 (здание администрации);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- в газете «Рязанские ведомости» и (или) на официальном сайте газеты «Рязанские ведомости» в разделе «Документы».</w:t>
      </w:r>
    </w:p>
    <w:p>
      <w:pPr>
        <w:pStyle w:val="Normal"/>
        <w:spacing w:lineRule="auto" w:line="240"/>
        <w:jc w:val="both"/>
        <w:rPr/>
      </w:pPr>
      <w:r>
        <w:rPr>
          <w:sz w:val="28"/>
          <w:szCs w:val="28"/>
        </w:rPr>
        <w:t xml:space="preserve">Период проведения экспозиции: </w:t>
      </w:r>
      <w:r>
        <w:rPr>
          <w:rFonts w:cs="Times New Roman"/>
          <w:sz w:val="28"/>
          <w:szCs w:val="28"/>
          <w:highlight w:val="white"/>
        </w:rPr>
        <w:t xml:space="preserve">с 15 </w:t>
      </w:r>
      <w:r>
        <w:rPr>
          <w:rFonts w:eastAsia="Times New Roman" w:cs="Times New Roman"/>
          <w:color w:val="000000"/>
          <w:sz w:val="28"/>
          <w:szCs w:val="28"/>
          <w:highlight w:val="white"/>
          <w:lang w:val="ru-RU" w:eastAsia="zh-CN" w:bidi="ar-SA"/>
        </w:rPr>
        <w:t>апреля</w:t>
      </w:r>
      <w:r>
        <w:rPr>
          <w:rFonts w:cs="Times New Roman"/>
          <w:sz w:val="28"/>
          <w:szCs w:val="28"/>
          <w:highlight w:val="white"/>
        </w:rPr>
        <w:t xml:space="preserve"> 2022 г.</w:t>
      </w:r>
      <w:r>
        <w:rPr>
          <w:sz w:val="28"/>
          <w:szCs w:val="28"/>
        </w:rPr>
        <w:t xml:space="preserve"> по 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>25</w:t>
      </w:r>
      <w:r>
        <w:rPr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>апреля</w:t>
      </w:r>
      <w:r>
        <w:rPr>
          <w:sz w:val="28"/>
          <w:szCs w:val="28"/>
        </w:rPr>
        <w:t xml:space="preserve"> 2022 г., с 9.00 час. по 17.00 час.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highlight w:val="white"/>
        </w:rPr>
        <w:t>Адрес размещения экспозиции: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- Рязанская область, Рязанский район,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>п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>Варские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, д.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>2а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 (здание администрации).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</w:t>
      </w:r>
      <w:r>
        <w:rPr>
          <w:rFonts w:eastAsia="Times New Roman" w:cs="Times New Roman"/>
          <w:color w:val="000000"/>
          <w:sz w:val="28"/>
          <w:szCs w:val="28"/>
          <w:highlight w:val="white"/>
          <w:lang w:val="ru-RU" w:eastAsia="zh-CN" w:bidi="ar-SA"/>
        </w:rPr>
        <w:t>236</w:t>
      </w:r>
      <w:r>
        <w:rPr>
          <w:rFonts w:cs="Times New Roman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  <w:highlight w:val="white"/>
        </w:rPr>
        <w:t xml:space="preserve">Прием предложений и замечаний: с 15 </w:t>
      </w:r>
      <w:r>
        <w:rPr>
          <w:rFonts w:eastAsia="Times New Roman" w:cs="Times New Roman"/>
          <w:color w:val="000000"/>
          <w:sz w:val="28"/>
          <w:szCs w:val="28"/>
          <w:highlight w:val="white"/>
          <w:lang w:val="ru-RU" w:eastAsia="zh-CN" w:bidi="ar-SA"/>
        </w:rPr>
        <w:t>апреля</w:t>
      </w:r>
      <w:r>
        <w:rPr>
          <w:rFonts w:cs="Times New Roman"/>
          <w:sz w:val="28"/>
          <w:szCs w:val="28"/>
          <w:highlight w:val="white"/>
        </w:rPr>
        <w:t xml:space="preserve"> 2022 г. по </w:t>
      </w:r>
      <w:r>
        <w:rPr>
          <w:rFonts w:eastAsia="Times New Roman" w:cs="Times New Roman"/>
          <w:color w:val="000000"/>
          <w:sz w:val="28"/>
          <w:szCs w:val="28"/>
          <w:highlight w:val="white"/>
          <w:lang w:val="ru-RU" w:eastAsia="zh-CN" w:bidi="ar-SA"/>
        </w:rPr>
        <w:t>25</w:t>
      </w:r>
      <w:r>
        <w:rPr>
          <w:rFonts w:cs="Times New Roman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highlight w:val="white"/>
          <w:lang w:val="ru-RU" w:eastAsia="zh-CN" w:bidi="ar-SA"/>
        </w:rPr>
        <w:t>апреля</w:t>
      </w:r>
      <w:r>
        <w:rPr>
          <w:rFonts w:cs="Times New Roman"/>
          <w:sz w:val="28"/>
          <w:szCs w:val="28"/>
          <w:highlight w:val="white"/>
        </w:rPr>
        <w:t xml:space="preserve"> 2022 г., с 9.00 час. по 17.00 час.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b/>
          <w:bCs/>
          <w:sz w:val="28"/>
          <w:szCs w:val="28"/>
          <w:highlight w:val="white"/>
        </w:rPr>
        <w:t>Консультирование посетителей экспозиции проекта будет так же проводиться 22</w:t>
      </w:r>
      <w:r>
        <w:rPr>
          <w:rFonts w:cs="Times New Roman"/>
          <w:b/>
          <w:bCs/>
          <w:i w:val="false"/>
          <w:caps w:val="false"/>
          <w:smallCaps w:val="false"/>
          <w:color w:val="000000"/>
          <w:spacing w:val="0"/>
          <w:sz w:val="28"/>
        </w:rPr>
        <w:t xml:space="preserve">.04.2021 </w:t>
      </w:r>
      <w:r>
        <w:rPr>
          <w:b/>
          <w:sz w:val="28"/>
        </w:rPr>
        <w:t>в следующих населенных пунктах:</w:t>
      </w:r>
    </w:p>
    <w:p>
      <w:pPr>
        <w:pStyle w:val="Normal"/>
        <w:bidi w:val="0"/>
        <w:spacing w:lineRule="auto" w:line="240"/>
        <w:jc w:val="both"/>
        <w:rPr>
          <w:sz w:val="28"/>
          <w:szCs w:val="28"/>
        </w:rPr>
      </w:pPr>
      <w:r>
        <w:rPr>
          <w:b w:val="false"/>
          <w:bCs w:val="false"/>
          <w:sz w:val="28"/>
          <w:szCs w:val="28"/>
          <w:highlight w:val="white"/>
        </w:rPr>
        <w:t xml:space="preserve">- Рязанская область, Рязанский район, д.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highlight w:val="white"/>
          <w:lang w:val="ru-RU" w:eastAsia="zh-CN" w:bidi="ar-SA"/>
        </w:rPr>
        <w:t>Лопухи</w:t>
      </w:r>
      <w:r>
        <w:rPr>
          <w:rFonts w:eastAsia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 (при въезде в населенный пункт) с</w:t>
      </w:r>
      <w:r>
        <w:rPr>
          <w:b w:val="false"/>
          <w:bCs w:val="false"/>
          <w:sz w:val="28"/>
          <w:szCs w:val="28"/>
          <w:highlight w:val="white"/>
        </w:rPr>
        <w:t xml:space="preserve"> 10:00 до 10:10;</w:t>
      </w:r>
    </w:p>
    <w:p>
      <w:pPr>
        <w:pStyle w:val="Normal"/>
        <w:bidi w:val="0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- Рязанская область, Рязанский район, </w:t>
      </w:r>
      <w:r>
        <w:rPr>
          <w:rFonts w:eastAsia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д. </w:t>
      </w:r>
      <w:r>
        <w:rPr>
          <w:rFonts w:eastAsia="PT Astra Serif"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>Красный Восход</w:t>
      </w:r>
      <w:r>
        <w:rPr>
          <w:rFonts w:eastAsia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>(</w:t>
      </w:r>
      <w:r>
        <w:rPr>
          <w:rFonts w:eastAsia="PT Astra Serif"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>ул. Ветеранов, ориентир остановка</w:t>
      </w:r>
      <w:r>
        <w:rPr>
          <w:sz w:val="28"/>
          <w:szCs w:val="28"/>
          <w:highlight w:val="white"/>
        </w:rPr>
        <w:t>) с 10:50 до 11:00;</w:t>
      </w:r>
    </w:p>
    <w:p>
      <w:pPr>
        <w:pStyle w:val="Normal"/>
        <w:bidi w:val="0"/>
        <w:jc w:val="both"/>
        <w:rPr>
          <w:sz w:val="28"/>
        </w:rPr>
      </w:pPr>
      <w:r>
        <w:rPr>
          <w:sz w:val="28"/>
          <w:szCs w:val="28"/>
          <w:highlight w:val="white"/>
        </w:rPr>
        <w:t>- Рязанская область, Рязанский район,</w:t>
      </w:r>
      <w:r>
        <w:rPr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>п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>Варские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, д.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>2а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 (здание администрации)</w:t>
      </w:r>
      <w:r>
        <w:rPr>
          <w:rFonts w:eastAsia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 с</w:t>
      </w:r>
      <w:r>
        <w:rPr>
          <w:sz w:val="28"/>
          <w:szCs w:val="28"/>
          <w:highlight w:val="white"/>
        </w:rPr>
        <w:t xml:space="preserve"> 11:10 до 12:00.</w:t>
      </w:r>
    </w:p>
    <w:p>
      <w:pPr>
        <w:pStyle w:val="Normal"/>
        <w:spacing w:lineRule="auto" w:line="240"/>
        <w:jc w:val="both"/>
        <w:rPr/>
      </w:pPr>
      <w:r>
        <w:rPr>
          <w:rFonts w:eastAsia="PT Astra Serif"/>
          <w:b/>
          <w:i w:val="false"/>
          <w:caps w:val="false"/>
          <w:smallCaps w:val="false"/>
          <w:color w:val="000000"/>
          <w:spacing w:val="0"/>
          <w:sz w:val="28"/>
          <w:highlight w:val="white"/>
        </w:rPr>
        <w:t>Основной день проведения консультаций по проекту внесения изменений в генеральн</w:t>
      </w:r>
      <w:r>
        <w:rPr>
          <w:rFonts w:eastAsia="PT Astra Serif" w:cs="Times New Roman"/>
          <w:b/>
          <w:i w:val="false"/>
          <w:caps w:val="false"/>
          <w:smallCaps w:val="false"/>
          <w:color w:val="000000"/>
          <w:spacing w:val="0"/>
          <w:sz w:val="28"/>
          <w:szCs w:val="20"/>
          <w:highlight w:val="white"/>
          <w:lang w:val="ru-RU" w:eastAsia="zh-CN" w:bidi="ar-SA"/>
        </w:rPr>
        <w:t>ый</w:t>
      </w:r>
      <w:r>
        <w:rPr>
          <w:rFonts w:eastAsia="PT Astra Serif"/>
          <w:b/>
          <w:i w:val="false"/>
          <w:caps w:val="false"/>
          <w:smallCaps w:val="false"/>
          <w:color w:val="000000"/>
          <w:spacing w:val="0"/>
          <w:sz w:val="28"/>
          <w:highlight w:val="white"/>
        </w:rPr>
        <w:t xml:space="preserve"> план буд</w:t>
      </w:r>
      <w:r>
        <w:rPr>
          <w:rFonts w:eastAsia="PT Astra Serif" w:cs="Times New Roman"/>
          <w:b/>
          <w:i w:val="false"/>
          <w:caps w:val="false"/>
          <w:smallCaps w:val="false"/>
          <w:color w:val="000000"/>
          <w:spacing w:val="0"/>
          <w:sz w:val="28"/>
          <w:szCs w:val="20"/>
          <w:highlight w:val="white"/>
          <w:lang w:val="ru-RU" w:eastAsia="zh-CN" w:bidi="ar-SA"/>
        </w:rPr>
        <w:t>е</w:t>
      </w:r>
      <w:r>
        <w:rPr>
          <w:rFonts w:eastAsia="PT Astra Serif"/>
          <w:b/>
          <w:i w:val="false"/>
          <w:caps w:val="false"/>
          <w:smallCaps w:val="false"/>
          <w:color w:val="000000"/>
          <w:spacing w:val="0"/>
          <w:sz w:val="28"/>
          <w:highlight w:val="white"/>
        </w:rPr>
        <w:t>т проходить 22.04.2022</w:t>
      </w:r>
      <w:r>
        <w:rPr>
          <w:rFonts w:eastAsia="PT Astra Serif"/>
          <w:b w:val="false"/>
          <w:i w:val="false"/>
          <w:caps w:val="false"/>
          <w:smallCaps w:val="false"/>
          <w:color w:val="000000"/>
          <w:spacing w:val="0"/>
          <w:sz w:val="28"/>
          <w:highlight w:val="white"/>
        </w:rPr>
        <w:t xml:space="preserve"> </w:t>
      </w:r>
      <w:r>
        <w:rPr>
          <w:rFonts w:eastAsia="PT Astra Serif"/>
          <w:b/>
          <w:i w:val="false"/>
          <w:caps w:val="false"/>
          <w:smallCaps w:val="false"/>
          <w:color w:val="000000"/>
          <w:spacing w:val="0"/>
          <w:sz w:val="28"/>
          <w:highlight w:val="white"/>
        </w:rPr>
        <w:t>по адресу</w:t>
      </w:r>
      <w:r>
        <w:rPr>
          <w:rFonts w:eastAsia="PT Astra Serif"/>
          <w:b w:val="false"/>
          <w:i w:val="false"/>
          <w:caps w:val="false"/>
          <w:smallCaps w:val="false"/>
          <w:color w:val="000000"/>
          <w:spacing w:val="0"/>
          <w:sz w:val="28"/>
          <w:highlight w:val="white"/>
        </w:rPr>
        <w:t>:</w:t>
      </w:r>
      <w:r>
        <w:rPr>
          <w:rFonts w:eastAsia="PT Astra Serif"/>
          <w:b/>
          <w:i w:val="false"/>
          <w:caps w:val="false"/>
          <w:smallCaps w:val="false"/>
          <w:color w:val="000000"/>
          <w:spacing w:val="0"/>
          <w:sz w:val="28"/>
          <w:highlight w:val="white"/>
        </w:rPr>
        <w:t xml:space="preserve"> </w:t>
      </w:r>
      <w:r>
        <w:rPr>
          <w:b/>
          <w:i w:val="false"/>
          <w:caps w:val="false"/>
          <w:smallCaps w:val="false"/>
          <w:color w:val="000000"/>
          <w:spacing w:val="0"/>
          <w:sz w:val="28"/>
          <w:highlight w:val="white"/>
        </w:rPr>
        <w:t xml:space="preserve">Рязанская область, Рязанский район, </w:t>
      </w:r>
      <w:r>
        <w:rPr>
          <w:rFonts w:eastAsia="Times New Roman" w:cs="Times New Roman"/>
          <w:b/>
          <w:i w:val="false"/>
          <w:caps w:val="false"/>
          <w:smallCaps w:val="false"/>
          <w:color w:val="000000"/>
          <w:spacing w:val="0"/>
          <w:sz w:val="28"/>
          <w:szCs w:val="20"/>
          <w:highlight w:val="white"/>
          <w:lang w:val="ru-RU" w:eastAsia="zh-CN" w:bidi="ar-SA"/>
        </w:rPr>
        <w:t>п</w:t>
      </w:r>
      <w:r>
        <w:rPr>
          <w:b/>
          <w:i w:val="false"/>
          <w:caps w:val="false"/>
          <w:smallCaps w:val="false"/>
          <w:color w:val="000000"/>
          <w:spacing w:val="0"/>
          <w:sz w:val="28"/>
          <w:highlight w:val="white"/>
        </w:rPr>
        <w:t xml:space="preserve">. </w:t>
      </w:r>
      <w:r>
        <w:rPr>
          <w:rFonts w:eastAsia="Times New Roman" w:cs="Times New Roman"/>
          <w:b/>
          <w:i w:val="false"/>
          <w:caps w:val="false"/>
          <w:smallCaps w:val="false"/>
          <w:color w:val="000000"/>
          <w:spacing w:val="0"/>
          <w:sz w:val="28"/>
          <w:szCs w:val="20"/>
          <w:highlight w:val="white"/>
          <w:lang w:val="ru-RU" w:eastAsia="zh-CN" w:bidi="ar-SA"/>
        </w:rPr>
        <w:t>Варские</w:t>
      </w:r>
      <w:r>
        <w:rPr>
          <w:b/>
          <w:i w:val="false"/>
          <w:caps w:val="false"/>
          <w:smallCaps w:val="false"/>
          <w:color w:val="000000"/>
          <w:spacing w:val="0"/>
          <w:sz w:val="28"/>
          <w:highlight w:val="white"/>
        </w:rPr>
        <w:t xml:space="preserve">, д. </w:t>
      </w:r>
      <w:r>
        <w:rPr>
          <w:rFonts w:eastAsia="Times New Roman" w:cs="Times New Roman"/>
          <w:b/>
          <w:i w:val="false"/>
          <w:caps w:val="false"/>
          <w:smallCaps w:val="false"/>
          <w:color w:val="000000"/>
          <w:spacing w:val="0"/>
          <w:sz w:val="28"/>
          <w:szCs w:val="20"/>
          <w:highlight w:val="white"/>
          <w:lang w:val="ru-RU" w:eastAsia="zh-CN" w:bidi="ar-SA"/>
        </w:rPr>
        <w:t>2а</w:t>
      </w:r>
      <w:r>
        <w:rPr>
          <w:b/>
          <w:i w:val="false"/>
          <w:caps w:val="false"/>
          <w:smallCaps w:val="false"/>
          <w:color w:val="000000"/>
          <w:spacing w:val="0"/>
          <w:sz w:val="28"/>
          <w:highlight w:val="white"/>
        </w:rPr>
        <w:t xml:space="preserve"> (здание администрации) с 11:10 до 12:00</w:t>
      </w:r>
      <w:r>
        <w:rPr>
          <w:b w:val="false"/>
          <w:i w:val="false"/>
          <w:caps w:val="false"/>
          <w:smallCaps w:val="false"/>
          <w:color w:val="000000"/>
          <w:spacing w:val="0"/>
          <w:sz w:val="28"/>
          <w:highlight w:val="white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Предложения и замечания вносятся участниками общественных обсуждений в произвольной форме: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- посредством официального сайта главного управления архитектуры                             и градостроительства Рязанская области (https://uag.ryazangov.ru/);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в письменной форме в адрес главного управления архитектуры                                      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8"/>
          <w:szCs w:val="28"/>
          <w:lang w:val="en-US"/>
        </w:rPr>
        <w:t>e</w:t>
      </w:r>
      <w:r>
        <w:rPr>
          <w:rFonts w:cs="Times New Roman"/>
          <w:sz w:val="28"/>
          <w:szCs w:val="28"/>
        </w:rPr>
        <w:t>-</w:t>
      </w:r>
      <w:r>
        <w:rPr>
          <w:rFonts w:cs="Times New Roman"/>
          <w:sz w:val="28"/>
          <w:szCs w:val="28"/>
          <w:lang w:val="en-US"/>
        </w:rPr>
        <w:t>mail</w:t>
      </w:r>
      <w:r>
        <w:rPr>
          <w:rFonts w:cs="Times New Roman"/>
          <w:sz w:val="28"/>
          <w:szCs w:val="28"/>
        </w:rPr>
        <w:t xml:space="preserve">: </w:t>
      </w:r>
      <w:hyperlink r:id="rId3">
        <w:r>
          <w:rPr>
            <w:rFonts w:eastAsia="Calibri" w:cs="Times New Roman"/>
            <w:b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kern w:val="0"/>
            <w:sz w:val="28"/>
            <w:szCs w:val="28"/>
            <w:u w:val="none"/>
            <w:effect w:val="none"/>
            <w:lang w:val="ru-RU" w:eastAsia="en-US" w:bidi="ar-SA"/>
          </w:rPr>
          <w:t>uag@ryazangov.ru</w:t>
        </w:r>
      </w:hyperlink>
      <w:r>
        <w:rPr>
          <w:rFonts w:cs="Times New Roman"/>
          <w:sz w:val="28"/>
          <w:szCs w:val="28"/>
        </w:rPr>
        <w:t>;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5"/>
          <w:rFonts w:cs="Times New Roman"/>
          <w:sz w:val="28"/>
          <w:szCs w:val="28"/>
          <w:highlight w:val="white"/>
        </w:rPr>
        <w:footnoteReference w:id="2"/>
      </w:r>
      <w:r>
        <w:rPr>
          <w:rFonts w:cs="Times New Roman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С 2022 года устанавливаются новые сроки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zh-CN" w:bidi="ar-SA"/>
        </w:rPr>
        <w:t>для</w:t>
      </w:r>
      <w:r>
        <w:rPr>
          <w:sz w:val="28"/>
          <w:szCs w:val="28"/>
        </w:rPr>
        <w:t xml:space="preserve">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4"/>
      <w:headerReference w:type="first" r:id="rId5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Arial">
    <w:charset w:val="01"/>
    <w:family w:val="swiss"/>
    <w:pitch w:val="default"/>
  </w:font>
  <w:font w:name="PT Astra Serif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2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2"/>
      <w:rPr/>
    </w:pPr>
    <w:r>
      <w:rPr/>
    </w:r>
  </w:p>
  <w:p>
    <w:pPr>
      <w:pStyle w:val="Style32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paragraph" w:styleId="Style26">
    <w:name w:val="Заголовок"/>
    <w:basedOn w:val="Normal"/>
    <w:next w:val="Style27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7">
    <w:name w:val="Body Text"/>
    <w:basedOn w:val="Normal"/>
    <w:pPr>
      <w:spacing w:lineRule="auto" w:line="276" w:before="0" w:after="140"/>
    </w:pPr>
    <w:rPr/>
  </w:style>
  <w:style w:type="paragraph" w:styleId="Style28">
    <w:name w:val="List"/>
    <w:basedOn w:val="Style27"/>
    <w:pPr/>
    <w:rPr>
      <w:rFonts w:ascii="PT Sans" w:hAnsi="PT Sans" w:cs="Noto Sans Devanagari"/>
    </w:rPr>
  </w:style>
  <w:style w:type="paragraph" w:styleId="Style29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0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1">
    <w:name w:val="Верхний и нижний колонтитулы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32">
    <w:name w:val="Header"/>
    <w:basedOn w:val="Normal"/>
    <w:pPr/>
    <w:rPr/>
  </w:style>
  <w:style w:type="paragraph" w:styleId="Style33">
    <w:name w:val="Footer"/>
    <w:basedOn w:val="Normal"/>
    <w:pPr/>
    <w:rPr/>
  </w:style>
  <w:style w:type="paragraph" w:styleId="Style34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fals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5">
    <w:name w:val="Содержимое таблицы"/>
    <w:basedOn w:val="Normal"/>
    <w:qFormat/>
    <w:pPr>
      <w:suppressLineNumbers/>
    </w:pPr>
    <w:rPr/>
  </w:style>
  <w:style w:type="paragraph" w:styleId="Style36">
    <w:name w:val="Заголовок таблицы"/>
    <w:basedOn w:val="Style35"/>
    <w:qFormat/>
    <w:pPr>
      <w:suppressLineNumbers/>
      <w:jc w:val="center"/>
    </w:pPr>
    <w:rPr>
      <w:b/>
      <w:bCs/>
    </w:rPr>
  </w:style>
  <w:style w:type="paragraph" w:styleId="Style37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38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39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1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yperlink" Target="mailto:uag@ryazangov.ru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notes" Target="footnotes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833</TotalTime>
  <Application>LibreOffice/6.4.4.2$Linux_X86_64 LibreOffice_project/40$Build-2</Application>
  <Pages>2</Pages>
  <Words>730</Words>
  <Characters>5403</Characters>
  <CharactersWithSpaces>6279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2020-06-10T13:59:31Z</dcterms:created>
  <dc:creator/>
  <dc:description/>
  <dc:language>ru-RU</dc:language>
  <cp:lastModifiedBy/>
  <cp:lastPrinted>2022-04-14T14:46:37Z</cp:lastPrinted>
  <dcterms:modified xsi:type="dcterms:W3CDTF">2022-04-14T14:47:00Z</dcterms:modified>
  <cp:revision>57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