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926" w:rsidRDefault="009F6C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7.25pt;height:1085.25pt">
            <v:imagedata r:id="rId4" o:title="Приложение №1"/>
          </v:shape>
        </w:pict>
      </w:r>
      <w:bookmarkStart w:id="0" w:name="_GoBack"/>
      <w:bookmarkEnd w:id="0"/>
    </w:p>
    <w:sectPr w:rsidR="00B57926" w:rsidSect="00B8382D">
      <w:pgSz w:w="16840" w:h="23814" w:code="9"/>
      <w:pgMar w:top="567" w:right="538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D12"/>
    <w:rsid w:val="00352E31"/>
    <w:rsid w:val="00504BD2"/>
    <w:rsid w:val="00511D12"/>
    <w:rsid w:val="009F6CFD"/>
    <w:rsid w:val="00B8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90CD3A-7211-4A96-80DD-47AE280EE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С. Печерских</dc:creator>
  <cp:keywords/>
  <dc:description/>
  <cp:lastModifiedBy>Полина С. Печерских</cp:lastModifiedBy>
  <cp:revision>4</cp:revision>
  <dcterms:created xsi:type="dcterms:W3CDTF">2022-04-20T06:38:00Z</dcterms:created>
  <dcterms:modified xsi:type="dcterms:W3CDTF">2022-04-22T08:11:00Z</dcterms:modified>
</cp:coreProperties>
</file>