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36"/>
        <w:shd w:val="clear" w:fill="FFFFFF"/>
        <w:spacing w:before="0" w:after="0"/>
        <w:jc w:val="both"/>
        <w:textAlignment w:val="baseline"/>
        <w:rPr/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                                   с Градостроительным кодексом Российской Федерации, постановлением главного управления архитектуры и градостроительства Рязанской области от 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>21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shd w:fill="FFFFFF" w:val="clear"/>
          <w:lang w:val="ru-RU" w:eastAsia="zh-CN" w:bidi="ar-SA"/>
        </w:rPr>
        <w:t>.0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shd w:fill="FFFFFF" w:val="clear"/>
          <w:lang w:val="ru-RU" w:eastAsia="zh-CN" w:bidi="ar-SA"/>
        </w:rPr>
        <w:t>4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shd w:fill="FFFFFF" w:val="clear"/>
          <w:lang w:val="ru-RU" w:eastAsia="zh-CN" w:bidi="ar-SA"/>
        </w:rPr>
        <w:t>.202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shd w:fill="FFFFFF" w:val="clear"/>
          <w:lang w:val="ru-RU" w:eastAsia="zh-CN" w:bidi="ar-SA"/>
        </w:rPr>
        <w:t>2</w:t>
      </w:r>
      <w:r>
        <w:rPr>
          <w:rFonts w:cs="Times New Roman"/>
          <w:b/>
          <w:bCs/>
          <w:sz w:val="28"/>
          <w:szCs w:val="28"/>
          <w:shd w:fill="FFFFFF" w:val="clear"/>
        </w:rPr>
        <w:t xml:space="preserve"> 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shd w:fill="FFFFFF" w:val="clear"/>
          <w:lang w:val="ru-RU" w:eastAsia="zh-CN" w:bidi="ar-SA"/>
        </w:rPr>
        <w:t>209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>-п</w:t>
      </w:r>
      <w:r>
        <w:rPr>
          <w:rFonts w:cs="Times New Roman"/>
          <w:b/>
          <w:bCs/>
          <w:sz w:val="28"/>
          <w:szCs w:val="28"/>
          <w:shd w:fill="FFFFFF" w:val="clear"/>
        </w:rPr>
        <w:t xml:space="preserve"> 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>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О проведении общественных обсуждений по предоставлению</w:t>
        <w:br/>
        <w:t>разрешения на условно разрешенный вид использования земельного участка</w:t>
        <w:br/>
        <w:t>с кадастровым номером 62:15:0050511:7 по адресу: обл. Рязанская, р-н Рязанский,</w:t>
        <w:br/>
        <w:t>с. Алеканово</w:t>
      </w:r>
      <w:bookmarkStart w:id="0" w:name="__DdeLink__220_2984622420"/>
      <w:bookmarkStart w:id="1" w:name="__DdeLink__133_3797669617"/>
      <w:bookmarkStart w:id="2" w:name="__DdeLink__220_29846224201"/>
      <w:bookmarkStart w:id="3" w:name="__DdeLink__133_37976696171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по обращению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Карпуновой Инны Анатольевны, Елисеева Алексея Николаевича, Трещинкина Алексея</w:t>
        <w:br/>
        <w:t>Ивановича.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28"/>
          <w:szCs w:val="28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hd w:val="clear" w:fill="FFFFFF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>При проведении общественных обсуждений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  <w:bCs/>
          <w:i w:val="false"/>
          <w:iCs w:val="false"/>
          <w:sz w:val="28"/>
          <w:szCs w:val="28"/>
          <w:shd w:fill="FFFFFF" w:val="clear"/>
        </w:rPr>
        <w:t>Организатор общественных обсуждений:</w:t>
      </w:r>
      <w:r>
        <w:rPr>
          <w:rFonts w:cs="Times New Roman"/>
          <w:sz w:val="28"/>
          <w:szCs w:val="28"/>
          <w:shd w:fill="FFFFFF" w:val="clear"/>
        </w:rPr>
        <w:t xml:space="preserve"> 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color w:val="000000"/>
          <w:sz w:val="28"/>
          <w:szCs w:val="28"/>
          <w:shd w:fill="FFFFFF" w:val="clear"/>
          <w:lang w:val="ru-RU" w:eastAsia="zh-CN" w:bidi="ar-SA"/>
        </w:rPr>
        <w:t>ая</w:t>
      </w:r>
      <w:r>
        <w:rPr>
          <w:rFonts w:cs="Times New Roman"/>
          <w:sz w:val="28"/>
          <w:szCs w:val="28"/>
          <w:shd w:fill="FFFFFF" w:val="clear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sz w:val="28"/>
          <w:szCs w:val="28"/>
          <w:shd w:fill="FFFFFF" w:val="clear"/>
        </w:rPr>
        <w:t>, контактный телефон (4912) 97-19-90 доб. 239).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  <w:bCs/>
          <w:sz w:val="28"/>
          <w:szCs w:val="28"/>
          <w:highlight w:val="white"/>
        </w:rPr>
        <w:t>Срок проведения общественных обсуждений: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>с 22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>апреля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2022 г. по 17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мая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2022 г.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8"/>
            <w:szCs w:val="28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- на информационном стенде:</w:t>
      </w:r>
      <w:r>
        <w:rPr>
          <w:rFonts w:cs="Times New Roman"/>
          <w:b w:val="false"/>
          <w:bCs w:val="false"/>
          <w:color w:val="000000"/>
          <w:sz w:val="28"/>
          <w:szCs w:val="28"/>
          <w:highlight w:val="white"/>
          <w:shd w:fill="FFFFFF" w:val="clear"/>
          <w:lang w:val="en-US"/>
        </w:rPr>
        <w:t xml:space="preserve"> Рязанская область,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z w:val="28"/>
          <w:szCs w:val="28"/>
          <w:highlight w:val="white"/>
          <w:shd w:fill="FDFDFD" w:val="clear"/>
          <w:lang w:val="en-US"/>
        </w:rPr>
        <w:t>Рязанский район, с. Дубровичи, ул. Молодежная, д. 2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en-US"/>
        </w:rPr>
        <w:t xml:space="preserve"> (здание администрации)</w:t>
      </w:r>
      <w:r>
        <w:rPr>
          <w:rFonts w:cs="Times New Roman"/>
          <w:sz w:val="28"/>
          <w:szCs w:val="28"/>
          <w:highlight w:val="white"/>
        </w:rPr>
        <w:t>;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- в 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8"/>
          <w:szCs w:val="28"/>
          <w:highlight w:val="white"/>
        </w:rPr>
        <w:t xml:space="preserve"> «Рязанские ведомости» (www.rv-ryazan.ru).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Период проведения экспозиции: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sz w:val="28"/>
          <w:szCs w:val="28"/>
          <w:highlight w:val="white"/>
          <w:lang w:val="ru-RU" w:eastAsia="ar-SA" w:bidi="ar-SA"/>
        </w:rPr>
        <w:t>22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sz w:val="28"/>
          <w:szCs w:val="28"/>
          <w:highlight w:val="white"/>
          <w:lang w:val="ru-RU" w:eastAsia="ar-SA" w:bidi="ar-SA"/>
        </w:rPr>
        <w:t>апреля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sz w:val="28"/>
          <w:szCs w:val="28"/>
          <w:highlight w:val="white"/>
          <w:lang w:val="ru-RU" w:eastAsia="zh-CN" w:bidi="ar-SA"/>
        </w:rPr>
        <w:t>05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sz w:val="28"/>
          <w:szCs w:val="28"/>
          <w:highlight w:val="white"/>
          <w:lang w:val="ru-RU" w:eastAsia="ar-SA" w:bidi="ar-SA"/>
        </w:rPr>
        <w:t>мая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2022 г.</w:t>
      </w:r>
      <w:r>
        <w:rPr>
          <w:rFonts w:cs="Times New Roman"/>
          <w:sz w:val="28"/>
          <w:szCs w:val="28"/>
        </w:rPr>
        <w:t xml:space="preserve">, с 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9</w:t>
      </w:r>
      <w:r>
        <w:rPr>
          <w:rFonts w:cs="Times New Roman"/>
          <w:sz w:val="28"/>
          <w:szCs w:val="28"/>
        </w:rPr>
        <w:t xml:space="preserve">.00 час. по 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17</w:t>
      </w:r>
      <w:r>
        <w:rPr>
          <w:rFonts w:cs="Times New Roman"/>
          <w:sz w:val="28"/>
          <w:szCs w:val="28"/>
        </w:rPr>
        <w:t>.00 час.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  <w:shd w:fill="FFFFFF" w:val="clear"/>
        </w:rPr>
        <w:t>Адрес размещения экспозиции:</w:t>
      </w:r>
      <w:r>
        <w:rPr>
          <w:rFonts w:cs="Times New Roman"/>
          <w:sz w:val="28"/>
          <w:szCs w:val="28"/>
          <w:shd w:fill="FFFFFF" w:val="clear"/>
        </w:rPr>
        <w:t xml:space="preserve"> </w:t>
      </w:r>
      <w:r>
        <w:rPr>
          <w:rFonts w:cs="Times New Roman"/>
          <w:sz w:val="28"/>
          <w:szCs w:val="28"/>
          <w:highlight w:val="white"/>
          <w:shd w:fill="FFFFFF" w:val="clear"/>
        </w:rPr>
        <w:t xml:space="preserve">Рязанская область, </w:t>
      </w:r>
      <w:r>
        <w:rPr>
          <w:rFonts w:cs="Times New Roman"/>
          <w:b w:val="false"/>
          <w:i w:val="false"/>
          <w:caps w:val="false"/>
          <w:smallCaps w:val="false"/>
          <w:color w:val="000000"/>
          <w:sz w:val="28"/>
          <w:szCs w:val="28"/>
          <w:shd w:fill="FDFDFD" w:val="clear"/>
        </w:rPr>
        <w:t>Рязанский район, с. Дубровичи, ул. Молодежная, д. 2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en-US"/>
        </w:rPr>
        <w:t xml:space="preserve">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DFDFD" w:val="clear"/>
          <w:lang w:val="en-US"/>
        </w:rPr>
        <w:t>.</w:t>
      </w:r>
      <w:r>
        <w:rPr>
          <w:rFonts w:cs="Times New Roman"/>
          <w:sz w:val="28"/>
          <w:szCs w:val="28"/>
          <w:shd w:fill="FFFFFF" w:val="clear"/>
        </w:rPr>
        <w:t xml:space="preserve"> 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</w:t>
      </w:r>
      <w:r>
        <w:rPr>
          <w:rFonts w:eastAsia="Times New Roman" w:cs="Times New Roman"/>
          <w:color w:val="000000"/>
          <w:sz w:val="28"/>
          <w:szCs w:val="28"/>
          <w:shd w:fill="FFFFFF" w:val="clear"/>
          <w:lang w:val="ru-RU" w:eastAsia="zh-CN" w:bidi="ar-SA"/>
        </w:rPr>
        <w:t>236</w:t>
      </w:r>
      <w:r>
        <w:rPr>
          <w:rFonts w:cs="Times New Roman"/>
          <w:sz w:val="28"/>
          <w:szCs w:val="28"/>
          <w:shd w:fill="FFFFFF" w:val="clear"/>
        </w:rPr>
        <w:t>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236, 239 и электронной почте в режиме р</w:t>
      </w:r>
      <w:r>
        <w:rPr>
          <w:rFonts w:eastAsia="Times New Roman" w:cs="Times New Roman"/>
          <w:color w:val="auto"/>
          <w:sz w:val="28"/>
          <w:szCs w:val="28"/>
          <w:highlight w:val="white"/>
          <w:lang w:val="ru-RU" w:eastAsia="zh-CN" w:bidi="ar-SA"/>
        </w:rPr>
        <w:t>еального</w:t>
      </w:r>
      <w:r>
        <w:rPr>
          <w:rFonts w:cs="Times New Roman"/>
          <w:sz w:val="28"/>
          <w:szCs w:val="28"/>
          <w:highlight w:val="white"/>
        </w:rPr>
        <w:t xml:space="preserve"> времени (kzz_gku@mail.ru)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sz w:val="28"/>
          <w:szCs w:val="28"/>
          <w:highlight w:val="white"/>
          <w:lang w:val="ru-RU" w:eastAsia="ar-SA" w:bidi="ar-SA"/>
        </w:rPr>
        <w:t>22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sz w:val="28"/>
          <w:szCs w:val="28"/>
          <w:highlight w:val="white"/>
          <w:lang w:val="ru-RU" w:eastAsia="ar-SA" w:bidi="ar-SA"/>
        </w:rPr>
        <w:t>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преля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05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мая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2022 г.</w:t>
      </w:r>
      <w:r>
        <w:rPr>
          <w:rFonts w:cs="Times New Roman"/>
          <w:sz w:val="28"/>
          <w:szCs w:val="28"/>
        </w:rPr>
        <w:t xml:space="preserve"> в режиме рабочего времени.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Прием предложений и замечаний: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sz w:val="28"/>
          <w:szCs w:val="28"/>
          <w:highlight w:val="white"/>
          <w:lang w:val="ru-RU" w:eastAsia="ar-SA" w:bidi="ar-SA"/>
        </w:rPr>
        <w:t>22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sz w:val="28"/>
          <w:szCs w:val="28"/>
          <w:highlight w:val="white"/>
          <w:lang w:val="ru-RU" w:eastAsia="ar-SA" w:bidi="ar-SA"/>
        </w:rPr>
        <w:t>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преля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05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мая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2022 г.</w:t>
      </w:r>
      <w:r>
        <w:rPr>
          <w:rFonts w:cs="Times New Roman"/>
          <w:b w:val="false"/>
          <w:bCs w:val="false"/>
          <w:sz w:val="28"/>
          <w:szCs w:val="28"/>
        </w:rPr>
        <w:t>,</w:t>
      </w:r>
      <w:r>
        <w:rPr>
          <w:rFonts w:cs="Times New Roman"/>
          <w:sz w:val="28"/>
          <w:szCs w:val="28"/>
        </w:rPr>
        <w:t xml:space="preserve"> с 9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.00</w:t>
      </w:r>
      <w:r>
        <w:rPr>
          <w:rFonts w:cs="Times New Roman"/>
          <w:sz w:val="28"/>
          <w:szCs w:val="28"/>
        </w:rPr>
        <w:t xml:space="preserve"> час. по 1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7</w:t>
      </w:r>
      <w:r>
        <w:rPr>
          <w:rFonts w:cs="Times New Roman"/>
          <w:sz w:val="28"/>
          <w:szCs w:val="28"/>
        </w:rPr>
        <w:t>.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00</w:t>
      </w:r>
      <w:r>
        <w:rPr>
          <w:rFonts w:cs="Times New Roman"/>
          <w:sz w:val="28"/>
          <w:szCs w:val="28"/>
        </w:rPr>
        <w:t xml:space="preserve"> час.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- посредством официального сайта главного управления архитектуры                             и градостроительства Рязанская области (https://uag.ryazangov.ru/);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28"/>
          <w:szCs w:val="28"/>
        </w:rPr>
        <w:t xml:space="preserve">- в письменной форме в адрес главного управления архитектуры                                      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8"/>
          <w:szCs w:val="28"/>
          <w:lang w:val="en-US"/>
        </w:rPr>
        <w:t>e</w:t>
      </w: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mail</w:t>
      </w:r>
      <w:r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  <w:lang w:val="en-US"/>
        </w:rPr>
        <w:t>info</w:t>
      </w:r>
      <w:r>
        <w:rPr>
          <w:rFonts w:cs="Times New Roman"/>
          <w:sz w:val="28"/>
          <w:szCs w:val="28"/>
        </w:rPr>
        <w:t>@</w:t>
      </w:r>
      <w:r>
        <w:rPr>
          <w:rFonts w:cs="Times New Roman"/>
          <w:sz w:val="28"/>
          <w:szCs w:val="28"/>
          <w:lang w:val="en-US"/>
        </w:rPr>
        <w:t>guag</w:t>
      </w:r>
      <w:r>
        <w:rPr>
          <w:rFonts w:cs="Times New Roman"/>
          <w:sz w:val="28"/>
          <w:szCs w:val="28"/>
        </w:rPr>
        <w:t>62.</w:t>
      </w:r>
      <w:r>
        <w:rPr>
          <w:rFonts w:cs="Times New Roman"/>
          <w:sz w:val="28"/>
          <w:szCs w:val="28"/>
          <w:lang w:val="en-US"/>
        </w:rPr>
        <w:t>ru</w:t>
      </w:r>
      <w:r>
        <w:rPr>
          <w:rFonts w:cs="Times New Roman"/>
          <w:sz w:val="28"/>
          <w:szCs w:val="28"/>
        </w:rPr>
        <w:t>;</w:t>
      </w:r>
      <w:bookmarkStart w:id="4" w:name="_GoBack1"/>
      <w:bookmarkEnd w:id="4"/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2"/>
          <w:rFonts w:cs="Times New Roman"/>
          <w:sz w:val="28"/>
          <w:szCs w:val="28"/>
          <w:highlight w:val="white"/>
        </w:rPr>
        <w:footnoteReference w:id="2"/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widowControl w:val="false"/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spacing w:lineRule="auto" w:line="240"/>
        <w:jc w:val="both"/>
        <w:rPr>
          <w:sz w:val="28"/>
          <w:szCs w:val="28"/>
        </w:rPr>
      </w:pPr>
      <w:bookmarkEnd w:id="0"/>
      <w:bookmarkEnd w:id="1"/>
      <w:bookmarkEnd w:id="2"/>
      <w:bookmarkEnd w:id="3"/>
      <w:r>
        <w:rPr>
          <w:sz w:val="28"/>
          <w:szCs w:val="28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для</w:t>
      </w:r>
      <w:r>
        <w:rPr>
          <w:sz w:val="28"/>
          <w:szCs w:val="28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Liberation Serif">
    <w:altName w:val="Times New Roman"/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1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1"/>
      <w:jc w:val="center"/>
      <w:rPr/>
    </w:pPr>
    <w:r>
      <w:rPr/>
    </w:r>
  </w:p>
  <w:p>
    <w:pPr>
      <w:pStyle w:val="Style31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1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1"/>
      <w:rPr/>
    </w:pPr>
    <w:r>
      <w:rPr/>
    </w:r>
  </w:p>
  <w:p>
    <w:pPr>
      <w:pStyle w:val="Style31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paragraph" w:styleId="1">
    <w:name w:val="Heading 1"/>
    <w:basedOn w:val="Style25"/>
    <w:next w:val="Style26"/>
    <w:qFormat/>
    <w:pPr>
      <w:numPr>
        <w:ilvl w:val="0"/>
        <w:numId w:val="1"/>
      </w:numPr>
      <w:spacing w:before="240" w:after="120"/>
      <w:outlineLvl w:val="0"/>
    </w:pPr>
    <w:rPr>
      <w:rFonts w:ascii="Liberation Serif;Times New Roman" w:hAnsi="Liberation Serif;Times New Roman" w:eastAsia="Tahoma" w:cs="Noto Sans Devanagari"/>
      <w:b/>
      <w:bCs/>
      <w:sz w:val="48"/>
      <w:szCs w:val="48"/>
    </w:rPr>
  </w:style>
  <w:style w:type="paragraph" w:styleId="2">
    <w:name w:val="Heading 2"/>
    <w:basedOn w:val="Style25"/>
    <w:next w:val="Style26"/>
    <w:qFormat/>
    <w:pPr>
      <w:numPr>
        <w:ilvl w:val="1"/>
        <w:numId w:val="1"/>
      </w:numPr>
      <w:spacing w:before="200" w:after="120"/>
      <w:outlineLvl w:val="1"/>
    </w:pPr>
    <w:rPr>
      <w:rFonts w:ascii="Liberation Serif;Times New Roman" w:hAnsi="Liberation Serif;Times New Roman" w:eastAsia="Tahoma" w:cs="Noto Sans Devanagari"/>
      <w:b/>
      <w:bCs/>
      <w:sz w:val="36"/>
      <w:szCs w:val="36"/>
    </w:rPr>
  </w:style>
  <w:style w:type="paragraph" w:styleId="4">
    <w:name w:val="Heading 4"/>
    <w:basedOn w:val="Style25"/>
    <w:next w:val="Style26"/>
    <w:qFormat/>
    <w:pPr>
      <w:numPr>
        <w:ilvl w:val="3"/>
        <w:numId w:val="1"/>
      </w:numPr>
      <w:spacing w:before="120" w:after="120"/>
      <w:outlineLvl w:val="3"/>
    </w:pPr>
    <w:rPr>
      <w:rFonts w:ascii="Liberation Serif;Times New Roman" w:hAnsi="Liberation Serif;Times New Roman" w:eastAsia="Tahoma" w:cs="Noto Sans Devanagari"/>
      <w:b/>
      <w:bCs/>
      <w:sz w:val="24"/>
      <w:szCs w:val="2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yle11">
    <w:name w:val="Основной шрифт абзаца"/>
    <w:qFormat/>
    <w:rPr/>
  </w:style>
  <w:style w:type="character" w:styleId="Style12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3">
    <w:name w:val="Номер страницы"/>
    <w:basedOn w:val="Style11"/>
    <w:rPr/>
  </w:style>
  <w:style w:type="character" w:styleId="Style14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5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6">
    <w:name w:val="Интернет-ссылка"/>
    <w:rPr>
      <w:color w:val="0000FF"/>
      <w:u w:val="single"/>
    </w:rPr>
  </w:style>
  <w:style w:type="character" w:styleId="Style17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18">
    <w:name w:val="Текст сноски Знак"/>
    <w:qFormat/>
    <w:rPr>
      <w:sz w:val="20"/>
    </w:rPr>
  </w:style>
  <w:style w:type="character" w:styleId="21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11">
    <w:name w:val="Основной шрифт абзаца1"/>
    <w:qFormat/>
    <w:rPr/>
  </w:style>
  <w:style w:type="character" w:styleId="Style19">
    <w:name w:val="Символ концевой сноски"/>
    <w:qFormat/>
    <w:rPr/>
  </w:style>
  <w:style w:type="character" w:styleId="Style20">
    <w:name w:val="Привязка концевой сноски"/>
    <w:rPr>
      <w:vertAlign w:val="superscript"/>
    </w:rPr>
  </w:style>
  <w:style w:type="character" w:styleId="Style21">
    <w:name w:val="Символ сноски"/>
    <w:qFormat/>
    <w:rPr/>
  </w:style>
  <w:style w:type="character" w:styleId="Style22">
    <w:name w:val="Привязка сноски"/>
    <w:rPr>
      <w:vertAlign w:val="superscript"/>
    </w:rPr>
  </w:style>
  <w:style w:type="character" w:styleId="12">
    <w:name w:val="Знак Знак1"/>
    <w:qFormat/>
    <w:rPr>
      <w:rFonts w:eastAsia="Times New Roman"/>
      <w:szCs w:val="26"/>
      <w:lang w:eastAsia="ru-RU"/>
    </w:rPr>
  </w:style>
  <w:style w:type="character" w:styleId="Style23">
    <w:name w:val="Основной текст с отступом Знак"/>
    <w:qFormat/>
    <w:rPr>
      <w:rFonts w:eastAsia="Times New Roman"/>
      <w:szCs w:val="26"/>
    </w:rPr>
  </w:style>
  <w:style w:type="character" w:styleId="Pagenumber">
    <w:name w:val="page number"/>
    <w:qFormat/>
    <w:rPr>
      <w:rFonts w:eastAsia="Times New Roman"/>
    </w:rPr>
  </w:style>
  <w:style w:type="character" w:styleId="211">
    <w:name w:val="Основной текст 2 Знак1"/>
    <w:qFormat/>
    <w:rPr>
      <w:rFonts w:eastAsia="Times New Roman"/>
      <w:szCs w:val="24"/>
      <w:lang w:eastAsia="ru-RU"/>
    </w:rPr>
  </w:style>
  <w:style w:type="character" w:styleId="Style24">
    <w:name w:val="Название Знак"/>
    <w:qFormat/>
    <w:rPr>
      <w:rFonts w:ascii="Cambria" w:hAnsi="Cambria" w:eastAsia="Times New Roman" w:cs="Cambria"/>
      <w:b/>
      <w:bCs/>
      <w:kern w:val="2"/>
      <w:sz w:val="32"/>
      <w:szCs w:val="32"/>
    </w:rPr>
  </w:style>
  <w:style w:type="character" w:styleId="13">
    <w:name w:val="Заголовок 1 Знак"/>
    <w:qFormat/>
    <w:rPr>
      <w:rFonts w:ascii="Cambria" w:hAnsi="Cambria" w:eastAsia="Times New Roman" w:cs="Cambria"/>
      <w:b/>
      <w:bCs/>
      <w:kern w:val="2"/>
      <w:sz w:val="32"/>
      <w:szCs w:val="32"/>
    </w:rPr>
  </w:style>
  <w:style w:type="character" w:styleId="WW8Num21z2">
    <w:name w:val="WW8Num21z2"/>
    <w:qFormat/>
    <w:rPr>
      <w:rFonts w:eastAsia="Times New Roman"/>
    </w:rPr>
  </w:style>
  <w:style w:type="character" w:styleId="WW8Num21z1">
    <w:name w:val="WW8Num21z1"/>
    <w:qFormat/>
    <w:rPr>
      <w:rFonts w:ascii="Times New Roman" w:hAnsi="Times New Roman" w:eastAsia="Times New Roman" w:cs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1">
    <w:name w:val="WW8Num17z1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1">
    <w:name w:val="WW8Num14z1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DefaultParagraphFont">
    <w:name w:val="Default Paragraph Font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22">
    <w:name w:val="Основной шрифт абзаца2"/>
    <w:qFormat/>
    <w:rPr/>
  </w:style>
  <w:style w:type="character" w:styleId="3">
    <w:name w:val="Основной шрифт абзаца3"/>
    <w:qFormat/>
    <w:rPr/>
  </w:style>
  <w:style w:type="paragraph" w:styleId="Style25">
    <w:name w:val="Заголовок"/>
    <w:basedOn w:val="Normal"/>
    <w:next w:val="Style26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6">
    <w:name w:val="Body Text"/>
    <w:basedOn w:val="Normal"/>
    <w:pPr>
      <w:spacing w:lineRule="auto" w:line="276" w:before="0" w:after="140"/>
    </w:pPr>
    <w:rPr/>
  </w:style>
  <w:style w:type="paragraph" w:styleId="Style27">
    <w:name w:val="List"/>
    <w:basedOn w:val="Style26"/>
    <w:pPr/>
    <w:rPr>
      <w:rFonts w:ascii="PT Sans" w:hAnsi="PT Sans" w:cs="Noto Sans Devanagari"/>
    </w:rPr>
  </w:style>
  <w:style w:type="paragraph" w:styleId="Style28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29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0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1">
    <w:name w:val="Header"/>
    <w:basedOn w:val="Normal"/>
    <w:pPr/>
    <w:rPr/>
  </w:style>
  <w:style w:type="paragraph" w:styleId="Style32">
    <w:name w:val="Footer"/>
    <w:basedOn w:val="Normal"/>
    <w:pPr/>
    <w:rPr/>
  </w:style>
  <w:style w:type="paragraph" w:styleId="Style33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4">
    <w:name w:val="Содержимое таблицы"/>
    <w:basedOn w:val="Normal"/>
    <w:qFormat/>
    <w:pPr>
      <w:suppressLineNumbers/>
    </w:pPr>
    <w:rPr/>
  </w:style>
  <w:style w:type="paragraph" w:styleId="Style35">
    <w:name w:val="Заголовок таблицы"/>
    <w:basedOn w:val="Style34"/>
    <w:qFormat/>
    <w:pPr>
      <w:suppressLineNumbers/>
      <w:jc w:val="center"/>
    </w:pPr>
    <w:rPr>
      <w:b/>
      <w:bCs/>
    </w:rPr>
  </w:style>
  <w:style w:type="paragraph" w:styleId="Style36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37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38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BalloonText">
    <w:name w:val="Balloon Text"/>
    <w:basedOn w:val="Normal"/>
    <w:qFormat/>
    <w:pPr/>
    <w:rPr>
      <w:rFonts w:ascii="Tahoma" w:hAnsi="Tahoma" w:eastAsia="Tahoma" w:cs="Tahoma"/>
      <w:sz w:val="16"/>
      <w:szCs w:val="16"/>
      <w:lang w:eastAsia="ar-SA"/>
    </w:rPr>
  </w:style>
  <w:style w:type="paragraph" w:styleId="221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 w:cs="Courier New"/>
      <w:sz w:val="20"/>
      <w:lang w:eastAsia="ar-SA"/>
    </w:rPr>
  </w:style>
  <w:style w:type="paragraph" w:styleId="212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;Times New Roman"/>
      <w:color w:val="00FF00"/>
      <w:kern w:val="2"/>
      <w:sz w:val="26"/>
      <w:szCs w:val="20"/>
      <w:u w:val="single"/>
      <w:lang w:val="ru-RU" w:eastAsia="ar-SA" w:bidi="hi-IN"/>
    </w:rPr>
  </w:style>
  <w:style w:type="paragraph" w:styleId="Style39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;Times New Roman"/>
      <w:color w:val="000000"/>
      <w:kern w:val="2"/>
      <w:sz w:val="26"/>
      <w:szCs w:val="20"/>
      <w:lang w:val="ru-RU" w:eastAsia="ar-SA" w:bidi="hi-IN"/>
    </w:rPr>
  </w:style>
  <w:style w:type="paragraph" w:styleId="Style40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;Times New Roman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;Times New Roman"/>
      <w:color w:val="000000"/>
      <w:kern w:val="2"/>
      <w:sz w:val="18"/>
      <w:szCs w:val="18"/>
      <w:lang w:val="ru-RU" w:eastAsia="ar-SA" w:bidi="hi-IN"/>
    </w:rPr>
  </w:style>
  <w:style w:type="paragraph" w:styleId="Style41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;Times New Roman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;Times New Roman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;Times New Roman"/>
      <w:color w:val="auto"/>
      <w:kern w:val="2"/>
      <w:sz w:val="26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Arial" w:cs="Liberation Serif;Times New Roman"/>
      <w:color w:val="auto"/>
      <w:kern w:val="2"/>
      <w:sz w:val="26"/>
      <w:szCs w:val="20"/>
      <w:lang w:val="ru-RU" w:eastAsia="ar-SA" w:bidi="hi-IN"/>
    </w:rPr>
  </w:style>
  <w:style w:type="paragraph" w:styleId="23">
    <w:name w:val="Основной текст 23"/>
    <w:basedOn w:val="Normal"/>
    <w:qFormat/>
    <w:pPr>
      <w:jc w:val="both"/>
    </w:pPr>
    <w:rPr>
      <w:sz w:val="28"/>
    </w:rPr>
  </w:style>
  <w:style w:type="paragraph" w:styleId="16">
    <w:name w:val="Название объекта1"/>
    <w:basedOn w:val="Normal"/>
    <w:qFormat/>
    <w:pPr>
      <w:spacing w:lineRule="auto" w:line="288"/>
      <w:jc w:val="center"/>
    </w:pPr>
    <w:rPr>
      <w:b/>
      <w:sz w:val="36"/>
    </w:rPr>
  </w:style>
  <w:style w:type="paragraph" w:styleId="17">
    <w:name w:val="Указатель1"/>
    <w:basedOn w:val="Normal"/>
    <w:qFormat/>
    <w:pPr/>
    <w:rPr>
      <w:rFonts w:eastAsia="Lucida Sans"/>
      <w:lang w:eastAsia="ar-SA"/>
    </w:rPr>
  </w:style>
  <w:style w:type="paragraph" w:styleId="Caption">
    <w:name w:val="caption"/>
    <w:basedOn w:val="Normal"/>
    <w:qFormat/>
    <w:pPr>
      <w:spacing w:before="120" w:after="120"/>
    </w:pPr>
    <w:rPr>
      <w:rFonts w:eastAsia="Lucida Sans"/>
      <w:i/>
      <w:iCs/>
      <w:lang w:eastAsia="ar-SA"/>
    </w:rPr>
  </w:style>
  <w:style w:type="paragraph" w:styleId="24">
    <w:name w:val="Указатель2"/>
    <w:basedOn w:val="Normal"/>
    <w:qFormat/>
    <w:pPr/>
    <w:rPr>
      <w:rFonts w:eastAsia="Noto Sans Devanagari"/>
      <w:lang w:eastAsia="ar-SA"/>
    </w:rPr>
  </w:style>
  <w:style w:type="paragraph" w:styleId="25">
    <w:name w:val="Название объекта2"/>
    <w:basedOn w:val="Normal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31">
    <w:name w:val="Указатель3"/>
    <w:basedOn w:val="Normal"/>
    <w:qFormat/>
    <w:pPr/>
    <w:rPr>
      <w:rFonts w:eastAsia="Noto Sans Devanagari"/>
      <w:lang w:eastAsia="ar-SA"/>
    </w:rPr>
  </w:style>
  <w:style w:type="paragraph" w:styleId="32">
    <w:name w:val="Название объекта3"/>
    <w:basedOn w:val="Normal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41">
    <w:name w:val="Указатель4"/>
    <w:basedOn w:val="Normal"/>
    <w:qFormat/>
    <w:pPr/>
    <w:rPr>
      <w:rFonts w:eastAsia="Noto Sans Devanagari"/>
      <w:lang w:eastAsia="ar-SA"/>
    </w:rPr>
  </w:style>
  <w:style w:type="paragraph" w:styleId="Style42">
    <w:name w:val="Название объекта"/>
    <w:basedOn w:val="Normal"/>
    <w:qFormat/>
    <w:pPr>
      <w:spacing w:before="120" w:after="120"/>
    </w:pPr>
    <w:rPr>
      <w:rFonts w:eastAsia="Noto Sans Devanagari"/>
      <w:i/>
      <w:iCs/>
      <w:lang w:eastAsia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837</TotalTime>
  <Application>LibreOffice/6.4.4.2$Linux_X86_64 LibreOffice_project/40$Build-2</Application>
  <Pages>2</Pages>
  <Words>683</Words>
  <Characters>5157</Characters>
  <CharactersWithSpaces>5956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1995-11-21T17:41:00Z</cp:lastPrinted>
  <dcterms:modified xsi:type="dcterms:W3CDTF">2022-04-21T17:08:47Z</dcterms:modified>
  <cp:revision>108</cp:revision>
  <dc:subject/>
  <dc:title/>
</cp:coreProperties>
</file>