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111E" w:rsidRDefault="009F111E">
      <w:pPr>
        <w:spacing w:line="288" w:lineRule="auto"/>
        <w:jc w:val="center"/>
      </w:pPr>
    </w:p>
    <w:p w:rsidR="009F111E" w:rsidRDefault="009F111E">
      <w:pPr>
        <w:spacing w:line="288" w:lineRule="auto"/>
        <w:jc w:val="center"/>
      </w:pPr>
    </w:p>
    <w:p w:rsidR="009F111E" w:rsidRDefault="009F111E">
      <w:pPr>
        <w:spacing w:line="288" w:lineRule="auto"/>
        <w:jc w:val="center"/>
      </w:pPr>
    </w:p>
    <w:p w:rsidR="009F111E" w:rsidRDefault="00262AD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30910" cy="99758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40" cy="99684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9F111E" w:rsidRDefault="009F111E">
                            <w:pPr>
                              <w:pStyle w:val="afb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8.55pt;width:73.2pt;height:78.4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9F111E" w:rsidRDefault="00262ADD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9F111E" w:rsidRDefault="00262ADD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9F111E" w:rsidRDefault="009F111E">
      <w:pPr>
        <w:pStyle w:val="af0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9F111E" w:rsidRDefault="00262ADD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-2540</wp:posOffset>
                </wp:positionV>
                <wp:extent cx="6350" cy="6350"/>
                <wp:effectExtent l="0" t="0" r="0" b="0"/>
                <wp:wrapNone/>
                <wp:docPr id="3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576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t" style="position:absolute;margin-left:5.15pt;margin-top:-0.2pt;width:0.4pt;height:0.4pt">
                <w10:wrap type="none"/>
                <v:fill o:detectmouseclick="t" on="false"/>
                <v:stroke color="black" weight="9360" joinstyle="miter" endcap="square"/>
              </v:rect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-2540</wp:posOffset>
                </wp:positionV>
                <wp:extent cx="6350" cy="6350"/>
                <wp:effectExtent l="0" t="0" r="0" b="0"/>
                <wp:wrapNone/>
                <wp:docPr id="4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576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stroked="t" style="position:absolute;margin-left:5.15pt;margin-top:-0.2pt;width:0.4pt;height:0.4pt">
                <w10:wrap type="none"/>
                <v:fill o:detectmouseclick="t" on="false"/>
                <v:stroke color="black" weight="9360" joinstyle="miter" endcap="square"/>
              </v:rect>
            </w:pict>
          </mc:Fallback>
        </mc:AlternateContent>
      </w:r>
    </w:p>
    <w:p w:rsidR="009F111E" w:rsidRDefault="00262AD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F111E" w:rsidRDefault="009F111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F111E" w:rsidRDefault="009F111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F111E" w:rsidRDefault="00262ADD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13 апреля</w:t>
      </w:r>
      <w:r>
        <w:rPr>
          <w:sz w:val="28"/>
          <w:szCs w:val="28"/>
        </w:rPr>
        <w:t xml:space="preserve"> 2022 г.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№ 182-п</w:t>
      </w:r>
    </w:p>
    <w:p w:rsidR="009F111E" w:rsidRDefault="009F111E">
      <w:pPr>
        <w:tabs>
          <w:tab w:val="left" w:pos="709"/>
        </w:tabs>
        <w:jc w:val="both"/>
        <w:rPr>
          <w:sz w:val="28"/>
          <w:szCs w:val="28"/>
        </w:rPr>
      </w:pPr>
    </w:p>
    <w:p w:rsidR="009F111E" w:rsidRDefault="00262ADD">
      <w:pPr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внесения изменений</w:t>
      </w:r>
      <w:r>
        <w:rPr>
          <w:sz w:val="28"/>
          <w:szCs w:val="28"/>
        </w:rPr>
        <w:br/>
        <w:t>в правила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highlight w:val="white"/>
        </w:rPr>
        <w:t>Варсковское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color w:val="000000"/>
          <w:sz w:val="28"/>
          <w:szCs w:val="28"/>
          <w:highlight w:val="white"/>
          <w:lang w:eastAsia="ar-SA"/>
        </w:rPr>
        <w:t xml:space="preserve"> поселение </w:t>
      </w:r>
      <w:r>
        <w:rPr>
          <w:sz w:val="28"/>
          <w:szCs w:val="28"/>
          <w:highlight w:val="white"/>
          <w:lang w:eastAsia="ar-SA"/>
        </w:rPr>
        <w:t xml:space="preserve">Рязанского </w:t>
      </w:r>
      <w:r>
        <w:rPr>
          <w:color w:val="000000"/>
          <w:sz w:val="28"/>
          <w:szCs w:val="28"/>
          <w:highlight w:val="white"/>
          <w:lang w:eastAsia="ar-SA"/>
        </w:rPr>
        <w:t>муниципального района</w:t>
      </w:r>
      <w:r>
        <w:rPr>
          <w:color w:val="000000"/>
          <w:sz w:val="28"/>
          <w:szCs w:val="28"/>
          <w:highlight w:val="white"/>
          <w:lang w:eastAsia="ar-SA"/>
        </w:rPr>
        <w:br/>
      </w:r>
      <w:r>
        <w:rPr>
          <w:color w:val="000000"/>
          <w:sz w:val="28"/>
          <w:szCs w:val="28"/>
          <w:highlight w:val="white"/>
        </w:rPr>
        <w:t>Рязанской области</w:t>
      </w:r>
    </w:p>
    <w:p w:rsidR="009F111E" w:rsidRDefault="009F111E">
      <w:pPr>
        <w:jc w:val="both"/>
        <w:rPr>
          <w:sz w:val="28"/>
          <w:szCs w:val="28"/>
        </w:rPr>
      </w:pPr>
    </w:p>
    <w:p w:rsidR="009F111E" w:rsidRDefault="00262AD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80035" cy="210185"/>
                <wp:effectExtent l="0" t="0" r="0" b="0"/>
                <wp:wrapNone/>
                <wp:docPr id="5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60" cy="209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 xml:space="preserve">На основании статьи 33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</w:t>
      </w:r>
      <w:r>
        <w:rPr>
          <w:sz w:val="28"/>
          <w:szCs w:val="28"/>
        </w:rPr>
        <w:t>занской области и органами государственной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</w:t>
      </w:r>
      <w:r>
        <w:rPr>
          <w:sz w:val="28"/>
          <w:szCs w:val="28"/>
        </w:rPr>
        <w:t>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Рязанской области от 06.08.2008 № 153 «</w:t>
      </w:r>
      <w:r>
        <w:rPr>
          <w:sz w:val="28"/>
          <w:szCs w:val="28"/>
        </w:rPr>
        <w:t xml:space="preserve">Об утверждении Положения о главном управлении архитектуры и градостроительства Рязанской области», </w:t>
      </w:r>
      <w:r>
        <w:rPr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9F111E" w:rsidRDefault="00262ADD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</w:t>
      </w:r>
      <w:r>
        <w:rPr>
          <w:sz w:val="28"/>
          <w:szCs w:val="28"/>
        </w:rPr>
        <w:t xml:space="preserve">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>по проекту внесения изменений в правила землепользования</w:t>
      </w:r>
      <w:r>
        <w:rPr>
          <w:color w:val="000000"/>
          <w:sz w:val="28"/>
          <w:szCs w:val="28"/>
          <w:highlight w:val="white"/>
        </w:rPr>
        <w:br/>
        <w:t xml:space="preserve">и застройки муниципального образования — </w:t>
      </w:r>
      <w:proofErr w:type="spellStart"/>
      <w:r>
        <w:rPr>
          <w:sz w:val="28"/>
          <w:szCs w:val="28"/>
          <w:highlight w:val="white"/>
        </w:rPr>
        <w:t>Варсковское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color w:val="000000"/>
          <w:sz w:val="28"/>
          <w:szCs w:val="28"/>
          <w:highlight w:val="white"/>
          <w:lang w:eastAsia="ar-SA"/>
        </w:rPr>
        <w:t xml:space="preserve"> поселение </w:t>
      </w:r>
      <w:r>
        <w:rPr>
          <w:sz w:val="28"/>
          <w:szCs w:val="28"/>
          <w:highlight w:val="white"/>
          <w:lang w:eastAsia="ar-SA"/>
        </w:rPr>
        <w:t xml:space="preserve">Рязанского </w:t>
      </w:r>
      <w:r>
        <w:rPr>
          <w:color w:val="000000"/>
          <w:sz w:val="28"/>
          <w:szCs w:val="28"/>
          <w:highlight w:val="white"/>
          <w:lang w:eastAsia="ar-SA"/>
        </w:rPr>
        <w:t xml:space="preserve">муниципального района </w:t>
      </w:r>
      <w:r>
        <w:rPr>
          <w:color w:val="000000"/>
          <w:sz w:val="28"/>
          <w:szCs w:val="28"/>
          <w:highlight w:val="white"/>
        </w:rPr>
        <w:t>Рязанской области</w:t>
      </w:r>
      <w:r>
        <w:rPr>
          <w:sz w:val="28"/>
          <w:szCs w:val="28"/>
        </w:rPr>
        <w:t>.</w:t>
      </w:r>
    </w:p>
    <w:p w:rsidR="009F111E" w:rsidRDefault="00262ADD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(www.rv-ryazan.ru) и на официа</w:t>
      </w:r>
      <w:r>
        <w:rPr>
          <w:sz w:val="28"/>
          <w:szCs w:val="28"/>
        </w:rPr>
        <w:t>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9F111E" w:rsidRDefault="009F111E">
      <w:pPr>
        <w:ind w:right="227" w:firstLine="737"/>
        <w:jc w:val="both"/>
        <w:rPr>
          <w:sz w:val="28"/>
          <w:szCs w:val="28"/>
        </w:rPr>
      </w:pPr>
    </w:p>
    <w:p w:rsidR="009F111E" w:rsidRDefault="009F111E">
      <w:pPr>
        <w:ind w:right="227" w:firstLine="737"/>
        <w:jc w:val="both"/>
        <w:rPr>
          <w:sz w:val="28"/>
          <w:szCs w:val="28"/>
        </w:rPr>
      </w:pPr>
    </w:p>
    <w:p w:rsidR="009F111E" w:rsidRDefault="009F111E">
      <w:pPr>
        <w:ind w:right="227" w:firstLine="737"/>
        <w:jc w:val="both"/>
        <w:rPr>
          <w:sz w:val="28"/>
          <w:szCs w:val="28"/>
        </w:rPr>
      </w:pPr>
    </w:p>
    <w:p w:rsidR="009F111E" w:rsidRDefault="009F111E">
      <w:pPr>
        <w:ind w:right="227" w:firstLine="737"/>
        <w:jc w:val="both"/>
        <w:rPr>
          <w:sz w:val="28"/>
          <w:szCs w:val="28"/>
        </w:rPr>
      </w:pPr>
    </w:p>
    <w:p w:rsidR="009F111E" w:rsidRDefault="009F111E">
      <w:pPr>
        <w:ind w:right="227" w:firstLine="737"/>
        <w:jc w:val="both"/>
        <w:rPr>
          <w:sz w:val="28"/>
          <w:szCs w:val="28"/>
        </w:rPr>
      </w:pPr>
    </w:p>
    <w:p w:rsidR="009F111E" w:rsidRDefault="00262ADD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F111E" w:rsidRDefault="009F111E">
      <w:pPr>
        <w:ind w:right="227" w:firstLine="4762"/>
        <w:jc w:val="both"/>
        <w:rPr>
          <w:sz w:val="28"/>
          <w:szCs w:val="28"/>
        </w:rPr>
      </w:pPr>
    </w:p>
    <w:p w:rsidR="009F111E" w:rsidRDefault="00262AD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9F111E" w:rsidRDefault="00262AD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</w:t>
      </w:r>
      <w:r>
        <w:rPr>
          <w:sz w:val="28"/>
          <w:szCs w:val="28"/>
        </w:rPr>
        <w:t>овление на официальном сайте главного управления архитектуры и градостроительства Рязанской области в сети «Интернет»;</w:t>
      </w:r>
    </w:p>
    <w:p w:rsidR="009F111E" w:rsidRDefault="00262ADD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sz w:val="28"/>
          <w:szCs w:val="28"/>
          <w:lang w:eastAsia="ar-SA"/>
        </w:rPr>
        <w:t xml:space="preserve">Рязанский </w:t>
      </w:r>
      <w:r>
        <w:rPr>
          <w:sz w:val="28"/>
          <w:szCs w:val="28"/>
          <w:lang w:eastAsia="ar-SA"/>
        </w:rPr>
        <w:t xml:space="preserve"> муниципальн</w:t>
      </w:r>
      <w:r>
        <w:rPr>
          <w:sz w:val="28"/>
          <w:szCs w:val="28"/>
          <w:lang w:eastAsia="ar-SA"/>
        </w:rPr>
        <w:t>ый</w:t>
      </w:r>
      <w:r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</w:rPr>
        <w:t xml:space="preserve">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Вар</w:t>
      </w:r>
      <w:r>
        <w:rPr>
          <w:sz w:val="28"/>
          <w:szCs w:val="28"/>
        </w:rPr>
        <w:t>сковское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r>
        <w:rPr>
          <w:sz w:val="28"/>
          <w:szCs w:val="28"/>
          <w:lang w:eastAsia="ar-SA"/>
        </w:rPr>
        <w:t>Рязанского</w:t>
      </w:r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 xml:space="preserve">в средствах массовой информации, являющихся источниками </w:t>
      </w:r>
      <w:r>
        <w:rPr>
          <w:sz w:val="28"/>
          <w:szCs w:val="28"/>
        </w:rPr>
        <w:t>официального опубликования правовых актов органов местного самоуправления.</w:t>
      </w:r>
    </w:p>
    <w:p w:rsidR="009F111E" w:rsidRDefault="00262ADD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9F111E" w:rsidRDefault="009F111E">
      <w:pPr>
        <w:jc w:val="both"/>
        <w:rPr>
          <w:sz w:val="28"/>
          <w:szCs w:val="28"/>
        </w:rPr>
      </w:pPr>
    </w:p>
    <w:p w:rsidR="009F111E" w:rsidRDefault="009F111E">
      <w:pPr>
        <w:jc w:val="both"/>
        <w:rPr>
          <w:sz w:val="28"/>
          <w:szCs w:val="28"/>
        </w:rPr>
      </w:pPr>
    </w:p>
    <w:p w:rsidR="009F111E" w:rsidRDefault="009F111E">
      <w:pPr>
        <w:jc w:val="both"/>
        <w:rPr>
          <w:sz w:val="28"/>
          <w:szCs w:val="28"/>
        </w:rPr>
      </w:pPr>
    </w:p>
    <w:p w:rsidR="009F111E" w:rsidRDefault="00262ADD">
      <w:pPr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</w:rPr>
        <w:t>ачаль</w:t>
      </w:r>
      <w:r>
        <w:rPr>
          <w:sz w:val="28"/>
          <w:szCs w:val="28"/>
        </w:rPr>
        <w:t xml:space="preserve">ник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>Р.В. Шашкин</w:t>
      </w:r>
    </w:p>
    <w:p w:rsidR="009F111E" w:rsidRDefault="009F11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111E" w:rsidRDefault="009F11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111E" w:rsidRDefault="009F111E">
      <w:pPr>
        <w:tabs>
          <w:tab w:val="left" w:pos="709"/>
        </w:tabs>
        <w:rPr>
          <w:sz w:val="28"/>
          <w:szCs w:val="28"/>
        </w:rPr>
      </w:pPr>
    </w:p>
    <w:p w:rsidR="009F111E" w:rsidRDefault="009F111E">
      <w:pPr>
        <w:tabs>
          <w:tab w:val="left" w:pos="709"/>
        </w:tabs>
        <w:rPr>
          <w:sz w:val="28"/>
          <w:szCs w:val="28"/>
        </w:rPr>
      </w:pPr>
    </w:p>
    <w:sectPr w:rsidR="009F111E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3D97"/>
    <w:multiLevelType w:val="multilevel"/>
    <w:tmpl w:val="1CC286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3F3A47"/>
    <w:multiLevelType w:val="multilevel"/>
    <w:tmpl w:val="CE866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9F111E"/>
    <w:rsid w:val="00262ADD"/>
    <w:rsid w:val="009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204</cp:revision>
  <cp:lastPrinted>2022-04-11T14:05:00Z</cp:lastPrinted>
  <dcterms:created xsi:type="dcterms:W3CDTF">2022-04-13T09:18:00Z</dcterms:created>
  <dcterms:modified xsi:type="dcterms:W3CDTF">2022-04-13T09:24:00Z</dcterms:modified>
  <dc:language>ru-RU</dc:language>
</cp:coreProperties>
</file>