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A55B5" w:rsidRDefault="00393E9E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915670" cy="98171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1616" t="-1526" r="-1616" b="-15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670" cy="981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55B5" w:rsidRDefault="00393E9E">
      <w:pPr>
        <w:pStyle w:val="ad"/>
        <w:spacing w:line="240" w:lineRule="auto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0A55B5" w:rsidRDefault="00393E9E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0A55B5" w:rsidRDefault="000A55B5">
      <w:pPr>
        <w:pStyle w:val="af0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0A55B5" w:rsidRDefault="000A55B5">
      <w:pPr>
        <w:pStyle w:val="af0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0A55B5" w:rsidRDefault="00393E9E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0A55B5" w:rsidRDefault="000A55B5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0A55B5" w:rsidRDefault="009128C8">
      <w:pPr>
        <w:tabs>
          <w:tab w:val="left" w:pos="709"/>
        </w:tabs>
      </w:pPr>
      <w:r>
        <w:rPr>
          <w:sz w:val="28"/>
          <w:szCs w:val="28"/>
        </w:rPr>
        <w:t>15 апреля</w:t>
      </w:r>
      <w:r w:rsidR="00393E9E">
        <w:rPr>
          <w:sz w:val="28"/>
          <w:szCs w:val="28"/>
        </w:rPr>
        <w:t xml:space="preserve"> 202</w:t>
      </w:r>
      <w:r w:rsidR="00393E9E">
        <w:rPr>
          <w:sz w:val="28"/>
          <w:szCs w:val="28"/>
        </w:rPr>
        <w:t>2</w:t>
      </w:r>
      <w:r w:rsidR="00393E9E">
        <w:rPr>
          <w:sz w:val="28"/>
          <w:szCs w:val="28"/>
        </w:rPr>
        <w:t xml:space="preserve"> г.       </w:t>
      </w:r>
      <w:r>
        <w:rPr>
          <w:sz w:val="28"/>
          <w:szCs w:val="28"/>
        </w:rPr>
        <w:t xml:space="preserve">                    </w:t>
      </w:r>
      <w:bookmarkStart w:id="0" w:name="_GoBack"/>
      <w:bookmarkEnd w:id="0"/>
      <w:r w:rsidR="00393E9E">
        <w:rPr>
          <w:sz w:val="28"/>
          <w:szCs w:val="28"/>
        </w:rPr>
        <w:t xml:space="preserve">                                                               № </w:t>
      </w:r>
      <w:r>
        <w:rPr>
          <w:sz w:val="28"/>
          <w:szCs w:val="28"/>
        </w:rPr>
        <w:t>188-п</w:t>
      </w:r>
      <w:r w:rsidR="00393E9E">
        <w:rPr>
          <w:sz w:val="28"/>
          <w:szCs w:val="28"/>
        </w:rPr>
        <w:t xml:space="preserve"> </w:t>
      </w:r>
      <w:r w:rsidR="00393E9E">
        <w:rPr>
          <w:sz w:val="28"/>
          <w:szCs w:val="28"/>
          <w:u w:val="single"/>
        </w:rPr>
        <w:t xml:space="preserve">            </w:t>
      </w:r>
    </w:p>
    <w:p w:rsidR="000A55B5" w:rsidRDefault="000A55B5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0A55B5" w:rsidRDefault="00393E9E">
      <w:pPr>
        <w:pStyle w:val="ConsPlusNormal"/>
        <w:ind w:firstLine="0"/>
        <w:jc w:val="center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О предоставлении разрешения на условно разрешенный вид использования земельного участка с кадастровым номером 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  <w:shd w:val="clear" w:color="auto" w:fill="FFFFFF"/>
        </w:rPr>
        <w:t xml:space="preserve">62:28:0030306:970 по адресу: Рязанская область, </w:t>
      </w:r>
      <w:proofErr w:type="spellStart"/>
      <w:r>
        <w:rPr>
          <w:rFonts w:ascii="Times New Roman" w:hAnsi="Times New Roman" w:cs="Times New Roman"/>
          <w:color w:val="202122"/>
          <w:sz w:val="28"/>
          <w:szCs w:val="28"/>
          <w:highlight w:val="white"/>
          <w:shd w:val="clear" w:color="auto" w:fill="FFFFFF"/>
        </w:rPr>
        <w:t>г.о</w:t>
      </w:r>
      <w:proofErr w:type="spellEnd"/>
      <w:r>
        <w:rPr>
          <w:rFonts w:ascii="Times New Roman" w:hAnsi="Times New Roman" w:cs="Times New Roman"/>
          <w:color w:val="202122"/>
          <w:sz w:val="28"/>
          <w:szCs w:val="28"/>
          <w:highlight w:val="white"/>
          <w:shd w:val="clear" w:color="auto" w:fill="FFFFFF"/>
        </w:rPr>
        <w:t>. город Скопин, блок гаражей по Школьному проезду, территория, земельный участок № 40</w:t>
      </w:r>
    </w:p>
    <w:p w:rsidR="000A55B5" w:rsidRDefault="000A55B5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A55B5" w:rsidRDefault="00393E9E">
      <w:pPr>
        <w:pStyle w:val="ConsPlusNormal"/>
        <w:ind w:firstLine="0"/>
        <w:jc w:val="both"/>
      </w:pPr>
      <w:r>
        <w:rPr>
          <w:rFonts w:eastAsia="Arial"/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На основании обращения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Елисеева Юрия Сергеевича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 предоставлении разрешения на условно разрешенный вид использования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>земельного участка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с кадастровым номером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  <w:shd w:val="clear" w:color="auto" w:fill="FFFFFF"/>
        </w:rPr>
        <w:t xml:space="preserve">62:28:0030306:970 по адресу: </w:t>
      </w:r>
      <w:proofErr w:type="gramStart"/>
      <w:r>
        <w:rPr>
          <w:rFonts w:ascii="Times New Roman" w:hAnsi="Times New Roman" w:cs="Times New Roman"/>
          <w:color w:val="202122"/>
          <w:sz w:val="28"/>
          <w:szCs w:val="28"/>
          <w:highlight w:val="white"/>
          <w:shd w:val="clear" w:color="auto" w:fill="FFFFFF"/>
        </w:rPr>
        <w:t>Рязанская область,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  <w:shd w:val="clear" w:color="auto" w:fill="FFFFFF"/>
        </w:rPr>
        <w:br/>
      </w:r>
      <w:proofErr w:type="spellStart"/>
      <w:r>
        <w:rPr>
          <w:rFonts w:ascii="Times New Roman" w:hAnsi="Times New Roman" w:cs="Times New Roman"/>
          <w:color w:val="202122"/>
          <w:sz w:val="28"/>
          <w:szCs w:val="28"/>
          <w:highlight w:val="white"/>
          <w:shd w:val="clear" w:color="auto" w:fill="FFFFFF"/>
        </w:rPr>
        <w:t>г.о</w:t>
      </w:r>
      <w:proofErr w:type="spellEnd"/>
      <w:r>
        <w:rPr>
          <w:rFonts w:ascii="Times New Roman" w:hAnsi="Times New Roman" w:cs="Times New Roman"/>
          <w:color w:val="202122"/>
          <w:sz w:val="28"/>
          <w:szCs w:val="28"/>
          <w:highlight w:val="white"/>
          <w:shd w:val="clear" w:color="auto" w:fill="FFFFFF"/>
        </w:rPr>
        <w:t xml:space="preserve">. город Скопин, блок гаражей по Школьному 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  <w:shd w:val="clear" w:color="auto" w:fill="FFFFFF"/>
        </w:rPr>
        <w:t>проезду, территория, земельный участок № 40</w:t>
      </w:r>
      <w:r>
        <w:rPr>
          <w:rFonts w:ascii="Times New Roman" w:hAnsi="Times New Roman" w:cs="Times New Roman"/>
          <w:sz w:val="28"/>
          <w:szCs w:val="28"/>
        </w:rPr>
        <w:t>, с учетом заключения о результатах общественных обсуждений</w:t>
      </w:r>
      <w:r>
        <w:rPr>
          <w:rFonts w:ascii="Times New Roman" w:hAnsi="Times New Roman" w:cs="Times New Roman"/>
          <w:sz w:val="28"/>
          <w:szCs w:val="28"/>
        </w:rPr>
        <w:br/>
        <w:t xml:space="preserve">от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04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.04</w:t>
      </w:r>
      <w:r>
        <w:rPr>
          <w:rFonts w:ascii="Times New Roman" w:hAnsi="Times New Roman" w:cs="Times New Roman"/>
          <w:sz w:val="28"/>
          <w:szCs w:val="28"/>
          <w:highlight w:val="white"/>
        </w:rPr>
        <w:t>.2022</w:t>
      </w:r>
      <w:r>
        <w:rPr>
          <w:rFonts w:ascii="Times New Roman" w:hAnsi="Times New Roman" w:cs="Times New Roman"/>
          <w:sz w:val="28"/>
          <w:szCs w:val="28"/>
        </w:rPr>
        <w:t>, руководствуясь статьей 39 Градостроительного кодекса Российской Федерации, статьей 2 Закона Рязанской области от 28.12.2018 № 106-ОЗ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области», постановлением Правительства Рязанск</w:t>
      </w:r>
      <w:r>
        <w:rPr>
          <w:rFonts w:ascii="Times New Roman" w:hAnsi="Times New Roman" w:cs="Times New Roman"/>
          <w:sz w:val="28"/>
          <w:szCs w:val="28"/>
        </w:rPr>
        <w:t xml:space="preserve">ой области от 06.08.2008 № 153 «Об утверждении 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оложения о главном управлении архитектуры</w:t>
      </w:r>
      <w:r>
        <w:rPr>
          <w:rFonts w:ascii="Times New Roman" w:hAnsi="Times New Roman" w:cs="Times New Roman"/>
          <w:sz w:val="28"/>
          <w:szCs w:val="28"/>
        </w:rPr>
        <w:br/>
        <w:t>и градостроительства Рязанской области», главное управление архитектуры</w:t>
      </w:r>
      <w:r>
        <w:rPr>
          <w:rFonts w:ascii="Times New Roman" w:hAnsi="Times New Roman" w:cs="Times New Roman"/>
          <w:sz w:val="28"/>
          <w:szCs w:val="28"/>
        </w:rPr>
        <w:br/>
        <w:t>и градостроительства Рязанской области ПОСТАНОВЛЯЕТ:</w:t>
      </w:r>
    </w:p>
    <w:p w:rsidR="000A55B5" w:rsidRDefault="00393E9E">
      <w:pPr>
        <w:pStyle w:val="ConsPlusNormal"/>
        <w:tabs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Предоставить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Елисееву Ю.С.</w:t>
      </w:r>
      <w:r>
        <w:rPr>
          <w:rFonts w:ascii="Times New Roman" w:hAnsi="Times New Roman" w:cs="Times New Roman"/>
          <w:color w:val="000000"/>
          <w:kern w:val="2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разрешение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на условно разрешенный вид использования земельного участка с кадастровым номером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  <w:shd w:val="clear" w:color="auto" w:fill="FFFFFF"/>
        </w:rPr>
        <w:t>62:28:0030306:970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  <w:shd w:val="clear" w:color="auto" w:fill="FFFFFF"/>
        </w:rPr>
        <w:br/>
        <w:t xml:space="preserve">по адресу: Рязанская область, </w:t>
      </w:r>
      <w:proofErr w:type="spellStart"/>
      <w:r>
        <w:rPr>
          <w:rFonts w:ascii="Times New Roman" w:hAnsi="Times New Roman" w:cs="Times New Roman"/>
          <w:color w:val="202122"/>
          <w:sz w:val="28"/>
          <w:szCs w:val="28"/>
          <w:highlight w:val="white"/>
          <w:shd w:val="clear" w:color="auto" w:fill="FFFFFF"/>
        </w:rPr>
        <w:t>г.о</w:t>
      </w:r>
      <w:proofErr w:type="spellEnd"/>
      <w:r>
        <w:rPr>
          <w:rFonts w:ascii="Times New Roman" w:hAnsi="Times New Roman" w:cs="Times New Roman"/>
          <w:color w:val="202122"/>
          <w:sz w:val="28"/>
          <w:szCs w:val="28"/>
          <w:highlight w:val="white"/>
          <w:shd w:val="clear" w:color="auto" w:fill="FFFFFF"/>
        </w:rPr>
        <w:t>. город Скопин, блок гаражей по Школьному проезду, территория, земельный участок № 40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—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  <w:shd w:val="clear" w:color="auto" w:fill="FFFFFF"/>
        </w:rPr>
        <w:t>объекты гаражного назначения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0A55B5" w:rsidRDefault="00393E9E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Отделу кадровой работы и делопроизводства главного управления архитектуры и градостроительства Рязанской области обеспечить опубликование настоящего постановления в сетевом издании «Рязанские ведомости»</w:t>
      </w:r>
      <w:r>
        <w:rPr>
          <w:rFonts w:ascii="Times New Roman" w:hAnsi="Times New Roman" w:cs="Times New Roman"/>
          <w:sz w:val="28"/>
          <w:szCs w:val="28"/>
        </w:rPr>
        <w:br/>
        <w:t>(www.rv-ryazan.ru) и на официальном интернет - портал</w:t>
      </w:r>
      <w:r>
        <w:rPr>
          <w:rFonts w:ascii="Times New Roman" w:hAnsi="Times New Roman" w:cs="Times New Roman"/>
          <w:sz w:val="28"/>
          <w:szCs w:val="28"/>
        </w:rPr>
        <w:t>е правовой информации (www.pravo.gov.ru) в течение двух дней со дня его издания.</w:t>
      </w:r>
    </w:p>
    <w:p w:rsidR="000A55B5" w:rsidRDefault="00393E9E">
      <w:pPr>
        <w:pStyle w:val="ConsPlusNormal"/>
        <w:tabs>
          <w:tab w:val="left" w:pos="993"/>
        </w:tabs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Государственному казенному учреждению Рязанской области «Центр градостроительного развития Рязанской области»:</w:t>
      </w:r>
    </w:p>
    <w:p w:rsidR="000A55B5" w:rsidRDefault="000A55B5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55B5" w:rsidRDefault="00393E9E">
      <w:pPr>
        <w:pStyle w:val="ConsPlusNormal"/>
        <w:tabs>
          <w:tab w:val="left" w:pos="993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</w:p>
    <w:p w:rsidR="000A55B5" w:rsidRDefault="000A55B5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55B5" w:rsidRDefault="00393E9E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и заключение о </w:t>
      </w:r>
      <w:r>
        <w:rPr>
          <w:rFonts w:ascii="Times New Roman" w:hAnsi="Times New Roman" w:cs="Times New Roman"/>
          <w:sz w:val="28"/>
          <w:szCs w:val="28"/>
        </w:rPr>
        <w:t>результатах общественных обсуждений на официальном сайте главного управления архитектуры и градостроительства Рязанской области в сети «Интернет»;</w:t>
      </w:r>
    </w:p>
    <w:p w:rsidR="000A55B5" w:rsidRDefault="00393E9E">
      <w:pPr>
        <w:ind w:firstLine="737"/>
        <w:jc w:val="both"/>
      </w:pPr>
      <w:r>
        <w:rPr>
          <w:sz w:val="28"/>
          <w:szCs w:val="28"/>
        </w:rPr>
        <w:t>2) предложить главе муниципального образования — городской округ город Скопин Рязанской области обеспечить ра</w:t>
      </w:r>
      <w:r>
        <w:rPr>
          <w:sz w:val="28"/>
          <w:szCs w:val="28"/>
        </w:rPr>
        <w:t>змещение настоящего постановления на официальном сайте муниципального образования в сети «Интернет», в средствах массовой информации, являющихся источниками официального опубликования правовых актов органов местного самоуправления.</w:t>
      </w:r>
    </w:p>
    <w:p w:rsidR="000A55B5" w:rsidRDefault="00393E9E">
      <w:pPr>
        <w:widowControl w:val="0"/>
        <w:ind w:firstLine="737"/>
        <w:jc w:val="both"/>
      </w:pPr>
      <w:r>
        <w:rPr>
          <w:sz w:val="28"/>
          <w:szCs w:val="28"/>
          <w:highlight w:val="white"/>
        </w:rPr>
        <w:t>4. </w:t>
      </w:r>
      <w:proofErr w:type="gramStart"/>
      <w:r>
        <w:rPr>
          <w:sz w:val="28"/>
          <w:szCs w:val="28"/>
          <w:highlight w:val="white"/>
        </w:rPr>
        <w:t>Контроль за</w:t>
      </w:r>
      <w:proofErr w:type="gramEnd"/>
      <w:r>
        <w:rPr>
          <w:sz w:val="28"/>
          <w:szCs w:val="28"/>
          <w:highlight w:val="white"/>
        </w:rPr>
        <w:t xml:space="preserve"> исполнени</w:t>
      </w:r>
      <w:r>
        <w:rPr>
          <w:sz w:val="28"/>
          <w:szCs w:val="28"/>
          <w:highlight w:val="white"/>
        </w:rPr>
        <w:t>ем настоящего постановления возложить</w:t>
      </w:r>
      <w:r>
        <w:rPr>
          <w:sz w:val="28"/>
          <w:szCs w:val="28"/>
          <w:highlight w:val="white"/>
        </w:rPr>
        <w:br/>
        <w:t>на заместителя начальника главного управления архитектуры</w:t>
      </w:r>
      <w:r>
        <w:rPr>
          <w:sz w:val="28"/>
          <w:szCs w:val="28"/>
          <w:highlight w:val="white"/>
        </w:rPr>
        <w:br/>
        <w:t xml:space="preserve">и градостроительства Рязанской области Н.А. </w:t>
      </w:r>
      <w:proofErr w:type="spellStart"/>
      <w:r>
        <w:rPr>
          <w:sz w:val="28"/>
          <w:szCs w:val="28"/>
          <w:highlight w:val="white"/>
        </w:rPr>
        <w:t>Дыкину</w:t>
      </w:r>
      <w:proofErr w:type="spellEnd"/>
      <w:r>
        <w:rPr>
          <w:sz w:val="28"/>
          <w:szCs w:val="28"/>
          <w:highlight w:val="white"/>
        </w:rPr>
        <w:t xml:space="preserve">. </w:t>
      </w:r>
    </w:p>
    <w:p w:rsidR="000A55B5" w:rsidRDefault="000A55B5">
      <w:pPr>
        <w:pStyle w:val="ConsPlusNormal"/>
        <w:ind w:firstLine="0"/>
        <w:jc w:val="both"/>
      </w:pPr>
    </w:p>
    <w:p w:rsidR="000A55B5" w:rsidRDefault="000A55B5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A55B5" w:rsidRDefault="000A55B5">
      <w:pPr>
        <w:tabs>
          <w:tab w:val="left" w:pos="709"/>
        </w:tabs>
        <w:jc w:val="both"/>
        <w:rPr>
          <w:sz w:val="28"/>
          <w:szCs w:val="28"/>
        </w:rPr>
      </w:pPr>
    </w:p>
    <w:p w:rsidR="000A55B5" w:rsidRDefault="00393E9E">
      <w:pPr>
        <w:tabs>
          <w:tab w:val="left" w:pos="709"/>
        </w:tabs>
        <w:jc w:val="both"/>
        <w:rPr>
          <w:sz w:val="28"/>
          <w:szCs w:val="28"/>
        </w:rPr>
      </w:pPr>
      <w:r>
        <w:rPr>
          <w:color w:val="202122"/>
          <w:sz w:val="28"/>
          <w:szCs w:val="28"/>
          <w:highlight w:val="white"/>
          <w:lang w:eastAsia="ar-SA"/>
        </w:rPr>
        <w:t>Начальник</w:t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  <w:t xml:space="preserve">          </w:t>
      </w:r>
      <w:r>
        <w:rPr>
          <w:color w:val="202122"/>
          <w:sz w:val="28"/>
          <w:szCs w:val="28"/>
          <w:highlight w:val="white"/>
          <w:lang w:eastAsia="ar-SA"/>
        </w:rPr>
        <w:tab/>
        <w:t xml:space="preserve">                           Р.В. Шашкин</w:t>
      </w:r>
    </w:p>
    <w:p w:rsidR="000A55B5" w:rsidRDefault="00393E9E">
      <w:pPr>
        <w:tabs>
          <w:tab w:val="left" w:pos="709"/>
        </w:tabs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68605" cy="177165"/>
                <wp:effectExtent l="0" t="0" r="0" b="0"/>
                <wp:wrapNone/>
                <wp:docPr id="2" name="Врезка1_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840" cy="1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Врезка1_0" fillcolor="white" stroked="f" style="position:absolute;margin-left:193.85pt;margin-top:-41.05pt;width:21.05pt;height:13.85pt">
                <w10:wrap type="none"/>
                <v:fill o:detectmouseclick="t" type="solid" color2="black"/>
                <v:stroke color="#3465a4" joinstyle="round" endcap="flat"/>
              </v:rect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4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68605" cy="177165"/>
                <wp:effectExtent l="0" t="0" r="0" b="0"/>
                <wp:wrapNone/>
                <wp:docPr id="3" name="Врезка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840" cy="17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0A55B5" w:rsidRDefault="000A55B5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106560" tIns="60840" rIns="106560" bIns="608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2" stroked="f" style="position:absolute;margin-left:193.85pt;margin-top:-41.05pt;width:21.05pt;height:13.85pt">
                <w10:wrap type="non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 w:rsidR="000A55B5" w:rsidRDefault="00393E9E">
      <w:pPr>
        <w:tabs>
          <w:tab w:val="left" w:pos="709"/>
        </w:tabs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72415" cy="180975"/>
                <wp:effectExtent l="0" t="0" r="0" b="0"/>
                <wp:wrapNone/>
                <wp:docPr id="5" name="Врезк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800" cy="180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0A55B5" w:rsidRDefault="000A55B5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106560" tIns="60840" rIns="106560" bIns="608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1" fillcolor="white" stroked="f" style="position:absolute;margin-left:193.85pt;margin-top:-41.05pt;width:21.35pt;height:14.15pt">
                <w10:wrap type="none"/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 w:rsidR="000A55B5" w:rsidRDefault="000A55B5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0A55B5" w:rsidRDefault="000A55B5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0A55B5" w:rsidRDefault="000A55B5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0A55B5" w:rsidRDefault="000A55B5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0A55B5" w:rsidRDefault="000A55B5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0A55B5" w:rsidRDefault="000A55B5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0A55B5" w:rsidRDefault="000A55B5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0A55B5" w:rsidRDefault="000A55B5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0A55B5" w:rsidRDefault="000A55B5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0A55B5" w:rsidRDefault="000A55B5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0A55B5" w:rsidRDefault="000A55B5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0A55B5" w:rsidRDefault="000A55B5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0A55B5" w:rsidRDefault="000A55B5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0A55B5" w:rsidRDefault="000A55B5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0A55B5" w:rsidRDefault="000A55B5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0A55B5" w:rsidRDefault="000A55B5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0A55B5" w:rsidRDefault="000A55B5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0A55B5" w:rsidRDefault="000A55B5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0A55B5" w:rsidRDefault="000A55B5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0A55B5" w:rsidRDefault="000A55B5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0A55B5" w:rsidRDefault="000A55B5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0A55B5" w:rsidRDefault="000A55B5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0A55B5" w:rsidRDefault="000A55B5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0A55B5" w:rsidRDefault="000A55B5">
      <w:pPr>
        <w:spacing w:line="216" w:lineRule="auto"/>
        <w:contextualSpacing/>
        <w:jc w:val="both"/>
        <w:rPr>
          <w:sz w:val="24"/>
          <w:szCs w:val="24"/>
        </w:rPr>
      </w:pPr>
    </w:p>
    <w:p w:rsidR="000A55B5" w:rsidRDefault="000A55B5">
      <w:pPr>
        <w:spacing w:line="216" w:lineRule="auto"/>
        <w:contextualSpacing/>
        <w:jc w:val="both"/>
        <w:rPr>
          <w:sz w:val="24"/>
          <w:szCs w:val="24"/>
        </w:rPr>
      </w:pPr>
    </w:p>
    <w:p w:rsidR="000A55B5" w:rsidRDefault="000A55B5">
      <w:pPr>
        <w:spacing w:line="216" w:lineRule="auto"/>
        <w:contextualSpacing/>
        <w:jc w:val="both"/>
        <w:rPr>
          <w:sz w:val="24"/>
          <w:szCs w:val="24"/>
        </w:rPr>
      </w:pPr>
    </w:p>
    <w:p w:rsidR="000A55B5" w:rsidRDefault="000A55B5">
      <w:pPr>
        <w:spacing w:line="216" w:lineRule="auto"/>
        <w:contextualSpacing/>
        <w:jc w:val="both"/>
        <w:rPr>
          <w:sz w:val="24"/>
          <w:szCs w:val="24"/>
        </w:rPr>
      </w:pPr>
    </w:p>
    <w:p w:rsidR="000A55B5" w:rsidRDefault="000A55B5">
      <w:pPr>
        <w:spacing w:line="216" w:lineRule="auto"/>
        <w:contextualSpacing/>
        <w:jc w:val="both"/>
        <w:rPr>
          <w:sz w:val="24"/>
          <w:szCs w:val="24"/>
        </w:rPr>
      </w:pPr>
    </w:p>
    <w:p w:rsidR="000A55B5" w:rsidRDefault="000A55B5">
      <w:pPr>
        <w:spacing w:line="216" w:lineRule="auto"/>
        <w:contextualSpacing/>
        <w:jc w:val="both"/>
        <w:rPr>
          <w:sz w:val="24"/>
          <w:szCs w:val="24"/>
        </w:rPr>
      </w:pPr>
    </w:p>
    <w:p w:rsidR="000A55B5" w:rsidRDefault="000A55B5">
      <w:pPr>
        <w:spacing w:line="216" w:lineRule="auto"/>
        <w:contextualSpacing/>
        <w:jc w:val="both"/>
        <w:rPr>
          <w:sz w:val="24"/>
          <w:szCs w:val="24"/>
        </w:rPr>
      </w:pPr>
    </w:p>
    <w:sectPr w:rsidR="000A55B5">
      <w:headerReference w:type="default" r:id="rId9"/>
      <w:headerReference w:type="first" r:id="rId10"/>
      <w:pgSz w:w="11906" w:h="16838"/>
      <w:pgMar w:top="1135" w:right="567" w:bottom="1135" w:left="1418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3E9E" w:rsidRDefault="00393E9E">
      <w:r>
        <w:separator/>
      </w:r>
    </w:p>
  </w:endnote>
  <w:endnote w:type="continuationSeparator" w:id="0">
    <w:p w:rsidR="00393E9E" w:rsidRDefault="00393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3E9E" w:rsidRDefault="00393E9E">
      <w:r>
        <w:separator/>
      </w:r>
    </w:p>
  </w:footnote>
  <w:footnote w:type="continuationSeparator" w:id="0">
    <w:p w:rsidR="00393E9E" w:rsidRDefault="00393E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55B5" w:rsidRDefault="000A55B5">
    <w:pPr>
      <w:pStyle w:val="af0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55B5" w:rsidRDefault="000A55B5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CB1255"/>
    <w:multiLevelType w:val="multilevel"/>
    <w:tmpl w:val="00F6541A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6D7B43FD"/>
    <w:multiLevelType w:val="multilevel"/>
    <w:tmpl w:val="1EE47D7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A55B5"/>
    <w:rsid w:val="000A55B5"/>
    <w:rsid w:val="00393E9E"/>
    <w:rsid w:val="00912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ascii="Times New Roman" w:hAnsi="Times New Roman" w:cs="Times New Roman"/>
      <w:sz w:val="28"/>
      <w:szCs w:val="28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0">
    <w:name w:val="Заголовок 1 Знак"/>
    <w:basedOn w:val="a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basedOn w:val="a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basedOn w:val="a0"/>
    <w:qFormat/>
    <w:rPr>
      <w:rFonts w:cs="Times New Roman"/>
      <w:sz w:val="26"/>
    </w:rPr>
  </w:style>
  <w:style w:type="character" w:customStyle="1" w:styleId="a5">
    <w:name w:val="Нижний колонтитул Знак"/>
    <w:basedOn w:val="a0"/>
    <w:qFormat/>
    <w:rPr>
      <w:rFonts w:cs="Times New Roman"/>
      <w:sz w:val="26"/>
    </w:rPr>
  </w:style>
  <w:style w:type="character" w:customStyle="1" w:styleId="a6">
    <w:name w:val="Основной текст Знак"/>
    <w:basedOn w:val="a0"/>
    <w:qFormat/>
    <w:rPr>
      <w:rFonts w:cs="Times New Roman"/>
      <w:sz w:val="26"/>
    </w:rPr>
  </w:style>
  <w:style w:type="character" w:customStyle="1" w:styleId="21">
    <w:name w:val="Основной текст 2 Знак1"/>
    <w:basedOn w:val="a0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basedOn w:val="a0"/>
    <w:rPr>
      <w:rFonts w:cs="Times New Roman"/>
    </w:rPr>
  </w:style>
  <w:style w:type="character" w:customStyle="1" w:styleId="a8">
    <w:name w:val="Основной текст с отступом Знак"/>
    <w:basedOn w:val="a0"/>
    <w:qFormat/>
    <w:rPr>
      <w:rFonts w:cs="Times New Roman"/>
      <w:sz w:val="26"/>
    </w:rPr>
  </w:style>
  <w:style w:type="character" w:customStyle="1" w:styleId="-">
    <w:name w:val="Интернет-ссылка"/>
    <w:basedOn w:val="a0"/>
    <w:rPr>
      <w:rFonts w:ascii="Arial" w:hAnsi="Arial" w:cs="Arial"/>
      <w:color w:val="0000FF"/>
      <w:sz w:val="20"/>
      <w:szCs w:val="20"/>
      <w:u w:val="single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11">
    <w:name w:val="Знак Знак1"/>
    <w:basedOn w:val="a0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basedOn w:val="a0"/>
    <w:qFormat/>
    <w:rPr>
      <w:rFonts w:ascii="Tahoma" w:hAnsi="Tahoma" w:cs="Tahoma"/>
      <w:sz w:val="16"/>
      <w:szCs w:val="16"/>
    </w:rPr>
  </w:style>
  <w:style w:type="paragraph" w:customStyle="1" w:styleId="aa">
    <w:name w:val="Заголовок"/>
    <w:basedOn w:val="a"/>
    <w:next w:val="ab"/>
    <w:qFormat/>
    <w:pPr>
      <w:spacing w:line="288" w:lineRule="auto"/>
      <w:jc w:val="center"/>
    </w:pPr>
    <w:rPr>
      <w:sz w:val="32"/>
    </w:rPr>
  </w:style>
  <w:style w:type="paragraph" w:styleId="ab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c">
    <w:name w:val="List"/>
    <w:basedOn w:val="ab"/>
    <w:rPr>
      <w:rFonts w:ascii="PT Sans" w:hAnsi="PT Sans" w:cs="Noto Sans Devanagari"/>
    </w:rPr>
  </w:style>
  <w:style w:type="paragraph" w:styleId="ad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e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2">
    <w:name w:val="Body Text 2"/>
    <w:basedOn w:val="a"/>
    <w:qFormat/>
    <w:pPr>
      <w:jc w:val="both"/>
    </w:pPr>
    <w:rPr>
      <w:sz w:val="28"/>
      <w:szCs w:val="24"/>
    </w:rPr>
  </w:style>
  <w:style w:type="paragraph" w:styleId="af2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3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2">
    <w:name w:val="Текст документа Кодекс1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4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5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3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6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7">
    <w:name w:val="Содержимое врезки"/>
    <w:basedOn w:val="a"/>
    <w:qFormat/>
  </w:style>
  <w:style w:type="paragraph" w:customStyle="1" w:styleId="af8">
    <w:name w:val="Содержимое таблицы"/>
    <w:basedOn w:val="a"/>
    <w:qFormat/>
    <w:pPr>
      <w:suppressLineNumbers/>
    </w:pPr>
  </w:style>
  <w:style w:type="paragraph" w:customStyle="1" w:styleId="af9">
    <w:name w:val="Заголовок таблицы"/>
    <w:basedOn w:val="af8"/>
    <w:qFormat/>
    <w:pPr>
      <w:jc w:val="center"/>
    </w:pPr>
    <w:rPr>
      <w:b/>
      <w:bCs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1703</TotalTime>
  <Pages>2</Pages>
  <Words>452</Words>
  <Characters>2578</Characters>
  <Application>Microsoft Office Word</Application>
  <DocSecurity>0</DocSecurity>
  <Lines>21</Lines>
  <Paragraphs>6</Paragraphs>
  <ScaleCrop>false</ScaleCrop>
  <Company/>
  <LinksUpToDate>false</LinksUpToDate>
  <CharactersWithSpaces>3024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Валентина А. Кондрашова</cp:lastModifiedBy>
  <cp:revision>2</cp:revision>
  <dcterms:created xsi:type="dcterms:W3CDTF">2022-04-15T09:03:00Z</dcterms:created>
  <dcterms:modified xsi:type="dcterms:W3CDTF">2022-04-15T09:14:00Z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2022-04-06T11:57:45Z</cp:lastPrinted>
  <dcterms:modified xsi:type="dcterms:W3CDTF">2022-04-07T11:06:30Z</dcterms:modified>
  <cp:revision>143</cp:revision>
  <dc:subject/>
  <dc:title>ГЛАВА АДМИНИСТРАЦИИ РЯЗАНСКОЙ ОБЛАСТИ</dc:title>
</cp:coreProperties>
</file>