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1F34" w:rsidRDefault="00240ED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F34" w:rsidRDefault="00240ED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01F34" w:rsidRDefault="00240ED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01F34" w:rsidRDefault="00501F3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01F34" w:rsidRDefault="00501F3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01F34" w:rsidRDefault="00240ED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01F34" w:rsidRDefault="00501F3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01F34" w:rsidRDefault="00B96372">
      <w:pPr>
        <w:tabs>
          <w:tab w:val="left" w:pos="709"/>
        </w:tabs>
      </w:pPr>
      <w:r>
        <w:rPr>
          <w:sz w:val="28"/>
          <w:szCs w:val="28"/>
        </w:rPr>
        <w:t xml:space="preserve">26 апреля </w:t>
      </w:r>
      <w:r w:rsidR="00240EDE">
        <w:rPr>
          <w:sz w:val="28"/>
          <w:szCs w:val="28"/>
        </w:rPr>
        <w:t>202</w:t>
      </w:r>
      <w:r w:rsidR="00240EDE">
        <w:rPr>
          <w:sz w:val="28"/>
          <w:szCs w:val="28"/>
        </w:rPr>
        <w:t>2</w:t>
      </w:r>
      <w:r w:rsidR="00240EDE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240EDE">
        <w:rPr>
          <w:sz w:val="28"/>
          <w:szCs w:val="28"/>
        </w:rPr>
        <w:t xml:space="preserve">№ </w:t>
      </w:r>
      <w:r>
        <w:rPr>
          <w:sz w:val="28"/>
          <w:szCs w:val="28"/>
        </w:rPr>
        <w:t>220-п</w:t>
      </w:r>
      <w:r w:rsidR="00240EDE">
        <w:rPr>
          <w:sz w:val="28"/>
          <w:szCs w:val="28"/>
          <w:u w:val="single"/>
        </w:rPr>
        <w:t xml:space="preserve">            </w:t>
      </w: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01F34" w:rsidRDefault="00240EDE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62:02:0020526:427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Лялино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ральная</w:t>
      </w:r>
    </w:p>
    <w:p w:rsidR="00501F34" w:rsidRDefault="00501F3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34" w:rsidRDefault="00240EDE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62:02:0020526:427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Лялино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</w:t>
      </w:r>
      <w:r>
        <w:rPr>
          <w:rFonts w:ascii="Times New Roman" w:hAnsi="Times New Roman" w:cs="Times New Roman"/>
          <w:sz w:val="28"/>
          <w:szCs w:val="28"/>
        </w:rPr>
        <w:t>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rFonts w:ascii="Times New Roman" w:hAnsi="Times New Roman" w:cs="Times New Roman"/>
          <w:sz w:val="28"/>
          <w:szCs w:val="28"/>
        </w:rPr>
        <w:t>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</w:t>
      </w:r>
      <w:r>
        <w:rPr>
          <w:rFonts w:ascii="Times New Roman" w:hAnsi="Times New Roman" w:cs="Times New Roman"/>
          <w:sz w:val="28"/>
          <w:szCs w:val="28"/>
        </w:rPr>
        <w:t>строительства Рязанской области ПОСТАНОВЛЯЕТ:</w:t>
      </w:r>
    </w:p>
    <w:p w:rsidR="00501F34" w:rsidRDefault="00240ED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62:02:0020526:427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Лялино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бъекты гаражного назначения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1F34" w:rsidRDefault="00240E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501F34" w:rsidRDefault="00501F3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F34" w:rsidRDefault="00240ED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01F34" w:rsidRDefault="00501F3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F34" w:rsidRDefault="00501F3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F34" w:rsidRDefault="00240EDE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01F34" w:rsidRDefault="00240E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архитектуры и градостроительства Рязанской области в сети «Интернет»;</w:t>
      </w:r>
    </w:p>
    <w:p w:rsidR="00501F34" w:rsidRDefault="00240ED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</w:t>
      </w:r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</w:t>
      </w:r>
      <w:r>
        <w:rPr>
          <w:sz w:val="28"/>
          <w:szCs w:val="28"/>
        </w:rPr>
        <w:t xml:space="preserve"> актов органов местного самоуправления.</w:t>
      </w:r>
    </w:p>
    <w:p w:rsidR="00501F34" w:rsidRDefault="00240EDE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501F34" w:rsidRDefault="00501F34">
      <w:pPr>
        <w:pStyle w:val="ConsPlusNormal"/>
        <w:ind w:firstLine="0"/>
        <w:jc w:val="both"/>
      </w:pPr>
    </w:p>
    <w:p w:rsidR="00501F34" w:rsidRDefault="00501F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</w:rPr>
      </w:pPr>
    </w:p>
    <w:p w:rsidR="00501F34" w:rsidRDefault="00240ED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Р.В. Шашкин</w:t>
      </w:r>
    </w:p>
    <w:p w:rsidR="00501F34" w:rsidRDefault="00240ED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pt;height:13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01F34" w:rsidRDefault="00501F3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pt;height:13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01F34" w:rsidRDefault="00240ED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01F34" w:rsidRDefault="00501F3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pt;height:13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01F34" w:rsidRDefault="00501F34">
      <w:pPr>
        <w:jc w:val="both"/>
        <w:rPr>
          <w:sz w:val="28"/>
          <w:szCs w:val="28"/>
        </w:rPr>
      </w:pPr>
    </w:p>
    <w:sectPr w:rsidR="00501F3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DE" w:rsidRDefault="00240EDE">
      <w:r>
        <w:separator/>
      </w:r>
    </w:p>
  </w:endnote>
  <w:endnote w:type="continuationSeparator" w:id="0">
    <w:p w:rsidR="00240EDE" w:rsidRDefault="0024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DE" w:rsidRDefault="00240EDE">
      <w:r>
        <w:separator/>
      </w:r>
    </w:p>
  </w:footnote>
  <w:footnote w:type="continuationSeparator" w:id="0">
    <w:p w:rsidR="00240EDE" w:rsidRDefault="0024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34" w:rsidRDefault="00501F3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34" w:rsidRDefault="00501F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EE0"/>
    <w:multiLevelType w:val="multilevel"/>
    <w:tmpl w:val="C12E9B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1F6F59"/>
    <w:multiLevelType w:val="multilevel"/>
    <w:tmpl w:val="F1B8DC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34"/>
    <w:rsid w:val="00240EDE"/>
    <w:rsid w:val="00501F34"/>
    <w:rsid w:val="00B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2022-04-26T14:32:00Z</dcterms:created>
  <dcterms:modified xsi:type="dcterms:W3CDTF">2022-04-26T14:45:00Z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2022-04-19T17:15:54Z</cp:lastPrinted>
  <dcterms:modified xsi:type="dcterms:W3CDTF">2022-04-20T15:27:35Z</dcterms:modified>
  <cp:revision>138</cp:revision>
  <dc:subject/>
  <dc:title>ГЛАВА АДМИНИСТРАЦИИ РЯЗАНСКОЙ ОБЛАСТИ</dc:title>
</cp:coreProperties>
</file>