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</w:t>
        <w:br/>
        <w:t>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2</w:t>
        <w:br/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256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-п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генерального плана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</w:rPr>
        <w:t>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pacing w:val="0"/>
          <w:kern w:val="0"/>
          <w:sz w:val="27"/>
          <w:szCs w:val="27"/>
          <w:highlight w:val="white"/>
        </w:rPr>
        <w:t>есно-Полянское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pacing w:val="0"/>
          <w:kern w:val="0"/>
          <w:sz w:val="27"/>
          <w:szCs w:val="27"/>
          <w:highlight w:val="white"/>
        </w:rPr>
        <w:t>Шацкого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7"/>
          <w:szCs w:val="27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i w:val="false"/>
          <w:iCs w:val="false"/>
          <w:sz w:val="27"/>
          <w:szCs w:val="27"/>
          <w:highlight w:val="white"/>
        </w:rPr>
        <w:t>Организатор общественных обсуждений:</w:t>
      </w:r>
      <w:r>
        <w:rPr>
          <w:rFonts w:cs="Times New Roman"/>
          <w:sz w:val="27"/>
          <w:szCs w:val="27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7"/>
          <w:szCs w:val="27"/>
          <w:highlight w:val="white"/>
          <w:lang w:val="ru-RU" w:eastAsia="zh-CN" w:bidi="ar-SA"/>
        </w:rPr>
        <w:t>ая</w:t>
      </w:r>
      <w:r>
        <w:rPr>
          <w:rFonts w:cs="Times New Roman"/>
          <w:sz w:val="27"/>
          <w:szCs w:val="27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7"/>
          <w:szCs w:val="27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z w:val="27"/>
          <w:szCs w:val="27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7"/>
          <w:szCs w:val="27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7"/>
            <w:szCs w:val="27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en-US" w:eastAsia="zh-CN" w:bidi="ar-SA"/>
        </w:rPr>
        <w:t>Шацкий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ru-RU" w:eastAsia="zh-CN" w:bidi="ar-SA"/>
        </w:rPr>
        <w:t xml:space="preserve">, п. Лесная Поляна, ул. Школьная, д. 7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rFonts w:cs="Times New Roman"/>
          <w:sz w:val="27"/>
          <w:szCs w:val="27"/>
          <w:highlight w:val="white"/>
        </w:rPr>
        <w:t xml:space="preserve">в </w:t>
      </w:r>
      <w:r>
        <w:rPr>
          <w:rFonts w:eastAsia="Times New Roman" w:cs="Times New Roman"/>
          <w:color w:val="000000"/>
          <w:sz w:val="27"/>
          <w:szCs w:val="27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7"/>
          <w:szCs w:val="27"/>
          <w:highlight w:val="white"/>
        </w:rPr>
        <w:t xml:space="preserve"> «Рязанские ведомости» (www.rv-ryazan.ru)</w:t>
      </w:r>
      <w:r>
        <w:rPr>
          <w:sz w:val="27"/>
          <w:szCs w:val="27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Шацкий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,</w:t>
        <w:br/>
        <w:t xml:space="preserve">п. Лесная Поляна, ул. Школьная, д. 7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87</w:t>
      </w:r>
      <w:r>
        <w:rPr>
          <w:rFonts w:cs="Times New Roman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 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trike w:val="false"/>
          <w:dstrike w:val="false"/>
          <w:sz w:val="27"/>
          <w:szCs w:val="27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7"/>
          <w:szCs w:val="27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7"/>
          <w:szCs w:val="27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7"/>
          <w:szCs w:val="27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single"/>
          <w:lang w:val="ru-RU" w:eastAsia="zh-CN" w:bidi="ar-SA"/>
        </w:rPr>
        <w:t>02.06.2022: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район,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с. Апушка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остановка общественного транспорта)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с 11:00 до 11:10;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район,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д. Мельница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остановка общественного транспорта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>) с 11:20 до 11:30;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, д. Славка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 в населенный пункт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)</w:t>
        <w:br/>
        <w:t>с 11:40 до 11:50;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с. Старая Покровка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 в населенный пункт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 с 12:00 до 12:10;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район, д. Александровка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) с 12:20 до 12:30;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район, п. Криволуцкие Дворики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</w:t>
        <w:br/>
        <w:t>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) с 12:50 до 13:00;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район, п. Лесная Поляна,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ул. Школьная, д. 7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(здание администрации) с 13:10 до 14:00;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район, с. Кривая Лука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остановка общественного транспорта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) с 14:20 до 14:30;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район, п. Садовый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 в населенный пункт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)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с 14:40 до 14:50;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район, п. Вачкас (остановка общественного транспорта по ул. Центральная) с 15:10 до 15:20.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Лесно-Полянское сельское поселение Шацкого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будут проходить 02.06.2022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br/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Шацкий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п. Лесная Поляна, ул. Школьная, д. 7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(здание администрации).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  <w:highlight w:val="white"/>
        </w:rPr>
        <w:t>Предложения и замечания вносятся участн</w:t>
      </w:r>
      <w:r>
        <w:rPr>
          <w:sz w:val="27"/>
          <w:szCs w:val="27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7"/>
          <w:szCs w:val="27"/>
          <w:lang w:val="en-US"/>
        </w:rPr>
        <w:t>e</w:t>
      </w:r>
      <w:r>
        <w:rPr>
          <w:rFonts w:cs="Times New Roman"/>
          <w:sz w:val="27"/>
          <w:szCs w:val="27"/>
        </w:rPr>
        <w:t>-</w:t>
      </w:r>
      <w:r>
        <w:rPr>
          <w:rFonts w:cs="Times New Roman"/>
          <w:sz w:val="27"/>
          <w:szCs w:val="27"/>
          <w:lang w:val="en-US"/>
        </w:rPr>
        <w:t>mail</w:t>
      </w:r>
      <w:r>
        <w:rPr>
          <w:rFonts w:cs="Times New Roman"/>
          <w:sz w:val="27"/>
          <w:szCs w:val="27"/>
        </w:rPr>
        <w:t xml:space="preserve">: </w:t>
      </w:r>
      <w:r>
        <w:rPr>
          <w:rFonts w:cs="Times New Roman"/>
          <w:sz w:val="27"/>
          <w:szCs w:val="27"/>
          <w:lang w:val="en-US"/>
        </w:rPr>
        <w:t>info</w:t>
      </w:r>
      <w:r>
        <w:rPr>
          <w:rFonts w:cs="Times New Roman"/>
          <w:sz w:val="27"/>
          <w:szCs w:val="27"/>
        </w:rPr>
        <w:t>@</w:t>
      </w:r>
      <w:r>
        <w:rPr>
          <w:rFonts w:cs="Times New Roman"/>
          <w:sz w:val="27"/>
          <w:szCs w:val="27"/>
          <w:lang w:val="en-US"/>
        </w:rPr>
        <w:t>guag</w:t>
      </w:r>
      <w:r>
        <w:rPr>
          <w:rFonts w:cs="Times New Roman"/>
          <w:sz w:val="27"/>
          <w:szCs w:val="27"/>
        </w:rPr>
        <w:t>62.</w:t>
      </w:r>
      <w:r>
        <w:rPr>
          <w:rFonts w:cs="Times New Roman"/>
          <w:sz w:val="27"/>
          <w:szCs w:val="27"/>
          <w:lang w:val="en-US"/>
        </w:rPr>
        <w:t>ru</w:t>
      </w:r>
      <w:r>
        <w:rPr>
          <w:rFonts w:cs="Times New Roman"/>
          <w:sz w:val="27"/>
          <w:szCs w:val="27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7"/>
          <w:szCs w:val="27"/>
          <w:highlight w:val="white"/>
        </w:rPr>
        <w:footnoteReference w:id="2"/>
      </w:r>
      <w:r>
        <w:rPr>
          <w:rFonts w:cs="Times New Roman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b w:val="false"/>
          <w:bCs w:val="false"/>
          <w:sz w:val="27"/>
          <w:szCs w:val="27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zh-CN" w:bidi="ar-SA"/>
        </w:rPr>
        <w:t>для</w:t>
      </w:r>
      <w:r>
        <w:rPr>
          <w:b w:val="false"/>
          <w:bCs w:val="false"/>
          <w:sz w:val="27"/>
          <w:szCs w:val="27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1078</TotalTime>
  <Application>LibreOffice/6.4.4.2$Linux_X86_64 LibreOffice_project/40$Build-2</Application>
  <Pages>3</Pages>
  <Words>845</Words>
  <Characters>6115</Characters>
  <CharactersWithSpaces>6965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2022-05-23T11:55:02Z</cp:lastPrinted>
  <dcterms:modified xsi:type="dcterms:W3CDTF">2022-05-23T11:55:30Z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