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56A2" w:rsidRDefault="00660495" w:rsidP="00041463">
      <w:pPr>
        <w:tabs>
          <w:tab w:val="left" w:pos="5154"/>
          <w:tab w:val="left" w:pos="5731"/>
        </w:tabs>
        <w:spacing w:line="276" w:lineRule="auto"/>
        <w:ind w:left="5954" w:firstLine="0"/>
        <w:rPr>
          <w:color w:val="000000"/>
          <w:szCs w:val="24"/>
        </w:rPr>
      </w:pPr>
      <w:r>
        <w:t>Утверждены</w:t>
      </w:r>
      <w:r w:rsidR="00041463">
        <w:br/>
      </w:r>
      <w:r>
        <w:t>постановлением</w:t>
      </w:r>
      <w:r w:rsidR="00041463">
        <w:rPr>
          <w:color w:val="000000"/>
          <w:szCs w:val="24"/>
        </w:rPr>
        <w:t xml:space="preserve"> </w:t>
      </w:r>
      <w:r>
        <w:t>главного управления архитектуры</w:t>
      </w:r>
      <w:r w:rsidR="00041463">
        <w:rPr>
          <w:color w:val="000000"/>
          <w:szCs w:val="24"/>
        </w:rPr>
        <w:t xml:space="preserve"> </w:t>
      </w:r>
      <w:r>
        <w:t>и градостроительства</w:t>
      </w:r>
    </w:p>
    <w:p w:rsidR="005356A2" w:rsidRDefault="00660495" w:rsidP="00041463">
      <w:pPr>
        <w:tabs>
          <w:tab w:val="left" w:pos="5154"/>
          <w:tab w:val="left" w:pos="5731"/>
        </w:tabs>
        <w:spacing w:line="276" w:lineRule="auto"/>
        <w:ind w:left="5954" w:firstLine="0"/>
        <w:rPr>
          <w:color w:val="000000"/>
          <w:szCs w:val="24"/>
        </w:rPr>
      </w:pPr>
      <w:r>
        <w:t>Рязанской области</w:t>
      </w:r>
    </w:p>
    <w:p w:rsidR="005356A2" w:rsidRDefault="00FD5D29" w:rsidP="00041463">
      <w:pPr>
        <w:tabs>
          <w:tab w:val="left" w:pos="5154"/>
          <w:tab w:val="left" w:pos="5731"/>
        </w:tabs>
        <w:spacing w:line="276" w:lineRule="auto"/>
        <w:ind w:left="5954" w:firstLine="0"/>
        <w:rPr>
          <w:color w:val="000000"/>
          <w:szCs w:val="24"/>
        </w:rPr>
      </w:pPr>
      <w:r>
        <w:t>от 30 мая 2022 г.</w:t>
      </w:r>
      <w:r w:rsidR="00660495">
        <w:t xml:space="preserve"> №</w:t>
      </w:r>
      <w:r w:rsidR="0066049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277-п</w:t>
      </w:r>
    </w:p>
    <w:p w:rsidR="005356A2" w:rsidRDefault="005356A2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041463" w:rsidRDefault="00041463">
      <w:pPr>
        <w:tabs>
          <w:tab w:val="left" w:pos="5154"/>
          <w:tab w:val="left" w:pos="5731"/>
        </w:tabs>
        <w:spacing w:line="276" w:lineRule="auto"/>
        <w:ind w:left="5443" w:firstLine="0"/>
        <w:rPr>
          <w:color w:val="000000"/>
          <w:szCs w:val="24"/>
        </w:rPr>
      </w:pPr>
    </w:p>
    <w:p w:rsidR="005356A2" w:rsidRDefault="005356A2">
      <w:pPr>
        <w:pStyle w:val="af6"/>
        <w:spacing w:line="276" w:lineRule="auto"/>
        <w:ind w:left="7797" w:firstLine="709"/>
        <w:rPr>
          <w:rFonts w:ascii="Cambria" w:hAnsi="Cambria" w:cs="Cambria"/>
          <w:color w:val="000000"/>
          <w:sz w:val="20"/>
          <w:szCs w:val="20"/>
        </w:rPr>
      </w:pPr>
    </w:p>
    <w:p w:rsidR="005356A2" w:rsidRDefault="00660495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Правила землепользования и застройки</w:t>
      </w:r>
    </w:p>
    <w:p w:rsidR="005356A2" w:rsidRDefault="00660495">
      <w:pPr>
        <w:ind w:firstLine="0"/>
        <w:jc w:val="center"/>
      </w:pPr>
      <w:r>
        <w:rPr>
          <w:sz w:val="32"/>
          <w:szCs w:val="32"/>
        </w:rPr>
        <w:t>муниципального образования –</w:t>
      </w:r>
      <w:r w:rsidRPr="00041463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Елатомское</w:t>
      </w:r>
      <w:proofErr w:type="spellEnd"/>
      <w:r>
        <w:rPr>
          <w:sz w:val="32"/>
          <w:szCs w:val="32"/>
        </w:rPr>
        <w:t xml:space="preserve"> городское поселение  </w:t>
      </w:r>
      <w:proofErr w:type="spellStart"/>
      <w:r>
        <w:rPr>
          <w:sz w:val="32"/>
          <w:szCs w:val="32"/>
        </w:rPr>
        <w:t>Касимовского</w:t>
      </w:r>
      <w:proofErr w:type="spellEnd"/>
      <w:r>
        <w:rPr>
          <w:sz w:val="32"/>
          <w:szCs w:val="32"/>
        </w:rPr>
        <w:t xml:space="preserve"> муниципального района Рязанской области</w:t>
      </w:r>
    </w:p>
    <w:p w:rsidR="005356A2" w:rsidRDefault="005356A2">
      <w:pPr>
        <w:pStyle w:val="af6"/>
        <w:spacing w:line="276" w:lineRule="auto"/>
        <w:rPr>
          <w:rFonts w:ascii="Cambria" w:hAnsi="Cambria" w:cs="Cambria"/>
          <w:sz w:val="36"/>
          <w:szCs w:val="36"/>
        </w:rPr>
      </w:pPr>
    </w:p>
    <w:p w:rsidR="005356A2" w:rsidRDefault="005356A2">
      <w:pPr>
        <w:spacing w:after="200" w:line="276" w:lineRule="auto"/>
        <w:ind w:firstLine="0"/>
        <w:jc w:val="left"/>
        <w:rPr>
          <w:rFonts w:ascii="Cambria" w:hAnsi="Cambria" w:cs="Cambria"/>
          <w:sz w:val="36"/>
          <w:szCs w:val="36"/>
        </w:rPr>
      </w:pPr>
    </w:p>
    <w:p w:rsidR="005356A2" w:rsidRDefault="005356A2">
      <w:pPr>
        <w:spacing w:after="200" w:line="276" w:lineRule="auto"/>
        <w:ind w:firstLine="0"/>
        <w:jc w:val="left"/>
        <w:rPr>
          <w:rFonts w:ascii="Cambria" w:hAnsi="Cambria" w:cs="Cambria"/>
          <w:sz w:val="36"/>
          <w:szCs w:val="36"/>
        </w:rPr>
      </w:pPr>
    </w:p>
    <w:p w:rsidR="005356A2" w:rsidRDefault="005356A2">
      <w:pPr>
        <w:spacing w:after="200" w:line="276" w:lineRule="auto"/>
        <w:ind w:firstLine="0"/>
        <w:jc w:val="left"/>
        <w:rPr>
          <w:rFonts w:ascii="Cambria" w:hAnsi="Cambria" w:cs="Cambria"/>
          <w:sz w:val="36"/>
          <w:szCs w:val="36"/>
        </w:rPr>
      </w:pPr>
    </w:p>
    <w:p w:rsidR="005356A2" w:rsidRDefault="005356A2">
      <w:pPr>
        <w:spacing w:after="200" w:line="276" w:lineRule="auto"/>
        <w:ind w:firstLine="0"/>
        <w:jc w:val="left"/>
        <w:rPr>
          <w:rFonts w:ascii="Cambria" w:hAnsi="Cambria" w:cs="Cambria"/>
          <w:sz w:val="36"/>
          <w:szCs w:val="36"/>
        </w:rPr>
      </w:pPr>
    </w:p>
    <w:p w:rsidR="005356A2" w:rsidRDefault="005356A2">
      <w:pPr>
        <w:spacing w:after="200" w:line="276" w:lineRule="auto"/>
        <w:ind w:firstLine="0"/>
        <w:jc w:val="left"/>
        <w:rPr>
          <w:rFonts w:ascii="Cambria" w:hAnsi="Cambria" w:cs="Cambria"/>
          <w:sz w:val="36"/>
          <w:szCs w:val="36"/>
        </w:rPr>
      </w:pPr>
    </w:p>
    <w:p w:rsidR="005356A2" w:rsidRDefault="005356A2">
      <w:pPr>
        <w:spacing w:after="200" w:line="276" w:lineRule="auto"/>
        <w:ind w:firstLine="0"/>
        <w:jc w:val="left"/>
        <w:rPr>
          <w:rFonts w:ascii="Cambria" w:hAnsi="Cambria" w:cs="Cambria"/>
          <w:sz w:val="36"/>
          <w:szCs w:val="36"/>
        </w:rPr>
      </w:pPr>
    </w:p>
    <w:p w:rsidR="005356A2" w:rsidRDefault="005356A2">
      <w:pPr>
        <w:spacing w:after="200" w:line="276" w:lineRule="auto"/>
        <w:ind w:firstLine="0"/>
        <w:jc w:val="left"/>
        <w:rPr>
          <w:rFonts w:ascii="Cambria" w:hAnsi="Cambria" w:cs="Cambria"/>
          <w:sz w:val="36"/>
          <w:szCs w:val="36"/>
        </w:rPr>
      </w:pPr>
    </w:p>
    <w:p w:rsidR="005356A2" w:rsidRDefault="005356A2">
      <w:pPr>
        <w:spacing w:after="200" w:line="276" w:lineRule="auto"/>
        <w:ind w:firstLine="0"/>
        <w:jc w:val="left"/>
        <w:rPr>
          <w:rFonts w:ascii="Cambria" w:hAnsi="Cambria" w:cs="Cambria"/>
          <w:sz w:val="36"/>
          <w:szCs w:val="36"/>
        </w:rPr>
      </w:pPr>
    </w:p>
    <w:p w:rsidR="005356A2" w:rsidRDefault="005356A2">
      <w:pPr>
        <w:spacing w:after="200" w:line="276" w:lineRule="auto"/>
        <w:ind w:firstLine="0"/>
        <w:jc w:val="left"/>
        <w:rPr>
          <w:rFonts w:ascii="Cambria" w:hAnsi="Cambria" w:cs="Cambria"/>
          <w:sz w:val="36"/>
          <w:szCs w:val="36"/>
        </w:rPr>
      </w:pPr>
    </w:p>
    <w:p w:rsidR="005356A2" w:rsidRDefault="005356A2">
      <w:pPr>
        <w:spacing w:after="200" w:line="276" w:lineRule="auto"/>
        <w:ind w:firstLine="0"/>
        <w:jc w:val="left"/>
        <w:rPr>
          <w:rFonts w:ascii="Cambria" w:hAnsi="Cambria" w:cs="Cambria"/>
          <w:sz w:val="36"/>
          <w:szCs w:val="36"/>
        </w:rPr>
      </w:pPr>
    </w:p>
    <w:sdt>
      <w:sdtPr>
        <w:rPr>
          <w:rFonts w:ascii="Times New Roman" w:eastAsia="Calibri" w:hAnsi="Times New Roman" w:cs="Tahoma"/>
          <w:b w:val="0"/>
          <w:bCs w:val="0"/>
          <w:sz w:val="28"/>
          <w:szCs w:val="22"/>
        </w:rPr>
        <w:id w:val="1354607869"/>
        <w:docPartObj>
          <w:docPartGallery w:val="Table of Contents"/>
          <w:docPartUnique/>
        </w:docPartObj>
      </w:sdtPr>
      <w:sdtEndPr/>
      <w:sdtContent>
        <w:p w:rsidR="005356A2" w:rsidRDefault="00660495" w:rsidP="00DF0378">
          <w:pPr>
            <w:pStyle w:val="aff1"/>
            <w:jc w:val="center"/>
            <w:rPr>
              <w:rFonts w:ascii="Times New Roman" w:hAnsi="Times New Roman"/>
              <w:b w:val="0"/>
              <w:bCs w:val="0"/>
              <w:sz w:val="28"/>
              <w:szCs w:val="28"/>
            </w:rPr>
          </w:pPr>
          <w:r>
            <w:rPr>
              <w:rFonts w:ascii="Times New Roman" w:hAnsi="Times New Roman"/>
              <w:b w:val="0"/>
              <w:bCs w:val="0"/>
              <w:sz w:val="28"/>
              <w:szCs w:val="28"/>
            </w:rPr>
            <w:t>Оглавление</w:t>
          </w:r>
        </w:p>
        <w:p w:rsidR="004A61A7" w:rsidRPr="004A61A7" w:rsidRDefault="00660495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 w:rsidRPr="004A61A7">
            <w:fldChar w:fldCharType="begin"/>
          </w:r>
          <w:r w:rsidRPr="004A61A7">
            <w:instrText>TOC \f \o "1-9" \h</w:instrText>
          </w:r>
          <w:r w:rsidRPr="004A61A7">
            <w:fldChar w:fldCharType="separate"/>
          </w:r>
          <w:hyperlink w:anchor="_Toc103851557" w:history="1">
            <w:r w:rsidR="004A61A7" w:rsidRPr="004A61A7">
              <w:rPr>
                <w:rStyle w:val="aff6"/>
                <w:noProof/>
                <w:lang w:eastAsia="en-US"/>
              </w:rPr>
              <w:t>Раздел 1. Порядок применения и внесения изменений в Правила     землепользования и застройки муниципального образования – Елатомское городское поселение Касимовского муниципального района Рязанской области.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_Toc103851557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4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58" w:history="1">
            <w:r w:rsidR="004A61A7" w:rsidRPr="004A61A7">
              <w:rPr>
                <w:rStyle w:val="aff6"/>
                <w:noProof/>
              </w:rPr>
              <w:t>Статья 1. Основные понятия, используемые в Правилах землепользования и застройки.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_Toc103851558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4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59" w:history="1">
            <w:r w:rsidR="004A61A7" w:rsidRPr="004A61A7">
              <w:rPr>
                <w:rStyle w:val="aff6"/>
                <w:noProof/>
              </w:rPr>
              <w:t>Статья 2. Положение  о регулировании землепользования и застройки.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_Toc103851559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4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60" w:history="1">
            <w:r w:rsidR="004A61A7" w:rsidRPr="004A61A7">
              <w:rPr>
                <w:rStyle w:val="aff6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_Toc103851560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5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61" w:history="1">
            <w:r w:rsidR="004A61A7" w:rsidRPr="004A61A7">
              <w:rPr>
                <w:rStyle w:val="aff6"/>
                <w:noProof/>
              </w:rPr>
              <w:t>Статья 4. Положение о подготовке документации по планировке территории.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_Toc103851561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6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62" w:history="1">
            <w:r w:rsidR="004A61A7" w:rsidRPr="004A61A7">
              <w:rPr>
                <w:rStyle w:val="aff6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_Toc103851562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7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63" w:history="1">
            <w:r w:rsidR="004A61A7" w:rsidRPr="004A61A7">
              <w:rPr>
                <w:rStyle w:val="aff6"/>
                <w:noProof/>
              </w:rPr>
              <w:t>Статья 6. Положение о внесении изменений в правила землепользования и застройки.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_Toc103851563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7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64" w:history="1">
            <w:r w:rsidR="004A61A7" w:rsidRPr="004A61A7">
              <w:rPr>
                <w:rStyle w:val="aff6"/>
                <w:noProof/>
              </w:rPr>
              <w:t>Статья 7. Градостроительные планы земельных участков.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_Toc103851564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8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65" w:history="1">
            <w:r w:rsidR="004A61A7" w:rsidRPr="004A61A7">
              <w:rPr>
                <w:rStyle w:val="aff6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_Toc103851565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9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66" w:history="1">
            <w:r w:rsidR="004A61A7" w:rsidRPr="004A61A7">
              <w:rPr>
                <w:rStyle w:val="aff6"/>
                <w:noProof/>
              </w:rPr>
              <w:t>Раздел 2. Градостроительные регламенты.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_Toc103851566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10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67" w:history="1">
            <w:r w:rsidR="004A61A7" w:rsidRPr="004A61A7">
              <w:rPr>
                <w:rStyle w:val="aff6"/>
                <w:rFonts w:eastAsia="Times New Roman"/>
                <w:noProof/>
              </w:rPr>
              <w:t xml:space="preserve">Статья 9. </w:t>
            </w:r>
            <w:r w:rsidR="004A61A7" w:rsidRPr="004A61A7">
              <w:rPr>
                <w:rStyle w:val="aff6"/>
                <w:rFonts w:eastAsia="Arial"/>
                <w:noProof/>
              </w:rPr>
              <w:t>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_Toc103851567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10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68" w:history="1">
            <w:r w:rsidR="004A61A7" w:rsidRPr="004A61A7">
              <w:rPr>
                <w:rStyle w:val="aff6"/>
                <w:noProof/>
              </w:rPr>
              <w:t>Статья 10. Сводный перечень территориальных зон, выделенных на карте градостроительного зонирования муниципального образования – Елатомское городское поселение Касимовского муниципального района Рязанской области.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_Toc103851568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10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69" w:history="1">
            <w:r w:rsidR="004A61A7" w:rsidRPr="004A61A7">
              <w:rPr>
                <w:rStyle w:val="aff6"/>
                <w:noProof/>
              </w:rPr>
              <w:t xml:space="preserve">Статья 11. </w:t>
            </w:r>
            <w:r w:rsidR="004A61A7" w:rsidRPr="004A61A7">
              <w:rPr>
                <w:rStyle w:val="aff6"/>
                <w:rFonts w:cs="Times New Roman"/>
                <w:noProof/>
              </w:rPr>
              <w:t>Градостроительные регламенты по видам разрешенного использования в соответствии с территориальными зонами.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_Toc103851569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12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70" w:history="1">
            <w:r w:rsidR="004A61A7" w:rsidRPr="004A61A7">
              <w:rPr>
                <w:rStyle w:val="aff6"/>
                <w:rFonts w:cs="Times New Roman"/>
                <w:noProof/>
              </w:rPr>
              <w:t xml:space="preserve">1. </w:t>
            </w:r>
            <w:r w:rsidR="004A61A7" w:rsidRPr="004A61A7">
              <w:rPr>
                <w:rStyle w:val="aff6"/>
                <w:noProof/>
              </w:rPr>
              <w:t>Градостроительные регламенты. Зоны жилой застройки.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_Toc103851570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12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71" w:history="1">
            <w:r w:rsidR="004A61A7" w:rsidRPr="004A61A7">
              <w:rPr>
                <w:rStyle w:val="aff6"/>
                <w:noProof/>
              </w:rPr>
              <w:t>1.1. Зона застройки индивидуальными жилыми домами – 1.1.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_Toc103851571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13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72" w:history="1">
            <w:r w:rsidR="004A61A7" w:rsidRPr="004A61A7">
              <w:rPr>
                <w:rStyle w:val="aff6"/>
                <w:noProof/>
              </w:rPr>
              <w:t xml:space="preserve">1.2. Зона застройки малоэтажными жилыми домами </w:t>
            </w:r>
            <w:r w:rsidR="004A61A7" w:rsidRPr="004A61A7">
              <w:rPr>
                <w:rStyle w:val="aff6"/>
                <w:rFonts w:cs="Times New Roman"/>
                <w:noProof/>
                <w:lang w:eastAsia="ru-RU"/>
              </w:rPr>
              <w:t>(до 4 этажей, включая мансардный) - 1.2</w:t>
            </w:r>
            <w:r w:rsidR="004A61A7" w:rsidRPr="004A61A7">
              <w:rPr>
                <w:rStyle w:val="aff6"/>
                <w:noProof/>
              </w:rPr>
              <w:t>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_Toc103851572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15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73" w:history="1">
            <w:r w:rsidR="004A61A7" w:rsidRPr="004A61A7">
              <w:rPr>
                <w:rStyle w:val="aff6"/>
                <w:noProof/>
              </w:rPr>
              <w:t>2. Градостроительные регламенты. Общественно-деловые зоны.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_Toc103851573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17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74" w:history="1">
            <w:r w:rsidR="004A61A7" w:rsidRPr="004A61A7">
              <w:rPr>
                <w:rStyle w:val="aff6"/>
                <w:noProof/>
              </w:rPr>
              <w:t>2.1. Многофункциональная общественно-деловая зона – 2.1</w:t>
            </w:r>
            <w:r w:rsidR="004A61A7" w:rsidRPr="004A61A7">
              <w:rPr>
                <w:rStyle w:val="aff6"/>
                <w:rFonts w:cs="Times New Roman"/>
                <w:noProof/>
              </w:rPr>
              <w:t>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_Toc103851574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17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75" w:history="1">
            <w:r w:rsidR="004A61A7" w:rsidRPr="004A61A7">
              <w:rPr>
                <w:rStyle w:val="aff6"/>
                <w:noProof/>
              </w:rPr>
              <w:t xml:space="preserve">2.2. Зона специализированной общественной застройки – </w:t>
            </w:r>
            <w:r w:rsidR="004A61A7" w:rsidRPr="004A61A7">
              <w:rPr>
                <w:rStyle w:val="aff6"/>
                <w:noProof/>
                <w:lang w:val="en-US"/>
              </w:rPr>
              <w:t>2.2</w:t>
            </w:r>
            <w:r w:rsidR="004A61A7" w:rsidRPr="004A61A7">
              <w:rPr>
                <w:rStyle w:val="aff6"/>
                <w:rFonts w:cs="Times New Roman"/>
                <w:noProof/>
              </w:rPr>
              <w:t>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_Toc103851575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19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76" w:history="1">
            <w:r w:rsidR="004A61A7" w:rsidRPr="004A61A7">
              <w:rPr>
                <w:rStyle w:val="aff6"/>
                <w:noProof/>
              </w:rPr>
              <w:t>3. Градостроительные регламенты. Производственные зоны, зоны инженерной и транспортной инфраструктур.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_Toc103851576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21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77" w:history="1">
            <w:r w:rsidR="004A61A7" w:rsidRPr="004A61A7">
              <w:rPr>
                <w:rStyle w:val="aff6"/>
                <w:noProof/>
              </w:rPr>
              <w:t>3.1. Производственная зона – 3.1.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_Toc103851577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21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78" w:history="1">
            <w:r w:rsidR="004A61A7" w:rsidRPr="004A61A7">
              <w:rPr>
                <w:rStyle w:val="aff6"/>
                <w:noProof/>
              </w:rPr>
              <w:t>3.2. Зона транспортной инфраструктуры – 3.4.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_Toc103851578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22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79" w:history="1">
            <w:r w:rsidR="004A61A7" w:rsidRPr="004A61A7">
              <w:rPr>
                <w:rStyle w:val="aff6"/>
                <w:noProof/>
              </w:rPr>
              <w:t>Зона транспортной инфраструктуры выделена  для обеспечения правовых условий формирования территорий, размещения объектов транспортной инфраструктуры.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_Toc103851579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22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80" w:history="1">
            <w:r w:rsidR="004A61A7" w:rsidRPr="004A61A7">
              <w:rPr>
                <w:rStyle w:val="aff6"/>
                <w:rFonts w:cs="Times New Roman"/>
                <w:noProof/>
              </w:rPr>
              <w:t xml:space="preserve">4. </w:t>
            </w:r>
            <w:r w:rsidR="004A61A7" w:rsidRPr="004A61A7">
              <w:rPr>
                <w:rStyle w:val="aff6"/>
                <w:noProof/>
              </w:rPr>
              <w:t>Градостроительные регламенты. Зоны сельскохозяйственного использования.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_Toc103851580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23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81" w:history="1">
            <w:r w:rsidR="004A61A7" w:rsidRPr="004A61A7">
              <w:rPr>
                <w:rStyle w:val="aff6"/>
                <w:noProof/>
              </w:rPr>
              <w:t>4.1. Зона сельскохозяйственного использования – 4.2.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_Toc103851581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23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82" w:history="1">
            <w:r w:rsidR="004A61A7" w:rsidRPr="004A61A7">
              <w:rPr>
                <w:rStyle w:val="aff6"/>
                <w:noProof/>
              </w:rPr>
              <w:t>5. Градостроительные регламенты. Зоны рекреационного назначения.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_Toc103851582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25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83" w:history="1">
            <w:r w:rsidR="004A61A7" w:rsidRPr="004A61A7">
              <w:rPr>
                <w:rStyle w:val="aff6"/>
                <w:noProof/>
              </w:rPr>
              <w:t>5.1. Зона озелененных территорий общего пользования (лесопарки, парки, сады, скверы, бульвары, городские леса) - 5.1.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_Toc103851583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25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84" w:history="1">
            <w:r w:rsidR="004A61A7" w:rsidRPr="004A61A7">
              <w:rPr>
                <w:rStyle w:val="aff6"/>
                <w:noProof/>
              </w:rPr>
              <w:t>5.2. Зона отдыха – 5.2.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_Toc103851584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26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85" w:history="1">
            <w:r w:rsidR="004A61A7" w:rsidRPr="004A61A7">
              <w:rPr>
                <w:rStyle w:val="aff6"/>
                <w:noProof/>
              </w:rPr>
              <w:t>6. Градостроительные регламенты. Зоны специального назначения.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_Toc103851585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27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86" w:history="1">
            <w:r w:rsidR="004A61A7" w:rsidRPr="004A61A7">
              <w:rPr>
                <w:rStyle w:val="aff6"/>
                <w:noProof/>
              </w:rPr>
              <w:t>6.1. Зона кладбищ - 6.1.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_Toc103851586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27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87" w:history="1">
            <w:r w:rsidR="004A61A7" w:rsidRPr="004A61A7">
              <w:rPr>
                <w:rStyle w:val="aff6"/>
                <w:rFonts w:cs="Times New Roman"/>
                <w:noProof/>
              </w:rPr>
              <w:t>7. З</w:t>
            </w:r>
            <w:r w:rsidR="004A61A7" w:rsidRPr="004A61A7">
              <w:rPr>
                <w:rStyle w:val="aff6"/>
                <w:rFonts w:eastAsia="Times New Roman" w:cs="Times New Roman"/>
                <w:noProof/>
              </w:rPr>
              <w:t>ем</w:t>
            </w:r>
            <w:r w:rsidR="004A61A7" w:rsidRPr="004A61A7">
              <w:rPr>
                <w:rStyle w:val="aff6"/>
                <w:rFonts w:eastAsia="Times New Roman" w:cs="Times New Roman"/>
                <w:noProof/>
                <w:spacing w:val="4"/>
              </w:rPr>
              <w:t>ли, на которые градостроительные регламенты не распространяют</w:t>
            </w:r>
            <w:r w:rsidR="004A61A7" w:rsidRPr="004A61A7">
              <w:rPr>
                <w:rStyle w:val="aff6"/>
                <w:rFonts w:cs="Times New Roman"/>
                <w:noProof/>
              </w:rPr>
              <w:t>ся.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_Toc103851587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28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88" w:history="1">
            <w:r w:rsidR="004A61A7" w:rsidRPr="004A61A7">
              <w:rPr>
                <w:rStyle w:val="aff6"/>
                <w:rFonts w:cs="Times New Roman"/>
                <w:noProof/>
              </w:rPr>
              <w:t>8. Расчетные показатели минимально и максимально допустимого уровня обеспеченности территории объектами инфраструктур.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_Toc103851588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29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89" w:history="1">
            <w:r w:rsidR="004A61A7" w:rsidRPr="004A61A7">
              <w:rPr>
                <w:rStyle w:val="aff6"/>
                <w:rFonts w:eastAsia="Arial" w:cs="Times New Roman"/>
                <w:noProof/>
              </w:rPr>
              <w:t xml:space="preserve">9. </w:t>
            </w:r>
            <w:r w:rsidR="004A61A7" w:rsidRPr="004A61A7">
              <w:rPr>
                <w:rStyle w:val="aff6"/>
                <w:rFonts w:eastAsia="Arial"/>
                <w:noProof/>
              </w:rPr>
              <w:t>Зоны с особыми условиями использования территорий.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_Toc103851589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29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90" w:history="1">
            <w:r w:rsidR="004A61A7" w:rsidRPr="004A61A7">
              <w:rPr>
                <w:rStyle w:val="aff6"/>
                <w:noProof/>
              </w:rPr>
              <w:t>В соответствии со ст. 105 ЗК РФ установлены в числе прочих следующие виды охранных зон: охранная зона объектов систем газоснабжения, охранная зона электрических сетей (ЛЭП), охранная зона железных дорог, охранная зона систем теплоснабжения, охранная зона инженерных сетей (коммуникаций), охранная зона водопровода, охранная зона кабельных линий и охранная зона трубопроводов.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_Toc103851590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29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91" w:history="1">
            <w:r w:rsidR="004A61A7" w:rsidRPr="004A61A7">
              <w:rPr>
                <w:rStyle w:val="aff6"/>
                <w:rFonts w:eastAsia="Times New Roman" w:cs="Times New Roman"/>
                <w:iCs/>
                <w:noProof/>
              </w:rPr>
              <w:t>11</w:t>
            </w:r>
            <w:r w:rsidR="004A61A7" w:rsidRPr="004A61A7">
              <w:rPr>
                <w:rStyle w:val="aff6"/>
                <w:rFonts w:cs="Times New Roman"/>
                <w:iCs/>
                <w:noProof/>
              </w:rPr>
              <w:t>. Водоохранная зона и прибрежная защитная полоса водных объектов.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_Toc103851591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30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92" w:history="1">
            <w:r w:rsidR="004A61A7" w:rsidRPr="004A61A7">
              <w:rPr>
                <w:rStyle w:val="aff6"/>
                <w:rFonts w:eastAsia="Times New Roman" w:cs="Times New Roman"/>
                <w:iCs/>
                <w:noProof/>
              </w:rPr>
              <w:t xml:space="preserve">12. </w:t>
            </w:r>
            <w:r w:rsidR="004A61A7" w:rsidRPr="004A61A7">
              <w:rPr>
                <w:rStyle w:val="aff6"/>
                <w:rFonts w:eastAsia="Times New Roman" w:cs="Times New Roman"/>
                <w:iCs/>
                <w:noProof/>
                <w:lang w:eastAsia="ru-RU"/>
              </w:rPr>
              <w:t>Зона санитарной охраны источников питьевого водоснабжения.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_Toc103851592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30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93" w:history="1">
            <w:r w:rsidR="004A61A7" w:rsidRPr="004A61A7">
              <w:rPr>
                <w:rStyle w:val="aff6"/>
                <w:rFonts w:eastAsia="Times New Roman" w:cs="Times New Roman"/>
                <w:iCs/>
                <w:noProof/>
              </w:rPr>
              <w:t xml:space="preserve">13. </w:t>
            </w:r>
            <w:r w:rsidR="004A61A7" w:rsidRPr="004A61A7">
              <w:rPr>
                <w:rStyle w:val="aff6"/>
                <w:rFonts w:eastAsia="Times New Roman" w:cs="Times New Roman"/>
                <w:iCs/>
                <w:noProof/>
                <w:lang w:eastAsia="ru-RU"/>
              </w:rPr>
              <w:t>Охранная зона инженерных сетей и сооружений.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_Toc103851593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31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94" w:history="1">
            <w:r w:rsidR="004A61A7" w:rsidRPr="004A61A7">
              <w:rPr>
                <w:rStyle w:val="aff6"/>
                <w:noProof/>
              </w:rPr>
              <w:t>14. Охрана объектов культурного наследия.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_Toc103851594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31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4A61A7" w:rsidRPr="004A61A7" w:rsidRDefault="00616A07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3851595" w:history="1">
            <w:r w:rsidR="004A61A7" w:rsidRPr="004A61A7">
              <w:rPr>
                <w:rStyle w:val="aff6"/>
                <w:rFonts w:cs="Times New Roman"/>
                <w:noProof/>
                <w:kern w:val="2"/>
                <w:lang w:bidi="hi-IN"/>
              </w:rPr>
              <w:t>15. Особо охраняемые природные территории.</w:t>
            </w:r>
            <w:r w:rsidR="004A61A7" w:rsidRPr="004A61A7">
              <w:rPr>
                <w:noProof/>
              </w:rPr>
              <w:tab/>
            </w:r>
            <w:r w:rsidR="004A61A7" w:rsidRPr="004A61A7">
              <w:rPr>
                <w:noProof/>
              </w:rPr>
              <w:fldChar w:fldCharType="begin"/>
            </w:r>
            <w:r w:rsidR="004A61A7" w:rsidRPr="004A61A7">
              <w:rPr>
                <w:noProof/>
              </w:rPr>
              <w:instrText xml:space="preserve"> PAGEREF _Toc103851595 \h </w:instrText>
            </w:r>
            <w:r w:rsidR="004A61A7" w:rsidRPr="004A61A7">
              <w:rPr>
                <w:noProof/>
              </w:rPr>
            </w:r>
            <w:r w:rsidR="004A61A7" w:rsidRPr="004A61A7">
              <w:rPr>
                <w:noProof/>
              </w:rPr>
              <w:fldChar w:fldCharType="separate"/>
            </w:r>
            <w:r w:rsidR="009D4D78">
              <w:rPr>
                <w:noProof/>
              </w:rPr>
              <w:t>35</w:t>
            </w:r>
            <w:r w:rsidR="004A61A7" w:rsidRPr="004A61A7">
              <w:rPr>
                <w:noProof/>
              </w:rPr>
              <w:fldChar w:fldCharType="end"/>
            </w:r>
          </w:hyperlink>
        </w:p>
        <w:p w:rsidR="005356A2" w:rsidRDefault="00660495" w:rsidP="00CE03E6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</w:pPr>
          <w:r w:rsidRPr="004A61A7">
            <w:fldChar w:fldCharType="end"/>
          </w:r>
        </w:p>
      </w:sdtContent>
    </w:sdt>
    <w:p w:rsidR="005356A2" w:rsidRDefault="005356A2">
      <w:pPr>
        <w:pStyle w:val="aff1"/>
        <w:rPr>
          <w:rFonts w:hint="eastAsia"/>
        </w:rPr>
      </w:pPr>
    </w:p>
    <w:p w:rsidR="005356A2" w:rsidRDefault="005356A2">
      <w:pPr>
        <w:pStyle w:val="aff1"/>
        <w:rPr>
          <w:rFonts w:hint="eastAsia"/>
        </w:rPr>
      </w:pPr>
    </w:p>
    <w:p w:rsidR="005356A2" w:rsidRDefault="005356A2">
      <w:pPr>
        <w:pStyle w:val="15"/>
        <w:tabs>
          <w:tab w:val="clear" w:pos="426"/>
          <w:tab w:val="clear" w:pos="9214"/>
          <w:tab w:val="right" w:leader="dot" w:pos="9922"/>
        </w:tabs>
      </w:pPr>
    </w:p>
    <w:p w:rsidR="00CE03E6" w:rsidRDefault="00CE03E6" w:rsidP="00CE03E6"/>
    <w:p w:rsidR="00CE03E6" w:rsidRDefault="00CE03E6" w:rsidP="00CE03E6"/>
    <w:p w:rsidR="00CE03E6" w:rsidRPr="00CE03E6" w:rsidRDefault="00CE03E6" w:rsidP="00CE03E6"/>
    <w:p w:rsidR="005356A2" w:rsidRDefault="00DD4120" w:rsidP="00391020">
      <w:pPr>
        <w:pStyle w:val="1"/>
        <w:numPr>
          <w:ilvl w:val="0"/>
          <w:numId w:val="0"/>
        </w:numPr>
        <w:ind w:firstLine="709"/>
      </w:pPr>
      <w:bookmarkStart w:id="0" w:name="_Toc103851557"/>
      <w:r>
        <w:rPr>
          <w:b/>
          <w:lang w:eastAsia="en-US"/>
        </w:rPr>
        <w:lastRenderedPageBreak/>
        <w:t xml:space="preserve">Раздел </w:t>
      </w:r>
      <w:r w:rsidR="00660495">
        <w:rPr>
          <w:b/>
          <w:lang w:eastAsia="en-US"/>
        </w:rPr>
        <w:t>1. Порядок применения и внесения изменений в Правила     землепользования и застро</w:t>
      </w:r>
      <w:r>
        <w:rPr>
          <w:b/>
          <w:lang w:eastAsia="en-US"/>
        </w:rPr>
        <w:t>йки муниципального образования –</w:t>
      </w:r>
      <w:r w:rsidR="00660495">
        <w:rPr>
          <w:b/>
          <w:lang w:eastAsia="en-US"/>
        </w:rPr>
        <w:t xml:space="preserve"> </w:t>
      </w:r>
      <w:proofErr w:type="spellStart"/>
      <w:r w:rsidR="00660495">
        <w:rPr>
          <w:b/>
          <w:lang w:eastAsia="en-US"/>
        </w:rPr>
        <w:t>Елатомское</w:t>
      </w:r>
      <w:proofErr w:type="spellEnd"/>
      <w:r w:rsidR="00660495">
        <w:rPr>
          <w:b/>
          <w:lang w:eastAsia="en-US"/>
        </w:rPr>
        <w:t xml:space="preserve"> городское поселение </w:t>
      </w:r>
      <w:proofErr w:type="spellStart"/>
      <w:r w:rsidR="00660495">
        <w:rPr>
          <w:b/>
          <w:lang w:eastAsia="en-US"/>
        </w:rPr>
        <w:t>Касимовского</w:t>
      </w:r>
      <w:proofErr w:type="spellEnd"/>
      <w:r w:rsidR="00660495">
        <w:rPr>
          <w:b/>
          <w:lang w:eastAsia="en-US"/>
        </w:rPr>
        <w:t xml:space="preserve"> муниципального района Рязанской области.</w:t>
      </w:r>
      <w:bookmarkEnd w:id="0"/>
      <w:r w:rsidR="00660495">
        <w:rPr>
          <w:b/>
          <w:lang w:eastAsia="en-US"/>
        </w:rPr>
        <w:t xml:space="preserve"> </w:t>
      </w:r>
    </w:p>
    <w:p w:rsidR="005356A2" w:rsidRDefault="005356A2" w:rsidP="00391020">
      <w:pPr>
        <w:pStyle w:val="af0"/>
        <w:spacing w:after="0" w:line="276" w:lineRule="auto"/>
        <w:rPr>
          <w:b/>
          <w:bCs/>
          <w:szCs w:val="28"/>
        </w:rPr>
      </w:pPr>
    </w:p>
    <w:p w:rsidR="005356A2" w:rsidRDefault="00660495" w:rsidP="00660495">
      <w:pPr>
        <w:pStyle w:val="1"/>
        <w:numPr>
          <w:ilvl w:val="0"/>
          <w:numId w:val="0"/>
        </w:numPr>
        <w:ind w:firstLine="709"/>
        <w:rPr>
          <w:b/>
        </w:rPr>
      </w:pPr>
      <w:bookmarkStart w:id="1" w:name="_Toc103851558"/>
      <w:r>
        <w:rPr>
          <w:b/>
        </w:rPr>
        <w:t xml:space="preserve">Статья 1. Основные понятия, используемые в </w:t>
      </w:r>
      <w:r w:rsidR="00DD4120">
        <w:rPr>
          <w:b/>
        </w:rPr>
        <w:t xml:space="preserve">Правилах </w:t>
      </w:r>
      <w:r>
        <w:rPr>
          <w:b/>
        </w:rPr>
        <w:t>землепользования и застройки.</w:t>
      </w:r>
      <w:bookmarkEnd w:id="1"/>
    </w:p>
    <w:p w:rsidR="005356A2" w:rsidRDefault="005356A2" w:rsidP="00DD4120">
      <w:pPr>
        <w:tabs>
          <w:tab w:val="left" w:pos="615"/>
          <w:tab w:val="left" w:pos="731"/>
        </w:tabs>
        <w:spacing w:line="276" w:lineRule="auto"/>
        <w:rPr>
          <w:rFonts w:cs="Times New Roman"/>
          <w:color w:val="333333"/>
          <w:sz w:val="28"/>
          <w:szCs w:val="28"/>
          <w:highlight w:val="white"/>
        </w:rPr>
      </w:pPr>
    </w:p>
    <w:p w:rsidR="005356A2" w:rsidRDefault="00660495" w:rsidP="00DD4120">
      <w:pPr>
        <w:spacing w:line="276" w:lineRule="auto"/>
      </w:pPr>
      <w:r>
        <w:rPr>
          <w:color w:val="000000"/>
          <w:sz w:val="28"/>
          <w:szCs w:val="28"/>
        </w:rPr>
        <w:t>В настоящих Правилах землепользования и застро</w:t>
      </w:r>
      <w:r w:rsidR="00BD3D4B">
        <w:rPr>
          <w:color w:val="000000"/>
          <w:sz w:val="28"/>
          <w:szCs w:val="28"/>
        </w:rPr>
        <w:t>йки муниципального образования –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Елатомское</w:t>
      </w:r>
      <w:proofErr w:type="spellEnd"/>
      <w:r>
        <w:rPr>
          <w:color w:val="000000"/>
          <w:sz w:val="28"/>
          <w:szCs w:val="28"/>
        </w:rPr>
        <w:t xml:space="preserve"> городское поселение </w:t>
      </w:r>
      <w:proofErr w:type="spellStart"/>
      <w:r>
        <w:rPr>
          <w:color w:val="000000"/>
          <w:sz w:val="28"/>
          <w:szCs w:val="28"/>
        </w:rPr>
        <w:t>Касимовского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Рязанской области используются понятия и определения, содержащиеся </w:t>
      </w:r>
      <w:r w:rsidR="00DD412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 статье 1 градостроительного кодекса Российской Федерации.</w:t>
      </w:r>
    </w:p>
    <w:p w:rsidR="005356A2" w:rsidRDefault="005356A2" w:rsidP="00DD4120">
      <w:pPr>
        <w:spacing w:line="276" w:lineRule="auto"/>
        <w:rPr>
          <w:color w:val="000000"/>
          <w:sz w:val="28"/>
          <w:szCs w:val="28"/>
          <w:highlight w:val="white"/>
        </w:rPr>
      </w:pPr>
    </w:p>
    <w:p w:rsidR="005356A2" w:rsidRDefault="00660495" w:rsidP="00660495">
      <w:pPr>
        <w:pStyle w:val="1"/>
        <w:numPr>
          <w:ilvl w:val="0"/>
          <w:numId w:val="0"/>
        </w:numPr>
        <w:ind w:firstLine="709"/>
        <w:rPr>
          <w:b/>
        </w:rPr>
      </w:pPr>
      <w:bookmarkStart w:id="2" w:name="_Toc103851559"/>
      <w:r>
        <w:rPr>
          <w:b/>
        </w:rPr>
        <w:t>Статья 2. Положение  о регулировании землепользования и застройки.</w:t>
      </w:r>
      <w:bookmarkEnd w:id="2"/>
    </w:p>
    <w:p w:rsidR="005356A2" w:rsidRDefault="005356A2" w:rsidP="00DD4120">
      <w:pPr>
        <w:spacing w:line="276" w:lineRule="auto"/>
        <w:rPr>
          <w:rFonts w:cs="Times New Roman"/>
          <w:color w:val="333333"/>
          <w:sz w:val="28"/>
          <w:szCs w:val="28"/>
          <w:highlight w:val="white"/>
        </w:rPr>
      </w:pPr>
    </w:p>
    <w:p w:rsidR="005356A2" w:rsidRDefault="00660495" w:rsidP="00DD4120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5356A2" w:rsidRDefault="00660495" w:rsidP="00DD4120">
      <w:pPr>
        <w:spacing w:line="276" w:lineRule="auto"/>
        <w:rPr>
          <w:color w:val="000000"/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5356A2" w:rsidRDefault="00660495" w:rsidP="00DD4120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постановлением Правительства Рязанской области </w:t>
      </w:r>
      <w:r w:rsidR="00DD4120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356A2" w:rsidRDefault="005356A2" w:rsidP="00DD4120">
      <w:pPr>
        <w:spacing w:line="276" w:lineRule="auto"/>
        <w:rPr>
          <w:color w:val="000000"/>
          <w:sz w:val="28"/>
          <w:szCs w:val="28"/>
          <w:highlight w:val="white"/>
        </w:rPr>
      </w:pPr>
    </w:p>
    <w:p w:rsidR="005356A2" w:rsidRDefault="00660495" w:rsidP="00660495">
      <w:pPr>
        <w:pStyle w:val="1"/>
        <w:numPr>
          <w:ilvl w:val="0"/>
          <w:numId w:val="0"/>
        </w:numPr>
        <w:ind w:firstLine="709"/>
      </w:pPr>
      <w:bookmarkStart w:id="3" w:name="_Toc103851560"/>
      <w:r>
        <w:rPr>
          <w:b/>
        </w:rPr>
        <w:lastRenderedPageBreak/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3"/>
    </w:p>
    <w:p w:rsidR="005356A2" w:rsidRDefault="005356A2" w:rsidP="00660495">
      <w:pPr>
        <w:tabs>
          <w:tab w:val="left" w:pos="615"/>
          <w:tab w:val="left" w:pos="731"/>
        </w:tabs>
        <w:spacing w:line="276" w:lineRule="auto"/>
        <w:rPr>
          <w:rFonts w:cs="Times New Roman"/>
          <w:color w:val="333333"/>
          <w:sz w:val="28"/>
          <w:szCs w:val="28"/>
          <w:highlight w:val="white"/>
        </w:rPr>
      </w:pPr>
    </w:p>
    <w:p w:rsidR="005356A2" w:rsidRDefault="00660495" w:rsidP="00904B1A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5356A2" w:rsidRDefault="00660495" w:rsidP="00904B1A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5356A2" w:rsidRDefault="00660495" w:rsidP="00904B1A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5356A2" w:rsidRDefault="00660495" w:rsidP="00904B1A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Предоставление разрешения на условно разрешенный вид использования земельного участка или объекта капитального строительства осуществляется </w:t>
      </w:r>
      <w:r>
        <w:rPr>
          <w:color w:val="000000"/>
          <w:sz w:val="28"/>
          <w:szCs w:val="28"/>
          <w:shd w:val="clear" w:color="auto" w:fill="FFFFFF"/>
        </w:rPr>
        <w:br/>
        <w:t>в порядке, предусмотренном статьей 39 Градостроительного кодекса Российской Федерации.</w:t>
      </w:r>
    </w:p>
    <w:p w:rsidR="005356A2" w:rsidRDefault="00660495" w:rsidP="00904B1A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Физическое или юридическое лицо вправе оспорить в суде решение </w:t>
      </w:r>
      <w:r>
        <w:rPr>
          <w:color w:val="000000"/>
          <w:sz w:val="28"/>
          <w:szCs w:val="28"/>
          <w:shd w:val="clear" w:color="auto" w:fill="FFFFFF"/>
        </w:rPr>
        <w:br/>
        <w:t xml:space="preserve">о предоставлении разрешения на условно разрешенный вид использования земельного участка или объекта капитального строительства либо об отказе </w:t>
      </w:r>
      <w:r>
        <w:rPr>
          <w:color w:val="000000"/>
          <w:sz w:val="28"/>
          <w:szCs w:val="28"/>
          <w:shd w:val="clear" w:color="auto" w:fill="FFFFFF"/>
        </w:rPr>
        <w:br/>
        <w:t>в предоставлении такого разрешения.</w:t>
      </w:r>
    </w:p>
    <w:p w:rsidR="005356A2" w:rsidRDefault="00660495" w:rsidP="00904B1A">
      <w:pPr>
        <w:spacing w:line="276" w:lineRule="auto"/>
      </w:pPr>
      <w:proofErr w:type="gramStart"/>
      <w:r>
        <w:rPr>
          <w:color w:val="000000"/>
          <w:sz w:val="28"/>
          <w:szCs w:val="28"/>
          <w:shd w:val="clear" w:color="auto" w:fill="FFFFFF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</w:t>
      </w:r>
      <w:r>
        <w:rPr>
          <w:color w:val="000000"/>
          <w:sz w:val="28"/>
          <w:szCs w:val="28"/>
          <w:shd w:val="clear" w:color="auto" w:fill="FFFFFF"/>
        </w:rPr>
        <w:lastRenderedPageBreak/>
        <w:t>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5356A2" w:rsidRDefault="00660495" w:rsidP="00904B1A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постановлением Правительства Рязанской области </w:t>
      </w:r>
      <w:r>
        <w:rPr>
          <w:color w:val="000000"/>
          <w:sz w:val="28"/>
          <w:szCs w:val="28"/>
          <w:shd w:val="clear" w:color="auto" w:fill="FFFFFF"/>
        </w:rPr>
        <w:br/>
        <w:t>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356A2" w:rsidRDefault="005356A2" w:rsidP="00660495">
      <w:pPr>
        <w:spacing w:line="276" w:lineRule="auto"/>
        <w:rPr>
          <w:rFonts w:cs="Times New Roman"/>
          <w:color w:val="000000"/>
          <w:szCs w:val="28"/>
          <w:highlight w:val="white"/>
        </w:rPr>
      </w:pPr>
    </w:p>
    <w:p w:rsidR="005356A2" w:rsidRDefault="00660495" w:rsidP="00660495">
      <w:pPr>
        <w:pStyle w:val="1"/>
        <w:numPr>
          <w:ilvl w:val="0"/>
          <w:numId w:val="0"/>
        </w:numPr>
        <w:ind w:firstLine="709"/>
        <w:rPr>
          <w:b/>
        </w:rPr>
      </w:pPr>
      <w:bookmarkStart w:id="4" w:name="_Toc103851561"/>
      <w:r>
        <w:rPr>
          <w:b/>
        </w:rPr>
        <w:t>Статья 4. Положение о подготовке документации по планировке территории.</w:t>
      </w:r>
      <w:bookmarkEnd w:id="4"/>
    </w:p>
    <w:p w:rsidR="005356A2" w:rsidRDefault="005356A2" w:rsidP="00660495">
      <w:pPr>
        <w:tabs>
          <w:tab w:val="left" w:pos="615"/>
          <w:tab w:val="left" w:pos="731"/>
        </w:tabs>
        <w:spacing w:line="276" w:lineRule="auto"/>
        <w:rPr>
          <w:rFonts w:cs="Times New Roman"/>
          <w:color w:val="333333"/>
          <w:sz w:val="28"/>
          <w:szCs w:val="28"/>
          <w:highlight w:val="white"/>
        </w:rPr>
      </w:pP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  <w:sz w:val="28"/>
          <w:szCs w:val="28"/>
          <w:shd w:val="clear" w:color="auto" w:fill="FFFFFF"/>
        </w:rPr>
        <w:t>.</w:t>
      </w:r>
    </w:p>
    <w:p w:rsidR="005356A2" w:rsidRDefault="00660495" w:rsidP="00660495">
      <w:pPr>
        <w:spacing w:line="276" w:lineRule="auto"/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 xml:space="preserve">принятию решения </w:t>
      </w:r>
      <w:r>
        <w:rPr>
          <w:color w:val="000000"/>
          <w:spacing w:val="2"/>
          <w:sz w:val="28"/>
          <w:szCs w:val="28"/>
          <w:shd w:val="clear" w:color="auto" w:fill="FFFFFF"/>
        </w:rPr>
        <w:br/>
        <w:t>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color w:val="000000"/>
          <w:sz w:val="28"/>
          <w:szCs w:val="28"/>
          <w:shd w:val="clear" w:color="auto" w:fill="FFFFFF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 постановлением Правительства Рязанской области </w:t>
      </w:r>
      <w:r>
        <w:rPr>
          <w:color w:val="000000"/>
          <w:sz w:val="28"/>
          <w:szCs w:val="28"/>
          <w:shd w:val="clear" w:color="auto" w:fill="FFFFFF"/>
        </w:rPr>
        <w:br/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A27B3A" w:rsidRDefault="00A27B3A" w:rsidP="00660495">
      <w:pPr>
        <w:spacing w:line="276" w:lineRule="auto"/>
        <w:rPr>
          <w:color w:val="000000"/>
          <w:sz w:val="28"/>
          <w:szCs w:val="28"/>
          <w:highlight w:val="white"/>
        </w:rPr>
      </w:pPr>
    </w:p>
    <w:p w:rsidR="005356A2" w:rsidRDefault="005356A2" w:rsidP="00660495">
      <w:pPr>
        <w:spacing w:line="276" w:lineRule="auto"/>
        <w:rPr>
          <w:color w:val="000000"/>
          <w:sz w:val="28"/>
          <w:szCs w:val="28"/>
          <w:highlight w:val="white"/>
        </w:rPr>
      </w:pPr>
    </w:p>
    <w:p w:rsidR="005356A2" w:rsidRDefault="00660495" w:rsidP="00660495">
      <w:pPr>
        <w:pStyle w:val="1"/>
        <w:numPr>
          <w:ilvl w:val="0"/>
          <w:numId w:val="0"/>
        </w:numPr>
        <w:ind w:firstLine="709"/>
        <w:rPr>
          <w:b/>
        </w:rPr>
      </w:pPr>
      <w:bookmarkStart w:id="5" w:name="_Toc103851562"/>
      <w:r>
        <w:rPr>
          <w:b/>
        </w:rPr>
        <w:lastRenderedPageBreak/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5"/>
    </w:p>
    <w:p w:rsidR="005356A2" w:rsidRDefault="005356A2" w:rsidP="00660495">
      <w:pPr>
        <w:tabs>
          <w:tab w:val="left" w:pos="615"/>
          <w:tab w:val="left" w:pos="731"/>
        </w:tabs>
        <w:spacing w:line="276" w:lineRule="auto"/>
        <w:rPr>
          <w:rFonts w:cs="Times New Roman"/>
          <w:color w:val="333333"/>
          <w:sz w:val="28"/>
          <w:szCs w:val="28"/>
          <w:highlight w:val="white"/>
        </w:rPr>
      </w:pP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Проведение общественных обсуждений или публичных слушаний по вопросам землепользования и застройки осуществляется в соответствии </w:t>
      </w:r>
      <w:r>
        <w:rPr>
          <w:color w:val="000000"/>
          <w:sz w:val="28"/>
          <w:szCs w:val="28"/>
          <w:shd w:val="clear" w:color="auto" w:fill="FFFFFF"/>
        </w:rPr>
        <w:br/>
        <w:t>с Градостроительным кодексом Российской Федерации.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proofErr w:type="gramStart"/>
      <w:r>
        <w:rPr>
          <w:color w:val="000000"/>
          <w:sz w:val="28"/>
          <w:szCs w:val="28"/>
          <w:shd w:val="clear" w:color="auto" w:fill="FFFFFF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отклонение </w:t>
      </w:r>
      <w:r>
        <w:rPr>
          <w:color w:val="000000"/>
          <w:sz w:val="28"/>
          <w:szCs w:val="28"/>
          <w:shd w:val="clear" w:color="auto" w:fill="FFFFFF"/>
        </w:rPr>
        <w:br/>
        <w:t xml:space="preserve">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</w:t>
      </w:r>
      <w:r>
        <w:rPr>
          <w:color w:val="000000"/>
          <w:sz w:val="28"/>
          <w:szCs w:val="28"/>
          <w:shd w:val="clear" w:color="auto" w:fill="FFFFFF"/>
        </w:rPr>
        <w:br/>
        <w:t>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Результаты общественных обсуждений и публичных слушаний носят рекомендательный характер.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5356A2" w:rsidRDefault="005356A2" w:rsidP="00660495">
      <w:pPr>
        <w:spacing w:line="276" w:lineRule="auto"/>
        <w:jc w:val="left"/>
        <w:rPr>
          <w:color w:val="000000"/>
          <w:sz w:val="28"/>
          <w:szCs w:val="28"/>
          <w:highlight w:val="white"/>
        </w:rPr>
      </w:pPr>
    </w:p>
    <w:p w:rsidR="005356A2" w:rsidRDefault="00660495" w:rsidP="00660495">
      <w:pPr>
        <w:pStyle w:val="1"/>
        <w:numPr>
          <w:ilvl w:val="0"/>
          <w:numId w:val="0"/>
        </w:numPr>
        <w:ind w:firstLine="709"/>
      </w:pPr>
      <w:bookmarkStart w:id="6" w:name="_Toc103851563"/>
      <w:r>
        <w:t>С</w:t>
      </w:r>
      <w:r>
        <w:rPr>
          <w:b/>
        </w:rPr>
        <w:t>татья 6. Положение о внесении изменений в правила землепользования и застройки.</w:t>
      </w:r>
      <w:bookmarkEnd w:id="6"/>
    </w:p>
    <w:p w:rsidR="005356A2" w:rsidRDefault="005356A2" w:rsidP="00660495">
      <w:pPr>
        <w:spacing w:line="276" w:lineRule="auto"/>
        <w:rPr>
          <w:rFonts w:cs="Times New Roman"/>
          <w:color w:val="333333"/>
          <w:sz w:val="28"/>
          <w:szCs w:val="28"/>
          <w:highlight w:val="white"/>
        </w:rPr>
      </w:pP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Основаниями для рассмотрения вопроса о внесении изменений в правила землепользования и застройки являются: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приаэродромной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содержащихся в Едином государственном реестре недвижимости описанию местоположения границ указанных зон, территорий;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</w:t>
      </w:r>
      <w:r w:rsidR="00580DA3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>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                 </w:t>
      </w:r>
    </w:p>
    <w:p w:rsidR="005356A2" w:rsidRDefault="00660495" w:rsidP="00660495">
      <w:pPr>
        <w:spacing w:line="276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580DA3" w:rsidRDefault="00580DA3" w:rsidP="005A59E0">
      <w:pPr>
        <w:spacing w:line="276" w:lineRule="auto"/>
        <w:ind w:firstLine="0"/>
        <w:rPr>
          <w:color w:val="000000"/>
          <w:sz w:val="28"/>
          <w:szCs w:val="28"/>
          <w:highlight w:val="white"/>
        </w:rPr>
      </w:pPr>
    </w:p>
    <w:p w:rsidR="005356A2" w:rsidRDefault="00660495" w:rsidP="00580DA3">
      <w:pPr>
        <w:pStyle w:val="1"/>
        <w:numPr>
          <w:ilvl w:val="0"/>
          <w:numId w:val="0"/>
        </w:numPr>
        <w:ind w:firstLine="709"/>
        <w:rPr>
          <w:b/>
        </w:rPr>
      </w:pPr>
      <w:bookmarkStart w:id="7" w:name="_Toc103851564"/>
      <w:r>
        <w:rPr>
          <w:b/>
        </w:rPr>
        <w:t>Статья 7. Градостроительные планы земельных участков.</w:t>
      </w:r>
      <w:bookmarkEnd w:id="7"/>
    </w:p>
    <w:p w:rsidR="005356A2" w:rsidRDefault="005356A2" w:rsidP="00580DA3">
      <w:pPr>
        <w:spacing w:line="276" w:lineRule="auto"/>
        <w:rPr>
          <w:rFonts w:cs="Times New Roman"/>
          <w:color w:val="333333"/>
          <w:sz w:val="28"/>
          <w:szCs w:val="28"/>
          <w:highlight w:val="white"/>
        </w:rPr>
      </w:pPr>
    </w:p>
    <w:p w:rsidR="005356A2" w:rsidRDefault="00660495" w:rsidP="00580DA3">
      <w:pPr>
        <w:spacing w:line="276" w:lineRule="auto"/>
      </w:pPr>
      <w:r>
        <w:rPr>
          <w:color w:val="000000"/>
          <w:sz w:val="28"/>
          <w:szCs w:val="28"/>
          <w:shd w:val="clear" w:color="auto" w:fill="FFFFFF"/>
        </w:rPr>
        <w:t xml:space="preserve">В соответствии со статьей 57.3 Градостроительного кодекса Российской Федерации градостроительный план земельного участка выдается в целях </w:t>
      </w:r>
      <w:r>
        <w:rPr>
          <w:color w:val="000000"/>
          <w:sz w:val="28"/>
          <w:szCs w:val="28"/>
          <w:shd w:val="clear" w:color="auto" w:fill="FFFFFF"/>
        </w:rPr>
        <w:lastRenderedPageBreak/>
        <w:t>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5356A2" w:rsidRDefault="00660495" w:rsidP="00580DA3">
      <w:pPr>
        <w:spacing w:line="276" w:lineRule="auto"/>
      </w:pP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color w:val="000000"/>
          <w:spacing w:val="2"/>
          <w:sz w:val="28"/>
          <w:szCs w:val="28"/>
          <w:shd w:val="clear" w:color="auto" w:fill="FFFFFF"/>
        </w:rPr>
        <w:t>подготовке, регистрации и выдаче градостроительных планов земельных</w:t>
      </w:r>
      <w:r>
        <w:rPr>
          <w:rFonts w:cs="Times New Roman"/>
          <w:color w:val="000000"/>
          <w:spacing w:val="2"/>
          <w:szCs w:val="28"/>
          <w:shd w:val="clear" w:color="auto" w:fill="FFFFFF"/>
        </w:rPr>
        <w:t xml:space="preserve"> </w:t>
      </w:r>
      <w:r>
        <w:rPr>
          <w:color w:val="000000"/>
          <w:spacing w:val="2"/>
          <w:sz w:val="28"/>
          <w:szCs w:val="28"/>
          <w:shd w:val="clear" w:color="auto" w:fill="FFFFFF"/>
        </w:rPr>
        <w:t>участков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5356A2" w:rsidRDefault="00660495" w:rsidP="00580DA3">
      <w:pPr>
        <w:spacing w:line="276" w:lineRule="auto"/>
        <w:rPr>
          <w:color w:val="000000"/>
          <w:spacing w:val="2"/>
          <w:sz w:val="28"/>
          <w:szCs w:val="28"/>
          <w:highlight w:val="white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В соответствии с постановлением Правительства Рязанской области </w:t>
      </w:r>
      <w:r w:rsidR="00580DA3">
        <w:rPr>
          <w:color w:val="000000"/>
          <w:spacing w:val="2"/>
          <w:sz w:val="28"/>
          <w:szCs w:val="28"/>
          <w:shd w:val="clear" w:color="auto" w:fill="FFFFFF"/>
        </w:rPr>
        <w:br/>
      </w:r>
      <w:r>
        <w:rPr>
          <w:color w:val="000000"/>
          <w:spacing w:val="2"/>
          <w:sz w:val="28"/>
          <w:szCs w:val="28"/>
          <w:shd w:val="clear" w:color="auto" w:fill="FFFFFF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80DA3" w:rsidRPr="005A59E0" w:rsidRDefault="00660495" w:rsidP="005A59E0">
      <w:pPr>
        <w:spacing w:line="276" w:lineRule="auto"/>
        <w:rPr>
          <w:color w:val="000000"/>
          <w:spacing w:val="2"/>
          <w:sz w:val="28"/>
          <w:szCs w:val="28"/>
          <w:shd w:val="clear" w:color="auto" w:fill="FFFFFF"/>
        </w:rPr>
      </w:pP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 xml:space="preserve">В соответствии с распоряжением Правительства Рязанской области </w:t>
      </w:r>
      <w:r w:rsidR="00580DA3">
        <w:rPr>
          <w:color w:val="000000"/>
          <w:spacing w:val="2"/>
          <w:sz w:val="28"/>
          <w:szCs w:val="28"/>
          <w:shd w:val="clear" w:color="auto" w:fill="FFFFFF"/>
        </w:rPr>
        <w:br/>
      </w:r>
      <w:r>
        <w:rPr>
          <w:color w:val="000000"/>
          <w:spacing w:val="2"/>
          <w:sz w:val="28"/>
          <w:szCs w:val="28"/>
          <w:shd w:val="clear" w:color="auto" w:fill="FFFFFF"/>
        </w:rPr>
        <w:t>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подготовки, регистрации и выдачи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градостроительных планов земельных участков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5356A2" w:rsidRDefault="005356A2" w:rsidP="00580DA3">
      <w:pPr>
        <w:spacing w:line="276" w:lineRule="auto"/>
        <w:rPr>
          <w:b/>
          <w:bCs/>
        </w:rPr>
      </w:pPr>
    </w:p>
    <w:p w:rsidR="005356A2" w:rsidRDefault="00660495" w:rsidP="00580DA3">
      <w:pPr>
        <w:pStyle w:val="1"/>
        <w:numPr>
          <w:ilvl w:val="0"/>
          <w:numId w:val="0"/>
        </w:numPr>
        <w:ind w:firstLine="709"/>
        <w:rPr>
          <w:b/>
        </w:rPr>
      </w:pPr>
      <w:bookmarkStart w:id="8" w:name="_Toc103851565"/>
      <w:r>
        <w:rPr>
          <w:b/>
        </w:rPr>
        <w:t>Статья 8. Разрешение на строительство, реконструкцию и ввод объектов капитального строительства в эксплуатацию.</w:t>
      </w:r>
      <w:bookmarkEnd w:id="8"/>
    </w:p>
    <w:p w:rsidR="005356A2" w:rsidRDefault="005356A2" w:rsidP="00580DA3">
      <w:pPr>
        <w:spacing w:line="276" w:lineRule="auto"/>
        <w:rPr>
          <w:rFonts w:cs="Times New Roman"/>
          <w:color w:val="333333"/>
          <w:sz w:val="28"/>
          <w:szCs w:val="28"/>
          <w:highlight w:val="white"/>
        </w:rPr>
      </w:pPr>
    </w:p>
    <w:p w:rsidR="005356A2" w:rsidRDefault="00660495" w:rsidP="00580DA3">
      <w:pPr>
        <w:spacing w:line="276" w:lineRule="auto"/>
        <w:rPr>
          <w:color w:val="000000"/>
          <w:spacing w:val="2"/>
          <w:sz w:val="28"/>
          <w:szCs w:val="28"/>
          <w:highlight w:val="white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 кодекса Российской Федерации.</w:t>
      </w:r>
    </w:p>
    <w:p w:rsidR="005356A2" w:rsidRDefault="00660495" w:rsidP="00580DA3">
      <w:pPr>
        <w:spacing w:line="276" w:lineRule="auto"/>
      </w:pPr>
      <w:proofErr w:type="gramStart"/>
      <w:r>
        <w:rPr>
          <w:color w:val="000000"/>
          <w:spacing w:val="2"/>
          <w:sz w:val="28"/>
          <w:szCs w:val="28"/>
          <w:shd w:val="clear" w:color="auto" w:fill="FFFFFF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</w:t>
      </w:r>
      <w:r>
        <w:rPr>
          <w:color w:val="000000"/>
          <w:spacing w:val="2"/>
          <w:sz w:val="28"/>
          <w:szCs w:val="28"/>
          <w:shd w:val="clear" w:color="auto" w:fill="FFFFFF"/>
        </w:rPr>
        <w:lastRenderedPageBreak/>
        <w:t>области» полномочия органов местного самоуправления по 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полномочий, предусмотренных статьей 51.1, частями 17,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5356A2" w:rsidRDefault="00660495" w:rsidP="00580DA3">
      <w:pPr>
        <w:spacing w:line="276" w:lineRule="auto"/>
        <w:rPr>
          <w:color w:val="000000"/>
          <w:spacing w:val="2"/>
          <w:sz w:val="28"/>
          <w:szCs w:val="28"/>
          <w:highlight w:val="white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В соответствии с постановлением Правительства Рязанской области </w:t>
      </w:r>
      <w:r w:rsidR="00580DA3">
        <w:rPr>
          <w:color w:val="000000"/>
          <w:spacing w:val="2"/>
          <w:sz w:val="28"/>
          <w:szCs w:val="28"/>
          <w:shd w:val="clear" w:color="auto" w:fill="FFFFFF"/>
        </w:rPr>
        <w:br/>
      </w:r>
      <w:r>
        <w:rPr>
          <w:color w:val="000000"/>
          <w:spacing w:val="2"/>
          <w:sz w:val="28"/>
          <w:szCs w:val="28"/>
          <w:shd w:val="clear" w:color="auto" w:fill="FFFFFF"/>
        </w:rPr>
        <w:t>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5356A2" w:rsidRDefault="005356A2" w:rsidP="00B836EA">
      <w:pPr>
        <w:spacing w:line="276" w:lineRule="auto"/>
        <w:rPr>
          <w:rFonts w:cs="Times New Roman"/>
          <w:b/>
          <w:bCs/>
          <w:color w:val="333333"/>
          <w:sz w:val="28"/>
          <w:szCs w:val="28"/>
          <w:highlight w:val="white"/>
        </w:rPr>
      </w:pPr>
    </w:p>
    <w:p w:rsidR="005356A2" w:rsidRDefault="00580DA3" w:rsidP="00B836EA">
      <w:pPr>
        <w:pStyle w:val="1"/>
        <w:numPr>
          <w:ilvl w:val="0"/>
          <w:numId w:val="0"/>
        </w:numPr>
        <w:ind w:firstLine="709"/>
        <w:rPr>
          <w:b/>
        </w:rPr>
      </w:pPr>
      <w:bookmarkStart w:id="9" w:name="_Toc103851566"/>
      <w:r>
        <w:rPr>
          <w:b/>
        </w:rPr>
        <w:t xml:space="preserve">Раздел 2. </w:t>
      </w:r>
      <w:r w:rsidR="00660495">
        <w:rPr>
          <w:b/>
        </w:rPr>
        <w:t>Градостроительные регламенты.</w:t>
      </w:r>
      <w:bookmarkEnd w:id="9"/>
    </w:p>
    <w:p w:rsidR="005356A2" w:rsidRDefault="005356A2" w:rsidP="00B836EA">
      <w:pPr>
        <w:spacing w:line="276" w:lineRule="auto"/>
        <w:rPr>
          <w:b/>
          <w:bCs/>
        </w:rPr>
      </w:pPr>
    </w:p>
    <w:p w:rsidR="005356A2" w:rsidRDefault="00660495" w:rsidP="00B836EA">
      <w:pPr>
        <w:pStyle w:val="1"/>
        <w:numPr>
          <w:ilvl w:val="0"/>
          <w:numId w:val="0"/>
        </w:numPr>
        <w:ind w:firstLine="709"/>
        <w:rPr>
          <w:b/>
        </w:rPr>
      </w:pPr>
      <w:bookmarkStart w:id="10" w:name="_Toc103851567"/>
      <w:r>
        <w:rPr>
          <w:rFonts w:eastAsia="Times New Roman"/>
          <w:b/>
        </w:rPr>
        <w:t xml:space="preserve">Статья 9. </w:t>
      </w:r>
      <w:r>
        <w:rPr>
          <w:rFonts w:eastAsia="Arial"/>
          <w:b/>
        </w:rPr>
        <w:t>Градостроительные регламенты. Виды разрешённого использования земельных участков и объектов капитального строительства.</w:t>
      </w:r>
      <w:bookmarkEnd w:id="10"/>
    </w:p>
    <w:p w:rsidR="005356A2" w:rsidRDefault="005356A2" w:rsidP="00B836EA">
      <w:pPr>
        <w:spacing w:line="276" w:lineRule="auto"/>
        <w:rPr>
          <w:rFonts w:eastAsia="Arial"/>
        </w:rPr>
      </w:pPr>
    </w:p>
    <w:p w:rsidR="005356A2" w:rsidRDefault="00660495" w:rsidP="00B836EA">
      <w:pPr>
        <w:spacing w:line="276" w:lineRule="auto"/>
        <w:contextualSpacing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Разрешённое использование земельных участков и объектов капитального строительства в настоящих Правилах может быть следующих видов:</w:t>
      </w:r>
    </w:p>
    <w:p w:rsidR="005356A2" w:rsidRDefault="00660495" w:rsidP="00B836EA">
      <w:pPr>
        <w:spacing w:line="276" w:lineRule="auto"/>
        <w:contextualSpacing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- основные виды разрешённого использования;</w:t>
      </w:r>
      <w:bookmarkStart w:id="11" w:name="page89"/>
      <w:bookmarkEnd w:id="11"/>
    </w:p>
    <w:p w:rsidR="005356A2" w:rsidRDefault="00660495" w:rsidP="00B836EA">
      <w:pPr>
        <w:spacing w:line="276" w:lineRule="auto"/>
        <w:contextualSpacing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 xml:space="preserve">- вспомогательные виды разрешённого использования, допустимые только в качестве </w:t>
      </w:r>
      <w:proofErr w:type="gramStart"/>
      <w:r>
        <w:rPr>
          <w:rFonts w:eastAsia="Arial" w:cs="Times New Roman"/>
          <w:sz w:val="28"/>
          <w:szCs w:val="28"/>
        </w:rPr>
        <w:t>дополнительных</w:t>
      </w:r>
      <w:proofErr w:type="gramEnd"/>
      <w:r>
        <w:rPr>
          <w:rFonts w:eastAsia="Arial" w:cs="Times New Roman"/>
          <w:sz w:val="28"/>
          <w:szCs w:val="28"/>
        </w:rPr>
        <w:t>, по отношению к основным видам разрешённого использования и условно разрешённым видам использования, и осуществляемые совместно с ними;</w:t>
      </w:r>
    </w:p>
    <w:p w:rsidR="005356A2" w:rsidRDefault="00660495" w:rsidP="00B836EA">
      <w:pPr>
        <w:spacing w:line="276" w:lineRule="auto"/>
        <w:contextualSpacing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- условно разрешённые виды использования.</w:t>
      </w:r>
    </w:p>
    <w:p w:rsidR="005356A2" w:rsidRDefault="005356A2" w:rsidP="00B836EA">
      <w:pPr>
        <w:spacing w:line="276" w:lineRule="auto"/>
        <w:contextualSpacing/>
        <w:rPr>
          <w:rFonts w:cs="Times New Roman"/>
          <w:sz w:val="28"/>
          <w:szCs w:val="28"/>
        </w:rPr>
      </w:pPr>
    </w:p>
    <w:p w:rsidR="005356A2" w:rsidRDefault="00660495" w:rsidP="00B836EA">
      <w:pPr>
        <w:pStyle w:val="1"/>
        <w:numPr>
          <w:ilvl w:val="0"/>
          <w:numId w:val="0"/>
        </w:numPr>
        <w:ind w:firstLine="709"/>
        <w:rPr>
          <w:b/>
        </w:rPr>
      </w:pPr>
      <w:bookmarkStart w:id="12" w:name="_Toc103851568"/>
      <w:r>
        <w:rPr>
          <w:b/>
        </w:rPr>
        <w:t xml:space="preserve">Статья 10. Сводный перечень территориальных зон, выделенных на карте градостроительного зонирования муниципального образования – </w:t>
      </w:r>
      <w:proofErr w:type="spellStart"/>
      <w:r w:rsidR="00694768">
        <w:rPr>
          <w:b/>
        </w:rPr>
        <w:t>Елатомское</w:t>
      </w:r>
      <w:proofErr w:type="spellEnd"/>
      <w:r w:rsidR="00694768">
        <w:rPr>
          <w:b/>
        </w:rPr>
        <w:t xml:space="preserve"> городское поселение </w:t>
      </w:r>
      <w:proofErr w:type="spellStart"/>
      <w:r>
        <w:rPr>
          <w:b/>
        </w:rPr>
        <w:t>Касимовского</w:t>
      </w:r>
      <w:proofErr w:type="spellEnd"/>
      <w:r>
        <w:rPr>
          <w:b/>
        </w:rPr>
        <w:t xml:space="preserve"> муниципального района Рязанской области.</w:t>
      </w:r>
      <w:bookmarkEnd w:id="12"/>
    </w:p>
    <w:p w:rsidR="005356A2" w:rsidRDefault="005356A2" w:rsidP="00400798">
      <w:pPr>
        <w:spacing w:line="276" w:lineRule="auto"/>
      </w:pPr>
    </w:p>
    <w:p w:rsidR="005356A2" w:rsidRDefault="00D0476D" w:rsidP="00D0476D">
      <w:pPr>
        <w:widowControl w:val="0"/>
        <w:spacing w:line="276" w:lineRule="auto"/>
        <w:ind w:left="709" w:firstLin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1. </w:t>
      </w:r>
      <w:r w:rsidR="00660495">
        <w:rPr>
          <w:rFonts w:eastAsia="Arial"/>
          <w:sz w:val="28"/>
          <w:szCs w:val="28"/>
          <w:lang w:eastAsia="ar-SA"/>
        </w:rPr>
        <w:t>Территориальные зоны установлены с учетом:</w:t>
      </w:r>
    </w:p>
    <w:p w:rsidR="005356A2" w:rsidRDefault="00660495" w:rsidP="00400798">
      <w:pPr>
        <w:widowControl w:val="0"/>
        <w:spacing w:line="276" w:lineRule="auto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1) 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5356A2" w:rsidRDefault="00660495" w:rsidP="00400798">
      <w:pPr>
        <w:widowControl w:val="0"/>
        <w:spacing w:line="276" w:lineRule="auto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2) функциональных зон и параметров их планируемого развития, определенных генеральным планом поселения, схемой территориального </w:t>
      </w:r>
      <w:r>
        <w:rPr>
          <w:rFonts w:eastAsia="Arial"/>
          <w:sz w:val="28"/>
          <w:szCs w:val="28"/>
          <w:lang w:eastAsia="ar-SA"/>
        </w:rPr>
        <w:lastRenderedPageBreak/>
        <w:t>планирования муниципального района;</w:t>
      </w:r>
    </w:p>
    <w:p w:rsidR="005356A2" w:rsidRDefault="00660495" w:rsidP="00400798">
      <w:pPr>
        <w:widowControl w:val="0"/>
        <w:spacing w:line="276" w:lineRule="auto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3) определенных Градостроительным кодексом РФ территориальных зон;</w:t>
      </w:r>
    </w:p>
    <w:p w:rsidR="005356A2" w:rsidRDefault="00660495" w:rsidP="00400798">
      <w:pPr>
        <w:widowControl w:val="0"/>
        <w:spacing w:line="276" w:lineRule="auto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4) сложившейся планировки территории и существующего землепользования;</w:t>
      </w:r>
    </w:p>
    <w:p w:rsidR="005356A2" w:rsidRDefault="00660495" w:rsidP="0040079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5) планируемых изменений границ земель различных категорий;</w:t>
      </w:r>
    </w:p>
    <w:p w:rsidR="005356A2" w:rsidRDefault="00660495" w:rsidP="00400798">
      <w:pPr>
        <w:widowControl w:val="0"/>
        <w:spacing w:line="276" w:lineRule="auto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6) предотвращения возможности причинения вреда объектам капитального строительства, расположенны</w:t>
      </w:r>
      <w:r w:rsidR="00D0476D">
        <w:rPr>
          <w:rFonts w:eastAsia="Arial"/>
          <w:sz w:val="28"/>
          <w:szCs w:val="28"/>
          <w:lang w:eastAsia="ar-SA"/>
        </w:rPr>
        <w:t>м на смежных земельных участках.</w:t>
      </w:r>
    </w:p>
    <w:p w:rsidR="005356A2" w:rsidRDefault="00660495" w:rsidP="00D0476D">
      <w:pPr>
        <w:widowControl w:val="0"/>
        <w:spacing w:line="276" w:lineRule="auto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 xml:space="preserve">2. Границы территориальных зон установлены </w:t>
      </w:r>
      <w:proofErr w:type="gramStart"/>
      <w:r>
        <w:rPr>
          <w:rFonts w:eastAsia="Arial"/>
          <w:sz w:val="28"/>
          <w:szCs w:val="28"/>
          <w:lang w:eastAsia="ar-SA"/>
        </w:rPr>
        <w:t>по</w:t>
      </w:r>
      <w:proofErr w:type="gramEnd"/>
      <w:r>
        <w:rPr>
          <w:rFonts w:eastAsia="Arial"/>
          <w:sz w:val="28"/>
          <w:szCs w:val="28"/>
          <w:lang w:eastAsia="ar-SA"/>
        </w:rPr>
        <w:t>:</w:t>
      </w:r>
    </w:p>
    <w:p w:rsidR="005356A2" w:rsidRDefault="00660495" w:rsidP="00D047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1) границам населенных пунктов в пределах муниципального образования;</w:t>
      </w:r>
    </w:p>
    <w:p w:rsidR="005356A2" w:rsidRDefault="00660495" w:rsidP="00D047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2) границам земельных участков;</w:t>
      </w:r>
    </w:p>
    <w:p w:rsidR="005356A2" w:rsidRDefault="00660495" w:rsidP="00D047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3) естественным границам природных объектов;</w:t>
      </w:r>
    </w:p>
    <w:p w:rsidR="005356A2" w:rsidRDefault="00660495" w:rsidP="00D0476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4) иным границам.</w:t>
      </w:r>
    </w:p>
    <w:p w:rsidR="005356A2" w:rsidRDefault="00660495" w:rsidP="00254240">
      <w:pPr>
        <w:spacing w:line="276" w:lineRule="auto"/>
      </w:pPr>
      <w:r>
        <w:rPr>
          <w:rFonts w:eastAsia="Times New Roman" w:cs="Times New Roman"/>
          <w:sz w:val="28"/>
          <w:szCs w:val="28"/>
        </w:rPr>
        <w:t xml:space="preserve">3. </w:t>
      </w:r>
      <w:r>
        <w:rPr>
          <w:rFonts w:cs="Times New Roman"/>
          <w:sz w:val="28"/>
          <w:szCs w:val="28"/>
        </w:rPr>
        <w:t>Градостроительные регламенты установлены настоящими Правилами применительно к земельным участкам и объектам капитального строительства, расположенным в границах, отображенных на схеме градостроительного зонирования, территориальных зон.</w:t>
      </w:r>
    </w:p>
    <w:p w:rsidR="005356A2" w:rsidRDefault="00660495" w:rsidP="00254240">
      <w:pPr>
        <w:spacing w:line="276" w:lineRule="auto"/>
      </w:pPr>
      <w:r>
        <w:rPr>
          <w:rFonts w:eastAsia="Times New Roman" w:cs="Times New Roman"/>
          <w:sz w:val="28"/>
          <w:szCs w:val="28"/>
        </w:rPr>
        <w:t xml:space="preserve">4. </w:t>
      </w:r>
      <w:r>
        <w:rPr>
          <w:rFonts w:cs="Times New Roman"/>
          <w:sz w:val="28"/>
          <w:szCs w:val="28"/>
        </w:rPr>
        <w:t>Действие градостроительного регламента не распространяется на земельные участки:</w:t>
      </w:r>
    </w:p>
    <w:p w:rsidR="005356A2" w:rsidRDefault="00660495" w:rsidP="00254240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 границах территорий объектов культурного наследия (памятников истории и культуры),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5356A2" w:rsidRDefault="00660495" w:rsidP="00254240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в границах территорий общего пользования (площадей, улиц проездов, скверов, пляжей, автомобильных дорог, закрытых водоемов);</w:t>
      </w:r>
    </w:p>
    <w:p w:rsidR="005356A2" w:rsidRDefault="00660495" w:rsidP="00254240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</w:t>
      </w:r>
      <w:proofErr w:type="gramStart"/>
      <w:r>
        <w:rPr>
          <w:rFonts w:cs="Times New Roman"/>
          <w:sz w:val="28"/>
          <w:szCs w:val="28"/>
        </w:rPr>
        <w:t>занятые</w:t>
      </w:r>
      <w:proofErr w:type="gramEnd"/>
      <w:r>
        <w:rPr>
          <w:rFonts w:cs="Times New Roman"/>
          <w:sz w:val="28"/>
          <w:szCs w:val="28"/>
        </w:rPr>
        <w:t xml:space="preserve"> линейными объектами;</w:t>
      </w:r>
    </w:p>
    <w:p w:rsidR="005356A2" w:rsidRDefault="00660495" w:rsidP="00254240">
      <w:pPr>
        <w:spacing w:line="276" w:lineRule="auto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4) предоставленные для добычи полезных ископаемых.</w:t>
      </w:r>
      <w:proofErr w:type="gramEnd"/>
    </w:p>
    <w:p w:rsidR="005356A2" w:rsidRDefault="00660495" w:rsidP="00254240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</w:t>
      </w:r>
      <w:r>
        <w:t xml:space="preserve"> </w:t>
      </w:r>
      <w:r>
        <w:rPr>
          <w:rFonts w:cs="Times New Roman"/>
          <w:sz w:val="28"/>
          <w:szCs w:val="28"/>
        </w:rPr>
        <w:t xml:space="preserve">Градостроительные регламенты не устанавливаются для земель лесного фонда, земель, покрытых поверхностными водами,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назначения, земельных участков, расположенных </w:t>
      </w:r>
      <w:r w:rsidR="00400798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в границах особых экономических зон и территорий опережающего социально-экономического развития.</w:t>
      </w:r>
    </w:p>
    <w:p w:rsidR="005356A2" w:rsidRDefault="005356A2" w:rsidP="00254240">
      <w:pPr>
        <w:spacing w:line="276" w:lineRule="auto"/>
        <w:rPr>
          <w:rFonts w:cs="Times New Roman"/>
          <w:sz w:val="28"/>
          <w:szCs w:val="28"/>
        </w:rPr>
      </w:pPr>
    </w:p>
    <w:p w:rsidR="005356A2" w:rsidRDefault="00660495" w:rsidP="00254240">
      <w:pPr>
        <w:shd w:val="clear" w:color="auto" w:fill="FFFFFF"/>
        <w:tabs>
          <w:tab w:val="left" w:pos="8334"/>
        </w:tabs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Перечень территориальных зон.</w:t>
      </w:r>
    </w:p>
    <w:p w:rsidR="005356A2" w:rsidRDefault="005356A2" w:rsidP="00254240">
      <w:pPr>
        <w:shd w:val="clear" w:color="auto" w:fill="FFFFFF"/>
        <w:tabs>
          <w:tab w:val="left" w:pos="8334"/>
        </w:tabs>
        <w:spacing w:line="276" w:lineRule="auto"/>
        <w:rPr>
          <w:rFonts w:cs="Times New Roman"/>
          <w:sz w:val="28"/>
          <w:szCs w:val="28"/>
        </w:rPr>
      </w:pPr>
    </w:p>
    <w:p w:rsidR="005356A2" w:rsidRDefault="00660495" w:rsidP="00B836EA">
      <w:pPr>
        <w:shd w:val="clear" w:color="auto" w:fill="FFFFFF"/>
        <w:tabs>
          <w:tab w:val="left" w:pos="8334"/>
        </w:tabs>
        <w:spacing w:line="276" w:lineRule="auto"/>
      </w:pPr>
      <w:r>
        <w:rPr>
          <w:rFonts w:cs="Times New Roman"/>
          <w:color w:val="000000"/>
          <w:spacing w:val="5"/>
          <w:sz w:val="28"/>
          <w:szCs w:val="28"/>
          <w:shd w:val="clear" w:color="auto" w:fill="FFFFFF"/>
        </w:rPr>
        <w:t>В</w:t>
      </w:r>
      <w:r>
        <w:rPr>
          <w:rFonts w:eastAsia="Arial" w:cs="Times New Roman"/>
          <w:color w:val="000000"/>
          <w:spacing w:val="5"/>
          <w:sz w:val="28"/>
          <w:szCs w:val="28"/>
          <w:shd w:val="clear" w:color="auto" w:fill="FFFFFF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</w:t>
      </w:r>
      <w:r>
        <w:rPr>
          <w:rFonts w:cs="Times New Roman"/>
          <w:color w:val="000000"/>
          <w:spacing w:val="5"/>
          <w:sz w:val="28"/>
          <w:szCs w:val="28"/>
          <w:shd w:val="clear" w:color="auto" w:fill="FFFFFF"/>
        </w:rPr>
        <w:t>ы</w:t>
      </w:r>
      <w:r>
        <w:rPr>
          <w:rFonts w:eastAsia="Arial" w:cs="Times New Roman"/>
          <w:color w:val="000000"/>
          <w:spacing w:val="5"/>
          <w:sz w:val="28"/>
          <w:szCs w:val="28"/>
          <w:shd w:val="clear" w:color="auto" w:fill="FFFFFF"/>
        </w:rPr>
        <w:t xml:space="preserve"> государственной регистрации, кадастра и картографии от 10.11.2020 №</w:t>
      </w:r>
      <w:r w:rsidR="00B836EA">
        <w:rPr>
          <w:rFonts w:eastAsia="Arial" w:cs="Times New Roman"/>
          <w:color w:val="000000"/>
          <w:spacing w:val="5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eastAsia="Arial" w:cs="Times New Roman"/>
          <w:color w:val="000000"/>
          <w:spacing w:val="5"/>
          <w:sz w:val="28"/>
          <w:szCs w:val="28"/>
          <w:shd w:val="clear" w:color="auto" w:fill="FFFFFF"/>
        </w:rPr>
        <w:t>П</w:t>
      </w:r>
      <w:proofErr w:type="gramEnd"/>
      <w:r>
        <w:rPr>
          <w:rFonts w:eastAsia="Arial" w:cs="Times New Roman"/>
          <w:color w:val="000000"/>
          <w:spacing w:val="5"/>
          <w:sz w:val="28"/>
          <w:szCs w:val="28"/>
          <w:shd w:val="clear" w:color="auto" w:fill="FFFFFF"/>
        </w:rPr>
        <w:t xml:space="preserve">/0412 </w:t>
      </w:r>
      <w:r>
        <w:rPr>
          <w:rFonts w:eastAsia="Arial" w:cs="Times New Roman"/>
          <w:color w:val="000000"/>
          <w:spacing w:val="2"/>
          <w:sz w:val="28"/>
          <w:szCs w:val="28"/>
          <w:shd w:val="clear" w:color="auto" w:fill="FFFFFF"/>
        </w:rPr>
        <w:t xml:space="preserve">на </w:t>
      </w:r>
      <w:r>
        <w:rPr>
          <w:rFonts w:eastAsia="Times New Roman" w:cs="Times New Roman"/>
          <w:color w:val="000000"/>
          <w:spacing w:val="2"/>
          <w:sz w:val="28"/>
          <w:szCs w:val="20"/>
          <w:shd w:val="clear" w:color="auto" w:fill="FFFFFF"/>
        </w:rPr>
        <w:t>карте</w:t>
      </w:r>
      <w:r>
        <w:rPr>
          <w:rFonts w:eastAsia="Arial" w:cs="Times New Roman"/>
          <w:color w:val="000000"/>
          <w:spacing w:val="2"/>
          <w:sz w:val="28"/>
          <w:szCs w:val="28"/>
          <w:shd w:val="clear" w:color="auto" w:fill="FFFFFF"/>
        </w:rPr>
        <w:t xml:space="preserve"> градостроительного </w:t>
      </w:r>
      <w:r>
        <w:rPr>
          <w:rFonts w:eastAsia="Arial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зонирования в грани</w:t>
      </w:r>
      <w:r w:rsidR="00B836EA">
        <w:rPr>
          <w:rFonts w:eastAsia="Arial" w:cs="Times New Roman"/>
          <w:color w:val="000000"/>
          <w:spacing w:val="2"/>
          <w:sz w:val="28"/>
          <w:szCs w:val="28"/>
          <w:shd w:val="clear" w:color="auto" w:fill="FFFFFF"/>
        </w:rPr>
        <w:t>цах муниципального образования –</w:t>
      </w:r>
      <w:r>
        <w:rPr>
          <w:rFonts w:eastAsia="Arial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 w:cs="Times New Roman"/>
          <w:color w:val="000000"/>
          <w:spacing w:val="2"/>
          <w:sz w:val="28"/>
          <w:szCs w:val="28"/>
          <w:shd w:val="clear" w:color="auto" w:fill="FFFFFF"/>
        </w:rPr>
        <w:t>Елатомское</w:t>
      </w:r>
      <w:proofErr w:type="spellEnd"/>
      <w:r>
        <w:rPr>
          <w:rFonts w:eastAsia="Arial" w:cs="Times New Roman"/>
          <w:color w:val="000000"/>
          <w:spacing w:val="2"/>
          <w:sz w:val="28"/>
          <w:szCs w:val="28"/>
          <w:shd w:val="clear" w:color="auto" w:fill="FFFFFF"/>
        </w:rPr>
        <w:t xml:space="preserve"> городское поселение </w:t>
      </w:r>
      <w:proofErr w:type="spellStart"/>
      <w:r>
        <w:rPr>
          <w:rFonts w:eastAsia="Arial" w:cs="Times New Roman"/>
          <w:color w:val="000000"/>
          <w:spacing w:val="2"/>
          <w:sz w:val="28"/>
          <w:szCs w:val="28"/>
          <w:shd w:val="clear" w:color="auto" w:fill="FFFFFF"/>
        </w:rPr>
        <w:t>Касимовского</w:t>
      </w:r>
      <w:proofErr w:type="spellEnd"/>
      <w:r>
        <w:rPr>
          <w:rFonts w:eastAsia="Arial" w:cs="Times New Roman"/>
          <w:color w:val="000000"/>
          <w:spacing w:val="2"/>
          <w:sz w:val="28"/>
          <w:szCs w:val="28"/>
          <w:shd w:val="clear" w:color="auto" w:fill="FFFFFF"/>
        </w:rPr>
        <w:t xml:space="preserve"> муниципального района Рязанской области установлены следующие виды территориальных зон:</w:t>
      </w:r>
    </w:p>
    <w:p w:rsidR="005356A2" w:rsidRDefault="005356A2" w:rsidP="00B836EA">
      <w:pPr>
        <w:pStyle w:val="af4"/>
        <w:spacing w:line="276" w:lineRule="auto"/>
        <w:ind w:left="0" w:firstLine="709"/>
        <w:jc w:val="both"/>
      </w:pPr>
    </w:p>
    <w:tbl>
      <w:tblPr>
        <w:tblW w:w="10065" w:type="dxa"/>
        <w:tblInd w:w="-1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1"/>
        <w:gridCol w:w="2914"/>
      </w:tblGrid>
      <w:tr w:rsidR="005356A2">
        <w:trPr>
          <w:trHeight w:val="450"/>
          <w:tblHeader/>
        </w:trPr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Значение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Условные обозначения</w:t>
            </w:r>
          </w:p>
        </w:tc>
      </w:tr>
      <w:tr w:rsidR="005356A2">
        <w:trPr>
          <w:trHeight w:val="597"/>
          <w:tblHeader/>
        </w:trPr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Территориальные зоны</w:t>
            </w:r>
          </w:p>
        </w:tc>
      </w:tr>
      <w:tr w:rsidR="005356A2">
        <w:trPr>
          <w:trHeight w:val="680"/>
        </w:trPr>
        <w:tc>
          <w:tcPr>
            <w:tcW w:w="7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5356A2">
            <w:pPr>
              <w:widowControl w:val="0"/>
              <w:ind w:firstLine="0"/>
              <w:jc w:val="center"/>
              <w:rPr>
                <w:szCs w:val="24"/>
              </w:rPr>
            </w:pPr>
          </w:p>
          <w:p w:rsidR="005356A2" w:rsidRDefault="00660495">
            <w:pPr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snapToGrid w:val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5BE1589" wp14:editId="484D1DF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6115" cy="21780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21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32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61A7" w:rsidRDefault="004A61A7">
                                  <w:pPr>
                                    <w:widowControl w:val="0"/>
                                    <w:spacing w:after="20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0;margin-top:8.5pt;width:52.45pt;height:17.15pt;z-index:2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" fillcolor="#ffff32" strokeweight=".26mm">
                      <v:stroke joinstyle="round"/>
                      <v:textbox>
                        <w:txbxContent>
                          <w:p w:rsidR="00660495" w:rsidRDefault="00660495">
                            <w:pPr>
                              <w:widowControl w:val="0"/>
                              <w:spacing w:after="200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56A2">
        <w:trPr>
          <w:trHeight w:val="680"/>
        </w:trPr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5356A2">
            <w:pPr>
              <w:widowControl w:val="0"/>
              <w:ind w:firstLine="0"/>
              <w:jc w:val="center"/>
              <w:rPr>
                <w:szCs w:val="24"/>
              </w:rPr>
            </w:pPr>
          </w:p>
          <w:p w:rsidR="005356A2" w:rsidRDefault="00660495">
            <w:pPr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>Зона застройки малоэтажными жилыми домами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snapToGrid w:val="0"/>
              <w:rPr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51831D24" wp14:editId="2E01BF74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6115" cy="217805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21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AA0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61A7" w:rsidRDefault="004A61A7">
                                  <w:pPr>
                                    <w:widowControl w:val="0"/>
                                    <w:spacing w:after="20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1.2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2" o:spid="_x0000_s1027" style="position:absolute;left:0;text-align:left;margin-left:0;margin-top:8.5pt;width:52.45pt;height:17.15pt;z-index:3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" fillcolor="#fa0" strokeweight=".26mm">
                      <v:stroke joinstyle="round"/>
                      <v:textbox>
                        <w:txbxContent>
                          <w:p w:rsidR="00660495" w:rsidRDefault="00660495">
                            <w:pPr>
                              <w:widowControl w:val="0"/>
                              <w:spacing w:after="200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1.2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56A2">
        <w:trPr>
          <w:trHeight w:val="680"/>
        </w:trPr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5356A2">
            <w:pPr>
              <w:widowControl w:val="0"/>
              <w:ind w:firstLine="0"/>
              <w:jc w:val="center"/>
              <w:rPr>
                <w:szCs w:val="24"/>
              </w:rPr>
            </w:pPr>
          </w:p>
          <w:p w:rsidR="005356A2" w:rsidRDefault="00660495">
            <w:pPr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 wp14:anchorId="141A82A9" wp14:editId="581345B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4845" cy="216535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2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61A7" w:rsidRDefault="004A61A7">
                                  <w:pPr>
                                    <w:widowControl w:val="0"/>
                                    <w:spacing w:after="20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8" style="position:absolute;left:0;text-align:left;margin-left:0;margin-top:8.5pt;width:52.35pt;height:17.05pt;z-index: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" fillcolor="#a427a8" strokeweight=".26mm">
                      <v:stroke joinstyle="round"/>
                      <v:textbox>
                        <w:txbxContent>
                          <w:p w:rsidR="00660495" w:rsidRDefault="00660495">
                            <w:pPr>
                              <w:widowControl w:val="0"/>
                              <w:spacing w:after="200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2.1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56A2">
        <w:trPr>
          <w:trHeight w:val="680"/>
        </w:trPr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5356A2">
            <w:pPr>
              <w:widowControl w:val="0"/>
              <w:ind w:firstLine="0"/>
              <w:jc w:val="center"/>
              <w:rPr>
                <w:szCs w:val="24"/>
              </w:rPr>
            </w:pPr>
          </w:p>
          <w:p w:rsidR="005356A2" w:rsidRDefault="00660495">
            <w:pPr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 wp14:anchorId="76675446" wp14:editId="751901DB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4845" cy="216535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42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61A7" w:rsidRDefault="004A61A7">
                                  <w:pPr>
                                    <w:widowControl w:val="0"/>
                                    <w:spacing w:after="20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4" o:spid="_x0000_s1029" style="position:absolute;left:0;text-align:left;margin-left:0;margin-top:8.5pt;width:52.35pt;height:17.05pt;z-index:5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" fillcolor="#ca7af5" strokeweight=".26mm">
                      <v:stroke joinstyle="round"/>
                      <v:textbox>
                        <w:txbxContent>
                          <w:p w:rsidR="00660495" w:rsidRDefault="00660495">
                            <w:pPr>
                              <w:widowControl w:val="0"/>
                              <w:spacing w:after="200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56A2">
        <w:trPr>
          <w:trHeight w:val="680"/>
        </w:trPr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5356A2">
            <w:pPr>
              <w:widowControl w:val="0"/>
              <w:ind w:firstLine="0"/>
              <w:jc w:val="center"/>
              <w:rPr>
                <w:szCs w:val="24"/>
              </w:rPr>
            </w:pPr>
          </w:p>
          <w:p w:rsidR="005356A2" w:rsidRDefault="00660495">
            <w:pPr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>Производственная зона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5B691522" wp14:editId="695CACD0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6115" cy="217805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21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61A7" w:rsidRDefault="004A61A7">
                                  <w:pPr>
                                    <w:widowControl w:val="0"/>
                                    <w:spacing w:after="20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5" o:spid="_x0000_s1030" style="position:absolute;left:0;text-align:left;margin-left:0;margin-top:8.5pt;width:52.45pt;height:17.15pt;z-index:6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" fillcolor="#895a44" strokeweight=".26mm">
                      <v:stroke joinstyle="round"/>
                      <v:textbox>
                        <w:txbxContent>
                          <w:p w:rsidR="00660495" w:rsidRDefault="00660495">
                            <w:pPr>
                              <w:widowControl w:val="0"/>
                              <w:spacing w:after="200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56A2">
        <w:trPr>
          <w:trHeight w:val="715"/>
        </w:trPr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5356A2">
            <w:pPr>
              <w:widowControl w:val="0"/>
              <w:ind w:firstLine="0"/>
              <w:jc w:val="center"/>
              <w:rPr>
                <w:szCs w:val="24"/>
              </w:rPr>
            </w:pPr>
          </w:p>
          <w:p w:rsidR="005356A2" w:rsidRDefault="00660495">
            <w:pPr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>Зона транспортной инфраструктуры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 wp14:anchorId="235EA43F" wp14:editId="00CFC1F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7385" cy="219075"/>
                      <wp:effectExtent l="0" t="0" r="0" b="0"/>
                      <wp:wrapNone/>
                      <wp:docPr id="11" name="Врезка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20" cy="218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61A7" w:rsidRDefault="004A61A7">
                                  <w:pPr>
                                    <w:widowControl w:val="0"/>
                                    <w:spacing w:after="20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6" o:spid="_x0000_s1031" style="position:absolute;left:0;text-align:left;margin-left:0;margin-top:8.5pt;width:52.55pt;height:17.25pt;z-index:10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" fillcolor="#006a91" strokeweight=".26mm">
                      <v:stroke joinstyle="round"/>
                      <v:textbox>
                        <w:txbxContent>
                          <w:p w:rsidR="00660495" w:rsidRDefault="00660495">
                            <w:pPr>
                              <w:widowControl w:val="0"/>
                              <w:spacing w:after="200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56A2">
        <w:trPr>
          <w:trHeight w:val="680"/>
        </w:trPr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5356A2">
            <w:pPr>
              <w:widowControl w:val="0"/>
              <w:ind w:firstLine="0"/>
              <w:jc w:val="center"/>
              <w:rPr>
                <w:szCs w:val="24"/>
              </w:rPr>
            </w:pPr>
          </w:p>
          <w:p w:rsidR="005356A2" w:rsidRDefault="00660495">
            <w:pPr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Зоны сельскохозяйственного использования 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3D5088E7" wp14:editId="55A0E8E6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85090</wp:posOffset>
                      </wp:positionV>
                      <wp:extent cx="668020" cy="219710"/>
                      <wp:effectExtent l="0" t="0" r="0" b="0"/>
                      <wp:wrapNone/>
                      <wp:docPr id="13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21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61A7" w:rsidRDefault="004A61A7">
                                  <w:pPr>
                                    <w:widowControl w:val="0"/>
                                    <w:spacing w:after="20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2" style="position:absolute;left:0;text-align:left;margin-left:46.7pt;margin-top:6.7pt;width:52.6pt;height:17.3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" fillcolor="#ffffb6" strokeweight=".26mm">
                      <v:stroke joinstyle="round"/>
                      <v:textbox>
                        <w:txbxContent>
                          <w:p w:rsidR="00660495" w:rsidRDefault="00660495">
                            <w:pPr>
                              <w:widowControl w:val="0"/>
                              <w:spacing w:after="200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56A2">
        <w:trPr>
          <w:trHeight w:val="680"/>
        </w:trPr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5356A2">
            <w:pPr>
              <w:widowControl w:val="0"/>
              <w:ind w:firstLine="0"/>
              <w:jc w:val="center"/>
              <w:rPr>
                <w:szCs w:val="24"/>
              </w:rPr>
            </w:pPr>
          </w:p>
          <w:p w:rsidR="005356A2" w:rsidRDefault="00660495">
            <w:pPr>
              <w:widowControl w:val="0"/>
              <w:ind w:firstLine="0"/>
            </w:pPr>
            <w:r>
              <w:rPr>
                <w:szCs w:val="24"/>
              </w:rPr>
              <w:t>Зона отдыха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1913A2D6" wp14:editId="215AB91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72465" cy="224155"/>
                      <wp:effectExtent l="0" t="0" r="0" b="0"/>
                      <wp:wrapNone/>
                      <wp:docPr id="15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760" cy="223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57A7A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61A7" w:rsidRDefault="004A61A7">
                                  <w:pPr>
                                    <w:widowControl w:val="0"/>
                                    <w:spacing w:after="20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5.2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3" style="position:absolute;left:0;text-align:left;margin-left:0;margin-top:8.5pt;width:52.95pt;height:17.65pt;z-index:11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" fillcolor="#f57a7a" strokeweight=".26mm">
                      <v:stroke joinstyle="round"/>
                      <v:textbox>
                        <w:txbxContent>
                          <w:p w:rsidR="00660495" w:rsidRDefault="00660495">
                            <w:pPr>
                              <w:widowControl w:val="0"/>
                              <w:spacing w:after="200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5.2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356A2" w:rsidRDefault="005356A2">
            <w:pPr>
              <w:widowControl w:val="0"/>
              <w:snapToGrid w:val="0"/>
              <w:rPr>
                <w:sz w:val="16"/>
                <w:szCs w:val="24"/>
              </w:rPr>
            </w:pPr>
          </w:p>
          <w:p w:rsidR="005356A2" w:rsidRDefault="005356A2">
            <w:pPr>
              <w:widowControl w:val="0"/>
              <w:snapToGrid w:val="0"/>
              <w:rPr>
                <w:sz w:val="16"/>
                <w:szCs w:val="24"/>
              </w:rPr>
            </w:pPr>
          </w:p>
          <w:p w:rsidR="005356A2" w:rsidRDefault="005356A2">
            <w:pPr>
              <w:widowControl w:val="0"/>
              <w:snapToGrid w:val="0"/>
              <w:rPr>
                <w:sz w:val="16"/>
                <w:szCs w:val="24"/>
              </w:rPr>
            </w:pPr>
          </w:p>
        </w:tc>
      </w:tr>
      <w:tr w:rsidR="005356A2">
        <w:trPr>
          <w:trHeight w:val="680"/>
        </w:trPr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5356A2">
            <w:pPr>
              <w:widowControl w:val="0"/>
              <w:ind w:firstLine="0"/>
              <w:jc w:val="center"/>
              <w:rPr>
                <w:szCs w:val="24"/>
              </w:rPr>
            </w:pPr>
          </w:p>
          <w:p w:rsidR="005356A2" w:rsidRDefault="00660495">
            <w:pPr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 wp14:anchorId="307AAC66" wp14:editId="6D349C1E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107950</wp:posOffset>
                      </wp:positionV>
                      <wp:extent cx="666115" cy="217805"/>
                      <wp:effectExtent l="0" t="0" r="0" b="0"/>
                      <wp:wrapNone/>
                      <wp:docPr id="1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217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61A7" w:rsidRDefault="004A61A7">
                                  <w:pPr>
                                    <w:widowControl w:val="0"/>
                                    <w:spacing w:after="20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5.1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4" style="position:absolute;left:0;text-align:left;margin-left:0;margin-top:8.5pt;width:52.45pt;height:17.15pt;z-index:8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" fillcolor="#00ffc5" strokeweight=".26mm">
                      <v:stroke joinstyle="round"/>
                      <v:textbox>
                        <w:txbxContent>
                          <w:p w:rsidR="00660495" w:rsidRDefault="00660495">
                            <w:pPr>
                              <w:widowControl w:val="0"/>
                              <w:spacing w:after="200"/>
                              <w:ind w:firstLine="0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  <w:t>5.1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356A2">
        <w:trPr>
          <w:trHeight w:val="680"/>
        </w:trPr>
        <w:tc>
          <w:tcPr>
            <w:tcW w:w="71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5356A2" w:rsidRDefault="005356A2">
            <w:pPr>
              <w:widowControl w:val="0"/>
              <w:ind w:firstLine="0"/>
              <w:jc w:val="center"/>
              <w:rPr>
                <w:szCs w:val="24"/>
              </w:rPr>
            </w:pPr>
          </w:p>
          <w:p w:rsidR="005356A2" w:rsidRDefault="00660495">
            <w:pPr>
              <w:widowControl w:val="0"/>
              <w:ind w:firstLine="0"/>
              <w:rPr>
                <w:szCs w:val="24"/>
              </w:rPr>
            </w:pPr>
            <w:r>
              <w:rPr>
                <w:szCs w:val="24"/>
              </w:rPr>
              <w:t>Зона кладбищ</w:t>
            </w:r>
          </w:p>
        </w:tc>
        <w:tc>
          <w:tcPr>
            <w:tcW w:w="2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5356A2" w:rsidRDefault="00660495">
            <w:pPr>
              <w:widowControl w:val="0"/>
              <w:snapToGrid w:val="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16562DA7" wp14:editId="032211CD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97155</wp:posOffset>
                      </wp:positionV>
                      <wp:extent cx="666115" cy="217805"/>
                      <wp:effectExtent l="0" t="0" r="0" b="0"/>
                      <wp:wrapNone/>
                      <wp:docPr id="19" name="Врезка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217080"/>
                              </a:xfrm>
                              <a:prstGeom prst="rect">
                                <a:avLst/>
                              </a:prstGeom>
                              <a:blipFill rotWithShape="0">
                                <a:blip r:embed="rId9"/>
                                <a:stretch>
                                  <a:fillRect/>
                                </a:stretch>
                              </a:blipFill>
                              <a:ln w="9360">
                                <a:solidFill>
                                  <a:srgbClr val="305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4A61A7" w:rsidRDefault="004A61A7">
                                  <w:pPr>
                                    <w:widowControl w:val="0"/>
                                    <w:spacing w:after="200"/>
                                    <w:ind w:firstLine="0"/>
                                    <w:jc w:val="center"/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FFFFFF"/>
                                      <w:sz w:val="18"/>
                                      <w:szCs w:val="18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1" o:spid="_x0000_s1035" style="position:absolute;left:0;text-align:left;margin-left:0;margin-top:7.65pt;width:52.45pt;height:17.15pt;z-index:9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" strokecolor="#305000" strokeweight=".26mm">
                      <v:fill r:id="rId10" o:title="" recolor="t" type="frame"/>
                      <v:stroke joinstyle="round"/>
                      <v:textbox>
                        <w:txbxContent>
                          <w:p w:rsidR="00660495" w:rsidRDefault="00660495">
                            <w:pPr>
                              <w:widowControl w:val="0"/>
                              <w:spacing w:after="200"/>
                              <w:ind w:firstLine="0"/>
                              <w:jc w:val="center"/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color w:val="FFFFFF"/>
                                <w:sz w:val="18"/>
                                <w:szCs w:val="18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6162CF" w:rsidRDefault="006162CF" w:rsidP="009071AA">
      <w:pPr>
        <w:pStyle w:val="1"/>
        <w:numPr>
          <w:ilvl w:val="0"/>
          <w:numId w:val="0"/>
        </w:numPr>
        <w:ind w:firstLine="709"/>
        <w:rPr>
          <w:b/>
        </w:rPr>
      </w:pPr>
    </w:p>
    <w:p w:rsidR="005356A2" w:rsidRDefault="00660495" w:rsidP="009071AA">
      <w:pPr>
        <w:pStyle w:val="1"/>
        <w:numPr>
          <w:ilvl w:val="0"/>
          <w:numId w:val="0"/>
        </w:numPr>
        <w:ind w:firstLine="709"/>
        <w:rPr>
          <w:b/>
        </w:rPr>
      </w:pPr>
      <w:bookmarkStart w:id="13" w:name="_Toc103851569"/>
      <w:r>
        <w:rPr>
          <w:b/>
        </w:rPr>
        <w:t xml:space="preserve">Статья 11. </w:t>
      </w:r>
      <w:r>
        <w:rPr>
          <w:rFonts w:cs="Times New Roman"/>
          <w:b/>
        </w:rPr>
        <w:t>Градостроительные регламенты по видам разрешенного использования в соответствии с территориальными зонами.</w:t>
      </w:r>
      <w:bookmarkEnd w:id="13"/>
    </w:p>
    <w:p w:rsidR="00005F67" w:rsidRDefault="00005F67" w:rsidP="009071AA">
      <w:pPr>
        <w:pStyle w:val="1"/>
        <w:numPr>
          <w:ilvl w:val="0"/>
          <w:numId w:val="0"/>
        </w:numPr>
        <w:ind w:firstLine="709"/>
        <w:rPr>
          <w:rFonts w:cs="Times New Roman"/>
          <w:b/>
        </w:rPr>
      </w:pPr>
    </w:p>
    <w:p w:rsidR="005356A2" w:rsidRDefault="00660495" w:rsidP="009071AA">
      <w:pPr>
        <w:pStyle w:val="1"/>
        <w:numPr>
          <w:ilvl w:val="0"/>
          <w:numId w:val="0"/>
        </w:numPr>
        <w:ind w:firstLine="709"/>
        <w:rPr>
          <w:b/>
        </w:rPr>
      </w:pPr>
      <w:bookmarkStart w:id="14" w:name="_Toc103851570"/>
      <w:r>
        <w:rPr>
          <w:rFonts w:cs="Times New Roman"/>
          <w:b/>
        </w:rPr>
        <w:t xml:space="preserve">1. </w:t>
      </w:r>
      <w:r>
        <w:rPr>
          <w:b/>
        </w:rPr>
        <w:t>Градостроительные регламенты. Зоны жилой застройки.</w:t>
      </w:r>
      <w:bookmarkEnd w:id="14"/>
    </w:p>
    <w:p w:rsidR="00005F67" w:rsidRDefault="00005F67" w:rsidP="009071AA">
      <w:pPr>
        <w:spacing w:line="276" w:lineRule="auto"/>
        <w:contextualSpacing/>
        <w:rPr>
          <w:rFonts w:cs="Times New Roman"/>
          <w:sz w:val="28"/>
          <w:szCs w:val="28"/>
          <w:shd w:val="clear" w:color="auto" w:fill="FFFFFF"/>
        </w:rPr>
      </w:pPr>
    </w:p>
    <w:p w:rsidR="005356A2" w:rsidRDefault="00660495" w:rsidP="009071AA">
      <w:pPr>
        <w:spacing w:line="276" w:lineRule="auto"/>
        <w:contextualSpacing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Жилые зоны образованы в целях создания для населения удобной, здоровой и безопасной среды проживания. Объекты и виды деятельности, непредусмотренные требованиями настоящей статьи, не допускается размещать в жилых зонах.  </w:t>
      </w:r>
    </w:p>
    <w:p w:rsidR="005356A2" w:rsidRDefault="005356A2" w:rsidP="009071AA">
      <w:pPr>
        <w:spacing w:line="276" w:lineRule="auto"/>
        <w:rPr>
          <w:b/>
          <w:bCs/>
        </w:rPr>
      </w:pPr>
    </w:p>
    <w:p w:rsidR="006162CF" w:rsidRDefault="006162CF" w:rsidP="009071AA">
      <w:pPr>
        <w:spacing w:line="276" w:lineRule="auto"/>
        <w:rPr>
          <w:b/>
          <w:bCs/>
        </w:rPr>
      </w:pPr>
    </w:p>
    <w:p w:rsidR="005356A2" w:rsidRDefault="00660495" w:rsidP="009071AA">
      <w:pPr>
        <w:pStyle w:val="1"/>
        <w:numPr>
          <w:ilvl w:val="0"/>
          <w:numId w:val="0"/>
        </w:numPr>
        <w:ind w:firstLine="709"/>
        <w:rPr>
          <w:b/>
        </w:rPr>
      </w:pPr>
      <w:bookmarkStart w:id="15" w:name="_Toc103851571"/>
      <w:r>
        <w:rPr>
          <w:b/>
        </w:rPr>
        <w:lastRenderedPageBreak/>
        <w:t>1.1. Зона застройки</w:t>
      </w:r>
      <w:r w:rsidR="009071AA">
        <w:rPr>
          <w:b/>
        </w:rPr>
        <w:t xml:space="preserve"> индивидуальными жилыми домами –</w:t>
      </w:r>
      <w:r>
        <w:rPr>
          <w:b/>
        </w:rPr>
        <w:t xml:space="preserve"> 1.1.</w:t>
      </w:r>
      <w:bookmarkEnd w:id="15"/>
    </w:p>
    <w:p w:rsidR="005356A2" w:rsidRDefault="005356A2" w:rsidP="009071AA">
      <w:pPr>
        <w:spacing w:line="276" w:lineRule="auto"/>
      </w:pPr>
    </w:p>
    <w:p w:rsidR="005356A2" w:rsidRDefault="009071AA" w:rsidP="009071AA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Зона </w:t>
      </w:r>
      <w:r w:rsidR="00660495">
        <w:rPr>
          <w:rFonts w:cs="Times New Roman"/>
          <w:sz w:val="28"/>
          <w:szCs w:val="28"/>
        </w:rPr>
        <w:t>предназначена для развития на основе существующих и вновь осваиваемых территорий зон комфортного жилья, включающих:</w:t>
      </w:r>
    </w:p>
    <w:p w:rsidR="005356A2" w:rsidRDefault="00660495" w:rsidP="009071AA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застройку преимущественно отдельно стоящими жилыми домами, не предназначенными для раздела на квартиры, усадебного (коттеджного) типа, малой этажности с приусадебными земельными участками из расчета проживания в каждом доме одной семьи; </w:t>
      </w:r>
    </w:p>
    <w:p w:rsidR="005356A2" w:rsidRDefault="00660495" w:rsidP="009071AA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объекты сферы социального и культурно-бытового обслуживания,     обеспечивающей потребности жителей указанных территорий;</w:t>
      </w:r>
    </w:p>
    <w:p w:rsidR="005356A2" w:rsidRDefault="00660495" w:rsidP="009071AA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создание условий для размещения необходимых объектов инженерной и транспортной инфраструктур.</w:t>
      </w:r>
    </w:p>
    <w:p w:rsidR="00005F67" w:rsidRDefault="00005F67" w:rsidP="009071AA">
      <w:pPr>
        <w:spacing w:line="276" w:lineRule="auto"/>
        <w:rPr>
          <w:rFonts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1"/>
        <w:gridCol w:w="5215"/>
        <w:gridCol w:w="2757"/>
      </w:tblGrid>
      <w:tr w:rsidR="005356A2" w:rsidTr="00ED5A97">
        <w:trPr>
          <w:trHeight w:val="454"/>
          <w:tblHeader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5356A2" w:rsidTr="00ED5A97">
        <w:trPr>
          <w:trHeight w:val="131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для индивидуального жилищного строительства;</w:t>
            </w:r>
          </w:p>
          <w:p w:rsidR="005356A2" w:rsidRDefault="00660495">
            <w:pPr>
              <w:pStyle w:val="aff2"/>
              <w:widowControl w:val="0"/>
              <w:spacing w:before="0" w:after="0"/>
              <w:ind w:firstLine="0"/>
              <w:jc w:val="left"/>
              <w:rPr>
                <w:rFonts w:eastAsia="SimSun;宋体" w:cs="Tahoma"/>
                <w:color w:val="000000"/>
                <w:kern w:val="2"/>
                <w:sz w:val="24"/>
                <w:lang w:eastAsia="hi-IN" w:bidi="hi-IN"/>
              </w:rPr>
            </w:pPr>
            <w:r>
              <w:rPr>
                <w:rFonts w:eastAsia="SimSun;宋体" w:cs="Tahoma"/>
                <w:color w:val="000000"/>
                <w:kern w:val="2"/>
                <w:sz w:val="24"/>
                <w:lang w:eastAsia="hi-IN" w:bidi="hi-IN"/>
              </w:rPr>
              <w:t>для ведения личного подсобного хозяйства (приусадебный земельный участок);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блокированная жилая застройка;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>земельные участки (территории) общего пользования;</w:t>
            </w:r>
          </w:p>
          <w:p w:rsidR="005356A2" w:rsidRDefault="00660495">
            <w:pPr>
              <w:pStyle w:val="aff2"/>
              <w:widowControl w:val="0"/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lang w:eastAsia="ru-RU"/>
              </w:rPr>
              <w:t>социальное обслуживание;</w:t>
            </w:r>
          </w:p>
          <w:p w:rsidR="005356A2" w:rsidRDefault="00660495">
            <w:pPr>
              <w:pStyle w:val="aff2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  <w:t>бытовое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>амбулаторно-поликлиническое обслуживание;</w:t>
            </w:r>
          </w:p>
          <w:p w:rsidR="005356A2" w:rsidRDefault="00660495">
            <w:pPr>
              <w:pStyle w:val="aff2"/>
              <w:widowControl w:val="0"/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  <w:t>дошкольное, начальное и среднее общее образование;</w:t>
            </w:r>
          </w:p>
          <w:p w:rsidR="005356A2" w:rsidRDefault="00660495">
            <w:pPr>
              <w:pStyle w:val="aff2"/>
              <w:widowControl w:val="0"/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  <w:t>площадки для занятий спортом;</w:t>
            </w:r>
          </w:p>
          <w:p w:rsidR="005356A2" w:rsidRDefault="00660495">
            <w:pPr>
              <w:pStyle w:val="aff2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  <w:t>обеспечение внутреннего правопорядка;</w:t>
            </w:r>
          </w:p>
          <w:p w:rsidR="005356A2" w:rsidRDefault="00660495">
            <w:pPr>
              <w:pStyle w:val="aff2"/>
              <w:widowControl w:val="0"/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pacing w:val="-3"/>
                <w:w w:val="101"/>
                <w:sz w:val="24"/>
                <w:szCs w:val="28"/>
                <w:lang w:eastAsia="ru-RU"/>
              </w:rPr>
              <w:t>коммунальное обслуживание.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2.2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 (12.0.1-12.0.2)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3.4.1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3.5.1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</w:t>
            </w:r>
          </w:p>
        </w:tc>
      </w:tr>
      <w:tr w:rsidR="005356A2" w:rsidTr="00ED5A97">
        <w:trPr>
          <w:trHeight w:val="1913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spacing w:val="-3"/>
                <w:w w:val="101"/>
                <w:kern w:val="2"/>
                <w:lang w:eastAsia="hi-IN" w:bidi="hi-IN"/>
              </w:rPr>
              <w:t>малоэтажная многоквартирная жилая застройка;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>хранение автотранспорта;</w:t>
            </w:r>
          </w:p>
          <w:p w:rsidR="005356A2" w:rsidRDefault="00660495">
            <w:pPr>
              <w:pStyle w:val="aff2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объекты культурно - досуговой деятельности;</w:t>
            </w:r>
          </w:p>
          <w:p w:rsidR="005356A2" w:rsidRDefault="00660495">
            <w:pPr>
              <w:pStyle w:val="aff2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осуществление религиозных обрядов;</w:t>
            </w:r>
          </w:p>
          <w:p w:rsidR="005356A2" w:rsidRDefault="00660495">
            <w:pPr>
              <w:pStyle w:val="aff2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  <w:p w:rsidR="005356A2" w:rsidRDefault="00660495">
            <w:pPr>
              <w:pStyle w:val="aff2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амбулаторное ветеринарное обслуживание;</w:t>
            </w:r>
          </w:p>
          <w:p w:rsidR="005356A2" w:rsidRDefault="00660495">
            <w:pPr>
              <w:pStyle w:val="aff2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магазины;</w:t>
            </w:r>
          </w:p>
          <w:p w:rsidR="005356A2" w:rsidRDefault="00660495">
            <w:pPr>
              <w:pStyle w:val="aff2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общественное питание;</w:t>
            </w:r>
          </w:p>
          <w:p w:rsidR="005356A2" w:rsidRDefault="00660495">
            <w:pPr>
              <w:pStyle w:val="aff2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гостиничное обслуживание;</w:t>
            </w:r>
          </w:p>
          <w:p w:rsidR="005356A2" w:rsidRDefault="00660495">
            <w:pPr>
              <w:pStyle w:val="aff2"/>
              <w:widowControl w:val="0"/>
              <w:tabs>
                <w:tab w:val="left" w:pos="617"/>
              </w:tabs>
              <w:spacing w:before="0" w:after="0"/>
              <w:ind w:firstLine="0"/>
              <w:jc w:val="left"/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/>
              </w:rPr>
              <w:t>обеспечение занятий спортом в помещениях.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2.7.1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3.10.1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4.4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4.6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</w:tc>
      </w:tr>
      <w:tr w:rsidR="005356A2" w:rsidTr="00ED5A97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lang w:eastAsia="ru-RU"/>
              </w:rPr>
              <w:t>Вспомогатель</w:t>
            </w:r>
            <w:r w:rsidR="00ED5A97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ные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виды разрешенного использования 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textAlignment w:val="baseline"/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 xml:space="preserve">хранение автотранспорта. </w:t>
            </w: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2.7.1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216DA3" w:rsidRDefault="00216DA3" w:rsidP="00216DA3">
      <w:pPr>
        <w:tabs>
          <w:tab w:val="left" w:pos="284"/>
        </w:tabs>
        <w:spacing w:line="276" w:lineRule="auto"/>
        <w:rPr>
          <w:rFonts w:cs="Times New Roman"/>
          <w:sz w:val="28"/>
          <w:szCs w:val="28"/>
        </w:rPr>
      </w:pPr>
    </w:p>
    <w:p w:rsidR="005356A2" w:rsidRDefault="00660495" w:rsidP="00216DA3">
      <w:pPr>
        <w:tabs>
          <w:tab w:val="left" w:pos="284"/>
        </w:tabs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216DA3" w:rsidRDefault="00216DA3" w:rsidP="00216DA3">
      <w:pPr>
        <w:tabs>
          <w:tab w:val="left" w:pos="284"/>
        </w:tabs>
        <w:spacing w:line="276" w:lineRule="auto"/>
        <w:rPr>
          <w:rFonts w:cs="Times New Roman"/>
          <w:sz w:val="28"/>
          <w:szCs w:val="28"/>
        </w:rPr>
      </w:pPr>
    </w:p>
    <w:tbl>
      <w:tblPr>
        <w:tblW w:w="9902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23"/>
        <w:gridCol w:w="4110"/>
        <w:gridCol w:w="2669"/>
      </w:tblGrid>
      <w:tr w:rsidR="005356A2" w:rsidTr="00ED5A97">
        <w:trPr>
          <w:tblHeader/>
        </w:trPr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5547AE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Показатель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5547AE">
            <w:pPr>
              <w:widowControl w:val="0"/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5547AE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Примечания</w:t>
            </w:r>
          </w:p>
        </w:tc>
      </w:tr>
      <w:tr w:rsidR="005356A2" w:rsidTr="00ED5A97"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ED5A97"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максимальный размер земельного участка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ED5A97"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ведени</w:t>
            </w:r>
            <w:r w:rsidR="00114925">
              <w:rPr>
                <w:rFonts w:cs="Times New Roman"/>
                <w:szCs w:val="24"/>
              </w:rPr>
              <w:t>я личного подсобного хозяйства –</w:t>
            </w:r>
            <w:r>
              <w:rPr>
                <w:rFonts w:cs="Times New Roman"/>
                <w:szCs w:val="24"/>
              </w:rPr>
              <w:t xml:space="preserve"> 250 </w:t>
            </w:r>
            <w:proofErr w:type="spellStart"/>
            <w:r>
              <w:rPr>
                <w:rFonts w:cs="Times New Roman"/>
                <w:szCs w:val="24"/>
              </w:rPr>
              <w:t>кв.м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5356A2" w:rsidRDefault="00660495">
            <w:pPr>
              <w:widowControl w:val="0"/>
              <w:ind w:firstLine="0"/>
              <w:jc w:val="left"/>
            </w:pPr>
            <w:r>
              <w:t>Для индивидуа</w:t>
            </w:r>
            <w:r w:rsidR="00114925">
              <w:t>льного жилищного строительства –</w:t>
            </w:r>
            <w:r>
              <w:t xml:space="preserve"> 250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2"/>
                <w:lang w:eastAsia="ru-RU" w:bidi="ar-SA"/>
              </w:rPr>
              <w:t>хранени</w:t>
            </w:r>
            <w:r w:rsidR="00ED5A97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2"/>
                <w:lang w:eastAsia="ru-RU" w:bidi="ar-SA"/>
              </w:rPr>
              <w:t>я</w:t>
            </w:r>
            <w:r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2"/>
                <w:lang w:eastAsia="ru-RU" w:bidi="ar-SA"/>
              </w:rPr>
              <w:t xml:space="preserve"> автотранспорта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1149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24.0 кв. м.</w:t>
            </w:r>
          </w:p>
          <w:p w:rsidR="005356A2" w:rsidRDefault="00660495">
            <w:pPr>
              <w:widowControl w:val="0"/>
              <w:ind w:firstLine="0"/>
              <w:jc w:val="left"/>
            </w:pPr>
            <w:r>
              <w:rPr>
                <w:color w:val="000000"/>
              </w:rPr>
              <w:t>Для иных видов разрешенного использования не подлежит установлению.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ED5A97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Для ведени</w:t>
            </w:r>
            <w:r w:rsidR="00114925"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я личного подсобного хозяйства –</w:t>
            </w: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 xml:space="preserve"> 2500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.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Для индивидуа</w:t>
            </w:r>
            <w:r w:rsidR="00114925"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льного жилищного строительства –</w:t>
            </w: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 xml:space="preserve"> 1500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кв.м</w:t>
            </w:r>
            <w:proofErr w:type="spellEnd"/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 xml:space="preserve">. 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  <w:jc w:val="left"/>
              <w:rPr>
                <w:rFonts w:cs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2"/>
                <w:lang w:eastAsia="ru-RU" w:bidi="ar-SA"/>
              </w:rPr>
              <w:t>хранение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2"/>
                <w:lang w:eastAsia="ru-RU" w:bidi="ar-SA"/>
              </w:rPr>
              <w:t xml:space="preserve"> автотранспорта</w:t>
            </w:r>
            <w:r w:rsidR="00114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49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42.0 кв. м.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color w:val="C9211E"/>
              </w:rPr>
            </w:pPr>
            <w:r>
              <w:rPr>
                <w:rFonts w:ascii="Liberation Serif;Times New Roma" w:eastAsia="Times New Roman" w:hAnsi="Liberation Serif;Times New Roma" w:cs="Liberation Serif;Times New Roma"/>
                <w:color w:val="000000"/>
                <w:szCs w:val="24"/>
                <w:lang w:eastAsia="ru-RU" w:bidi="hi-IN"/>
              </w:rPr>
              <w:t>Для иных видов разрешенного использования не подлежит установлению.</w:t>
            </w:r>
            <w:r>
              <w:rPr>
                <w:rFonts w:ascii="Liberation Serif;Times New Roma" w:eastAsia="Times New Roman" w:hAnsi="Liberation Serif;Times New Roma" w:cs="Liberation Serif;Times New Roma"/>
                <w:color w:val="C9211E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227"/>
              <w:jc w:val="left"/>
              <w:rPr>
                <w:rFonts w:cs="Times New Roman"/>
                <w:szCs w:val="24"/>
              </w:rPr>
            </w:pPr>
          </w:p>
        </w:tc>
      </w:tr>
      <w:tr w:rsidR="005356A2" w:rsidTr="00ED5A97"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pacing w:line="276" w:lineRule="auto"/>
              <w:ind w:firstLine="397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sz w:val="24"/>
              </w:rPr>
              <w:t xml:space="preserve">От фронтальной границы участка </w:t>
            </w:r>
            <w:r w:rsidR="00114925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до строения – в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случае, если иной показатель не установлен линией </w:t>
            </w:r>
            <w:r w:rsidR="00114925">
              <w:rPr>
                <w:rFonts w:ascii="Times New Roman" w:hAnsi="Times New Roman" w:cs="Times New Roman"/>
                <w:sz w:val="24"/>
                <w:szCs w:val="20"/>
              </w:rPr>
              <w:t>регулирования застройки –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не менее</w:t>
            </w:r>
            <w:r w:rsidR="000866A3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>
              <w:rPr>
                <w:rFonts w:ascii="Times New Roman" w:hAnsi="Times New Roman" w:cs="Times New Roman"/>
                <w:sz w:val="24"/>
                <w:szCs w:val="20"/>
              </w:rPr>
              <w:t>5 м.</w:t>
            </w:r>
          </w:p>
          <w:p w:rsidR="005356A2" w:rsidRDefault="00114925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магистральных улиц –</w:t>
            </w:r>
            <w:r w:rsidR="00660495">
              <w:rPr>
                <w:rFonts w:ascii="Times New Roman" w:hAnsi="Times New Roman" w:cs="Times New Roman"/>
                <w:sz w:val="24"/>
                <w:szCs w:val="20"/>
              </w:rPr>
              <w:t xml:space="preserve"> не менее 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 м.</w:t>
            </w:r>
          </w:p>
          <w:p w:rsidR="005356A2" w:rsidRDefault="00114925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прочих улиц и проездов –</w:t>
            </w:r>
            <w:r w:rsidR="00660495">
              <w:rPr>
                <w:rFonts w:ascii="Times New Roman" w:hAnsi="Times New Roman" w:cs="Times New Roman"/>
                <w:sz w:val="24"/>
                <w:szCs w:val="20"/>
              </w:rPr>
              <w:t xml:space="preserve"> не менее 3 м.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  <w:rPr>
                <w:rFonts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В случае строительства блокированного жилого дома отступ от границ земельны</w:t>
            </w:r>
            <w:r w:rsidR="00114925">
              <w:rPr>
                <w:rFonts w:ascii="Times New Roman" w:hAnsi="Times New Roman" w:cs="Times New Roman"/>
                <w:sz w:val="24"/>
                <w:szCs w:val="20"/>
              </w:rPr>
              <w:t xml:space="preserve">х участков </w:t>
            </w:r>
            <w:proofErr w:type="gramStart"/>
            <w:r w:rsidR="00114925">
              <w:rPr>
                <w:rFonts w:ascii="Times New Roman" w:hAnsi="Times New Roman" w:cs="Times New Roman"/>
                <w:sz w:val="24"/>
                <w:szCs w:val="20"/>
              </w:rPr>
              <w:t>между</w:t>
            </w:r>
            <w:proofErr w:type="gramEnd"/>
            <w:r w:rsidR="0011492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="00114925">
              <w:rPr>
                <w:rFonts w:ascii="Times New Roman" w:hAnsi="Times New Roman" w:cs="Times New Roman"/>
                <w:sz w:val="24"/>
                <w:szCs w:val="20"/>
              </w:rPr>
              <w:t>блок</w:t>
            </w:r>
            <w:proofErr w:type="gramEnd"/>
            <w:r w:rsidR="00114925">
              <w:rPr>
                <w:rFonts w:ascii="Times New Roman" w:hAnsi="Times New Roman" w:cs="Times New Roman"/>
                <w:sz w:val="24"/>
                <w:szCs w:val="20"/>
              </w:rPr>
              <w:t xml:space="preserve"> секциями –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0 м. 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sz w:val="24"/>
              </w:rPr>
              <w:t>От границ земельного участка: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-до жилого дома</w:t>
            </w:r>
            <w:r w:rsidR="00114925">
              <w:rPr>
                <w:rFonts w:ascii="Times New Roman" w:hAnsi="Times New Roman" w:cs="Times New Roman"/>
                <w:sz w:val="24"/>
              </w:rPr>
              <w:t xml:space="preserve"> (основного строения) не менее –</w:t>
            </w:r>
            <w:r>
              <w:rPr>
                <w:rFonts w:ascii="Times New Roman" w:hAnsi="Times New Roman" w:cs="Times New Roman"/>
                <w:sz w:val="24"/>
              </w:rPr>
              <w:t xml:space="preserve"> 3м.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-до хозяйственных и прочих строен</w:t>
            </w:r>
            <w:r w:rsidR="00114925">
              <w:rPr>
                <w:rFonts w:ascii="Times New Roman" w:hAnsi="Times New Roman" w:cs="Times New Roman"/>
                <w:sz w:val="24"/>
              </w:rPr>
              <w:t>ий  (гаражи, бани, сараи и др.) –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 w:rsidR="000866A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м.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 построе</w:t>
            </w:r>
            <w:r w:rsidR="00114925">
              <w:rPr>
                <w:rFonts w:ascii="Times New Roman" w:hAnsi="Times New Roman" w:cs="Times New Roman"/>
                <w:sz w:val="24"/>
                <w:szCs w:val="24"/>
              </w:rPr>
              <w:t>к для содержания скота и птицы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4 м.</w:t>
            </w:r>
          </w:p>
          <w:p w:rsidR="005356A2" w:rsidRDefault="00660495">
            <w:pPr>
              <w:pStyle w:val="af0"/>
              <w:widowControl w:val="0"/>
              <w:shd w:val="clear" w:color="auto" w:fill="FFFFFF"/>
              <w:spacing w:after="0"/>
              <w:ind w:firstLine="0"/>
              <w:rPr>
                <w:rFonts w:eastAsia="Times New Roman" w:cs="Times New Roman"/>
                <w:szCs w:val="24"/>
                <w:lang w:bidi="hi-IN"/>
              </w:rPr>
            </w:pPr>
            <w:r>
              <w:rPr>
                <w:rFonts w:eastAsia="Times New Roman" w:cs="Times New Roman"/>
                <w:szCs w:val="24"/>
                <w:lang w:bidi="hi-IN"/>
              </w:rPr>
              <w:t>Для иных видов разрешенного использования:</w:t>
            </w:r>
          </w:p>
          <w:p w:rsidR="005356A2" w:rsidRDefault="00660495">
            <w:pPr>
              <w:pStyle w:val="af0"/>
              <w:widowControl w:val="0"/>
              <w:ind w:firstLine="0"/>
              <w:rPr>
                <w:rFonts w:eastAsia="Times New Roman" w:cs="Times New Roman"/>
                <w:lang w:bidi="hi-IN"/>
              </w:rPr>
            </w:pPr>
            <w:r>
              <w:rPr>
                <w:rFonts w:eastAsia="Times New Roman" w:cs="Times New Roman"/>
                <w:lang w:bidi="hi-IN"/>
              </w:rPr>
              <w:lastRenderedPageBreak/>
              <w:t>Не подлежит установлению.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5356A2" w:rsidTr="00ED5A97"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lastRenderedPageBreak/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этажа.</w:t>
            </w:r>
          </w:p>
        </w:tc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114925">
            <w:pPr>
              <w:pStyle w:val="western"/>
              <w:widowControl w:val="0"/>
              <w:spacing w:before="0" w:after="0"/>
              <w:ind w:left="0" w:firstLine="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объектов вспомога</w:t>
            </w:r>
            <w:r w:rsidR="00114925">
              <w:rPr>
                <w:rFonts w:ascii="Times New Roman" w:hAnsi="Times New Roman" w:cs="Times New Roman"/>
                <w:sz w:val="24"/>
              </w:rPr>
              <w:t>тельного использования не более –</w:t>
            </w:r>
            <w:r>
              <w:rPr>
                <w:rFonts w:ascii="Times New Roman" w:hAnsi="Times New Roman" w:cs="Times New Roman"/>
                <w:sz w:val="24"/>
              </w:rPr>
              <w:t xml:space="preserve"> 2 этажей, но не выше основного строения.</w:t>
            </w:r>
          </w:p>
        </w:tc>
      </w:tr>
    </w:tbl>
    <w:p w:rsidR="005356A2" w:rsidRDefault="005356A2" w:rsidP="00920FC3">
      <w:pPr>
        <w:spacing w:line="276" w:lineRule="auto"/>
        <w:rPr>
          <w:rFonts w:cs="Times New Roman"/>
          <w:szCs w:val="24"/>
        </w:rPr>
      </w:pPr>
    </w:p>
    <w:p w:rsidR="005356A2" w:rsidRDefault="00660495" w:rsidP="00920FC3">
      <w:pPr>
        <w:pStyle w:val="1"/>
        <w:numPr>
          <w:ilvl w:val="0"/>
          <w:numId w:val="0"/>
        </w:numPr>
        <w:ind w:firstLine="709"/>
        <w:rPr>
          <w:b/>
        </w:rPr>
      </w:pPr>
      <w:bookmarkStart w:id="16" w:name="_Toc103851572"/>
      <w:r>
        <w:rPr>
          <w:b/>
        </w:rPr>
        <w:t xml:space="preserve">1.2. Зона застройки малоэтажными жилыми домами </w:t>
      </w:r>
      <w:r>
        <w:rPr>
          <w:rFonts w:cs="Times New Roman"/>
          <w:b/>
          <w:shd w:val="clear" w:color="auto" w:fill="auto"/>
          <w:lang w:eastAsia="ru-RU"/>
        </w:rPr>
        <w:t xml:space="preserve">(до 4 этажей, включая </w:t>
      </w:r>
      <w:proofErr w:type="gramStart"/>
      <w:r>
        <w:rPr>
          <w:rFonts w:cs="Times New Roman"/>
          <w:b/>
          <w:shd w:val="clear" w:color="auto" w:fill="auto"/>
          <w:lang w:eastAsia="ru-RU"/>
        </w:rPr>
        <w:t>мансардный</w:t>
      </w:r>
      <w:proofErr w:type="gramEnd"/>
      <w:r>
        <w:rPr>
          <w:rFonts w:cs="Times New Roman"/>
          <w:b/>
          <w:shd w:val="clear" w:color="auto" w:fill="auto"/>
          <w:lang w:eastAsia="ru-RU"/>
        </w:rPr>
        <w:t>) - 1.2</w:t>
      </w:r>
      <w:r>
        <w:rPr>
          <w:b/>
        </w:rPr>
        <w:t>.</w:t>
      </w:r>
      <w:bookmarkEnd w:id="16"/>
    </w:p>
    <w:p w:rsidR="005356A2" w:rsidRDefault="005356A2" w:rsidP="00920FC3">
      <w:pPr>
        <w:spacing w:line="276" w:lineRule="auto"/>
        <w:rPr>
          <w:b/>
          <w:bCs/>
        </w:rPr>
      </w:pPr>
    </w:p>
    <w:p w:rsidR="005356A2" w:rsidRDefault="00AB6B99" w:rsidP="00920FC3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Зона </w:t>
      </w:r>
      <w:r w:rsidR="00660495">
        <w:rPr>
          <w:rFonts w:cs="Times New Roman"/>
          <w:sz w:val="28"/>
          <w:szCs w:val="28"/>
        </w:rPr>
        <w:t>предназначена для развития на основе существующих и вновь        осваиваемых территорий зон комфортного жилья, включающих:</w:t>
      </w:r>
    </w:p>
    <w:p w:rsidR="005356A2" w:rsidRDefault="00660495" w:rsidP="00920FC3">
      <w:pPr>
        <w:spacing w:line="276" w:lineRule="auto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застройку преимущественно малоэтажными многоквартирными жилыми домами;</w:t>
      </w:r>
    </w:p>
    <w:p w:rsidR="005356A2" w:rsidRDefault="00660495" w:rsidP="00920FC3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объекты сферы социального и культурно-бытового обслуживания, обеспечивающей потребности жителей указанных территорий;</w:t>
      </w:r>
    </w:p>
    <w:p w:rsidR="009308E4" w:rsidRDefault="00660495" w:rsidP="00D4101A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создание условий для размещения необходимых объектов инженерной и транспортной инфраструктур. </w:t>
      </w:r>
    </w:p>
    <w:p w:rsidR="005356A2" w:rsidRDefault="005356A2" w:rsidP="00920FC3">
      <w:pPr>
        <w:spacing w:line="276" w:lineRule="auto"/>
        <w:rPr>
          <w:rFonts w:cs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54"/>
        <w:gridCol w:w="5201"/>
        <w:gridCol w:w="2768"/>
      </w:tblGrid>
      <w:tr w:rsidR="005356A2" w:rsidTr="00644A22">
        <w:trPr>
          <w:trHeight w:val="454"/>
          <w:tblHeader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5356A2" w:rsidTr="00644A22">
        <w:trPr>
          <w:trHeight w:val="1312"/>
        </w:trPr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56A2" w:rsidRDefault="00660495">
            <w:pPr>
              <w:pStyle w:val="aff2"/>
              <w:widowControl w:val="0"/>
              <w:spacing w:before="0" w:after="0"/>
              <w:ind w:firstLine="0"/>
              <w:jc w:val="left"/>
              <w:rPr>
                <w:rFonts w:eastAsia="SimSun;宋体" w:cs="Tahoma"/>
                <w:color w:val="000000"/>
                <w:kern w:val="2"/>
                <w:sz w:val="24"/>
                <w:lang w:eastAsia="hi-IN" w:bidi="hi-IN"/>
              </w:rPr>
            </w:pPr>
            <w:r>
              <w:rPr>
                <w:rFonts w:eastAsia="SimSun;宋体" w:cs="Tahoma"/>
                <w:color w:val="000000"/>
                <w:kern w:val="2"/>
                <w:sz w:val="24"/>
                <w:lang w:eastAsia="hi-IN" w:bidi="hi-IN"/>
              </w:rPr>
              <w:t>малоэтажная многоквартирная жилая застройка;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блокированная жилая застройка;</w:t>
            </w:r>
          </w:p>
          <w:p w:rsidR="005356A2" w:rsidRDefault="00660495">
            <w:pPr>
              <w:pStyle w:val="aff2"/>
              <w:widowControl w:val="0"/>
              <w:spacing w:before="0" w:after="0"/>
              <w:ind w:firstLine="0"/>
              <w:jc w:val="left"/>
              <w:rPr>
                <w:rFonts w:eastAsia="SimSun;宋体" w:cs="Tahoma"/>
                <w:color w:val="000000"/>
                <w:kern w:val="2"/>
                <w:sz w:val="24"/>
                <w:lang w:eastAsia="hi-IN" w:bidi="hi-IN"/>
              </w:rPr>
            </w:pPr>
            <w:r>
              <w:rPr>
                <w:rFonts w:eastAsia="SimSun;宋体" w:cs="Tahoma"/>
                <w:color w:val="000000"/>
                <w:kern w:val="2"/>
                <w:sz w:val="24"/>
                <w:lang w:eastAsia="hi-IN" w:bidi="hi-IN"/>
              </w:rPr>
              <w:t>амбулаторно-поликлиническое обслуживание;</w:t>
            </w:r>
          </w:p>
          <w:p w:rsidR="005356A2" w:rsidRDefault="00660495">
            <w:pPr>
              <w:pStyle w:val="aff2"/>
              <w:widowControl w:val="0"/>
              <w:spacing w:before="0" w:after="0"/>
              <w:ind w:firstLine="0"/>
              <w:jc w:val="left"/>
              <w:rPr>
                <w:rFonts w:eastAsia="SimSun;宋体" w:cs="Tahoma"/>
                <w:color w:val="000000"/>
                <w:kern w:val="2"/>
                <w:sz w:val="24"/>
                <w:szCs w:val="28"/>
                <w:lang w:eastAsia="hi-IN" w:bidi="hi-IN"/>
              </w:rPr>
            </w:pPr>
            <w:r>
              <w:rPr>
                <w:rFonts w:eastAsia="SimSun;宋体" w:cs="Tahoma"/>
                <w:color w:val="000000"/>
                <w:kern w:val="2"/>
                <w:sz w:val="24"/>
                <w:szCs w:val="28"/>
                <w:lang w:eastAsia="hi-IN" w:bidi="hi-IN"/>
              </w:rPr>
              <w:t>дошкольное, начальное и среднее общее образование;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коммунальное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площадки для занятий спортом;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общежитие;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>хранение автотранспорта;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>земельные участки (территории) общего пользования;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>магазины;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>обеспечение внутреннего правопорядка;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>культурное развитие.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2.1.1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2.3</w:t>
            </w:r>
          </w:p>
          <w:p w:rsidR="005356A2" w:rsidRDefault="00660495">
            <w:pPr>
              <w:widowControl w:val="0"/>
              <w:ind w:firstLine="0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3.4.1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3.5.1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3.2.4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2.7.1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 (12.0.1-12.0.2)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4.4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 (3.6.1-3.6.3)</w:t>
            </w:r>
          </w:p>
        </w:tc>
      </w:tr>
      <w:tr w:rsidR="005356A2" w:rsidTr="00644A22">
        <w:trPr>
          <w:trHeight w:val="191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для индивидуального жилищного строительства;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оказание услуг связи;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бытовое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осуществление религиозных обрядов;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государственное управление;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амбулаторное ветеринарное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общественное питание;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гостиничное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обеспечение занятий спортом в помещениях.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2.1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3.8.1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3.10.1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4.6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5.1.2</w:t>
            </w:r>
          </w:p>
        </w:tc>
      </w:tr>
      <w:tr w:rsidR="005356A2" w:rsidTr="00644A22">
        <w:trPr>
          <w:trHeight w:val="454"/>
        </w:trPr>
        <w:tc>
          <w:tcPr>
            <w:tcW w:w="1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lang w:eastAsia="ru-RU"/>
              </w:rPr>
              <w:lastRenderedPageBreak/>
              <w:t>Вспомогатель</w:t>
            </w:r>
            <w:r w:rsidR="00C366A7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ные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виды разрешенного использования </w:t>
            </w:r>
          </w:p>
        </w:tc>
        <w:tc>
          <w:tcPr>
            <w:tcW w:w="52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textAlignment w:val="baseline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 xml:space="preserve">хранение автотранспорта. 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2.7.1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356A2" w:rsidRDefault="005356A2" w:rsidP="00C366A7">
      <w:pPr>
        <w:spacing w:line="276" w:lineRule="auto"/>
        <w:rPr>
          <w:rFonts w:cs="Times New Roman"/>
          <w:sz w:val="28"/>
          <w:szCs w:val="28"/>
        </w:rPr>
      </w:pPr>
    </w:p>
    <w:p w:rsidR="005356A2" w:rsidRDefault="00660495" w:rsidP="00C366A7">
      <w:pPr>
        <w:tabs>
          <w:tab w:val="left" w:pos="284"/>
        </w:tabs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5356A2" w:rsidRDefault="005356A2" w:rsidP="00C366A7">
      <w:pPr>
        <w:spacing w:line="276" w:lineRule="auto"/>
      </w:pPr>
    </w:p>
    <w:tbl>
      <w:tblPr>
        <w:tblW w:w="9950" w:type="dxa"/>
        <w:tblInd w:w="33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9"/>
        <w:gridCol w:w="4091"/>
        <w:gridCol w:w="2750"/>
      </w:tblGrid>
      <w:tr w:rsidR="005356A2" w:rsidTr="00177DE8">
        <w:trPr>
          <w:tblHeader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C366A7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Показатель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C366A7">
            <w:pPr>
              <w:widowControl w:val="0"/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C366A7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Примечания</w:t>
            </w:r>
          </w:p>
        </w:tc>
      </w:tr>
      <w:tr w:rsidR="005356A2" w:rsidTr="00177DE8"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409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177DE8"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максимальный размер земельного участка</w:t>
            </w:r>
          </w:p>
        </w:tc>
        <w:tc>
          <w:tcPr>
            <w:tcW w:w="409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177DE8"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09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napToGrid w:val="0"/>
              <w:spacing w:before="0" w:after="0"/>
              <w:ind w:left="0" w:firstLine="0"/>
              <w:jc w:val="left"/>
              <w:rPr>
                <w:rFonts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="000866A3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2"/>
                <w:lang w:eastAsia="ru-RU" w:bidi="ar-SA"/>
              </w:rPr>
              <w:t>хранения</w:t>
            </w:r>
            <w:r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2"/>
                <w:lang w:eastAsia="ru-RU" w:bidi="ar-SA"/>
              </w:rPr>
              <w:t xml:space="preserve"> автотранспорта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866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 кв. м.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Для объектов с кодом классификатора  3.1, 12.0  не подлежит установлению.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Для иных видов разреше</w:t>
            </w:r>
            <w:r w:rsidR="000866A3">
              <w:rPr>
                <w:rFonts w:cs="Times New Roman"/>
                <w:color w:val="000000"/>
                <w:szCs w:val="24"/>
              </w:rPr>
              <w:t xml:space="preserve">нного использования – 250.0 кв. </w:t>
            </w:r>
            <w:r>
              <w:rPr>
                <w:rFonts w:cs="Times New Roman"/>
                <w:color w:val="000000"/>
                <w:szCs w:val="24"/>
              </w:rPr>
              <w:t xml:space="preserve">м. </w:t>
            </w: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177DE8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Для индивидуального</w:t>
            </w:r>
            <w:r w:rsidR="000866A3"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 xml:space="preserve"> жилищного строительства – </w:t>
            </w: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1500 кв.</w:t>
            </w:r>
            <w:r w:rsidR="000866A3"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 xml:space="preserve">м. </w:t>
            </w:r>
          </w:p>
          <w:p w:rsidR="005356A2" w:rsidRDefault="00660495">
            <w:pPr>
              <w:pStyle w:val="western"/>
              <w:widowControl w:val="0"/>
              <w:snapToGrid w:val="0"/>
              <w:spacing w:before="0" w:after="0"/>
              <w:ind w:left="0" w:firstLine="0"/>
              <w:jc w:val="left"/>
              <w:rPr>
                <w:rFonts w:cs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2"/>
                <w:lang w:eastAsia="ru-RU" w:bidi="ar-SA"/>
              </w:rPr>
              <w:t>хранение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2"/>
                <w:lang w:eastAsia="ru-RU" w:bidi="ar-SA"/>
              </w:rPr>
              <w:t xml:space="preserve"> автотранспорта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177D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42.0 кв. м.</w:t>
            </w:r>
          </w:p>
          <w:p w:rsidR="005356A2" w:rsidRDefault="00660495">
            <w:pPr>
              <w:widowControl w:val="0"/>
              <w:snapToGrid w:val="0"/>
              <w:ind w:firstLine="0"/>
              <w:jc w:val="left"/>
              <w:rPr>
                <w:highlight w:val="yellow"/>
              </w:rPr>
            </w:pPr>
            <w:r>
              <w:rPr>
                <w:rFonts w:cs="Times New Roman"/>
                <w:color w:val="000000"/>
                <w:szCs w:val="24"/>
              </w:rPr>
              <w:t>Для иных видов разрешенного использования не подлежит установлению.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227"/>
              <w:jc w:val="left"/>
              <w:rPr>
                <w:rFonts w:cs="Times New Roman"/>
                <w:color w:val="000000"/>
                <w:szCs w:val="24"/>
              </w:rPr>
            </w:pPr>
          </w:p>
        </w:tc>
      </w:tr>
      <w:tr w:rsidR="005356A2" w:rsidTr="00177DE8">
        <w:trPr>
          <w:trHeight w:val="6407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pacing w:line="276" w:lineRule="auto"/>
              <w:ind w:firstLine="397"/>
              <w:textAlignment w:val="baseline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lastRenderedPageBreak/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57" w:firstLine="0"/>
            </w:pPr>
            <w:r>
              <w:rPr>
                <w:rFonts w:ascii="Times New Roman" w:hAnsi="Times New Roman" w:cs="Times New Roman"/>
                <w:sz w:val="24"/>
              </w:rPr>
              <w:t>От фронтальной границы участка до строения – в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случае, если иной показатель не установлен </w:t>
            </w:r>
            <w:r w:rsidR="000866A3">
              <w:rPr>
                <w:rFonts w:ascii="Times New Roman" w:hAnsi="Times New Roman" w:cs="Times New Roman"/>
                <w:sz w:val="24"/>
                <w:szCs w:val="20"/>
              </w:rPr>
              <w:t>линией регулирования застройки –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не менее 5 м.</w:t>
            </w:r>
          </w:p>
          <w:p w:rsidR="005356A2" w:rsidRDefault="000866A3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магистральных улиц –</w:t>
            </w:r>
            <w:r w:rsidR="00660495">
              <w:rPr>
                <w:rFonts w:ascii="Times New Roman" w:hAnsi="Times New Roman" w:cs="Times New Roman"/>
                <w:sz w:val="24"/>
                <w:szCs w:val="20"/>
              </w:rPr>
              <w:t xml:space="preserve"> не менее 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5 м.</w:t>
            </w:r>
          </w:p>
          <w:p w:rsidR="005356A2" w:rsidRDefault="000866A3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прочих улиц и проездов –</w:t>
            </w:r>
            <w:r w:rsidR="00660495">
              <w:rPr>
                <w:rFonts w:ascii="Times New Roman" w:hAnsi="Times New Roman" w:cs="Times New Roman"/>
                <w:sz w:val="24"/>
                <w:szCs w:val="20"/>
              </w:rPr>
              <w:t xml:space="preserve"> не менее 3 м.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Между длинными сторонами жилых зданий следует принимать расстояния (бытовые разрывы): для жилых зданий высотой два-три этажа - не менее 15 м; четыре этажа - не менее 20 м; между длинными сторонами и торцами этих же зданий с окнами из жилых комнат - не менее 10 м.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Для объектов с кодом классификатора 2.1: 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-от границ смежного участка: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до жилого дома (основного строения) не менее - 3м; 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-до хозяйственных и прочих строений  (баня, сарай и др.)</w:t>
            </w:r>
            <w:r w:rsidR="000866A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– 1м; 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C3296F">
              <w:rPr>
                <w:rFonts w:ascii="Times New Roman" w:hAnsi="Times New Roman" w:cs="Times New Roman"/>
                <w:sz w:val="24"/>
                <w:szCs w:val="24"/>
              </w:rPr>
              <w:t>о отдельно стоящего гаража – 1м;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 построе</w:t>
            </w:r>
            <w:r w:rsidR="000866A3">
              <w:rPr>
                <w:rFonts w:ascii="Times New Roman" w:hAnsi="Times New Roman" w:cs="Times New Roman"/>
                <w:sz w:val="24"/>
                <w:szCs w:val="24"/>
              </w:rPr>
              <w:t>к для содержания скота и птицы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4 м.</w:t>
            </w:r>
          </w:p>
          <w:p w:rsidR="005356A2" w:rsidRDefault="00660495">
            <w:pPr>
              <w:pStyle w:val="af0"/>
              <w:widowControl w:val="0"/>
              <w:shd w:val="clear" w:color="auto" w:fill="FFFFFF"/>
              <w:spacing w:after="0"/>
              <w:ind w:left="57" w:firstLine="0"/>
              <w:rPr>
                <w:rFonts w:eastAsia="Times New Roman" w:cs="Times New Roman"/>
                <w:szCs w:val="24"/>
                <w:lang w:bidi="hi-IN"/>
              </w:rPr>
            </w:pPr>
            <w:r>
              <w:rPr>
                <w:rFonts w:eastAsia="Times New Roman" w:cs="Times New Roman"/>
                <w:szCs w:val="24"/>
                <w:lang w:bidi="hi-IN"/>
              </w:rPr>
              <w:t>Для иных видов разрешенного использования:</w:t>
            </w:r>
          </w:p>
          <w:p w:rsidR="005356A2" w:rsidRDefault="00660495">
            <w:pPr>
              <w:pStyle w:val="af0"/>
              <w:widowControl w:val="0"/>
              <w:ind w:firstLine="57"/>
              <w:rPr>
                <w:rFonts w:eastAsia="Times New Roman" w:cs="Times New Roman"/>
                <w:szCs w:val="24"/>
                <w:lang w:bidi="hi-IN"/>
              </w:rPr>
            </w:pPr>
            <w:r>
              <w:rPr>
                <w:rFonts w:eastAsia="Times New Roman" w:cs="Times New Roman"/>
                <w:szCs w:val="24"/>
                <w:lang w:bidi="hi-IN"/>
              </w:rPr>
              <w:t>Не подлежит установлению.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6A2" w:rsidTr="00177DE8"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09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До 4 этажей.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для индивидуального жилого дома  и</w:t>
            </w:r>
            <w:r w:rsidR="000866A3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блокированной жилой застройки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 этажа.</w:t>
            </w:r>
          </w:p>
        </w:tc>
        <w:tc>
          <w:tcPr>
            <w:tcW w:w="2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</w:rPr>
              <w:t>объектов вспомогательного использования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не </w:t>
            </w:r>
            <w:r>
              <w:rPr>
                <w:rFonts w:ascii="Times New Roman" w:hAnsi="Times New Roman" w:cs="Times New Roman"/>
                <w:sz w:val="24"/>
              </w:rPr>
              <w:t xml:space="preserve">боле </w:t>
            </w:r>
            <w:r w:rsidR="000866A3"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2 этажей, но не выше основного строения.</w:t>
            </w:r>
          </w:p>
        </w:tc>
      </w:tr>
    </w:tbl>
    <w:p w:rsidR="005356A2" w:rsidRDefault="005356A2" w:rsidP="00C3296F">
      <w:pPr>
        <w:spacing w:line="276" w:lineRule="auto"/>
        <w:jc w:val="left"/>
      </w:pPr>
    </w:p>
    <w:p w:rsidR="005356A2" w:rsidRDefault="00660495" w:rsidP="00C3296F">
      <w:pPr>
        <w:pStyle w:val="1"/>
        <w:numPr>
          <w:ilvl w:val="0"/>
          <w:numId w:val="0"/>
        </w:numPr>
        <w:ind w:firstLine="709"/>
        <w:jc w:val="left"/>
        <w:rPr>
          <w:b/>
        </w:rPr>
      </w:pPr>
      <w:bookmarkStart w:id="17" w:name="_Toc103851573"/>
      <w:r>
        <w:rPr>
          <w:b/>
        </w:rPr>
        <w:t>2. Градостроительные регламенты. Общественно-деловые зоны.</w:t>
      </w:r>
      <w:bookmarkEnd w:id="17"/>
    </w:p>
    <w:p w:rsidR="005356A2" w:rsidRDefault="005356A2" w:rsidP="00C3296F">
      <w:pPr>
        <w:spacing w:line="276" w:lineRule="auto"/>
        <w:jc w:val="left"/>
        <w:rPr>
          <w:b/>
          <w:bCs/>
        </w:rPr>
      </w:pPr>
    </w:p>
    <w:p w:rsidR="005356A2" w:rsidRDefault="00660495" w:rsidP="00C3296F">
      <w:pPr>
        <w:pStyle w:val="1"/>
        <w:numPr>
          <w:ilvl w:val="0"/>
          <w:numId w:val="0"/>
        </w:numPr>
        <w:ind w:firstLine="709"/>
        <w:jc w:val="left"/>
        <w:rPr>
          <w:b/>
        </w:rPr>
      </w:pPr>
      <w:bookmarkStart w:id="18" w:name="_Toc103851574"/>
      <w:r>
        <w:rPr>
          <w:b/>
        </w:rPr>
        <w:t>2.1. Многофункциона</w:t>
      </w:r>
      <w:r w:rsidR="00754010">
        <w:rPr>
          <w:b/>
        </w:rPr>
        <w:t>льная общественно-деловая зона –</w:t>
      </w:r>
      <w:r>
        <w:rPr>
          <w:b/>
        </w:rPr>
        <w:t xml:space="preserve"> 2.1</w:t>
      </w:r>
      <w:r>
        <w:rPr>
          <w:rFonts w:cs="Times New Roman"/>
          <w:b/>
        </w:rPr>
        <w:t>.</w:t>
      </w:r>
      <w:bookmarkEnd w:id="18"/>
    </w:p>
    <w:p w:rsidR="005356A2" w:rsidRDefault="005356A2" w:rsidP="00C3296F">
      <w:pPr>
        <w:spacing w:line="276" w:lineRule="auto"/>
        <w:jc w:val="left"/>
        <w:rPr>
          <w:rFonts w:cs="Times New Roman"/>
          <w:b/>
          <w:bCs/>
        </w:rPr>
      </w:pPr>
    </w:p>
    <w:p w:rsidR="005356A2" w:rsidRDefault="00660495" w:rsidP="00C3296F">
      <w:pPr>
        <w:pStyle w:val="Main0"/>
        <w:tabs>
          <w:tab w:val="left" w:pos="284"/>
        </w:tabs>
        <w:spacing w:line="276" w:lineRule="auto"/>
        <w:jc w:val="left"/>
        <w:rPr>
          <w:rFonts w:eastAsia="Times New Roman"/>
        </w:rPr>
      </w:pPr>
      <w:r>
        <w:rPr>
          <w:rFonts w:eastAsia="Times New Roman"/>
        </w:rPr>
        <w:t>Зона предназначена для размещения муниципальных учреждений, комплексных многофункциональных зон общественно-деловой и коммерческой сферы, необходимых объектов инженерной и транспортной инфраструктуры.</w:t>
      </w:r>
    </w:p>
    <w:p w:rsidR="005356A2" w:rsidRDefault="00660495" w:rsidP="00C3296F">
      <w:pPr>
        <w:pStyle w:val="Main0"/>
        <w:tabs>
          <w:tab w:val="left" w:pos="284"/>
        </w:tabs>
        <w:spacing w:line="276" w:lineRule="auto"/>
        <w:jc w:val="left"/>
        <w:rPr>
          <w:color w:val="000000"/>
        </w:rPr>
      </w:pPr>
      <w:r>
        <w:rPr>
          <w:color w:val="000000"/>
        </w:rPr>
        <w:t xml:space="preserve">В общественно-деловых зонах размещение объектов торговли, общественного питания, бань, прачечных, гаражей, площадок и сооружений для </w:t>
      </w:r>
      <w:r>
        <w:rPr>
          <w:color w:val="000000"/>
        </w:rPr>
        <w:lastRenderedPageBreak/>
        <w:t xml:space="preserve">хранения общественного и индивидуального транспорта должно осуществляться с соблюдением санитарных требований. </w:t>
      </w:r>
    </w:p>
    <w:p w:rsidR="005356A2" w:rsidRDefault="005356A2" w:rsidP="00C3296F">
      <w:pPr>
        <w:pStyle w:val="Main0"/>
        <w:tabs>
          <w:tab w:val="left" w:pos="284"/>
        </w:tabs>
        <w:spacing w:line="276" w:lineRule="auto"/>
        <w:jc w:val="left"/>
        <w:rPr>
          <w:color w:val="000000"/>
        </w:rPr>
      </w:pPr>
    </w:p>
    <w:tbl>
      <w:tblPr>
        <w:tblW w:w="10028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2044"/>
        <w:gridCol w:w="5220"/>
        <w:gridCol w:w="2764"/>
      </w:tblGrid>
      <w:tr w:rsidR="005356A2" w:rsidTr="00C3296F">
        <w:trPr>
          <w:trHeight w:val="454"/>
          <w:tblHeader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5356A2" w:rsidTr="00C3296F">
        <w:trPr>
          <w:trHeight w:val="1443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коммунальное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социальное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бытовое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</w:pPr>
            <w:r>
              <w:rPr>
                <w:rFonts w:eastAsia="Times New Roman"/>
                <w:color w:val="000000"/>
                <w:lang w:eastAsia="ru-RU"/>
              </w:rPr>
              <w:t>здравоохранения;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образование и просвещение;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культурное развитие;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общественное управление;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проведение научных исследований;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деловое управление;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объекты торговли (торговые центры и торгово-развлекательные центры (комплексы));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рынки;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магазины;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банковская и страховая деятельность;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общественное питание;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гостиничное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развлекательные мероприятия;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выставочно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-ярмарочная деятельность;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занятий спортом в помещениях;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площадки для занятия спортом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внутреннего правопорядка;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земельные участки (территории) общего пользования;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ветеринарное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туристическое обслуживание.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 (3.1.1-3.1.2)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 (3.2.1-3.2.4)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3.4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3.5 (3.5.1-3.5.2)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 (3.6.1-3.6.3)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3.8 (3.8.1-3.8.2)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4.2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4.4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4.5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4.6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4.8.1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4.10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 (12.0.1-12.0.2)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3.10 (3.10.1-3.10.2)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5.2.1</w:t>
            </w:r>
          </w:p>
        </w:tc>
      </w:tr>
      <w:tr w:rsidR="005356A2" w:rsidTr="00C3296F">
        <w:trPr>
          <w:trHeight w:val="1430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религиозное использование;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ветеринарное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спортивные базы.</w:t>
            </w: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 (3.7.1-3.7.2)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3.10 (3.10.1-3.10.2)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5.1.7</w:t>
            </w:r>
          </w:p>
        </w:tc>
      </w:tr>
      <w:tr w:rsidR="005356A2" w:rsidTr="00C3296F">
        <w:trPr>
          <w:trHeight w:val="454"/>
        </w:trPr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lang w:eastAsia="ru-RU"/>
              </w:rPr>
              <w:t>Вспомогатель</w:t>
            </w:r>
            <w:r w:rsidR="00996348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ные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виды разрешенного использования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служебные гаражи.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4.9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highlight w:val="yellow"/>
                <w:lang w:eastAsia="ru-RU"/>
              </w:rPr>
            </w:pPr>
          </w:p>
        </w:tc>
      </w:tr>
    </w:tbl>
    <w:p w:rsidR="005356A2" w:rsidRDefault="005356A2" w:rsidP="00996348">
      <w:pPr>
        <w:tabs>
          <w:tab w:val="left" w:pos="284"/>
        </w:tabs>
        <w:spacing w:line="276" w:lineRule="auto"/>
        <w:jc w:val="center"/>
        <w:rPr>
          <w:rFonts w:cs="Times New Roman"/>
          <w:sz w:val="28"/>
          <w:szCs w:val="28"/>
        </w:rPr>
      </w:pPr>
    </w:p>
    <w:p w:rsidR="005356A2" w:rsidRDefault="00660495" w:rsidP="00996348">
      <w:pPr>
        <w:tabs>
          <w:tab w:val="left" w:pos="284"/>
        </w:tabs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5356A2" w:rsidRDefault="005356A2" w:rsidP="00996348">
      <w:pPr>
        <w:spacing w:line="276" w:lineRule="auto"/>
        <w:rPr>
          <w:sz w:val="28"/>
          <w:szCs w:val="28"/>
        </w:rPr>
      </w:pPr>
    </w:p>
    <w:p w:rsidR="001F5F9D" w:rsidRDefault="001F5F9D" w:rsidP="00996348">
      <w:pPr>
        <w:spacing w:line="276" w:lineRule="auto"/>
        <w:rPr>
          <w:sz w:val="28"/>
          <w:szCs w:val="28"/>
        </w:rPr>
      </w:pPr>
    </w:p>
    <w:p w:rsidR="001F5F9D" w:rsidRDefault="001F5F9D" w:rsidP="00996348">
      <w:pPr>
        <w:spacing w:line="276" w:lineRule="auto"/>
        <w:rPr>
          <w:sz w:val="28"/>
          <w:szCs w:val="28"/>
        </w:rPr>
      </w:pPr>
    </w:p>
    <w:tbl>
      <w:tblPr>
        <w:tblW w:w="9983" w:type="dxa"/>
        <w:tblInd w:w="-1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69"/>
        <w:gridCol w:w="4140"/>
        <w:gridCol w:w="2674"/>
      </w:tblGrid>
      <w:tr w:rsidR="005356A2">
        <w:trPr>
          <w:tblHeader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FA5A43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lastRenderedPageBreak/>
              <w:t>Показатель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FA5A43">
            <w:pPr>
              <w:widowControl w:val="0"/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FA5A43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Примечания</w:t>
            </w:r>
          </w:p>
        </w:tc>
      </w:tr>
      <w:tr w:rsidR="005356A2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максимальный размер земельного участка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 (максимальная)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6A2"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5356A2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5356A2">
        <w:tc>
          <w:tcPr>
            <w:tcW w:w="316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Максимальный процент застройки в границах земельного участка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</w:tbl>
    <w:p w:rsidR="005356A2" w:rsidRDefault="005356A2" w:rsidP="003B07C0">
      <w:pPr>
        <w:spacing w:line="276" w:lineRule="auto"/>
        <w:rPr>
          <w:sz w:val="28"/>
          <w:szCs w:val="28"/>
        </w:rPr>
      </w:pPr>
    </w:p>
    <w:p w:rsidR="005356A2" w:rsidRDefault="00660495" w:rsidP="003B07C0">
      <w:pPr>
        <w:pStyle w:val="1"/>
        <w:numPr>
          <w:ilvl w:val="0"/>
          <w:numId w:val="0"/>
        </w:numPr>
        <w:ind w:firstLine="709"/>
        <w:jc w:val="center"/>
        <w:rPr>
          <w:b/>
        </w:rPr>
      </w:pPr>
      <w:bookmarkStart w:id="19" w:name="_Toc103851575"/>
      <w:r>
        <w:rPr>
          <w:b/>
        </w:rPr>
        <w:t>2.2. Зона специализир</w:t>
      </w:r>
      <w:r w:rsidR="003B07C0">
        <w:rPr>
          <w:b/>
        </w:rPr>
        <w:t>ованной общественной застройки –</w:t>
      </w:r>
      <w:r>
        <w:rPr>
          <w:b/>
        </w:rPr>
        <w:t xml:space="preserve"> </w:t>
      </w:r>
      <w:r>
        <w:rPr>
          <w:b/>
          <w:lang w:val="en-US"/>
        </w:rPr>
        <w:t>2.2</w:t>
      </w:r>
      <w:r>
        <w:rPr>
          <w:rFonts w:cs="Times New Roman"/>
          <w:b/>
        </w:rPr>
        <w:t>.</w:t>
      </w:r>
      <w:bookmarkEnd w:id="19"/>
    </w:p>
    <w:p w:rsidR="005356A2" w:rsidRDefault="005356A2" w:rsidP="003B07C0">
      <w:pPr>
        <w:spacing w:line="276" w:lineRule="auto"/>
        <w:jc w:val="center"/>
        <w:rPr>
          <w:rFonts w:cs="Times New Roman"/>
          <w:b/>
          <w:bCs/>
        </w:rPr>
      </w:pPr>
    </w:p>
    <w:p w:rsidR="005356A2" w:rsidRDefault="00660495" w:rsidP="003B07C0">
      <w:pPr>
        <w:widowControl w:val="0"/>
        <w:tabs>
          <w:tab w:val="left" w:pos="709"/>
          <w:tab w:val="left" w:pos="1161"/>
        </w:tabs>
        <w:snapToGrid w:val="0"/>
        <w:spacing w:line="276" w:lineRule="auto"/>
        <w:rPr>
          <w:rFonts w:eastAsia="Arial"/>
          <w:w w:val="101"/>
          <w:sz w:val="28"/>
          <w:szCs w:val="28"/>
        </w:rPr>
      </w:pPr>
      <w:proofErr w:type="gramStart"/>
      <w:r>
        <w:rPr>
          <w:rFonts w:eastAsia="Arial"/>
          <w:w w:val="101"/>
          <w:sz w:val="28"/>
          <w:szCs w:val="28"/>
        </w:rPr>
        <w:t xml:space="preserve">Зона специализированной общественной застройки предназначены для создания условий для функционирования существующих, реконструируемых и создания новых объектов социального обеспечения, а также культового назначения видов конфессий, распространенных на территории Российской Федерации. </w:t>
      </w:r>
      <w:proofErr w:type="gramEnd"/>
    </w:p>
    <w:p w:rsidR="005356A2" w:rsidRDefault="005356A2" w:rsidP="003B07C0">
      <w:pPr>
        <w:spacing w:line="276" w:lineRule="auto"/>
      </w:pPr>
    </w:p>
    <w:tbl>
      <w:tblPr>
        <w:tblW w:w="99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029"/>
        <w:gridCol w:w="5235"/>
        <w:gridCol w:w="2696"/>
      </w:tblGrid>
      <w:tr w:rsidR="005356A2" w:rsidTr="00BA7C59">
        <w:trPr>
          <w:trHeight w:val="454"/>
          <w:tblHeader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5356A2" w:rsidTr="00BA7C59">
        <w:trPr>
          <w:trHeight w:val="1312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дошкольное, начальное и среднее общее образование;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/>
              </w:rPr>
            </w:pPr>
            <w:r>
              <w:rPr>
                <w:rFonts w:eastAsia="SimSun;宋体"/>
                <w:color w:val="000000"/>
                <w:kern w:val="2"/>
                <w:lang w:eastAsia="hi-IN"/>
              </w:rPr>
              <w:t>здравоохранение;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 xml:space="preserve">земельные участки (территории) общего </w:t>
            </w:r>
            <w:r>
              <w:rPr>
                <w:rFonts w:eastAsia="Times New Roman"/>
                <w:color w:val="000000"/>
                <w:kern w:val="2"/>
                <w:lang w:eastAsia="ru-RU"/>
              </w:rPr>
              <w:t>пользования;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коммунальное обслуживание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площадки для занятий спортом;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религиозное использование;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spacing w:val="-3"/>
                <w:w w:val="101"/>
                <w:lang w:eastAsia="ru-RU"/>
              </w:rPr>
            </w:pPr>
            <w:r>
              <w:rPr>
                <w:rFonts w:eastAsia="Times New Roman"/>
                <w:color w:val="000000"/>
                <w:spacing w:val="-3"/>
                <w:w w:val="101"/>
                <w:lang w:eastAsia="ru-RU"/>
              </w:rPr>
              <w:t>государственное управление.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3.5.1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3.4 (3.4.1-3.4.2)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 (12.0.1-12.0.2)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 (3.1.1-3.1.2)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 (3.7.1-3.7.2)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3.8.1</w:t>
            </w:r>
          </w:p>
        </w:tc>
      </w:tr>
      <w:tr w:rsidR="005356A2" w:rsidTr="00BA7C59">
        <w:trPr>
          <w:trHeight w:val="1913"/>
        </w:trPr>
        <w:tc>
          <w:tcPr>
            <w:tcW w:w="2029" w:type="dxa"/>
            <w:tcBorders>
              <w:top w:val="single" w:sz="4" w:space="0" w:color="auto"/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социальное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объекты культурно - досуговой деятельности;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проведение научных исследований;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занятий спортом в помещениях;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магазины;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гостиничное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внутреннего правопорядка.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 (3.2.1-3.2.4)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4.4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8.3</w:t>
            </w:r>
          </w:p>
        </w:tc>
      </w:tr>
      <w:tr w:rsidR="005356A2">
        <w:trPr>
          <w:trHeight w:val="454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lang w:eastAsia="ru-RU"/>
              </w:rPr>
              <w:t>Вспомогатель</w:t>
            </w:r>
            <w:r w:rsidR="009B56E1">
              <w:rPr>
                <w:rFonts w:eastAsia="Times New Roman"/>
                <w:color w:val="000000"/>
                <w:lang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ные</w:t>
            </w:r>
            <w:proofErr w:type="spellEnd"/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виды разрешенного использования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служебные гаражи.</w:t>
            </w: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4.9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9B56E1" w:rsidRDefault="009B56E1" w:rsidP="009B56E1">
      <w:pPr>
        <w:spacing w:line="276" w:lineRule="auto"/>
        <w:rPr>
          <w:rFonts w:eastAsia="Arial" w:cs="Times New Roman"/>
          <w:w w:val="101"/>
          <w:sz w:val="28"/>
          <w:szCs w:val="28"/>
        </w:rPr>
      </w:pPr>
    </w:p>
    <w:p w:rsidR="005356A2" w:rsidRDefault="00660495" w:rsidP="009B56E1">
      <w:pPr>
        <w:spacing w:line="276" w:lineRule="auto"/>
        <w:rPr>
          <w:rFonts w:eastAsia="Arial" w:cs="Times New Roman"/>
          <w:w w:val="101"/>
          <w:sz w:val="28"/>
          <w:szCs w:val="28"/>
        </w:rPr>
      </w:pPr>
      <w:r>
        <w:rPr>
          <w:rFonts w:eastAsia="Arial" w:cs="Times New Roman"/>
          <w:w w:val="101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356A2" w:rsidRDefault="005356A2" w:rsidP="009B56E1">
      <w:pPr>
        <w:spacing w:line="276" w:lineRule="auto"/>
        <w:rPr>
          <w:rFonts w:eastAsia="Times New Roman"/>
        </w:rPr>
      </w:pPr>
    </w:p>
    <w:tbl>
      <w:tblPr>
        <w:tblW w:w="9981" w:type="dxa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51"/>
        <w:gridCol w:w="4166"/>
        <w:gridCol w:w="2664"/>
      </w:tblGrid>
      <w:tr w:rsidR="005356A2">
        <w:trPr>
          <w:tblHeader/>
        </w:trPr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9B56E1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Показатель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9B56E1">
            <w:pPr>
              <w:widowControl w:val="0"/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9B56E1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Примечания</w:t>
            </w:r>
          </w:p>
        </w:tc>
      </w:tr>
      <w:tr w:rsidR="005356A2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максимальный размер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227"/>
              <w:jc w:val="left"/>
              <w:rPr>
                <w:rFonts w:cs="Times New Roman"/>
                <w:szCs w:val="24"/>
              </w:rPr>
            </w:pPr>
          </w:p>
        </w:tc>
      </w:tr>
      <w:tr w:rsidR="005356A2"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textAlignment w:val="baseline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5356A2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56A2" w:rsidTr="00942778">
        <w:tc>
          <w:tcPr>
            <w:tcW w:w="3151" w:type="dxa"/>
            <w:tcBorders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Максимальный процент застройки в границах земельного участка</w:t>
            </w:r>
          </w:p>
        </w:tc>
        <w:tc>
          <w:tcPr>
            <w:tcW w:w="4166" w:type="dxa"/>
            <w:tcBorders>
              <w:left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64" w:type="dxa"/>
            <w:tcBorders>
              <w:left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2778" w:rsidTr="00942778">
        <w:tc>
          <w:tcPr>
            <w:tcW w:w="3151" w:type="dxa"/>
            <w:tcBorders>
              <w:left w:val="single" w:sz="4" w:space="0" w:color="000000"/>
            </w:tcBorders>
          </w:tcPr>
          <w:p w:rsidR="00942778" w:rsidRDefault="00942778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  <w:tc>
          <w:tcPr>
            <w:tcW w:w="4166" w:type="dxa"/>
            <w:tcBorders>
              <w:left w:val="single" w:sz="4" w:space="0" w:color="000000"/>
            </w:tcBorders>
          </w:tcPr>
          <w:p w:rsidR="00942778" w:rsidRDefault="00942778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</w:p>
        </w:tc>
        <w:tc>
          <w:tcPr>
            <w:tcW w:w="2664" w:type="dxa"/>
            <w:tcBorders>
              <w:left w:val="single" w:sz="4" w:space="0" w:color="000000"/>
              <w:right w:val="single" w:sz="4" w:space="0" w:color="000000"/>
            </w:tcBorders>
          </w:tcPr>
          <w:p w:rsidR="00942778" w:rsidRDefault="00942778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2778">
        <w:tc>
          <w:tcPr>
            <w:tcW w:w="3151" w:type="dxa"/>
            <w:tcBorders>
              <w:left w:val="single" w:sz="4" w:space="0" w:color="000000"/>
              <w:bottom w:val="single" w:sz="4" w:space="0" w:color="000000"/>
            </w:tcBorders>
          </w:tcPr>
          <w:p w:rsidR="00942778" w:rsidRDefault="00942778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  <w:p w:rsidR="00695825" w:rsidRDefault="0069582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  <w:tc>
          <w:tcPr>
            <w:tcW w:w="4166" w:type="dxa"/>
            <w:tcBorders>
              <w:left w:val="single" w:sz="4" w:space="0" w:color="000000"/>
              <w:bottom w:val="single" w:sz="4" w:space="0" w:color="000000"/>
            </w:tcBorders>
          </w:tcPr>
          <w:p w:rsidR="00942778" w:rsidRDefault="00942778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</w:p>
        </w:tc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778" w:rsidRDefault="00942778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56A2" w:rsidRDefault="00660495" w:rsidP="008726A4">
      <w:pPr>
        <w:pStyle w:val="1"/>
        <w:numPr>
          <w:ilvl w:val="0"/>
          <w:numId w:val="0"/>
        </w:numPr>
        <w:ind w:firstLine="709"/>
        <w:rPr>
          <w:b/>
        </w:rPr>
      </w:pPr>
      <w:bookmarkStart w:id="20" w:name="_Toc103851576"/>
      <w:r>
        <w:rPr>
          <w:b/>
        </w:rPr>
        <w:lastRenderedPageBreak/>
        <w:t>3. Градостроительные регламенты. Производственные зоны, зоны инженерной и транспортной инфраструктур.</w:t>
      </w:r>
      <w:bookmarkEnd w:id="20"/>
      <w:r>
        <w:rPr>
          <w:b/>
        </w:rPr>
        <w:t xml:space="preserve"> </w:t>
      </w:r>
    </w:p>
    <w:p w:rsidR="005356A2" w:rsidRDefault="005356A2" w:rsidP="008726A4">
      <w:pPr>
        <w:spacing w:line="276" w:lineRule="auto"/>
        <w:rPr>
          <w:b/>
          <w:bCs/>
        </w:rPr>
      </w:pPr>
    </w:p>
    <w:p w:rsidR="005356A2" w:rsidRDefault="008726A4" w:rsidP="008726A4">
      <w:pPr>
        <w:pStyle w:val="1"/>
        <w:numPr>
          <w:ilvl w:val="0"/>
          <w:numId w:val="0"/>
        </w:numPr>
        <w:ind w:firstLine="709"/>
        <w:rPr>
          <w:b/>
        </w:rPr>
      </w:pPr>
      <w:bookmarkStart w:id="21" w:name="_Toc103851577"/>
      <w:r>
        <w:rPr>
          <w:b/>
        </w:rPr>
        <w:t>3.1. Производственная зона –</w:t>
      </w:r>
      <w:r w:rsidR="00660495">
        <w:rPr>
          <w:b/>
        </w:rPr>
        <w:t xml:space="preserve"> 3.1.</w:t>
      </w:r>
      <w:bookmarkEnd w:id="21"/>
    </w:p>
    <w:p w:rsidR="005356A2" w:rsidRDefault="005356A2" w:rsidP="008726A4">
      <w:pPr>
        <w:spacing w:line="276" w:lineRule="auto"/>
        <w:rPr>
          <w:b/>
          <w:bCs/>
        </w:rPr>
      </w:pPr>
    </w:p>
    <w:p w:rsidR="005356A2" w:rsidRDefault="00660495" w:rsidP="008726A4">
      <w:pPr>
        <w:pStyle w:val="aff2"/>
        <w:spacing w:before="0" w:after="0" w:line="276" w:lineRule="auto"/>
      </w:pPr>
      <w:r>
        <w:t>Производственная зона выделена для обеспечения правовы</w:t>
      </w:r>
      <w:r w:rsidR="00110A88">
        <w:t xml:space="preserve">х условий        использования </w:t>
      </w:r>
      <w:r>
        <w:t>земельных участков и объектов капитального строительства предприятий,</w:t>
      </w:r>
      <w:r w:rsidR="00110A88">
        <w:t xml:space="preserve"> деятельность которых связана с</w:t>
      </w:r>
      <w:r>
        <w:t xml:space="preserve"> шумом, загрязнениями, для      которых необходима организация санитарно-защитной зоны.</w:t>
      </w:r>
    </w:p>
    <w:p w:rsidR="005356A2" w:rsidRDefault="005356A2" w:rsidP="008726A4">
      <w:pPr>
        <w:spacing w:line="276" w:lineRule="auto"/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74"/>
        <w:gridCol w:w="5119"/>
        <w:gridCol w:w="2743"/>
      </w:tblGrid>
      <w:tr w:rsidR="005356A2" w:rsidTr="00110A88">
        <w:trPr>
          <w:trHeight w:val="454"/>
          <w:tblHeader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5356A2" w:rsidTr="00110A88">
        <w:trPr>
          <w:trHeight w:val="125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производственная деятельность;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недропользование;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тяжелая промышленность;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автомобилестроительная промышленность;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легкая промышленность;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пищевая промышленность;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строительная промышленность;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научно-производственная деятельность;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коммунальное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хранение и переработка сельскохозяйственной продукции;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служебные гаражи;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 xml:space="preserve">объекты дорожного сервиса;                                      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склады;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складские площадки;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 w:bidi="hi-IN"/>
              </w:rPr>
            </w:pPr>
            <w:r>
              <w:rPr>
                <w:rFonts w:eastAsia="Times New Roman"/>
                <w:color w:val="000000"/>
                <w:kern w:val="2"/>
                <w:lang w:eastAsia="ru-RU" w:bidi="hi-IN"/>
              </w:rPr>
              <w:t>энергетика.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6.0 (6.1-6.6)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6.2.1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6.4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6.6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6.12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 (3.1.1-3.1.2)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1.15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                     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4.9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4.9.1 (4.9.1.1-4.9.1.4)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6.9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6.9.1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6.7</w:t>
            </w:r>
          </w:p>
        </w:tc>
      </w:tr>
      <w:tr w:rsidR="005356A2" w:rsidTr="00110A88">
        <w:trPr>
          <w:trHeight w:val="122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научной деятельности;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автомобильный транспорт;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внутреннего правопорядка;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земельные участки (территории) общего пользования;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специальная деятельность;</w:t>
            </w:r>
          </w:p>
          <w:p w:rsidR="005356A2" w:rsidRDefault="00660495">
            <w:pPr>
              <w:widowControl w:val="0"/>
              <w:ind w:firstLine="0"/>
              <w:jc w:val="left"/>
            </w:pPr>
            <w:r>
              <w:t>амбулаторно-поликлиническое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</w:pPr>
            <w:r>
              <w:t>магазины;</w:t>
            </w:r>
          </w:p>
          <w:p w:rsidR="005356A2" w:rsidRDefault="00660495">
            <w:pPr>
              <w:widowControl w:val="0"/>
              <w:ind w:firstLine="0"/>
              <w:jc w:val="left"/>
            </w:pPr>
            <w:r>
              <w:t>общественное питание;</w:t>
            </w:r>
          </w:p>
          <w:p w:rsidR="005356A2" w:rsidRDefault="00660495">
            <w:pPr>
              <w:widowControl w:val="0"/>
              <w:ind w:firstLine="0"/>
              <w:jc w:val="left"/>
            </w:pPr>
            <w:r>
              <w:t>гидротехнические сооружения.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7.2 (7.2.1-7.2.3)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 (12.0.1-12.0.2)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3.4.1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4.4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4.6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11.3</w:t>
            </w:r>
          </w:p>
        </w:tc>
      </w:tr>
      <w:tr w:rsidR="005356A2" w:rsidTr="00110A88">
        <w:trPr>
          <w:trHeight w:val="454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</w:pPr>
            <w:r>
              <w:t xml:space="preserve">Вспомогательные виды разрешенного использования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textAlignment w:val="baseline"/>
              <w:rPr>
                <w:spacing w:val="-10"/>
              </w:rPr>
            </w:pPr>
            <w:r>
              <w:rPr>
                <w:spacing w:val="-10"/>
              </w:rPr>
              <w:t>обеспечение занятий спортом в помещениях;</w:t>
            </w:r>
          </w:p>
          <w:p w:rsidR="005356A2" w:rsidRDefault="00660495">
            <w:pPr>
              <w:widowControl w:val="0"/>
              <w:ind w:firstLine="0"/>
              <w:jc w:val="left"/>
              <w:textAlignment w:val="baseline"/>
              <w:rPr>
                <w:spacing w:val="-10"/>
              </w:rPr>
            </w:pPr>
            <w:r>
              <w:rPr>
                <w:spacing w:val="-10"/>
              </w:rPr>
              <w:t>площадки для занятий спортом;</w:t>
            </w:r>
          </w:p>
          <w:p w:rsidR="005356A2" w:rsidRDefault="00660495">
            <w:pPr>
              <w:widowControl w:val="0"/>
              <w:ind w:firstLine="0"/>
              <w:jc w:val="left"/>
              <w:textAlignment w:val="baseline"/>
              <w:rPr>
                <w:spacing w:val="-10"/>
              </w:rPr>
            </w:pPr>
            <w:r>
              <w:rPr>
                <w:spacing w:val="-10"/>
              </w:rPr>
              <w:t>служебные гаражи.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4.9</w:t>
            </w: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356A2" w:rsidRDefault="005356A2" w:rsidP="00E67927">
      <w:pPr>
        <w:spacing w:line="276" w:lineRule="auto"/>
      </w:pPr>
    </w:p>
    <w:p w:rsidR="005356A2" w:rsidRDefault="00660495" w:rsidP="00E679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356A2" w:rsidRDefault="005356A2" w:rsidP="00E67927">
      <w:pPr>
        <w:spacing w:line="276" w:lineRule="auto"/>
        <w:jc w:val="center"/>
        <w:rPr>
          <w:sz w:val="28"/>
          <w:szCs w:val="28"/>
        </w:rPr>
      </w:pPr>
    </w:p>
    <w:tbl>
      <w:tblPr>
        <w:tblW w:w="9990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4277"/>
        <w:gridCol w:w="2723"/>
      </w:tblGrid>
      <w:tr w:rsidR="005356A2" w:rsidTr="007A6574">
        <w:trPr>
          <w:tblHeader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E67927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lastRenderedPageBreak/>
              <w:t>Показатель</w:t>
            </w:r>
          </w:p>
        </w:tc>
        <w:tc>
          <w:tcPr>
            <w:tcW w:w="4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E67927">
            <w:pPr>
              <w:widowControl w:val="0"/>
              <w:ind w:left="170"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E67927" w:rsidP="00E67927">
            <w:pPr>
              <w:widowControl w:val="0"/>
              <w:ind w:firstLine="0"/>
              <w:jc w:val="center"/>
              <w:rPr>
                <w:spacing w:val="-10"/>
              </w:rPr>
            </w:pPr>
            <w:r w:rsidRPr="00E67927">
              <w:rPr>
                <w:spacing w:val="-10"/>
              </w:rPr>
              <w:t>Примечания</w:t>
            </w:r>
          </w:p>
        </w:tc>
      </w:tr>
      <w:tr w:rsidR="005356A2" w:rsidTr="007A6574">
        <w:tc>
          <w:tcPr>
            <w:tcW w:w="299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4277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</w:p>
        </w:tc>
      </w:tr>
      <w:tr w:rsidR="005356A2" w:rsidTr="007A6574">
        <w:tc>
          <w:tcPr>
            <w:tcW w:w="299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максимальный размер земельного участка</w:t>
            </w:r>
          </w:p>
        </w:tc>
        <w:tc>
          <w:tcPr>
            <w:tcW w:w="4277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</w:p>
        </w:tc>
      </w:tr>
      <w:tr w:rsidR="005356A2" w:rsidTr="007A6574">
        <w:tc>
          <w:tcPr>
            <w:tcW w:w="299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277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</w:p>
        </w:tc>
      </w:tr>
      <w:tr w:rsidR="005356A2" w:rsidTr="007A6574">
        <w:tc>
          <w:tcPr>
            <w:tcW w:w="299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277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</w:p>
        </w:tc>
      </w:tr>
      <w:tr w:rsidR="005356A2" w:rsidTr="007A6574">
        <w:trPr>
          <w:trHeight w:val="1159"/>
        </w:trPr>
        <w:tc>
          <w:tcPr>
            <w:tcW w:w="299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pacing w:line="276" w:lineRule="auto"/>
              <w:ind w:firstLine="397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277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</w:p>
        </w:tc>
      </w:tr>
      <w:tr w:rsidR="005356A2" w:rsidTr="007A6574">
        <w:tc>
          <w:tcPr>
            <w:tcW w:w="299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277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5356A2" w:rsidRDefault="005356A2" w:rsidP="007A6574">
      <w:pPr>
        <w:spacing w:line="276" w:lineRule="auto"/>
        <w:rPr>
          <w:b/>
          <w:bCs/>
          <w:color w:val="000000"/>
          <w:sz w:val="28"/>
          <w:szCs w:val="28"/>
          <w:highlight w:val="white"/>
        </w:rPr>
      </w:pPr>
    </w:p>
    <w:p w:rsidR="005356A2" w:rsidRDefault="00660495" w:rsidP="007A6574">
      <w:pPr>
        <w:pStyle w:val="1"/>
        <w:numPr>
          <w:ilvl w:val="0"/>
          <w:numId w:val="0"/>
        </w:numPr>
        <w:ind w:firstLine="709"/>
        <w:jc w:val="center"/>
        <w:rPr>
          <w:b/>
        </w:rPr>
      </w:pPr>
      <w:bookmarkStart w:id="22" w:name="_Toc103851578"/>
      <w:r>
        <w:rPr>
          <w:b/>
        </w:rPr>
        <w:t>3.2. Зо</w:t>
      </w:r>
      <w:r w:rsidR="007A6574">
        <w:rPr>
          <w:b/>
        </w:rPr>
        <w:t>на транспортной инфраструктуры –</w:t>
      </w:r>
      <w:r>
        <w:rPr>
          <w:b/>
        </w:rPr>
        <w:t xml:space="preserve"> 3.4.</w:t>
      </w:r>
      <w:bookmarkEnd w:id="22"/>
    </w:p>
    <w:p w:rsidR="005356A2" w:rsidRDefault="005356A2" w:rsidP="007A6574">
      <w:pPr>
        <w:spacing w:line="276" w:lineRule="auto"/>
        <w:jc w:val="center"/>
        <w:rPr>
          <w:b/>
          <w:bCs/>
          <w:sz w:val="28"/>
          <w:szCs w:val="28"/>
        </w:rPr>
      </w:pPr>
    </w:p>
    <w:p w:rsidR="005356A2" w:rsidRDefault="00660495" w:rsidP="007A6574">
      <w:pPr>
        <w:pStyle w:val="1"/>
        <w:numPr>
          <w:ilvl w:val="0"/>
          <w:numId w:val="0"/>
        </w:numPr>
        <w:ind w:firstLine="709"/>
        <w:rPr>
          <w:bCs w:val="0"/>
          <w:highlight w:val="white"/>
        </w:rPr>
      </w:pPr>
      <w:bookmarkStart w:id="23" w:name="_Toc103851579"/>
      <w:r>
        <w:rPr>
          <w:bCs w:val="0"/>
        </w:rPr>
        <w:t>Зона транспортной инфраструктуры выделена  для обеспечения правовых ус</w:t>
      </w:r>
      <w:r w:rsidR="00694768">
        <w:rPr>
          <w:bCs w:val="0"/>
        </w:rPr>
        <w:t xml:space="preserve">ловий формирования территорий, </w:t>
      </w:r>
      <w:r>
        <w:rPr>
          <w:bCs w:val="0"/>
        </w:rPr>
        <w:t>размещения объектов транспортной инфраструктуры.</w:t>
      </w:r>
      <w:bookmarkEnd w:id="23"/>
    </w:p>
    <w:p w:rsidR="005356A2" w:rsidRDefault="005356A2" w:rsidP="007A6574">
      <w:pPr>
        <w:spacing w:line="276" w:lineRule="auto"/>
        <w:rPr>
          <w:rFonts w:cs="Times New Roman"/>
          <w:sz w:val="28"/>
          <w:szCs w:val="28"/>
        </w:rPr>
      </w:pPr>
    </w:p>
    <w:tbl>
      <w:tblPr>
        <w:tblW w:w="9944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2134"/>
        <w:gridCol w:w="5141"/>
        <w:gridCol w:w="2669"/>
      </w:tblGrid>
      <w:tr w:rsidR="005356A2">
        <w:trPr>
          <w:trHeight w:val="454"/>
          <w:tblHeader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9E048F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6A2" w:rsidRDefault="00660495" w:rsidP="009E048F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5356A2" w:rsidRDefault="00660495" w:rsidP="009E048F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2" w:rsidRDefault="00660495" w:rsidP="009E048F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5356A2">
        <w:trPr>
          <w:trHeight w:val="14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автомобильный транспорт;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трубопроводный транспорт;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улично - дорожная сеть;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коммунальное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объекты дорожного сервиса.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7.2 (7.2.1-7.2.3)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7.5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 (3.1.1-3.1.2)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4.9.1 (4.9.1.1-4.9.1.4)</w:t>
            </w:r>
          </w:p>
        </w:tc>
      </w:tr>
      <w:tr w:rsidR="005356A2">
        <w:trPr>
          <w:trHeight w:val="1137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благоустройство территории.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12.0.2</w:t>
            </w:r>
          </w:p>
        </w:tc>
      </w:tr>
      <w:tr w:rsidR="005356A2">
        <w:trPr>
          <w:trHeight w:val="454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хранение автотранспорта.</w:t>
            </w: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2.7.1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356A2" w:rsidRDefault="005356A2">
      <w:pPr>
        <w:ind w:firstLine="454"/>
        <w:rPr>
          <w:rFonts w:cs="Times New Roman"/>
          <w:color w:val="000000"/>
          <w:sz w:val="28"/>
          <w:szCs w:val="28"/>
          <w:highlight w:val="white"/>
        </w:rPr>
      </w:pPr>
    </w:p>
    <w:p w:rsidR="005356A2" w:rsidRDefault="00660495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356A2" w:rsidRDefault="005356A2">
      <w:pPr>
        <w:jc w:val="center"/>
        <w:rPr>
          <w:sz w:val="28"/>
          <w:szCs w:val="28"/>
        </w:rPr>
      </w:pPr>
    </w:p>
    <w:tbl>
      <w:tblPr>
        <w:tblW w:w="9975" w:type="dxa"/>
        <w:tblInd w:w="3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65"/>
        <w:gridCol w:w="4129"/>
        <w:gridCol w:w="2681"/>
      </w:tblGrid>
      <w:tr w:rsidR="005356A2">
        <w:trPr>
          <w:tblHeader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0823BF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Показатель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0823BF">
            <w:pPr>
              <w:widowControl w:val="0"/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0823BF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Примечания</w:t>
            </w:r>
          </w:p>
        </w:tc>
      </w:tr>
      <w:tr w:rsidR="005356A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максимальный размер земельного участка</w:t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overflowPunct/>
              <w:spacing w:before="0" w:after="0" w:line="276" w:lineRule="auto"/>
              <w:ind w:left="0" w:firstLine="340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  <w:t>Предельная минимальная площадь земельного участка</w:t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5356A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overflowPunct/>
              <w:spacing w:before="0" w:after="0" w:line="276" w:lineRule="auto"/>
              <w:ind w:left="0" w:firstLine="340"/>
              <w:jc w:val="lef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5356A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textAlignment w:val="baseline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5356A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3 этажа.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56A2">
        <w:tc>
          <w:tcPr>
            <w:tcW w:w="3165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Максимальный процент застройки в границах земельного участка</w:t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spacing w:before="114" w:after="114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60 %.</w:t>
            </w: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56A2" w:rsidRDefault="005356A2" w:rsidP="000A7ED5">
      <w:pPr>
        <w:spacing w:line="276" w:lineRule="auto"/>
      </w:pPr>
    </w:p>
    <w:p w:rsidR="005356A2" w:rsidRDefault="00660495" w:rsidP="000A7ED5">
      <w:pPr>
        <w:pStyle w:val="1"/>
        <w:numPr>
          <w:ilvl w:val="0"/>
          <w:numId w:val="0"/>
        </w:numPr>
        <w:ind w:firstLine="709"/>
        <w:rPr>
          <w:b/>
        </w:rPr>
      </w:pPr>
      <w:bookmarkStart w:id="24" w:name="_Toc103851580"/>
      <w:r>
        <w:rPr>
          <w:rFonts w:cs="Times New Roman"/>
          <w:b/>
        </w:rPr>
        <w:t xml:space="preserve">4. </w:t>
      </w:r>
      <w:r>
        <w:rPr>
          <w:b/>
          <w:shd w:val="clear" w:color="auto" w:fill="auto"/>
        </w:rPr>
        <w:t>Градостроительные регламенты. Зоны сельскохозяйственного использования.</w:t>
      </w:r>
      <w:bookmarkEnd w:id="24"/>
    </w:p>
    <w:p w:rsidR="005356A2" w:rsidRDefault="005356A2" w:rsidP="000A7ED5">
      <w:pPr>
        <w:spacing w:line="276" w:lineRule="auto"/>
        <w:rPr>
          <w:b/>
          <w:bCs/>
        </w:rPr>
      </w:pPr>
    </w:p>
    <w:p w:rsidR="005356A2" w:rsidRDefault="00660495" w:rsidP="000A7ED5">
      <w:pPr>
        <w:pStyle w:val="1"/>
        <w:numPr>
          <w:ilvl w:val="0"/>
          <w:numId w:val="0"/>
        </w:numPr>
        <w:ind w:firstLine="709"/>
        <w:rPr>
          <w:b/>
        </w:rPr>
      </w:pPr>
      <w:bookmarkStart w:id="25" w:name="_Toc103851581"/>
      <w:r>
        <w:rPr>
          <w:b/>
        </w:rPr>
        <w:t>4.1. Зона сельс</w:t>
      </w:r>
      <w:r w:rsidR="00B84136">
        <w:rPr>
          <w:b/>
        </w:rPr>
        <w:t>кохозяйственного использования –</w:t>
      </w:r>
      <w:r>
        <w:rPr>
          <w:b/>
        </w:rPr>
        <w:t xml:space="preserve"> 4.2.</w:t>
      </w:r>
      <w:bookmarkEnd w:id="25"/>
    </w:p>
    <w:p w:rsidR="005356A2" w:rsidRDefault="005356A2" w:rsidP="000A7ED5">
      <w:pPr>
        <w:spacing w:line="276" w:lineRule="auto"/>
        <w:rPr>
          <w:b/>
          <w:bCs/>
        </w:rPr>
      </w:pPr>
    </w:p>
    <w:p w:rsidR="005356A2" w:rsidRDefault="00660495" w:rsidP="000A7ED5">
      <w:pPr>
        <w:pStyle w:val="aff2"/>
        <w:spacing w:before="0" w:after="0" w:line="276" w:lineRule="auto"/>
        <w:rPr>
          <w:szCs w:val="28"/>
          <w:highlight w:val="white"/>
        </w:rPr>
      </w:pPr>
      <w:r>
        <w:rPr>
          <w:color w:val="000000"/>
          <w:szCs w:val="28"/>
          <w:shd w:val="clear" w:color="auto" w:fill="FFFFFF"/>
        </w:rPr>
        <w:t>Зона предназначена для осуществления хозяйственной деятельности, связанной с выращиванием продукции сельскохозяйственного производства.</w:t>
      </w:r>
    </w:p>
    <w:p w:rsidR="005356A2" w:rsidRDefault="005356A2" w:rsidP="000A7ED5">
      <w:pPr>
        <w:pStyle w:val="aff2"/>
        <w:spacing w:before="0" w:after="0" w:line="276" w:lineRule="auto"/>
        <w:rPr>
          <w:szCs w:val="28"/>
          <w:highlight w:val="white"/>
        </w:rPr>
      </w:pPr>
    </w:p>
    <w:tbl>
      <w:tblPr>
        <w:tblW w:w="9968" w:type="dxa"/>
        <w:tblInd w:w="63" w:type="dxa"/>
        <w:tblLayout w:type="fixed"/>
        <w:tblLook w:val="0000" w:firstRow="0" w:lastRow="0" w:firstColumn="0" w:lastColumn="0" w:noHBand="0" w:noVBand="0"/>
      </w:tblPr>
      <w:tblGrid>
        <w:gridCol w:w="2104"/>
        <w:gridCol w:w="5111"/>
        <w:gridCol w:w="2753"/>
      </w:tblGrid>
      <w:tr w:rsidR="005356A2" w:rsidTr="00B84136">
        <w:trPr>
          <w:trHeight w:val="454"/>
          <w:tblHeader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B84136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6A2" w:rsidRDefault="00660495" w:rsidP="00B84136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5356A2" w:rsidRDefault="00660495" w:rsidP="00B84136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2" w:rsidRDefault="00660495" w:rsidP="00B84136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5356A2" w:rsidTr="00B84136">
        <w:trPr>
          <w:trHeight w:val="2562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</w:pP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растениеводство;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выращивание зерновых и сельскохозяйственных культур;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овощеводство;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выращивание тонизирующих, лекарственных, цветочных культур;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садоводство;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пчеловодство;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питомники;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сенокошение;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выпас сельскохозяйственных животных.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1.4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1.5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1.17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1.19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1.20</w:t>
            </w:r>
          </w:p>
        </w:tc>
      </w:tr>
      <w:tr w:rsidR="005356A2" w:rsidTr="00B84136">
        <w:trPr>
          <w:trHeight w:val="1133"/>
        </w:trPr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Условно разрешенные виды разрешенного использования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выращивание льна и конопли;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скотоводство;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звероводство;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птицеводство;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свиноводство;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рыбоводство;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научное обеспечение сельского хозяйства;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хранение и переработка сельскохозяйственной продукции;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ведение личного подсобного хозяйства на полевых участках;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обеспечение сельскохозяйственного производства.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1.6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1.8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1.9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1.10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1.11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1.14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1.15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1.16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1.18</w:t>
            </w:r>
          </w:p>
        </w:tc>
      </w:tr>
      <w:tr w:rsidR="005356A2" w:rsidTr="00B84136">
        <w:trPr>
          <w:trHeight w:val="1177"/>
        </w:trPr>
        <w:tc>
          <w:tcPr>
            <w:tcW w:w="2104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11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</w:tc>
        <w:tc>
          <w:tcPr>
            <w:tcW w:w="27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356A2" w:rsidRDefault="005356A2" w:rsidP="0070737F">
      <w:pPr>
        <w:spacing w:line="276" w:lineRule="auto"/>
      </w:pPr>
    </w:p>
    <w:p w:rsidR="005356A2" w:rsidRDefault="00660495" w:rsidP="0070737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356A2" w:rsidRDefault="005356A2" w:rsidP="0070737F">
      <w:pPr>
        <w:spacing w:line="276" w:lineRule="auto"/>
        <w:rPr>
          <w:sz w:val="28"/>
          <w:szCs w:val="28"/>
        </w:rPr>
      </w:pPr>
    </w:p>
    <w:tbl>
      <w:tblPr>
        <w:tblW w:w="9913" w:type="dxa"/>
        <w:tblInd w:w="4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9"/>
        <w:gridCol w:w="4151"/>
        <w:gridCol w:w="2653"/>
      </w:tblGrid>
      <w:tr w:rsidR="005356A2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70737F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Показатель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70737F">
            <w:pPr>
              <w:widowControl w:val="0"/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70737F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Примечания</w:t>
            </w:r>
          </w:p>
        </w:tc>
      </w:tr>
      <w:tr w:rsidR="005356A2"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максимальный размер земельного участка</w:t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227"/>
              <w:jc w:val="left"/>
              <w:rPr>
                <w:rFonts w:cs="Times New Roman"/>
                <w:szCs w:val="24"/>
              </w:rPr>
            </w:pPr>
          </w:p>
        </w:tc>
      </w:tr>
      <w:tr w:rsidR="005356A2"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eastAsia="Times New Roman" w:cs="Times New Roman"/>
                <w:color w:val="00000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Не подлежит установлению.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5356A2"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56A2"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Максимальный процент застройки в границах земельного участка</w:t>
            </w:r>
          </w:p>
        </w:tc>
        <w:tc>
          <w:tcPr>
            <w:tcW w:w="4151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56A2" w:rsidRDefault="005356A2">
      <w:pPr>
        <w:jc w:val="center"/>
        <w:rPr>
          <w:color w:val="C9211E"/>
          <w:sz w:val="28"/>
          <w:szCs w:val="28"/>
          <w:highlight w:val="yellow"/>
        </w:rPr>
      </w:pPr>
    </w:p>
    <w:p w:rsidR="005356A2" w:rsidRDefault="00660495" w:rsidP="00CA2BA8">
      <w:pPr>
        <w:pStyle w:val="1"/>
        <w:numPr>
          <w:ilvl w:val="0"/>
          <w:numId w:val="0"/>
        </w:numPr>
        <w:ind w:firstLine="709"/>
        <w:rPr>
          <w:b/>
        </w:rPr>
      </w:pPr>
      <w:bookmarkStart w:id="26" w:name="_Toc103851582"/>
      <w:r>
        <w:rPr>
          <w:b/>
        </w:rPr>
        <w:lastRenderedPageBreak/>
        <w:t>5. Градостроительные регламенты. Зоны рекреационного назначения.</w:t>
      </w:r>
      <w:bookmarkEnd w:id="26"/>
    </w:p>
    <w:p w:rsidR="005356A2" w:rsidRDefault="005356A2" w:rsidP="00CA2BA8">
      <w:pPr>
        <w:spacing w:line="276" w:lineRule="auto"/>
        <w:rPr>
          <w:b/>
          <w:bCs/>
        </w:rPr>
      </w:pPr>
    </w:p>
    <w:p w:rsidR="005356A2" w:rsidRDefault="00660495" w:rsidP="00CA2BA8">
      <w:pPr>
        <w:pStyle w:val="1"/>
        <w:numPr>
          <w:ilvl w:val="0"/>
          <w:numId w:val="0"/>
        </w:numPr>
        <w:ind w:firstLine="709"/>
        <w:rPr>
          <w:b/>
        </w:rPr>
      </w:pPr>
      <w:bookmarkStart w:id="27" w:name="_Toc103851583"/>
      <w:r>
        <w:rPr>
          <w:b/>
        </w:rPr>
        <w:t>5.1. Зона озелененных территорий общего пользования (лесопарки, парки, сады, скверы, бульвары, городские леса) - 5.1.</w:t>
      </w:r>
      <w:bookmarkEnd w:id="27"/>
    </w:p>
    <w:p w:rsidR="005356A2" w:rsidRDefault="005356A2" w:rsidP="00CA2BA8">
      <w:pPr>
        <w:pStyle w:val="aff2"/>
        <w:spacing w:before="0" w:after="0" w:line="276" w:lineRule="auto"/>
        <w:rPr>
          <w:rFonts w:cs="Tahoma"/>
          <w:szCs w:val="28"/>
          <w:highlight w:val="white"/>
        </w:rPr>
      </w:pPr>
    </w:p>
    <w:p w:rsidR="005356A2" w:rsidRDefault="00660495" w:rsidP="00CA2BA8">
      <w:pPr>
        <w:pStyle w:val="aff2"/>
        <w:spacing w:before="0" w:after="0" w:line="276" w:lineRule="auto"/>
        <w:rPr>
          <w:rFonts w:cs="Tahoma"/>
          <w:szCs w:val="28"/>
          <w:highlight w:val="white"/>
        </w:rPr>
      </w:pPr>
      <w:r>
        <w:rPr>
          <w:rFonts w:cs="Tahoma"/>
          <w:szCs w:val="28"/>
          <w:shd w:val="clear" w:color="auto" w:fill="FFFFFF"/>
        </w:rPr>
        <w:t xml:space="preserve">Зона озелененных территорий общего пользования выделена для обеспечения правовых условий использования земельных участков озеленения, </w:t>
      </w:r>
      <w:r w:rsidR="00CA2BA8">
        <w:rPr>
          <w:rFonts w:cs="Tahoma"/>
          <w:szCs w:val="28"/>
          <w:shd w:val="clear" w:color="auto" w:fill="FFFFFF"/>
        </w:rPr>
        <w:br/>
      </w:r>
      <w:r>
        <w:rPr>
          <w:rFonts w:cs="Tahoma"/>
          <w:szCs w:val="28"/>
          <w:shd w:val="clear" w:color="auto" w:fill="FFFFFF"/>
        </w:rPr>
        <w:t xml:space="preserve">в целях проведения отдыха, спорта и досуга населением, а также благоустройства, сохранения и формирования озелененных участков на территории  населенных пунктов. </w:t>
      </w:r>
    </w:p>
    <w:p w:rsidR="005356A2" w:rsidRDefault="005356A2" w:rsidP="00CA2BA8">
      <w:pPr>
        <w:pStyle w:val="aff2"/>
        <w:spacing w:before="0" w:after="0" w:line="276" w:lineRule="auto"/>
        <w:rPr>
          <w:rFonts w:cs="Tahoma"/>
          <w:szCs w:val="28"/>
          <w:highlight w:val="white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54"/>
        <w:gridCol w:w="4916"/>
        <w:gridCol w:w="2953"/>
      </w:tblGrid>
      <w:tr w:rsidR="005356A2" w:rsidTr="00846A73">
        <w:trPr>
          <w:trHeight w:val="454"/>
          <w:tblHeader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5356A2" w:rsidTr="00846A73">
        <w:trPr>
          <w:trHeight w:val="1095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парки культуры и отдыха;</w:t>
            </w:r>
          </w:p>
          <w:p w:rsidR="005356A2" w:rsidRDefault="00660495">
            <w:pPr>
              <w:widowControl w:val="0"/>
              <w:ind w:firstLine="0"/>
              <w:jc w:val="left"/>
              <w:textAlignment w:val="baseline"/>
              <w:rPr>
                <w:spacing w:val="-10"/>
              </w:rPr>
            </w:pPr>
            <w:r>
              <w:rPr>
                <w:spacing w:val="-10"/>
              </w:rPr>
              <w:t>площадки для занятия спортом;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kern w:val="2"/>
                <w:lang w:eastAsia="ru-RU"/>
              </w:rPr>
            </w:pPr>
            <w:r>
              <w:rPr>
                <w:rFonts w:eastAsia="Times New Roman"/>
                <w:color w:val="000000"/>
                <w:kern w:val="2"/>
                <w:lang w:eastAsia="ru-RU"/>
              </w:rPr>
              <w:t>земельные участки  (территории) общего пользования.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3.6.2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5.1.3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12.0 (12.0.1-12.0.2)</w:t>
            </w:r>
          </w:p>
        </w:tc>
      </w:tr>
      <w:tr w:rsidR="005356A2" w:rsidTr="00846A73">
        <w:trPr>
          <w:trHeight w:val="1179"/>
        </w:trPr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коммунальное обслуживание;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общественное питание;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развлечения.</w:t>
            </w: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 (3.1.1-3.1.2)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4.6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4.8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356A2" w:rsidTr="00846A73">
        <w:trPr>
          <w:trHeight w:val="1179"/>
        </w:trPr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356A2" w:rsidRDefault="005356A2" w:rsidP="00846A73">
      <w:pPr>
        <w:spacing w:line="276" w:lineRule="auto"/>
      </w:pPr>
    </w:p>
    <w:p w:rsidR="005356A2" w:rsidRDefault="00660495" w:rsidP="00846A7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356A2" w:rsidRDefault="005356A2" w:rsidP="00846A73">
      <w:pPr>
        <w:spacing w:line="276" w:lineRule="auto"/>
        <w:rPr>
          <w:sz w:val="28"/>
          <w:szCs w:val="28"/>
        </w:rPr>
      </w:pPr>
    </w:p>
    <w:tbl>
      <w:tblPr>
        <w:tblW w:w="9955" w:type="dxa"/>
        <w:tblInd w:w="28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24"/>
        <w:gridCol w:w="3909"/>
        <w:gridCol w:w="2922"/>
      </w:tblGrid>
      <w:tr w:rsidR="005356A2" w:rsidTr="003F2486">
        <w:trPr>
          <w:tblHeader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846A73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Показатель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846A73">
            <w:pPr>
              <w:widowControl w:val="0"/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846A73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Примечания</w:t>
            </w:r>
          </w:p>
        </w:tc>
      </w:tr>
      <w:tr w:rsidR="005356A2" w:rsidTr="00EA53D9"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EA53D9"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максимальный размер земельного участка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EA53D9"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3909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EA53D9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227"/>
              <w:jc w:val="left"/>
              <w:rPr>
                <w:rFonts w:cs="Times New Roman"/>
                <w:szCs w:val="24"/>
              </w:rPr>
            </w:pPr>
          </w:p>
        </w:tc>
      </w:tr>
      <w:tr w:rsidR="005356A2" w:rsidTr="00EA53D9"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pacing w:line="276" w:lineRule="auto"/>
              <w:ind w:firstLine="397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t xml:space="preserve">Минимальный отступ от </w:t>
            </w: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lastRenderedPageBreak/>
              <w:t>границ земельных участков до зданий, строений, сооружений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Не подлежит установлению.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5356A2" w:rsidTr="00EA53D9">
        <w:tc>
          <w:tcPr>
            <w:tcW w:w="3124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lastRenderedPageBreak/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9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56A2" w:rsidRDefault="005356A2" w:rsidP="00A52CCD">
      <w:pPr>
        <w:spacing w:line="276" w:lineRule="auto"/>
      </w:pPr>
    </w:p>
    <w:p w:rsidR="005356A2" w:rsidRDefault="000E49D7" w:rsidP="00A52CCD">
      <w:pPr>
        <w:pStyle w:val="1"/>
        <w:numPr>
          <w:ilvl w:val="0"/>
          <w:numId w:val="0"/>
        </w:numPr>
        <w:ind w:firstLine="709"/>
        <w:rPr>
          <w:b/>
        </w:rPr>
      </w:pPr>
      <w:bookmarkStart w:id="28" w:name="_Toc103851584"/>
      <w:r>
        <w:rPr>
          <w:b/>
        </w:rPr>
        <w:t>5.2. Зона отдыха –</w:t>
      </w:r>
      <w:r w:rsidR="00660495">
        <w:rPr>
          <w:b/>
        </w:rPr>
        <w:t xml:space="preserve"> 5.2.</w:t>
      </w:r>
      <w:bookmarkEnd w:id="28"/>
    </w:p>
    <w:p w:rsidR="005356A2" w:rsidRDefault="005356A2" w:rsidP="00A52CCD">
      <w:pPr>
        <w:spacing w:line="276" w:lineRule="auto"/>
      </w:pPr>
    </w:p>
    <w:p w:rsidR="005356A2" w:rsidRDefault="00A52CCD" w:rsidP="00A52CCD">
      <w:pPr>
        <w:spacing w:line="276" w:lineRule="auto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Зоны отдыха</w:t>
      </w:r>
      <w:r w:rsidR="00660495">
        <w:rPr>
          <w:color w:val="000000"/>
          <w:sz w:val="28"/>
          <w:szCs w:val="28"/>
          <w:shd w:val="clear" w:color="auto" w:fill="FFFFFF"/>
        </w:rPr>
        <w:t xml:space="preserve"> выделены для обеспечения правовых условий использования </w:t>
      </w:r>
      <w:r>
        <w:rPr>
          <w:color w:val="000000"/>
          <w:sz w:val="28"/>
          <w:szCs w:val="28"/>
          <w:shd w:val="clear" w:color="auto" w:fill="FFFFFF"/>
        </w:rPr>
        <w:br/>
      </w:r>
      <w:r w:rsidR="00660495">
        <w:rPr>
          <w:color w:val="000000"/>
          <w:sz w:val="28"/>
          <w:szCs w:val="28"/>
          <w:shd w:val="clear" w:color="auto" w:fill="FFFFFF"/>
        </w:rPr>
        <w:t>и обустройства земельных участков, на которых расположены объекты сферы отдыха, туризма, спорта, охоты, рыбалки и иной деятельности, а также в целях организации отдыха и досуга населения.</w:t>
      </w:r>
    </w:p>
    <w:p w:rsidR="005356A2" w:rsidRDefault="005356A2">
      <w:pPr>
        <w:rPr>
          <w:color w:val="000000"/>
          <w:sz w:val="28"/>
          <w:szCs w:val="28"/>
          <w:highlight w:val="white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54"/>
        <w:gridCol w:w="4916"/>
        <w:gridCol w:w="2953"/>
      </w:tblGrid>
      <w:tr w:rsidR="005356A2" w:rsidTr="000E49D7">
        <w:trPr>
          <w:trHeight w:val="454"/>
          <w:tblHeader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5356A2" w:rsidTr="000E49D7">
        <w:trPr>
          <w:trHeight w:val="1095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aff2"/>
              <w:widowControl w:val="0"/>
              <w:spacing w:before="0" w:after="0"/>
              <w:ind w:firstLine="0"/>
              <w:rPr>
                <w:rFonts w:eastAsia="Times New Roman" w:cs="Tahoma"/>
                <w:color w:val="000000"/>
                <w:w w:val="101"/>
                <w:sz w:val="24"/>
                <w:highlight w:val="white"/>
                <w:lang w:eastAsia="ru-RU"/>
              </w:rPr>
            </w:pPr>
            <w:r>
              <w:rPr>
                <w:rFonts w:eastAsia="Times New Roman" w:cs="Tahoma"/>
                <w:color w:val="000000"/>
                <w:w w:val="101"/>
                <w:sz w:val="24"/>
                <w:shd w:val="clear" w:color="auto" w:fill="FFFFFF"/>
                <w:lang w:eastAsia="ru-RU"/>
              </w:rPr>
              <w:t>отдых (рекреация).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5.0 (5.1-5.5)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356A2" w:rsidTr="000E49D7">
        <w:trPr>
          <w:trHeight w:val="1179"/>
        </w:trPr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общественное питание.</w:t>
            </w:r>
          </w:p>
          <w:p w:rsidR="005356A2" w:rsidRDefault="005356A2">
            <w:pPr>
              <w:pStyle w:val="aff2"/>
              <w:widowControl w:val="0"/>
              <w:spacing w:before="0" w:after="0"/>
              <w:ind w:firstLine="0"/>
              <w:rPr>
                <w:rFonts w:eastAsia="Times New Roman" w:cs="Tahoma"/>
                <w:color w:val="000000"/>
                <w:w w:val="101"/>
                <w:sz w:val="24"/>
                <w:highlight w:val="white"/>
                <w:lang w:eastAsia="ru-RU"/>
              </w:rPr>
            </w:pP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4.6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w w:val="101"/>
                <w:highlight w:val="white"/>
                <w:lang w:eastAsia="ru-RU"/>
              </w:rPr>
            </w:pPr>
          </w:p>
        </w:tc>
      </w:tr>
      <w:tr w:rsidR="005356A2" w:rsidTr="000E49D7">
        <w:trPr>
          <w:trHeight w:val="1179"/>
        </w:trPr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49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356A2" w:rsidRDefault="005356A2"/>
    <w:p w:rsidR="005356A2" w:rsidRDefault="00660495">
      <w:pPr>
        <w:ind w:firstLine="454"/>
        <w:rPr>
          <w:sz w:val="28"/>
          <w:szCs w:val="28"/>
        </w:rPr>
      </w:pPr>
      <w:r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5356A2" w:rsidRDefault="005356A2">
      <w:pPr>
        <w:ind w:firstLine="454"/>
        <w:rPr>
          <w:sz w:val="28"/>
          <w:szCs w:val="28"/>
        </w:rPr>
      </w:pPr>
    </w:p>
    <w:tbl>
      <w:tblPr>
        <w:tblW w:w="9902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17"/>
        <w:gridCol w:w="3880"/>
        <w:gridCol w:w="2905"/>
      </w:tblGrid>
      <w:tr w:rsidR="005356A2" w:rsidTr="00DB4C68">
        <w:trPr>
          <w:tblHeader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DB4C68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Показатель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 w:rsidP="00DB4C68">
            <w:pPr>
              <w:widowControl w:val="0"/>
              <w:ind w:firstLine="0"/>
              <w:jc w:val="center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DB4C68">
            <w:pPr>
              <w:widowControl w:val="0"/>
              <w:ind w:firstLine="0"/>
              <w:jc w:val="center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Примечания</w:t>
            </w:r>
          </w:p>
        </w:tc>
      </w:tr>
      <w:tr w:rsidR="005356A2" w:rsidTr="00DB4C68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388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DB4C68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максимальный размер земельного участка</w:t>
            </w:r>
          </w:p>
        </w:tc>
        <w:tc>
          <w:tcPr>
            <w:tcW w:w="388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DB4C68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388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DB4C68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 xml:space="preserve">Предельная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lastRenderedPageBreak/>
              <w:t>максимальная площадь земельного участка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Не подлежит установлению.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227"/>
              <w:jc w:val="left"/>
              <w:rPr>
                <w:rFonts w:cs="Times New Roman"/>
                <w:szCs w:val="24"/>
              </w:rPr>
            </w:pPr>
          </w:p>
        </w:tc>
      </w:tr>
      <w:tr w:rsidR="005356A2" w:rsidTr="00DB4C68">
        <w:tc>
          <w:tcPr>
            <w:tcW w:w="3117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lastRenderedPageBreak/>
              <w:t>Максимальная площадь застройки отдельно стоящего объекта</w:t>
            </w:r>
          </w:p>
        </w:tc>
        <w:tc>
          <w:tcPr>
            <w:tcW w:w="3880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227"/>
              <w:jc w:val="left"/>
              <w:rPr>
                <w:rFonts w:cs="Times New Roman"/>
                <w:szCs w:val="24"/>
              </w:rPr>
            </w:pPr>
          </w:p>
        </w:tc>
      </w:tr>
      <w:tr w:rsidR="005356A2" w:rsidTr="00DB4C68"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</w:tbl>
    <w:p w:rsidR="005356A2" w:rsidRDefault="005356A2" w:rsidP="00D420D6">
      <w:pPr>
        <w:spacing w:line="276" w:lineRule="auto"/>
        <w:rPr>
          <w:sz w:val="28"/>
          <w:szCs w:val="28"/>
        </w:rPr>
      </w:pPr>
    </w:p>
    <w:p w:rsidR="005356A2" w:rsidRDefault="00660495" w:rsidP="00D420D6">
      <w:pPr>
        <w:pStyle w:val="1"/>
        <w:numPr>
          <w:ilvl w:val="0"/>
          <w:numId w:val="0"/>
        </w:numPr>
        <w:ind w:firstLine="709"/>
        <w:rPr>
          <w:b/>
        </w:rPr>
      </w:pPr>
      <w:bookmarkStart w:id="29" w:name="_Toc103851585"/>
      <w:r>
        <w:rPr>
          <w:b/>
        </w:rPr>
        <w:t>6. Градостроительные регламенты. Зоны специального назначения.</w:t>
      </w:r>
      <w:bookmarkEnd w:id="29"/>
    </w:p>
    <w:p w:rsidR="005356A2" w:rsidRDefault="005356A2" w:rsidP="00D420D6">
      <w:pPr>
        <w:spacing w:line="276" w:lineRule="auto"/>
        <w:rPr>
          <w:b/>
          <w:bCs/>
        </w:rPr>
      </w:pPr>
    </w:p>
    <w:p w:rsidR="005356A2" w:rsidRDefault="00660495" w:rsidP="00D420D6">
      <w:pPr>
        <w:pStyle w:val="1"/>
        <w:numPr>
          <w:ilvl w:val="0"/>
          <w:numId w:val="0"/>
        </w:numPr>
        <w:ind w:firstLine="709"/>
        <w:rPr>
          <w:b/>
        </w:rPr>
      </w:pPr>
      <w:bookmarkStart w:id="30" w:name="_Toc103851586"/>
      <w:r>
        <w:rPr>
          <w:b/>
        </w:rPr>
        <w:t>6.1. Зона кладбищ - 6.1.</w:t>
      </w:r>
      <w:bookmarkEnd w:id="30"/>
    </w:p>
    <w:p w:rsidR="00D420D6" w:rsidRPr="00D420D6" w:rsidRDefault="00D420D6" w:rsidP="00D420D6"/>
    <w:p w:rsidR="005356A2" w:rsidRDefault="00D420D6" w:rsidP="00D420D6">
      <w:pPr>
        <w:pStyle w:val="aff2"/>
        <w:spacing w:before="0" w:after="0" w:line="276" w:lineRule="auto"/>
        <w:rPr>
          <w:rFonts w:cs="Tahoma"/>
          <w:szCs w:val="28"/>
          <w:highlight w:val="white"/>
        </w:rPr>
      </w:pPr>
      <w:r>
        <w:rPr>
          <w:rFonts w:cs="Tahoma"/>
          <w:szCs w:val="28"/>
          <w:shd w:val="clear" w:color="auto" w:fill="FFFFFF"/>
        </w:rPr>
        <w:t xml:space="preserve">Зона </w:t>
      </w:r>
      <w:r w:rsidR="00660495">
        <w:rPr>
          <w:rFonts w:cs="Tahoma"/>
          <w:szCs w:val="28"/>
          <w:shd w:val="clear" w:color="auto" w:fill="FFFFFF"/>
        </w:rPr>
        <w:t>предназначена для обеспечения правовых условий использования территорий, занят</w:t>
      </w:r>
      <w:r>
        <w:rPr>
          <w:rFonts w:cs="Tahoma"/>
          <w:szCs w:val="28"/>
          <w:shd w:val="clear" w:color="auto" w:fill="FFFFFF"/>
        </w:rPr>
        <w:t>ых кладбищами. В указанной зоне</w:t>
      </w:r>
      <w:r w:rsidR="00B5457B">
        <w:rPr>
          <w:rFonts w:cs="Tahoma"/>
          <w:szCs w:val="28"/>
          <w:shd w:val="clear" w:color="auto" w:fill="FFFFFF"/>
        </w:rPr>
        <w:t xml:space="preserve"> </w:t>
      </w:r>
      <w:r w:rsidR="00660495">
        <w:rPr>
          <w:rFonts w:cs="Tahoma"/>
          <w:szCs w:val="28"/>
          <w:shd w:val="clear" w:color="auto" w:fill="FFFFFF"/>
        </w:rPr>
        <w:t xml:space="preserve">разрешается размещение зданий, сооружений и коммуникаций, связанных только с организацией </w:t>
      </w:r>
      <w:r>
        <w:rPr>
          <w:rFonts w:cs="Tahoma"/>
          <w:szCs w:val="28"/>
          <w:shd w:val="clear" w:color="auto" w:fill="FFFFFF"/>
        </w:rPr>
        <w:br/>
      </w:r>
      <w:r w:rsidR="00660495">
        <w:rPr>
          <w:rFonts w:cs="Tahoma"/>
          <w:szCs w:val="28"/>
          <w:shd w:val="clear" w:color="auto" w:fill="FFFFFF"/>
        </w:rPr>
        <w:t>и эксплуатацией кладбищ.</w:t>
      </w:r>
    </w:p>
    <w:p w:rsidR="005356A2" w:rsidRDefault="005356A2" w:rsidP="00D420D6">
      <w:pPr>
        <w:spacing w:line="276" w:lineRule="auto"/>
        <w:rPr>
          <w:color w:val="000000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073"/>
        <w:gridCol w:w="4876"/>
        <w:gridCol w:w="2974"/>
      </w:tblGrid>
      <w:tr w:rsidR="005356A2" w:rsidTr="00D420D6">
        <w:trPr>
          <w:trHeight w:val="454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Код по классификатору</w:t>
            </w:r>
          </w:p>
        </w:tc>
      </w:tr>
      <w:tr w:rsidR="005356A2" w:rsidTr="00D420D6">
        <w:trPr>
          <w:trHeight w:val="1087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  <w:r>
              <w:rPr>
                <w:rFonts w:eastAsia="SimSun;宋体"/>
                <w:color w:val="000000"/>
                <w:kern w:val="2"/>
                <w:lang w:eastAsia="hi-IN" w:bidi="hi-IN"/>
              </w:rPr>
              <w:t>ритуальная деятельность.</w:t>
            </w:r>
          </w:p>
          <w:p w:rsidR="005356A2" w:rsidRDefault="005356A2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</w:p>
          <w:p w:rsidR="005356A2" w:rsidRDefault="005356A2">
            <w:pPr>
              <w:widowControl w:val="0"/>
              <w:ind w:firstLine="0"/>
              <w:jc w:val="left"/>
              <w:rPr>
                <w:rFonts w:eastAsia="SimSun;宋体"/>
                <w:color w:val="000000"/>
                <w:kern w:val="2"/>
                <w:lang w:eastAsia="hi-IN" w:bidi="hi-IN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12.1</w:t>
            </w: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356A2" w:rsidTr="00D420D6">
        <w:trPr>
          <w:trHeight w:val="1331"/>
        </w:trPr>
        <w:tc>
          <w:tcPr>
            <w:tcW w:w="2073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4876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356A2" w:rsidTr="00D420D6">
        <w:trPr>
          <w:trHeight w:val="913"/>
        </w:trPr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4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е предусмотрены.</w:t>
            </w: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left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5356A2" w:rsidRDefault="005356A2">
            <w:pPr>
              <w:widowControl w:val="0"/>
              <w:ind w:firstLine="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356A2" w:rsidRDefault="005356A2" w:rsidP="00D420D6">
      <w:pPr>
        <w:spacing w:line="276" w:lineRule="auto"/>
      </w:pPr>
    </w:p>
    <w:p w:rsidR="005356A2" w:rsidRDefault="00660495" w:rsidP="00D420D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D420D6" w:rsidRDefault="00D420D6" w:rsidP="00D420D6">
      <w:pPr>
        <w:spacing w:line="276" w:lineRule="auto"/>
        <w:rPr>
          <w:sz w:val="28"/>
          <w:szCs w:val="28"/>
        </w:rPr>
      </w:pPr>
    </w:p>
    <w:tbl>
      <w:tblPr>
        <w:tblW w:w="9851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104"/>
        <w:gridCol w:w="3916"/>
        <w:gridCol w:w="2831"/>
      </w:tblGrid>
      <w:tr w:rsidR="005356A2" w:rsidTr="00D420D6">
        <w:trPr>
          <w:tblHeader/>
        </w:trPr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Показатель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eastAsia="Times New Roman" w:cs="Times New Roman"/>
                <w:spacing w:val="-10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pacing w:val="-10"/>
                <w:szCs w:val="24"/>
                <w:lang w:eastAsia="ru-RU" w:bidi="hi-IN"/>
              </w:rPr>
              <w:t>Примечания</w:t>
            </w:r>
          </w:p>
        </w:tc>
      </w:tr>
      <w:tr w:rsidR="005356A2" w:rsidTr="00D420D6"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Предельный минимальный размер земельного участка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D420D6"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4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 xml:space="preserve">Предельный максимальный размер </w:t>
            </w:r>
            <w:r>
              <w:rPr>
                <w:rFonts w:eastAsia="Times New Roman" w:cs="Times New Roman"/>
                <w:szCs w:val="24"/>
                <w:lang w:eastAsia="ru-RU" w:bidi="hi-IN"/>
              </w:rPr>
              <w:lastRenderedPageBreak/>
              <w:t>земельного участка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Не подлежит установлению.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D420D6"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Предельная минимальная площадь земельного участка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0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</w:p>
        </w:tc>
      </w:tr>
      <w:tr w:rsidR="005356A2" w:rsidTr="00D420D6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pStyle w:val="western"/>
              <w:widowControl w:val="0"/>
              <w:spacing w:before="0" w:after="0"/>
              <w:ind w:left="0" w:firstLine="340"/>
              <w:jc w:val="left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widowControl w:val="0"/>
              <w:snapToGrid w:val="0"/>
              <w:ind w:firstLine="227"/>
              <w:jc w:val="left"/>
              <w:rPr>
                <w:rFonts w:cs="Times New Roman"/>
                <w:szCs w:val="24"/>
              </w:rPr>
            </w:pPr>
          </w:p>
        </w:tc>
      </w:tr>
      <w:tr w:rsidR="005356A2" w:rsidTr="00D420D6"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pacing w:line="276" w:lineRule="auto"/>
              <w:ind w:firstLine="397"/>
              <w:jc w:val="left"/>
              <w:textAlignment w:val="baseline"/>
              <w:rPr>
                <w:rFonts w:eastAsia="Times New Roman" w:cs="Times New Roman"/>
                <w:color w:val="000000"/>
                <w:szCs w:val="24"/>
                <w:lang w:eastAsia="hi-IN" w:bidi="hi-I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hi-IN" w:bidi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overflowPunct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</w:pPr>
          </w:p>
        </w:tc>
      </w:tr>
      <w:tr w:rsidR="005356A2" w:rsidTr="00D420D6"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356A2" w:rsidTr="00D420D6">
        <w:tc>
          <w:tcPr>
            <w:tcW w:w="3104" w:type="dxa"/>
            <w:tcBorders>
              <w:left w:val="single" w:sz="4" w:space="0" w:color="000000"/>
              <w:bottom w:val="single" w:sz="4" w:space="0" w:color="000000"/>
            </w:tcBorders>
          </w:tcPr>
          <w:p w:rsidR="005356A2" w:rsidRDefault="00660495">
            <w:pPr>
              <w:widowControl w:val="0"/>
              <w:ind w:firstLine="397"/>
              <w:jc w:val="left"/>
              <w:rPr>
                <w:rFonts w:eastAsia="Times New Roman" w:cs="Times New Roman"/>
                <w:szCs w:val="24"/>
                <w:lang w:eastAsia="ru-RU" w:bidi="hi-IN"/>
              </w:rPr>
            </w:pPr>
            <w:r>
              <w:rPr>
                <w:rFonts w:eastAsia="Times New Roman" w:cs="Times New Roman"/>
                <w:szCs w:val="24"/>
                <w:lang w:eastAsia="ru-RU" w:bidi="hi-IN"/>
              </w:rPr>
              <w:t>Максимальный процент застройки в границах земельного участка</w:t>
            </w:r>
          </w:p>
        </w:tc>
        <w:tc>
          <w:tcPr>
            <w:tcW w:w="39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hd w:val="clear" w:color="auto" w:fill="FFFFFF"/>
              <w:snapToGrid w:val="0"/>
              <w:ind w:firstLine="0"/>
              <w:jc w:val="lef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Не подлежит установлению.</w:t>
            </w:r>
          </w:p>
        </w:tc>
        <w:tc>
          <w:tcPr>
            <w:tcW w:w="2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5356A2">
            <w:pPr>
              <w:pStyle w:val="western"/>
              <w:widowControl w:val="0"/>
              <w:snapToGrid w:val="0"/>
              <w:spacing w:before="0" w:after="0"/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356A2" w:rsidRDefault="005356A2" w:rsidP="00D420D6">
      <w:pPr>
        <w:spacing w:line="276" w:lineRule="auto"/>
        <w:rPr>
          <w:rFonts w:cs="Times New Roman"/>
          <w:b/>
          <w:bCs/>
          <w:lang w:val="en-US"/>
        </w:rPr>
      </w:pPr>
    </w:p>
    <w:p w:rsidR="005356A2" w:rsidRDefault="00660495" w:rsidP="00D420D6">
      <w:pPr>
        <w:pStyle w:val="1"/>
        <w:numPr>
          <w:ilvl w:val="0"/>
          <w:numId w:val="0"/>
        </w:numPr>
        <w:ind w:firstLine="709"/>
      </w:pPr>
      <w:bookmarkStart w:id="31" w:name="_Toc103851587"/>
      <w:r w:rsidRPr="00041463">
        <w:rPr>
          <w:rFonts w:cs="Times New Roman"/>
          <w:b/>
        </w:rPr>
        <w:t>7</w:t>
      </w:r>
      <w:r>
        <w:rPr>
          <w:rFonts w:cs="Times New Roman"/>
          <w:b/>
        </w:rPr>
        <w:t>. З</w:t>
      </w:r>
      <w:r>
        <w:rPr>
          <w:rFonts w:eastAsia="Times New Roman" w:cs="Times New Roman"/>
          <w:b/>
        </w:rPr>
        <w:t>ем</w:t>
      </w:r>
      <w:r>
        <w:rPr>
          <w:rFonts w:eastAsia="Times New Roman" w:cs="Times New Roman"/>
          <w:b/>
          <w:spacing w:val="4"/>
        </w:rPr>
        <w:t>ли, на которые градостроительные регламенты не распространяют</w:t>
      </w:r>
      <w:r>
        <w:rPr>
          <w:rFonts w:cs="Times New Roman"/>
          <w:b/>
        </w:rPr>
        <w:t>ся.</w:t>
      </w:r>
      <w:bookmarkEnd w:id="31"/>
    </w:p>
    <w:p w:rsidR="005356A2" w:rsidRDefault="005356A2" w:rsidP="00D420D6">
      <w:pPr>
        <w:spacing w:line="276" w:lineRule="auto"/>
        <w:rPr>
          <w:rFonts w:cs="Times New Roman"/>
          <w:b/>
          <w:bCs/>
          <w:sz w:val="28"/>
          <w:szCs w:val="28"/>
        </w:rPr>
      </w:pPr>
    </w:p>
    <w:p w:rsidR="005356A2" w:rsidRDefault="00660495" w:rsidP="00D420D6">
      <w:pPr>
        <w:overflowPunct/>
        <w:spacing w:line="276" w:lineRule="auto"/>
        <w:rPr>
          <w:rFonts w:eastAsia="Times New Roman" w:cs="Times New Roman"/>
          <w:b/>
          <w:bCs/>
          <w:color w:val="000000"/>
          <w:sz w:val="28"/>
          <w:szCs w:val="20"/>
        </w:rPr>
      </w:pPr>
      <w:r>
        <w:rPr>
          <w:rFonts w:eastAsia="Times New Roman" w:cs="Times New Roman"/>
          <w:b/>
          <w:bCs/>
          <w:color w:val="000000"/>
          <w:sz w:val="28"/>
          <w:szCs w:val="20"/>
        </w:rPr>
        <w:t xml:space="preserve"> Земли лесного фонда.</w:t>
      </w:r>
    </w:p>
    <w:p w:rsidR="00045A5B" w:rsidRDefault="00045A5B" w:rsidP="00D420D6">
      <w:pPr>
        <w:overflowPunct/>
        <w:spacing w:line="276" w:lineRule="auto"/>
      </w:pPr>
    </w:p>
    <w:p w:rsidR="005356A2" w:rsidRDefault="00660495" w:rsidP="00D420D6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ч. 6 ст. 36 Градостроительного кодекса Российской Федерации градостроительные регламенты не устанавливаются для земель лесного фонда. Использование земельных участков, для которых градостроительные регламенты не устанавливаются, определяется федеральными и региональными органами исполнительной власти или уполномоченными органами местного самоуправления в соответствии с федеральными законами. </w:t>
      </w:r>
    </w:p>
    <w:p w:rsidR="005356A2" w:rsidRDefault="00660495" w:rsidP="00D420D6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Границы земель лесного фонда и границы земель иных категорий, на которых располагаются леса, определяются в соответствии с земельным законодательством, лесным законодательством и законодательством о градостроительной деятельности.</w:t>
      </w:r>
    </w:p>
    <w:p w:rsidR="005356A2" w:rsidRDefault="00660495" w:rsidP="00D420D6">
      <w:pPr>
        <w:spacing w:line="276" w:lineRule="auto"/>
      </w:pPr>
      <w:r>
        <w:rPr>
          <w:rStyle w:val="11"/>
          <w:rFonts w:cs="Times New Roman"/>
          <w:b w:val="0"/>
        </w:rPr>
        <w:t>Особенности использования, охраны, защиты, воспроизводства защитных лесов, эксплуатационных лесов устанавливаются в соответствии с Лесным кодексом.</w:t>
      </w:r>
    </w:p>
    <w:p w:rsidR="005356A2" w:rsidRDefault="005356A2" w:rsidP="00D420D6">
      <w:pPr>
        <w:spacing w:line="276" w:lineRule="auto"/>
        <w:rPr>
          <w:rStyle w:val="11"/>
          <w:rFonts w:cs="Times New Roman"/>
          <w:b w:val="0"/>
        </w:rPr>
      </w:pPr>
    </w:p>
    <w:p w:rsidR="00045A5B" w:rsidRDefault="00045A5B" w:rsidP="00D420D6">
      <w:pPr>
        <w:spacing w:line="276" w:lineRule="auto"/>
        <w:rPr>
          <w:rStyle w:val="11"/>
          <w:rFonts w:cs="Times New Roman"/>
          <w:b w:val="0"/>
        </w:rPr>
      </w:pPr>
    </w:p>
    <w:p w:rsidR="00045A5B" w:rsidRDefault="00045A5B" w:rsidP="00D420D6">
      <w:pPr>
        <w:spacing w:line="276" w:lineRule="auto"/>
        <w:rPr>
          <w:rStyle w:val="11"/>
          <w:rFonts w:cs="Times New Roman"/>
          <w:b w:val="0"/>
        </w:rPr>
      </w:pPr>
    </w:p>
    <w:p w:rsidR="005356A2" w:rsidRDefault="00660495" w:rsidP="00D420D6">
      <w:pPr>
        <w:pStyle w:val="1"/>
        <w:numPr>
          <w:ilvl w:val="0"/>
          <w:numId w:val="0"/>
        </w:numPr>
        <w:ind w:firstLine="709"/>
      </w:pPr>
      <w:bookmarkStart w:id="32" w:name="_Toc103851588"/>
      <w:r>
        <w:rPr>
          <w:rStyle w:val="11"/>
          <w:rFonts w:cs="Times New Roman"/>
          <w:bCs/>
        </w:rPr>
        <w:lastRenderedPageBreak/>
        <w:t>8</w:t>
      </w:r>
      <w:r w:rsidRPr="00041463">
        <w:rPr>
          <w:rStyle w:val="11"/>
          <w:rFonts w:cs="Times New Roman"/>
          <w:bCs/>
        </w:rPr>
        <w:t xml:space="preserve">. </w:t>
      </w:r>
      <w:r>
        <w:rPr>
          <w:rStyle w:val="11"/>
          <w:rFonts w:cs="Times New Roman"/>
          <w:bCs/>
        </w:rPr>
        <w:t>Расчетные показатели минимально и максимально допустимого уровня обеспеченности территории объектами инфраструктур</w:t>
      </w:r>
      <w:r w:rsidRPr="00041463">
        <w:rPr>
          <w:rStyle w:val="11"/>
          <w:rFonts w:cs="Times New Roman"/>
          <w:bCs/>
        </w:rPr>
        <w:t>.</w:t>
      </w:r>
      <w:bookmarkEnd w:id="32"/>
    </w:p>
    <w:p w:rsidR="005356A2" w:rsidRDefault="005356A2" w:rsidP="00D420D6">
      <w:pPr>
        <w:spacing w:line="276" w:lineRule="auto"/>
        <w:rPr>
          <w:rStyle w:val="11"/>
          <w:rFonts w:cs="Times New Roman"/>
          <w:b w:val="0"/>
          <w:bCs w:val="0"/>
        </w:rPr>
      </w:pPr>
      <w:bookmarkStart w:id="33" w:name="__RefHeading___Toc163_1565217915"/>
      <w:bookmarkEnd w:id="33"/>
    </w:p>
    <w:p w:rsidR="005356A2" w:rsidRDefault="00660495" w:rsidP="00D420D6">
      <w:pPr>
        <w:spacing w:line="276" w:lineRule="auto"/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На территории</w:t>
      </w:r>
      <w:r>
        <w:t xml:space="preserve"> </w:t>
      </w:r>
      <w:proofErr w:type="spellStart"/>
      <w:r w:rsidRPr="00041463">
        <w:rPr>
          <w:rFonts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латомского</w:t>
      </w:r>
      <w:proofErr w:type="spellEnd"/>
      <w: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городского поселения </w:t>
      </w:r>
      <w:proofErr w:type="spellStart"/>
      <w:r>
        <w:rPr>
          <w:rFonts w:cs="Times New Roman"/>
          <w:color w:val="000000"/>
          <w:sz w:val="28"/>
          <w:szCs w:val="28"/>
          <w:shd w:val="clear" w:color="auto" w:fill="FFFFFF"/>
        </w:rPr>
        <w:t>Касимовского</w:t>
      </w:r>
      <w:proofErr w:type="spellEnd"/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</w:t>
      </w:r>
      <w:r w:rsidR="00045A5B">
        <w:rPr>
          <w:rFonts w:cs="Times New Roman"/>
          <w:color w:val="000000"/>
          <w:sz w:val="28"/>
          <w:szCs w:val="28"/>
          <w:shd w:val="clear" w:color="auto" w:fill="FFFFFF"/>
        </w:rPr>
        <w:t>6 статьи 30 Градостроительного к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одекса Российской Федерации, не устанавливаются.</w:t>
      </w:r>
    </w:p>
    <w:p w:rsidR="00045A5B" w:rsidRDefault="00045A5B" w:rsidP="00D420D6">
      <w:pPr>
        <w:pStyle w:val="1"/>
        <w:numPr>
          <w:ilvl w:val="0"/>
          <w:numId w:val="0"/>
        </w:numPr>
        <w:ind w:firstLine="709"/>
        <w:rPr>
          <w:rFonts w:eastAsia="Arial" w:cs="Times New Roman"/>
          <w:b/>
        </w:rPr>
      </w:pPr>
    </w:p>
    <w:p w:rsidR="005356A2" w:rsidRDefault="00660495" w:rsidP="00D420D6">
      <w:pPr>
        <w:pStyle w:val="1"/>
        <w:numPr>
          <w:ilvl w:val="0"/>
          <w:numId w:val="0"/>
        </w:numPr>
        <w:ind w:firstLine="709"/>
      </w:pPr>
      <w:bookmarkStart w:id="34" w:name="_Toc103851589"/>
      <w:r>
        <w:rPr>
          <w:rFonts w:eastAsia="Arial" w:cs="Times New Roman"/>
          <w:b/>
        </w:rPr>
        <w:t xml:space="preserve">9. </w:t>
      </w:r>
      <w:r>
        <w:rPr>
          <w:rFonts w:eastAsia="Arial"/>
          <w:b/>
        </w:rPr>
        <w:t>Зоны с особыми условиями использования территорий.</w:t>
      </w:r>
      <w:bookmarkEnd w:id="34"/>
    </w:p>
    <w:p w:rsidR="005356A2" w:rsidRDefault="005356A2" w:rsidP="00D420D6">
      <w:pPr>
        <w:spacing w:line="276" w:lineRule="auto"/>
      </w:pPr>
    </w:p>
    <w:p w:rsidR="005356A2" w:rsidRDefault="00660495" w:rsidP="00D420D6">
      <w:pPr>
        <w:pStyle w:val="1"/>
        <w:numPr>
          <w:ilvl w:val="0"/>
          <w:numId w:val="0"/>
        </w:numPr>
        <w:ind w:firstLine="709"/>
      </w:pPr>
      <w:bookmarkStart w:id="35" w:name="_Toc103851590"/>
      <w:r>
        <w:t>В соответствии со ст. 105 ЗК РФ установлены в числе прочих следующие виды охранных зон: охранная зона объектов систем газоснабжения, охранная зона электрических сетей (ЛЭП), охранная зона железных дорог, охранная зона систем теплоснабжения, охранная зона инженерных сетей (коммуникаций), охранная зона водопровода, охранная зона кабельных линий и охранная зона трубопроводов.</w:t>
      </w:r>
      <w:bookmarkEnd w:id="35"/>
      <w:r>
        <w:t xml:space="preserve"> </w:t>
      </w:r>
    </w:p>
    <w:p w:rsidR="005356A2" w:rsidRDefault="005356A2" w:rsidP="00D420D6">
      <w:pPr>
        <w:pStyle w:val="aff2"/>
        <w:spacing w:before="0" w:after="0" w:line="276" w:lineRule="auto"/>
        <w:rPr>
          <w:rFonts w:eastAsia="Arial"/>
          <w:b/>
          <w:bCs/>
          <w:iCs/>
          <w:color w:val="000000"/>
          <w:szCs w:val="28"/>
          <w:highlight w:val="white"/>
        </w:rPr>
      </w:pPr>
    </w:p>
    <w:p w:rsidR="005356A2" w:rsidRDefault="00660495" w:rsidP="00D420D6">
      <w:pPr>
        <w:pStyle w:val="aff2"/>
        <w:spacing w:before="0" w:after="0" w:line="276" w:lineRule="auto"/>
        <w:rPr>
          <w:rFonts w:eastAsia="Arial"/>
          <w:b/>
          <w:bCs/>
          <w:iCs/>
          <w:color w:val="000000"/>
          <w:szCs w:val="28"/>
          <w:highlight w:val="white"/>
        </w:rPr>
      </w:pPr>
      <w:r>
        <w:rPr>
          <w:rFonts w:eastAsia="Arial"/>
          <w:b/>
          <w:bCs/>
          <w:iCs/>
          <w:color w:val="000000"/>
          <w:szCs w:val="28"/>
          <w:shd w:val="clear" w:color="auto" w:fill="FFFFFF"/>
        </w:rPr>
        <w:t>10. Санитарно-защитные зоны предприятий и объектов.</w:t>
      </w:r>
    </w:p>
    <w:p w:rsidR="005356A2" w:rsidRDefault="005356A2" w:rsidP="00D420D6">
      <w:pPr>
        <w:pStyle w:val="aff2"/>
        <w:spacing w:before="0" w:after="0" w:line="276" w:lineRule="auto"/>
        <w:rPr>
          <w:rFonts w:eastAsia="Arial"/>
          <w:b/>
          <w:bCs/>
          <w:iCs/>
          <w:color w:val="000000"/>
          <w:szCs w:val="28"/>
          <w:highlight w:val="white"/>
        </w:rPr>
      </w:pPr>
    </w:p>
    <w:p w:rsidR="005356A2" w:rsidRDefault="00660495" w:rsidP="00D420D6">
      <w:pPr>
        <w:widowControl w:val="0"/>
        <w:spacing w:line="276" w:lineRule="auto"/>
        <w:rPr>
          <w:rFonts w:eastAsia="Arial" w:cs="Times New Roman"/>
          <w:sz w:val="28"/>
          <w:szCs w:val="24"/>
          <w:lang w:eastAsia="ru-RU"/>
        </w:rPr>
      </w:pPr>
      <w:r>
        <w:rPr>
          <w:rFonts w:eastAsia="Arial" w:cs="Times New Roman"/>
          <w:sz w:val="28"/>
          <w:szCs w:val="24"/>
          <w:lang w:eastAsia="ru-RU"/>
        </w:rPr>
        <w:t>Санитарно-защитные зоны производственных и других объектов, выполняющие защитные функции, включаются в состав тех территориальных зон, в которых размещаются эти объекты.</w:t>
      </w:r>
    </w:p>
    <w:p w:rsidR="005356A2" w:rsidRDefault="00660495" w:rsidP="00D420D6">
      <w:pPr>
        <w:spacing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 xml:space="preserve">Санитарно-эпидемиологические правила и нормативы СанПиН 2.2.1/2.1.1.1200-03 «Санитарно-защитные зоны и санитарная классификация предприятий, сооружений и иных объектов» устанавливают гигиенические требования к размеру санитарно-защитных зон в зависимости </w:t>
      </w:r>
      <w:r w:rsidR="00045A5B">
        <w:rPr>
          <w:rFonts w:cs="Times New Roman"/>
          <w:sz w:val="28"/>
        </w:rPr>
        <w:br/>
      </w:r>
      <w:r>
        <w:rPr>
          <w:rFonts w:cs="Times New Roman"/>
          <w:sz w:val="28"/>
        </w:rPr>
        <w:t>от санитарной классификации предприятий, сооружений и иных объектов, требования к их организации и благоустройству, основания к пересмотру этих размеров.</w:t>
      </w:r>
    </w:p>
    <w:p w:rsidR="005356A2" w:rsidRDefault="00660495" w:rsidP="00D420D6">
      <w:pPr>
        <w:spacing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t>Для объектов, не включенных в санитарную классификацию, а также с новыми, недостаточно изученными технологиями, не имеющим аналогов в стране и за рубежом, ширина санитарно-защитной зоны устанавливается в каждом конкретном случае решением Главного государственного санитарного врача Российской Федерации или его заместителя.</w:t>
      </w:r>
    </w:p>
    <w:p w:rsidR="005356A2" w:rsidRDefault="00660495" w:rsidP="00D420D6">
      <w:pPr>
        <w:spacing w:line="276" w:lineRule="auto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>Ограничения использования земельных участков и объектов капитального строительства на территории санитарно-защитных зон определяются Правилами установления санитарно-защитных зон и использования земельных участков, расп</w:t>
      </w:r>
      <w:r w:rsidR="00694768">
        <w:rPr>
          <w:rFonts w:cs="Times New Roman"/>
          <w:sz w:val="28"/>
        </w:rPr>
        <w:t>оложенных в границах санитарно-</w:t>
      </w:r>
      <w:r>
        <w:rPr>
          <w:rFonts w:cs="Times New Roman"/>
          <w:sz w:val="28"/>
        </w:rPr>
        <w:t xml:space="preserve">защитных зон, утвержденными постановлением Правительства Российской Федерации от 03.03.2018 № 222 </w:t>
      </w:r>
      <w:r w:rsidR="00045A5B">
        <w:rPr>
          <w:rFonts w:cs="Times New Roman"/>
          <w:sz w:val="28"/>
        </w:rPr>
        <w:br/>
      </w:r>
      <w:r>
        <w:rPr>
          <w:rFonts w:cs="Times New Roman"/>
          <w:sz w:val="28"/>
        </w:rPr>
        <w:t>«Об утверждении Правил установления санитарно-защитных зон и использования земельных участков, расположенных в границах санитарно-защитных зон».</w:t>
      </w:r>
    </w:p>
    <w:p w:rsidR="005356A2" w:rsidRDefault="005356A2" w:rsidP="00D420D6">
      <w:pPr>
        <w:widowControl w:val="0"/>
        <w:spacing w:line="276" w:lineRule="auto"/>
        <w:rPr>
          <w:rFonts w:eastAsia="Arial" w:cs="Times New Roman"/>
          <w:sz w:val="28"/>
          <w:szCs w:val="24"/>
          <w:lang w:eastAsia="ru-RU"/>
        </w:rPr>
      </w:pPr>
    </w:p>
    <w:p w:rsidR="005356A2" w:rsidRDefault="00660495" w:rsidP="00D420D6">
      <w:pPr>
        <w:pStyle w:val="1"/>
        <w:numPr>
          <w:ilvl w:val="0"/>
          <w:numId w:val="0"/>
        </w:numPr>
        <w:ind w:firstLine="709"/>
        <w:rPr>
          <w:b/>
        </w:rPr>
      </w:pPr>
      <w:bookmarkStart w:id="36" w:name="_Toc103851591"/>
      <w:r>
        <w:rPr>
          <w:rFonts w:eastAsia="Times New Roman" w:cs="Times New Roman"/>
          <w:b/>
          <w:iCs/>
        </w:rPr>
        <w:t>11</w:t>
      </w:r>
      <w:r>
        <w:rPr>
          <w:rFonts w:cs="Times New Roman"/>
          <w:b/>
          <w:iCs/>
        </w:rPr>
        <w:t xml:space="preserve">. </w:t>
      </w:r>
      <w:proofErr w:type="spellStart"/>
      <w:r>
        <w:rPr>
          <w:rFonts w:cs="Times New Roman"/>
          <w:b/>
          <w:iCs/>
        </w:rPr>
        <w:t>Водоохранная</w:t>
      </w:r>
      <w:proofErr w:type="spellEnd"/>
      <w:r>
        <w:rPr>
          <w:rFonts w:cs="Times New Roman"/>
          <w:b/>
          <w:iCs/>
        </w:rPr>
        <w:t xml:space="preserve"> зона и прибрежная защитная полоса водных объектов.</w:t>
      </w:r>
      <w:bookmarkEnd w:id="36"/>
    </w:p>
    <w:p w:rsidR="005356A2" w:rsidRDefault="005356A2" w:rsidP="00D420D6">
      <w:pPr>
        <w:spacing w:line="276" w:lineRule="auto"/>
        <w:rPr>
          <w:rFonts w:cs="Times New Roman"/>
          <w:b/>
          <w:bCs/>
          <w:iCs/>
        </w:rPr>
      </w:pPr>
    </w:p>
    <w:p w:rsidR="005356A2" w:rsidRDefault="00660495" w:rsidP="00D420D6">
      <w:pPr>
        <w:pStyle w:val="Main0"/>
        <w:spacing w:line="276" w:lineRule="auto"/>
      </w:pPr>
      <w:r>
        <w:t>Ширина водоохраной зоны рек или ручьев устанавливается ст. 65  Водного кодекса Российской Федерации.</w:t>
      </w:r>
    </w:p>
    <w:p w:rsidR="005356A2" w:rsidRDefault="00660495" w:rsidP="00D420D6">
      <w:pPr>
        <w:spacing w:line="276" w:lineRule="auto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соответствии с Водным кодексом Российской Федерации  граница прибрежной защитной полосы 20 м (в зависимости от уклона берега), граница прибрежной защитной полосы ручья совпадает с водоохранной зоной и составляет 200, 100 и 50 м.</w:t>
      </w:r>
    </w:p>
    <w:p w:rsidR="005356A2" w:rsidRDefault="00660495" w:rsidP="00D420D6">
      <w:pPr>
        <w:spacing w:line="276" w:lineRule="auto"/>
      </w:pPr>
      <w:r>
        <w:rPr>
          <w:rStyle w:val="13pt"/>
          <w:rFonts w:ascii="Times New Roman;serif" w:eastAsia="Times New Roman" w:hAnsi="Times New Roman;serif"/>
          <w:sz w:val="29"/>
          <w:szCs w:val="28"/>
          <w:shd w:val="clear" w:color="auto" w:fill="auto"/>
        </w:rPr>
        <w:t>В соответствии с положениями части 6 и части 8 статьи 6 Водного кодекса Российской Федерации, запрещено ограничивать доступ к береговой полосе общего пользования, составляющей 20 м., для передвижения и пребывания граждан (без использования механических транспортных средств).</w:t>
      </w:r>
    </w:p>
    <w:p w:rsidR="005356A2" w:rsidRDefault="00660495" w:rsidP="00D420D6">
      <w:pPr>
        <w:spacing w:line="276" w:lineRule="auto"/>
      </w:pPr>
      <w:r>
        <w:rPr>
          <w:sz w:val="28"/>
        </w:rPr>
        <w:t xml:space="preserve">Установление на местности границ </w:t>
      </w:r>
      <w:proofErr w:type="spellStart"/>
      <w:r>
        <w:rPr>
          <w:sz w:val="28"/>
        </w:rPr>
        <w:t>водоохранных</w:t>
      </w:r>
      <w:proofErr w:type="spellEnd"/>
      <w:r>
        <w:rPr>
          <w:sz w:val="28"/>
        </w:rPr>
        <w:t xml:space="preserve">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Постановление Правительства Российской Федерации от 10.01.2009 № 17 </w:t>
      </w:r>
      <w:r w:rsidR="00045A5B">
        <w:rPr>
          <w:sz w:val="28"/>
        </w:rPr>
        <w:br/>
      </w:r>
      <w:r>
        <w:rPr>
          <w:sz w:val="28"/>
        </w:rPr>
        <w:t xml:space="preserve">«Об утверждении Правил установления на местности границ </w:t>
      </w:r>
      <w:proofErr w:type="spellStart"/>
      <w:r>
        <w:rPr>
          <w:sz w:val="28"/>
        </w:rPr>
        <w:t>водоохранных</w:t>
      </w:r>
      <w:proofErr w:type="spellEnd"/>
      <w:r>
        <w:rPr>
          <w:sz w:val="28"/>
        </w:rPr>
        <w:t xml:space="preserve"> зон и границ прибрежных защитных полос водных объектов».</w:t>
      </w:r>
    </w:p>
    <w:p w:rsidR="005356A2" w:rsidRDefault="00660495" w:rsidP="00D420D6">
      <w:pPr>
        <w:spacing w:line="276" w:lineRule="auto"/>
        <w:rPr>
          <w:rFonts w:eastAsia="Times New Roman" w:cs="Times New Roman"/>
          <w:iCs/>
          <w:sz w:val="28"/>
          <w:szCs w:val="28"/>
        </w:rPr>
      </w:pPr>
      <w:r>
        <w:rPr>
          <w:rFonts w:eastAsia="Times New Roman" w:cs="Times New Roman"/>
          <w:iCs/>
          <w:sz w:val="28"/>
          <w:szCs w:val="28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rFonts w:eastAsia="Times New Roman" w:cs="Times New Roman"/>
          <w:iCs/>
          <w:sz w:val="28"/>
          <w:szCs w:val="28"/>
        </w:rPr>
        <w:t>водоохранных</w:t>
      </w:r>
      <w:proofErr w:type="spellEnd"/>
      <w:r>
        <w:rPr>
          <w:rFonts w:eastAsia="Times New Roman" w:cs="Times New Roman"/>
          <w:iCs/>
          <w:sz w:val="28"/>
          <w:szCs w:val="28"/>
        </w:rP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</w:t>
      </w:r>
    </w:p>
    <w:p w:rsidR="005356A2" w:rsidRDefault="005356A2" w:rsidP="00D420D6">
      <w:pPr>
        <w:pStyle w:val="Main0"/>
        <w:spacing w:line="276" w:lineRule="auto"/>
      </w:pPr>
    </w:p>
    <w:p w:rsidR="005356A2" w:rsidRDefault="00660495" w:rsidP="00D420D6">
      <w:pPr>
        <w:pStyle w:val="1"/>
        <w:numPr>
          <w:ilvl w:val="0"/>
          <w:numId w:val="0"/>
        </w:numPr>
        <w:tabs>
          <w:tab w:val="clear" w:pos="615"/>
          <w:tab w:val="clear" w:pos="731"/>
        </w:tabs>
        <w:ind w:firstLine="709"/>
        <w:rPr>
          <w:b/>
        </w:rPr>
      </w:pPr>
      <w:bookmarkStart w:id="37" w:name="_Toc103851592"/>
      <w:r>
        <w:rPr>
          <w:rFonts w:eastAsia="Times New Roman" w:cs="Times New Roman"/>
          <w:b/>
          <w:iCs/>
        </w:rPr>
        <w:t xml:space="preserve">12. </w:t>
      </w:r>
      <w:r>
        <w:rPr>
          <w:rFonts w:eastAsia="Times New Roman" w:cs="Times New Roman"/>
          <w:b/>
          <w:iCs/>
          <w:lang w:eastAsia="ru-RU"/>
        </w:rPr>
        <w:t>Зона санитарной охраны источников питьевого водоснабжения.</w:t>
      </w:r>
      <w:bookmarkEnd w:id="37"/>
    </w:p>
    <w:p w:rsidR="005356A2" w:rsidRDefault="005356A2" w:rsidP="00D420D6">
      <w:pPr>
        <w:spacing w:line="276" w:lineRule="auto"/>
        <w:rPr>
          <w:rFonts w:eastAsia="Times New Roman" w:cs="Times New Roman"/>
          <w:b/>
          <w:bCs/>
          <w:iCs/>
          <w:lang w:eastAsia="ru-RU"/>
        </w:rPr>
      </w:pPr>
    </w:p>
    <w:p w:rsidR="005356A2" w:rsidRDefault="00660495" w:rsidP="00D420D6">
      <w:pPr>
        <w:pStyle w:val="Main0"/>
        <w:spacing w:line="276" w:lineRule="auto"/>
      </w:pPr>
      <w: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5356A2" w:rsidRDefault="00660495" w:rsidP="00D420D6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Зоны санитарной охраны организуются в составе трех поясов </w:t>
      </w:r>
      <w:r w:rsidR="00045A5B">
        <w:rPr>
          <w:rFonts w:cs="Times New Roman"/>
          <w:sz w:val="28"/>
          <w:szCs w:val="28"/>
        </w:rPr>
        <w:br/>
      </w:r>
      <w:r>
        <w:rPr>
          <w:rFonts w:cs="Times New Roman"/>
          <w:sz w:val="28"/>
          <w:szCs w:val="28"/>
        </w:rPr>
        <w:t>в соответствии с СанПиН 2.1.4.1110-02 Зоны санитарной охраны источников водоснабжения и водопроводов питьевого назначения: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5356A2" w:rsidRDefault="005356A2" w:rsidP="00D420D6">
      <w:pPr>
        <w:spacing w:line="276" w:lineRule="auto"/>
        <w:rPr>
          <w:rFonts w:cs="Times New Roman"/>
          <w:sz w:val="28"/>
          <w:szCs w:val="28"/>
        </w:rPr>
      </w:pPr>
    </w:p>
    <w:p w:rsidR="005356A2" w:rsidRDefault="00660495" w:rsidP="00D420D6">
      <w:pPr>
        <w:pStyle w:val="1"/>
        <w:numPr>
          <w:ilvl w:val="0"/>
          <w:numId w:val="0"/>
        </w:numPr>
        <w:ind w:firstLine="709"/>
        <w:rPr>
          <w:b/>
        </w:rPr>
      </w:pPr>
      <w:bookmarkStart w:id="38" w:name="_Toc103851593"/>
      <w:r>
        <w:rPr>
          <w:rFonts w:eastAsia="Times New Roman" w:cs="Times New Roman"/>
          <w:b/>
          <w:iCs/>
          <w:shd w:val="clear" w:color="auto" w:fill="auto"/>
        </w:rPr>
        <w:t xml:space="preserve">13. </w:t>
      </w:r>
      <w:r>
        <w:rPr>
          <w:rFonts w:eastAsia="Times New Roman" w:cs="Times New Roman"/>
          <w:b/>
          <w:iCs/>
          <w:shd w:val="clear" w:color="auto" w:fill="auto"/>
          <w:lang w:eastAsia="ru-RU"/>
        </w:rPr>
        <w:t>Охранная зона инженерных сетей и сооружений.</w:t>
      </w:r>
      <w:bookmarkEnd w:id="38"/>
    </w:p>
    <w:p w:rsidR="005356A2" w:rsidRDefault="005356A2" w:rsidP="00D420D6">
      <w:pPr>
        <w:spacing w:line="276" w:lineRule="auto"/>
        <w:rPr>
          <w:rFonts w:eastAsia="Times New Roman" w:cs="Times New Roman"/>
          <w:b/>
          <w:bCs/>
          <w:iCs/>
          <w:lang w:eastAsia="ru-RU"/>
        </w:rPr>
      </w:pPr>
    </w:p>
    <w:p w:rsidR="005356A2" w:rsidRDefault="00660495" w:rsidP="00D420D6">
      <w:pPr>
        <w:spacing w:line="276" w:lineRule="auto"/>
      </w:pPr>
      <w:r>
        <w:rPr>
          <w:rFonts w:cs="Times New Roman"/>
          <w:sz w:val="28"/>
          <w:szCs w:val="28"/>
        </w:rPr>
        <w:t>Зона предназначена для сохранения и безопасной эксплуатации                 существующих и вновь строящихся инженерных сетей и сооружен</w:t>
      </w:r>
      <w:r>
        <w:rPr>
          <w:rFonts w:eastAsia="Times New Roman" w:cs="Times New Roman"/>
          <w:sz w:val="28"/>
          <w:szCs w:val="28"/>
        </w:rPr>
        <w:t>ий.</w:t>
      </w:r>
    </w:p>
    <w:p w:rsidR="005356A2" w:rsidRDefault="00660495" w:rsidP="00D420D6">
      <w:pPr>
        <w:pStyle w:val="aff2"/>
        <w:spacing w:before="0" w:after="0" w:line="276" w:lineRule="auto"/>
      </w:pPr>
      <w:proofErr w:type="gramStart"/>
      <w:r>
        <w:t xml:space="preserve">Охранные зоны инженерных сетей и сооружений устанавливаются в        соответствии с действующим законодательством Российской Федерации, Постановления правительства Российской Федерации № 878 от 20.11.2000 г. </w:t>
      </w:r>
      <w:r w:rsidR="00045A5B">
        <w:br/>
      </w:r>
      <w:r>
        <w:t>Об утверждении Правил охраны газораспределительных сетей», Постановления правительства Российской Федерации № 160 от 24.02.2009 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proofErr w:type="gramEnd"/>
    </w:p>
    <w:p w:rsidR="005356A2" w:rsidRDefault="00660495" w:rsidP="00D420D6">
      <w:pPr>
        <w:pStyle w:val="1"/>
        <w:numPr>
          <w:ilvl w:val="0"/>
          <w:numId w:val="0"/>
        </w:numPr>
        <w:ind w:firstLine="709"/>
        <w:rPr>
          <w:b/>
        </w:rPr>
      </w:pPr>
      <w:bookmarkStart w:id="39" w:name="_Toc103851594"/>
      <w:r>
        <w:rPr>
          <w:b/>
          <w:shd w:val="clear" w:color="auto" w:fill="auto"/>
        </w:rPr>
        <w:t>14. Охрана объектов культурного наследия.</w:t>
      </w:r>
      <w:bookmarkEnd w:id="39"/>
    </w:p>
    <w:p w:rsidR="005356A2" w:rsidRDefault="005356A2" w:rsidP="00D420D6">
      <w:pPr>
        <w:spacing w:line="276" w:lineRule="auto"/>
        <w:rPr>
          <w:b/>
          <w:bCs/>
        </w:rPr>
      </w:pPr>
    </w:p>
    <w:p w:rsidR="005356A2" w:rsidRDefault="00660495" w:rsidP="00D420D6">
      <w:pPr>
        <w:spacing w:line="276" w:lineRule="auto"/>
        <w:textAlignment w:val="baseline"/>
      </w:pPr>
      <w:proofErr w:type="gramStart"/>
      <w:r>
        <w:rPr>
          <w:rFonts w:eastAsia="Times New Roman" w:cs="Times New Roman"/>
          <w:color w:val="000000"/>
          <w:sz w:val="28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Елатомского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городского поселения расположено: 2 объекта культурного наследия регионального значения (памятники архитектуры), </w:t>
      </w:r>
      <w:r w:rsidR="00045A5B">
        <w:rPr>
          <w:rFonts w:eastAsia="Times New Roman" w:cs="Times New Roman"/>
          <w:color w:val="000000"/>
          <w:sz w:val="28"/>
          <w:szCs w:val="28"/>
        </w:rPr>
        <w:br/>
      </w:r>
      <w:r>
        <w:rPr>
          <w:rFonts w:eastAsia="Times New Roman" w:cs="Times New Roman"/>
          <w:color w:val="000000"/>
          <w:sz w:val="28"/>
          <w:szCs w:val="28"/>
        </w:rPr>
        <w:t xml:space="preserve">8 выявленных объектов культурного наследия регионального значения (памятники архитектуры), 1 объект археологического наследия федерального значения, 14 выявленных объектов археологического наследия, перечень которых указан в таблице. </w:t>
      </w:r>
      <w:proofErr w:type="gramEnd"/>
    </w:p>
    <w:p w:rsidR="005356A2" w:rsidRDefault="00660495">
      <w:pPr>
        <w:spacing w:line="276" w:lineRule="auto"/>
        <w:jc w:val="center"/>
        <w:rPr>
          <w:color w:val="000000"/>
          <w:kern w:val="2"/>
          <w:sz w:val="28"/>
          <w:szCs w:val="28"/>
          <w:highlight w:val="white"/>
          <w:lang w:bidi="hi-IN"/>
        </w:rPr>
      </w:pPr>
      <w:r>
        <w:rPr>
          <w:color w:val="000000"/>
          <w:kern w:val="2"/>
          <w:sz w:val="28"/>
          <w:szCs w:val="28"/>
          <w:shd w:val="clear" w:color="auto" w:fill="FFFFFF"/>
          <w:lang w:bidi="hi-IN"/>
        </w:rPr>
        <w:t>Перечень объектов культурного наследия регионального значения (памятники архитектуры)</w:t>
      </w:r>
    </w:p>
    <w:tbl>
      <w:tblPr>
        <w:tblW w:w="9965" w:type="dxa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3138"/>
        <w:gridCol w:w="2005"/>
        <w:gridCol w:w="2109"/>
        <w:gridCol w:w="2097"/>
      </w:tblGrid>
      <w:tr w:rsidR="005356A2" w:rsidTr="00045A5B">
        <w:trPr>
          <w:tblHeader/>
        </w:trPr>
        <w:tc>
          <w:tcPr>
            <w:tcW w:w="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57"/>
              <w:jc w:val="center"/>
            </w:pPr>
            <w: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Наименование объекта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2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57"/>
              <w:jc w:val="center"/>
            </w:pPr>
            <w:r>
              <w:t>Вид объекта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Дата признания памятником и наименование документа</w:t>
            </w:r>
          </w:p>
        </w:tc>
      </w:tr>
      <w:tr w:rsidR="005356A2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1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suppressLineNumbers/>
              <w:ind w:firstLine="0"/>
              <w:contextualSpacing/>
              <w:jc w:val="center"/>
            </w:pPr>
            <w:r>
              <w:t xml:space="preserve">«Дом </w:t>
            </w:r>
            <w:proofErr w:type="spellStart"/>
            <w:r>
              <w:t>Веденякиных</w:t>
            </w:r>
            <w:proofErr w:type="spellEnd"/>
            <w:r>
              <w:t>»,</w:t>
            </w:r>
            <w:r w:rsidR="001D749B">
              <w:t xml:space="preserve"> </w:t>
            </w:r>
            <w:r>
              <w:t xml:space="preserve">ХIХ </w:t>
            </w:r>
            <w:proofErr w:type="gramStart"/>
            <w:r>
              <w:t>в</w:t>
            </w:r>
            <w:proofErr w:type="gramEnd"/>
            <w:r>
              <w:t xml:space="preserve">. </w:t>
            </w:r>
          </w:p>
        </w:tc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r>
              <w:t>р.</w:t>
            </w:r>
            <w:bookmarkStart w:id="40" w:name="_GoBack"/>
            <w:bookmarkEnd w:id="40"/>
            <w:r>
              <w:t xml:space="preserve">п. Елатьма, </w:t>
            </w:r>
            <w:r w:rsidR="00862DEA">
              <w:br/>
            </w:r>
            <w:r>
              <w:t xml:space="preserve">ул. Шевченко, д. 12 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 xml:space="preserve">Памятник </w:t>
            </w:r>
            <w:r>
              <w:lastRenderedPageBreak/>
              <w:t>архитектуры</w:t>
            </w:r>
          </w:p>
        </w:tc>
        <w:tc>
          <w:tcPr>
            <w:tcW w:w="2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lastRenderedPageBreak/>
              <w:t xml:space="preserve">Решение </w:t>
            </w:r>
            <w:proofErr w:type="spellStart"/>
            <w:r>
              <w:t>Рязоблисполкома</w:t>
            </w:r>
            <w:proofErr w:type="spellEnd"/>
            <w:r>
              <w:t xml:space="preserve"> </w:t>
            </w:r>
            <w:r>
              <w:lastRenderedPageBreak/>
              <w:t xml:space="preserve">от 27.08.71 г. </w:t>
            </w:r>
            <w:r w:rsidR="00862DEA">
              <w:br/>
            </w:r>
            <w:r>
              <w:t xml:space="preserve">№ 250 </w:t>
            </w:r>
          </w:p>
        </w:tc>
      </w:tr>
      <w:tr w:rsidR="005356A2">
        <w:tc>
          <w:tcPr>
            <w:tcW w:w="616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lastRenderedPageBreak/>
              <w:t>2</w:t>
            </w:r>
          </w:p>
        </w:tc>
        <w:tc>
          <w:tcPr>
            <w:tcW w:w="3138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firstLine="0"/>
              <w:contextualSpacing/>
              <w:jc w:val="center"/>
            </w:pPr>
            <w:r>
              <w:t>«Два корпуса торговых рядов»,</w:t>
            </w:r>
            <w:r w:rsidR="001D749B">
              <w:t xml:space="preserve"> </w:t>
            </w:r>
            <w:r>
              <w:t xml:space="preserve">ХIХ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proofErr w:type="spellStart"/>
            <w:r>
              <w:t>р.п</w:t>
            </w:r>
            <w:proofErr w:type="spellEnd"/>
            <w:r>
              <w:t xml:space="preserve">. Елатьма, </w:t>
            </w:r>
            <w:r w:rsidR="00862DEA">
              <w:br/>
            </w:r>
            <w:r>
              <w:t xml:space="preserve">пл. Ленина, 2 </w:t>
            </w:r>
            <w:r w:rsidR="00862DEA">
              <w:br/>
            </w:r>
            <w:r>
              <w:t xml:space="preserve">пл. Ленина, 5 </w:t>
            </w:r>
          </w:p>
        </w:tc>
        <w:tc>
          <w:tcPr>
            <w:tcW w:w="210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 xml:space="preserve">Ансамбль </w:t>
            </w:r>
          </w:p>
        </w:tc>
        <w:tc>
          <w:tcPr>
            <w:tcW w:w="20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 xml:space="preserve">*-* </w:t>
            </w:r>
          </w:p>
        </w:tc>
      </w:tr>
    </w:tbl>
    <w:p w:rsidR="005356A2" w:rsidRDefault="005356A2">
      <w:pPr>
        <w:spacing w:line="276" w:lineRule="auto"/>
        <w:jc w:val="center"/>
        <w:rPr>
          <w:color w:val="000000"/>
          <w:kern w:val="2"/>
          <w:sz w:val="28"/>
          <w:szCs w:val="28"/>
          <w:highlight w:val="white"/>
          <w:lang w:bidi="hi-IN"/>
        </w:rPr>
      </w:pPr>
    </w:p>
    <w:p w:rsidR="005356A2" w:rsidRDefault="00660495">
      <w:pPr>
        <w:spacing w:line="276" w:lineRule="auto"/>
        <w:jc w:val="center"/>
        <w:rPr>
          <w:color w:val="000000"/>
          <w:kern w:val="2"/>
          <w:sz w:val="28"/>
          <w:szCs w:val="28"/>
          <w:highlight w:val="white"/>
          <w:lang w:bidi="hi-IN"/>
        </w:rPr>
      </w:pPr>
      <w:r>
        <w:rPr>
          <w:color w:val="000000"/>
          <w:kern w:val="2"/>
          <w:sz w:val="28"/>
          <w:szCs w:val="28"/>
          <w:shd w:val="clear" w:color="auto" w:fill="FFFFFF"/>
          <w:lang w:bidi="hi-IN"/>
        </w:rPr>
        <w:t>Перечень выявленных объектов культурного наследия регионального значения (памятники архитектуры)</w:t>
      </w:r>
    </w:p>
    <w:tbl>
      <w:tblPr>
        <w:tblW w:w="9965" w:type="dxa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4150"/>
        <w:gridCol w:w="2539"/>
        <w:gridCol w:w="2656"/>
      </w:tblGrid>
      <w:tr w:rsidR="005356A2"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57"/>
              <w:jc w:val="center"/>
            </w:pPr>
            <w: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Наименование объекта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2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</w:pPr>
            <w:r>
              <w:t>Вид объекта</w:t>
            </w:r>
          </w:p>
        </w:tc>
      </w:tr>
      <w:tr w:rsidR="005356A2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1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suppressLineNumbers/>
              <w:ind w:firstLine="0"/>
              <w:contextualSpacing/>
              <w:jc w:val="center"/>
            </w:pPr>
            <w:r>
              <w:t xml:space="preserve">Покровская церковь - кон. </w:t>
            </w:r>
            <w:r>
              <w:rPr>
                <w:lang w:val="en-US"/>
              </w:rPr>
              <w:t>XVIII</w:t>
            </w:r>
            <w:r>
              <w:t xml:space="preserve"> в.</w:t>
            </w:r>
          </w:p>
        </w:tc>
        <w:tc>
          <w:tcPr>
            <w:tcW w:w="253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proofErr w:type="spellStart"/>
            <w:r>
              <w:t>р.п</w:t>
            </w:r>
            <w:proofErr w:type="spellEnd"/>
            <w:r>
              <w:t xml:space="preserve">. Елатьма, </w:t>
            </w:r>
          </w:p>
          <w:p w:rsidR="005356A2" w:rsidRDefault="00660495">
            <w:pPr>
              <w:widowControl w:val="0"/>
              <w:suppressLineNumbers/>
              <w:ind w:left="-108" w:right="-108" w:firstLine="0"/>
              <w:contextualSpacing/>
              <w:jc w:val="center"/>
            </w:pPr>
            <w:r>
              <w:t>ул. Свердлова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Памятник архитектуры</w:t>
            </w:r>
          </w:p>
        </w:tc>
      </w:tr>
      <w:tr w:rsidR="005356A2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2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firstLine="0"/>
              <w:contextualSpacing/>
              <w:jc w:val="center"/>
            </w:pPr>
            <w:r>
              <w:t xml:space="preserve">Троицкая церковь – сер. </w:t>
            </w:r>
            <w:r>
              <w:rPr>
                <w:lang w:val="en-US"/>
              </w:rPr>
              <w:t>XVIII</w:t>
            </w:r>
            <w:r>
              <w:t xml:space="preserve"> в.</w:t>
            </w:r>
          </w:p>
        </w:tc>
        <w:tc>
          <w:tcPr>
            <w:tcW w:w="253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proofErr w:type="spellStart"/>
            <w:r>
              <w:t>р.п</w:t>
            </w:r>
            <w:proofErr w:type="spellEnd"/>
            <w:r>
              <w:t xml:space="preserve">. Елатьма, </w:t>
            </w:r>
          </w:p>
          <w:p w:rsidR="005356A2" w:rsidRDefault="00660495">
            <w:pPr>
              <w:widowControl w:val="0"/>
              <w:suppressLineNumbers/>
              <w:ind w:left="-108" w:right="-108" w:firstLine="0"/>
              <w:contextualSpacing/>
              <w:jc w:val="center"/>
            </w:pPr>
            <w:r>
              <w:t xml:space="preserve">ул. Егерева, 23 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Памятник архитектуры</w:t>
            </w:r>
          </w:p>
        </w:tc>
      </w:tr>
      <w:tr w:rsidR="005356A2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napToGrid w:val="0"/>
              <w:spacing w:before="100" w:after="100"/>
              <w:ind w:firstLine="0"/>
              <w:jc w:val="center"/>
            </w:pPr>
            <w:r>
              <w:t>3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firstLine="0"/>
              <w:contextualSpacing/>
              <w:jc w:val="center"/>
            </w:pPr>
            <w:r>
              <w:t>Церковь</w:t>
            </w:r>
            <w:proofErr w:type="gramStart"/>
            <w:r>
              <w:t xml:space="preserve"> В</w:t>
            </w:r>
            <w:proofErr w:type="gramEnd"/>
            <w:r>
              <w:t>сех Святых -1834 г.</w:t>
            </w:r>
          </w:p>
          <w:p w:rsidR="005356A2" w:rsidRDefault="005356A2">
            <w:pPr>
              <w:widowControl w:val="0"/>
              <w:ind w:firstLine="0"/>
              <w:contextualSpacing/>
              <w:jc w:val="center"/>
            </w:pPr>
          </w:p>
        </w:tc>
        <w:tc>
          <w:tcPr>
            <w:tcW w:w="253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proofErr w:type="spellStart"/>
            <w:r>
              <w:t>р.п</w:t>
            </w:r>
            <w:proofErr w:type="spellEnd"/>
            <w:r>
              <w:t xml:space="preserve">. Елатьма, </w:t>
            </w:r>
          </w:p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r>
              <w:t>ул. Ленина, 56 а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Памятник архитектуры</w:t>
            </w:r>
          </w:p>
        </w:tc>
      </w:tr>
      <w:tr w:rsidR="005356A2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napToGrid w:val="0"/>
              <w:spacing w:before="100" w:after="100"/>
              <w:ind w:firstLine="0"/>
              <w:jc w:val="center"/>
            </w:pPr>
            <w:r>
              <w:t>4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firstLine="0"/>
              <w:contextualSpacing/>
              <w:jc w:val="center"/>
            </w:pPr>
            <w:r>
              <w:t>Вознесенская церковь -1795 г.</w:t>
            </w:r>
          </w:p>
        </w:tc>
        <w:tc>
          <w:tcPr>
            <w:tcW w:w="253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proofErr w:type="spellStart"/>
            <w:r>
              <w:t>р.п</w:t>
            </w:r>
            <w:proofErr w:type="spellEnd"/>
            <w:r>
              <w:t xml:space="preserve">. Елатьма, </w:t>
            </w:r>
          </w:p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r>
              <w:t>ул. Володарского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Памятник архитектуры</w:t>
            </w:r>
          </w:p>
        </w:tc>
      </w:tr>
      <w:tr w:rsidR="005356A2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napToGrid w:val="0"/>
              <w:spacing w:before="100" w:after="100"/>
              <w:ind w:firstLine="0"/>
              <w:jc w:val="center"/>
            </w:pPr>
            <w:r>
              <w:t>5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firstLine="0"/>
              <w:contextualSpacing/>
              <w:jc w:val="center"/>
            </w:pPr>
            <w:r>
              <w:t>Пожарная часть - XVIII в.</w:t>
            </w:r>
          </w:p>
        </w:tc>
        <w:tc>
          <w:tcPr>
            <w:tcW w:w="253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proofErr w:type="spellStart"/>
            <w:r>
              <w:t>р.п</w:t>
            </w:r>
            <w:proofErr w:type="spellEnd"/>
            <w:r>
              <w:t xml:space="preserve">. Елатьма, </w:t>
            </w:r>
          </w:p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r>
              <w:t>пл. Победы, д. 3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Памятник архитектуры</w:t>
            </w:r>
          </w:p>
        </w:tc>
      </w:tr>
      <w:tr w:rsidR="005356A2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napToGrid w:val="0"/>
              <w:spacing w:before="100" w:after="100"/>
              <w:ind w:firstLine="0"/>
              <w:jc w:val="center"/>
            </w:pPr>
            <w:r>
              <w:t>6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firstLine="0"/>
              <w:contextualSpacing/>
              <w:jc w:val="center"/>
            </w:pPr>
            <w:r>
              <w:t xml:space="preserve">Усадьба Смолянинова - ХIХ </w:t>
            </w:r>
            <w:proofErr w:type="gramStart"/>
            <w:r>
              <w:t>в</w:t>
            </w:r>
            <w:proofErr w:type="gramEnd"/>
            <w:r>
              <w:t>.</w:t>
            </w:r>
          </w:p>
        </w:tc>
        <w:tc>
          <w:tcPr>
            <w:tcW w:w="253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proofErr w:type="spellStart"/>
            <w:r>
              <w:t>р.п</w:t>
            </w:r>
            <w:proofErr w:type="spellEnd"/>
            <w:r>
              <w:t xml:space="preserve">. Елатьма, </w:t>
            </w:r>
          </w:p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r>
              <w:t>ул. Янина, д. 25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Памятник архитектуры</w:t>
            </w:r>
          </w:p>
        </w:tc>
      </w:tr>
      <w:tr w:rsidR="005356A2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napToGrid w:val="0"/>
              <w:spacing w:before="100" w:after="100"/>
              <w:ind w:firstLine="0"/>
              <w:jc w:val="center"/>
            </w:pPr>
            <w:r>
              <w:t>7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firstLine="0"/>
              <w:contextualSpacing/>
              <w:jc w:val="center"/>
            </w:pPr>
            <w:r>
              <w:t>Жилой дом - XIX в.</w:t>
            </w:r>
          </w:p>
        </w:tc>
        <w:tc>
          <w:tcPr>
            <w:tcW w:w="253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proofErr w:type="spellStart"/>
            <w:r>
              <w:t>р.п</w:t>
            </w:r>
            <w:proofErr w:type="spellEnd"/>
            <w:r>
              <w:t>. Елатьма,</w:t>
            </w:r>
          </w:p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r>
              <w:t>ул. Егерева, 19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Памятник архитектуры</w:t>
            </w:r>
          </w:p>
        </w:tc>
      </w:tr>
      <w:tr w:rsidR="005356A2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napToGrid w:val="0"/>
              <w:spacing w:before="100" w:after="100"/>
              <w:ind w:firstLine="0"/>
              <w:jc w:val="center"/>
            </w:pPr>
            <w:r>
              <w:t>8</w:t>
            </w:r>
          </w:p>
        </w:tc>
        <w:tc>
          <w:tcPr>
            <w:tcW w:w="4150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firstLine="0"/>
              <w:contextualSpacing/>
              <w:jc w:val="center"/>
            </w:pPr>
            <w:r>
              <w:t>Дом Алексеевых - XIX в.</w:t>
            </w:r>
          </w:p>
        </w:tc>
        <w:tc>
          <w:tcPr>
            <w:tcW w:w="253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proofErr w:type="spellStart"/>
            <w:r>
              <w:t>р.п</w:t>
            </w:r>
            <w:proofErr w:type="spellEnd"/>
            <w:r>
              <w:t>. Елатьма,</w:t>
            </w:r>
          </w:p>
          <w:p w:rsidR="005356A2" w:rsidRDefault="00660495">
            <w:pPr>
              <w:widowControl w:val="0"/>
              <w:ind w:left="-108" w:right="-108" w:firstLine="0"/>
              <w:contextualSpacing/>
              <w:jc w:val="center"/>
            </w:pPr>
            <w:r>
              <w:t>ул. Луначарского, д. 14</w:t>
            </w:r>
          </w:p>
        </w:tc>
        <w:tc>
          <w:tcPr>
            <w:tcW w:w="26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Памятник архитектуры</w:t>
            </w:r>
          </w:p>
        </w:tc>
      </w:tr>
    </w:tbl>
    <w:p w:rsidR="005356A2" w:rsidRDefault="005356A2">
      <w:pPr>
        <w:spacing w:line="276" w:lineRule="auto"/>
        <w:jc w:val="center"/>
        <w:rPr>
          <w:rFonts w:cs="Times New Roman"/>
          <w:color w:val="000000"/>
          <w:kern w:val="2"/>
          <w:sz w:val="28"/>
          <w:szCs w:val="28"/>
          <w:highlight w:val="white"/>
          <w:lang w:bidi="hi-IN"/>
        </w:rPr>
      </w:pPr>
    </w:p>
    <w:p w:rsidR="005356A2" w:rsidRDefault="00660495">
      <w:pPr>
        <w:spacing w:line="276" w:lineRule="auto"/>
        <w:ind w:firstLine="567"/>
        <w:jc w:val="center"/>
        <w:textAlignment w:val="baseline"/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</w:rPr>
        <w:t>Перечень объектов археологического наследия федерального значения</w:t>
      </w:r>
    </w:p>
    <w:p w:rsidR="00862DEA" w:rsidRDefault="00862DEA">
      <w:pPr>
        <w:spacing w:line="276" w:lineRule="auto"/>
        <w:ind w:firstLine="567"/>
        <w:jc w:val="center"/>
        <w:textAlignment w:val="baseline"/>
        <w:rPr>
          <w:rFonts w:eastAsia="Times New Roman" w:cs="Times New Roman"/>
          <w:color w:val="000000"/>
          <w:kern w:val="2"/>
          <w:sz w:val="28"/>
          <w:szCs w:val="28"/>
          <w:highlight w:val="white"/>
        </w:rPr>
      </w:pPr>
    </w:p>
    <w:tbl>
      <w:tblPr>
        <w:tblW w:w="9965" w:type="dxa"/>
        <w:tblInd w:w="-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"/>
        <w:gridCol w:w="4136"/>
        <w:gridCol w:w="2565"/>
        <w:gridCol w:w="2644"/>
      </w:tblGrid>
      <w:tr w:rsidR="005356A2"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57"/>
              <w:jc w:val="center"/>
            </w:pPr>
            <w: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Наименование объекта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Местонахождение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Дата признания памятником и наименование документа</w:t>
            </w:r>
          </w:p>
        </w:tc>
      </w:tr>
      <w:tr w:rsidR="005356A2"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>1</w:t>
            </w:r>
          </w:p>
        </w:tc>
        <w:tc>
          <w:tcPr>
            <w:tcW w:w="4136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suppressLineNumbers/>
              <w:ind w:firstLine="0"/>
              <w:contextualSpacing/>
              <w:jc w:val="center"/>
            </w:pPr>
            <w:proofErr w:type="spellStart"/>
            <w:r>
              <w:t>Елатомское</w:t>
            </w:r>
            <w:proofErr w:type="spellEnd"/>
            <w:r>
              <w:t xml:space="preserve"> городище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</w:tcPr>
          <w:p w:rsidR="005356A2" w:rsidRDefault="00660495">
            <w:pPr>
              <w:widowControl w:val="0"/>
              <w:ind w:left="113" w:right="-113" w:firstLine="0"/>
              <w:contextualSpacing/>
              <w:jc w:val="left"/>
            </w:pPr>
            <w:r>
              <w:t xml:space="preserve">В северо-восточной части </w:t>
            </w:r>
            <w:proofErr w:type="spellStart"/>
            <w:r>
              <w:t>р.п</w:t>
            </w:r>
            <w:proofErr w:type="spellEnd"/>
            <w:r>
              <w:t>. Елатьма</w:t>
            </w:r>
          </w:p>
        </w:tc>
        <w:tc>
          <w:tcPr>
            <w:tcW w:w="2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56A2" w:rsidRDefault="00660495">
            <w:pPr>
              <w:pStyle w:val="aff"/>
              <w:widowControl w:val="0"/>
              <w:spacing w:before="100" w:after="100"/>
              <w:ind w:firstLine="0"/>
              <w:jc w:val="center"/>
            </w:pPr>
            <w:r>
              <w:t xml:space="preserve">Решение </w:t>
            </w:r>
            <w:proofErr w:type="spellStart"/>
            <w:r>
              <w:t>Рязоблисполкома</w:t>
            </w:r>
            <w:proofErr w:type="spellEnd"/>
            <w:r>
              <w:t xml:space="preserve"> </w:t>
            </w:r>
            <w:r w:rsidR="00862DEA">
              <w:br/>
            </w:r>
            <w:r>
              <w:t xml:space="preserve">от 27.08.1971 г. № 250 </w:t>
            </w:r>
          </w:p>
        </w:tc>
      </w:tr>
    </w:tbl>
    <w:p w:rsidR="005356A2" w:rsidRDefault="005356A2">
      <w:pPr>
        <w:suppressAutoHyphens w:val="0"/>
        <w:spacing w:before="100" w:after="100"/>
        <w:ind w:firstLine="567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862DEA" w:rsidRDefault="00862DEA">
      <w:pPr>
        <w:suppressAutoHyphens w:val="0"/>
        <w:spacing w:before="100" w:after="100"/>
        <w:ind w:firstLine="567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p w:rsidR="005356A2" w:rsidRDefault="00660495">
      <w:pPr>
        <w:suppressAutoHyphens w:val="0"/>
        <w:spacing w:before="100" w:after="100"/>
        <w:ind w:firstLine="567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Перечень выявленных объектов археологического наследия  регионального значения</w:t>
      </w:r>
    </w:p>
    <w:p w:rsidR="00862DEA" w:rsidRDefault="00862DEA">
      <w:pPr>
        <w:suppressAutoHyphens w:val="0"/>
        <w:spacing w:before="100" w:after="100"/>
        <w:ind w:firstLine="567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9930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615"/>
        <w:gridCol w:w="2726"/>
        <w:gridCol w:w="4140"/>
        <w:gridCol w:w="2449"/>
      </w:tblGrid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Елатьма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862DEA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окраина</w:t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 xml:space="preserve"> г. Елатьма, огороды на берегу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Приказ председателя комитета по культуре и туризму рязанской области </w:t>
            </w:r>
            <w:r w:rsidR="00862DEA">
              <w:rPr>
                <w:rFonts w:cs="Times New Roman"/>
              </w:rPr>
              <w:br/>
              <w:t xml:space="preserve"> </w:t>
            </w:r>
            <w:r>
              <w:rPr>
                <w:rFonts w:cs="Times New Roman"/>
              </w:rPr>
              <w:t xml:space="preserve">от 14.04.2011 №269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Елатьма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A1193B">
            <w:pPr>
              <w:pStyle w:val="ConsCell"/>
              <w:snapToGrid w:val="0"/>
              <w:spacing w:before="100" w:after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окраина г. Елатьма, огороды на берегу оз.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Заводь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Елатьма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окраина  г. Елатьма,</w:t>
            </w:r>
            <w:r w:rsidR="0086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40м </w:t>
            </w:r>
          </w:p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магазина на ул.</w:t>
            </w:r>
            <w:r w:rsidR="0086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Елатьма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 w:rsidP="00862DEA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окраина г. Елатьма,</w:t>
            </w:r>
            <w:r w:rsidR="00862DEA">
              <w:rPr>
                <w:rFonts w:ascii="Times New Roman" w:hAnsi="Times New Roman" w:cs="Times New Roman"/>
                <w:sz w:val="24"/>
                <w:szCs w:val="24"/>
              </w:rPr>
              <w:t xml:space="preserve"> в 80 м к </w:t>
            </w:r>
            <w:proofErr w:type="gramStart"/>
            <w:r w:rsidR="00862DEA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="00862DEA">
              <w:rPr>
                <w:rFonts w:ascii="Times New Roman" w:hAnsi="Times New Roman" w:cs="Times New Roman"/>
                <w:sz w:val="24"/>
                <w:szCs w:val="24"/>
              </w:rPr>
              <w:t xml:space="preserve"> от магазина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Свердлова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5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Елатьма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862DEA">
            <w:pPr>
              <w:pStyle w:val="ConsCell"/>
              <w:snapToGrid w:val="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восточная окраина </w:t>
            </w:r>
            <w:r w:rsidR="00660495">
              <w:rPr>
                <w:rFonts w:ascii="Times New Roman" w:eastAsia="Arial" w:hAnsi="Times New Roman" w:cs="Times New Roman"/>
                <w:sz w:val="24"/>
                <w:szCs w:val="24"/>
              </w:rPr>
              <w:t>г. Елатьма,</w:t>
            </w:r>
            <w:r w:rsidR="009123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60495">
              <w:rPr>
                <w:rFonts w:ascii="Times New Roman" w:eastAsia="Arial" w:hAnsi="Times New Roman" w:cs="Times New Roman"/>
                <w:sz w:val="24"/>
                <w:szCs w:val="24"/>
              </w:rPr>
              <w:t>в 150 м к</w:t>
            </w:r>
            <w:proofErr w:type="gramStart"/>
            <w:r w:rsidR="0066049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66049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от водонапорной башни </w:t>
            </w:r>
            <w:r w:rsidR="00A1193B">
              <w:rPr>
                <w:rFonts w:ascii="Times New Roman" w:eastAsia="Arial" w:hAnsi="Times New Roman" w:cs="Times New Roman"/>
                <w:sz w:val="24"/>
                <w:szCs w:val="24"/>
              </w:rPr>
              <w:br/>
            </w:r>
            <w:r w:rsidR="00660495">
              <w:rPr>
                <w:rFonts w:ascii="Times New Roman" w:eastAsia="Arial" w:hAnsi="Times New Roman" w:cs="Times New Roman"/>
                <w:sz w:val="24"/>
                <w:szCs w:val="24"/>
              </w:rPr>
              <w:t>на ул.</w:t>
            </w:r>
            <w:r w:rsidR="00912381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660495">
              <w:rPr>
                <w:rFonts w:ascii="Times New Roman" w:eastAsia="Arial" w:hAnsi="Times New Roman" w:cs="Times New Roman"/>
                <w:sz w:val="24"/>
                <w:szCs w:val="24"/>
              </w:rPr>
              <w:t>Красной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6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Елатьма, поселение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903FFE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окраина</w:t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 xml:space="preserve"> г. Елатьма,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>в 150 м к</w:t>
            </w:r>
            <w:proofErr w:type="gramStart"/>
            <w:r w:rsidR="0066049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660495">
              <w:rPr>
                <w:rFonts w:ascii="Times New Roman" w:hAnsi="Times New Roman" w:cs="Times New Roman"/>
                <w:sz w:val="24"/>
                <w:szCs w:val="24"/>
              </w:rPr>
              <w:t xml:space="preserve"> от водонапорной башни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>Красной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7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Елатьма, поселение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903FFE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окраина</w:t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 xml:space="preserve"> г. Елатьмы, к </w:t>
            </w:r>
            <w:proofErr w:type="gramStart"/>
            <w:r w:rsidR="0066049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66049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="00660495">
              <w:rPr>
                <w:rFonts w:ascii="Times New Roman" w:hAnsi="Times New Roman" w:cs="Times New Roman"/>
                <w:sz w:val="24"/>
                <w:szCs w:val="24"/>
              </w:rPr>
              <w:t>горпарка</w:t>
            </w:r>
            <w:proofErr w:type="spellEnd"/>
            <w:r w:rsidR="00660495">
              <w:rPr>
                <w:rFonts w:ascii="Times New Roman" w:hAnsi="Times New Roman" w:cs="Times New Roman"/>
                <w:sz w:val="24"/>
                <w:szCs w:val="24"/>
              </w:rPr>
              <w:t>, рядом с музыкальной школой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Елатьма, поселение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восточная окраина г. Елатьма,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огородах на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Лещ I поселение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км к ЮЮЗ от п.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совхоза "Маяк",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правом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 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10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Лещ II поселение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км к ЮЮЗ от п.</w:t>
            </w:r>
            <w:r w:rsidR="00912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совхоза "Маяк",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правом берегу р. Ока 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11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поселение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км к СЗ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правом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12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км к СЗ от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правом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13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jc w:val="both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III поселение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км к СЗ от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правом берегу р. Ока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14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IV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903FFE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 км к </w:t>
            </w:r>
            <w:proofErr w:type="gramStart"/>
            <w:r w:rsidR="0066049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660495">
              <w:rPr>
                <w:rFonts w:ascii="Times New Roman" w:hAnsi="Times New Roman" w:cs="Times New Roman"/>
                <w:sz w:val="24"/>
                <w:szCs w:val="24"/>
              </w:rPr>
              <w:t xml:space="preserve"> от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0495">
              <w:rPr>
                <w:rFonts w:ascii="Times New Roman" w:hAnsi="Times New Roman" w:cs="Times New Roman"/>
                <w:sz w:val="24"/>
                <w:szCs w:val="24"/>
              </w:rPr>
              <w:t>Марсевский</w:t>
            </w:r>
            <w:proofErr w:type="spellEnd"/>
            <w:r w:rsidR="006604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>на правом берегу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15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 поселение 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км к СЗ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правом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 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16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VII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км к СЗ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4 км 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СЗ от п.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совхоза "Маяк"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правом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17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 I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км к ССЗ от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овхоза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"Маяк",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правом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18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 II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 км к СЗ от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Марсевский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правом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 w:rsidTr="00912381">
        <w:trPr>
          <w:trHeight w:val="567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19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 III поселение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западная часть п.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совхоза "Маяк",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правом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 w:rsidTr="00912381">
        <w:trPr>
          <w:trHeight w:val="56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lastRenderedPageBreak/>
              <w:t>20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 IV поселение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км к ЮЮЗ от п.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совхоза "Маяк", на правом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 w:rsidTr="00912381">
        <w:trPr>
          <w:trHeight w:val="567"/>
        </w:trPr>
        <w:tc>
          <w:tcPr>
            <w:tcW w:w="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 V поселение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 км к  ЮЗ от п.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совхоза "Маяк",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правом берегу р.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Ока,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берегу 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оз.</w:t>
            </w:r>
            <w:r w:rsidR="0090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Лакушное</w:t>
            </w:r>
            <w:proofErr w:type="spellEnd"/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  <w:tr w:rsidR="005356A2">
        <w:trPr>
          <w:trHeight w:val="567"/>
        </w:trPr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pacing w:before="100" w:after="100"/>
              <w:ind w:firstLine="0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22</w:t>
            </w:r>
          </w:p>
        </w:tc>
        <w:tc>
          <w:tcPr>
            <w:tcW w:w="2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Маяк VI поселение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903FFE" w:rsidP="00903FFE">
            <w:pPr>
              <w:pStyle w:val="Con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 км </w:t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>ЮЗ от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 xml:space="preserve">совхоза "Маяк", </w:t>
            </w:r>
            <w:r w:rsidR="00A1193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>на правом берегу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495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</w:p>
        </w:tc>
        <w:tc>
          <w:tcPr>
            <w:tcW w:w="2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snapToGrid w:val="0"/>
              <w:spacing w:before="100" w:after="100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*-* </w:t>
            </w:r>
          </w:p>
        </w:tc>
      </w:tr>
    </w:tbl>
    <w:p w:rsidR="004F4967" w:rsidRDefault="004F4967" w:rsidP="004F4967">
      <w:pPr>
        <w:spacing w:line="276" w:lineRule="auto"/>
        <w:textAlignment w:val="baseline"/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</w:rPr>
      </w:pPr>
    </w:p>
    <w:p w:rsidR="005356A2" w:rsidRDefault="00660495" w:rsidP="004F4967">
      <w:pPr>
        <w:spacing w:line="276" w:lineRule="auto"/>
        <w:textAlignment w:val="baseline"/>
        <w:rPr>
          <w:rFonts w:eastAsia="Times New Roman" w:cs="Times New Roman"/>
          <w:color w:val="000000"/>
          <w:kern w:val="2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Границы территорий указанных объектов не утверждены. В соответствии с Федеральным законом от 25 июня 2002 г. № 73-ФЗ 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</w:t>
      </w:r>
    </w:p>
    <w:p w:rsidR="005356A2" w:rsidRDefault="00660495" w:rsidP="004F4967">
      <w:pPr>
        <w:spacing w:line="276" w:lineRule="auto"/>
        <w:textAlignment w:val="baseline"/>
        <w:rPr>
          <w:rFonts w:eastAsia="Times New Roman" w:cs="Times New Roman"/>
          <w:color w:val="000000"/>
          <w:kern w:val="2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экспертизы. </w:t>
      </w:r>
    </w:p>
    <w:p w:rsidR="005356A2" w:rsidRDefault="00660495" w:rsidP="004F4967">
      <w:pPr>
        <w:spacing w:line="276" w:lineRule="auto"/>
        <w:textAlignment w:val="baseline"/>
        <w:rPr>
          <w:rFonts w:eastAsia="Times New Roman" w:cs="Times New Roman"/>
          <w:color w:val="000000"/>
          <w:kern w:val="2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</w:rPr>
        <w:t>Данные разделы являются документацией по сохранению выявленного объекта культурного наследия и в порядке ст. 45 вышеуказанного Закона подлежат согласованию с органом государственной охраны объектов культурного наследия.</w:t>
      </w:r>
    </w:p>
    <w:p w:rsidR="005356A2" w:rsidRDefault="00660495" w:rsidP="004F4967">
      <w:pPr>
        <w:spacing w:line="276" w:lineRule="auto"/>
        <w:textAlignment w:val="baseline"/>
        <w:rPr>
          <w:rFonts w:eastAsia="Times New Roman" w:cs="Times New Roman"/>
          <w:color w:val="000000"/>
          <w:kern w:val="2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В этой связи, перед началом землеустроительных, земляных, строительных, мелиоративных, хозяйственных и иных работ застройщику (заказчику работ) необходимо: </w:t>
      </w:r>
    </w:p>
    <w:p w:rsidR="005356A2" w:rsidRDefault="00660495" w:rsidP="004F4967">
      <w:pPr>
        <w:spacing w:line="276" w:lineRule="auto"/>
        <w:textAlignment w:val="baseline"/>
        <w:rPr>
          <w:rFonts w:eastAsia="Times New Roman" w:cs="Times New Roman"/>
          <w:color w:val="000000"/>
          <w:kern w:val="2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</w:rPr>
        <w:t>1.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территории, подлежащей застройке.</w:t>
      </w:r>
    </w:p>
    <w:p w:rsidR="005356A2" w:rsidRDefault="00660495" w:rsidP="004F4967">
      <w:pPr>
        <w:spacing w:line="276" w:lineRule="auto"/>
        <w:textAlignment w:val="baseline"/>
      </w:pP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</w:rPr>
        <w:t>2. Получить положительное заключение государственной историко культурной экспертизы проектной документации по разделам, связанным с сохранением объекта археологического наследия, и согласовать данные разделы с органом</w:t>
      </w:r>
      <w:r>
        <w:rPr>
          <w:rFonts w:eastAsia="Times New Roman" w:cs="Times New Roman"/>
          <w:color w:val="000000"/>
          <w:sz w:val="28"/>
          <w:szCs w:val="28"/>
        </w:rPr>
        <w:t xml:space="preserve"> государственной охраны объектов культурного наследия Рязанской области.</w:t>
      </w:r>
    </w:p>
    <w:p w:rsidR="005356A2" w:rsidRDefault="00660495" w:rsidP="004F4967">
      <w:pPr>
        <w:spacing w:line="276" w:lineRule="auto"/>
        <w:textAlignment w:val="baseline"/>
        <w:rPr>
          <w:rFonts w:eastAsia="Times New Roman" w:cs="Times New Roman"/>
          <w:color w:val="000000"/>
          <w:kern w:val="2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Все мероприятия, связанные с проектированием и сохранением объекта археологического наследия (спасательные археологические полевые работы), проводятся специалистами - археологами, имеющими разрешение (открытый лист) на право проведения работ определенного вида, выдаваемое Министерством культуры Российской Федерации». </w:t>
      </w:r>
    </w:p>
    <w:p w:rsidR="005356A2" w:rsidRDefault="00660495" w:rsidP="004F4967">
      <w:pPr>
        <w:pStyle w:val="1"/>
        <w:numPr>
          <w:ilvl w:val="0"/>
          <w:numId w:val="0"/>
        </w:numPr>
        <w:ind w:firstLine="709"/>
        <w:rPr>
          <w:b/>
        </w:rPr>
      </w:pPr>
      <w:bookmarkStart w:id="41" w:name="_Toc103851595"/>
      <w:r>
        <w:rPr>
          <w:rFonts w:cs="Times New Roman"/>
          <w:b/>
          <w:kern w:val="2"/>
          <w:shd w:val="clear" w:color="auto" w:fill="auto"/>
          <w:lang w:bidi="hi-IN"/>
        </w:rPr>
        <w:lastRenderedPageBreak/>
        <w:t>15. Особо охраняемые природные территории.</w:t>
      </w:r>
      <w:bookmarkEnd w:id="41"/>
    </w:p>
    <w:p w:rsidR="005356A2" w:rsidRDefault="005356A2" w:rsidP="004F4967">
      <w:pPr>
        <w:spacing w:line="276" w:lineRule="auto"/>
        <w:rPr>
          <w:rFonts w:cs="Times New Roman"/>
          <w:b/>
          <w:bCs/>
          <w:color w:val="000000"/>
          <w:kern w:val="2"/>
          <w:sz w:val="28"/>
          <w:szCs w:val="28"/>
          <w:lang w:bidi="hi-IN"/>
        </w:rPr>
      </w:pPr>
    </w:p>
    <w:p w:rsidR="005356A2" w:rsidRDefault="00660495" w:rsidP="004F4967">
      <w:pPr>
        <w:spacing w:line="276" w:lineRule="auto"/>
        <w:contextualSpacing/>
        <w:rPr>
          <w:rFonts w:eastAsia="Times New Roman" w:cs="Times New Roman"/>
          <w:color w:val="000000"/>
          <w:kern w:val="2"/>
          <w:sz w:val="28"/>
          <w:szCs w:val="28"/>
        </w:rPr>
      </w:pP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Согласно Федеральному закону от 14.03.1995 № 33-ФЗ. </w:t>
      </w:r>
      <w:proofErr w:type="gramStart"/>
      <w:r>
        <w:rPr>
          <w:rFonts w:eastAsia="Times New Roman" w:cs="Times New Roman"/>
          <w:color w:val="000000"/>
          <w:kern w:val="2"/>
          <w:sz w:val="28"/>
          <w:szCs w:val="28"/>
        </w:rPr>
        <w:t>«Об особо охр</w:t>
      </w:r>
      <w:r w:rsidR="004F4967">
        <w:rPr>
          <w:rFonts w:eastAsia="Times New Roman" w:cs="Times New Roman"/>
          <w:color w:val="000000"/>
          <w:kern w:val="2"/>
          <w:sz w:val="28"/>
          <w:szCs w:val="28"/>
        </w:rPr>
        <w:t>аняемых природных территориях»,</w:t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особо охраняемые природные территории (ООПТ)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</w:t>
      </w:r>
      <w:r w:rsidR="00A1193B">
        <w:rPr>
          <w:rFonts w:eastAsia="Times New Roman" w:cs="Times New Roman"/>
          <w:color w:val="000000"/>
          <w:kern w:val="2"/>
          <w:sz w:val="28"/>
          <w:szCs w:val="28"/>
        </w:rPr>
        <w:br/>
      </w:r>
      <w:r>
        <w:rPr>
          <w:rFonts w:eastAsia="Times New Roman" w:cs="Times New Roman"/>
          <w:color w:val="000000"/>
          <w:kern w:val="2"/>
          <w:sz w:val="28"/>
          <w:szCs w:val="28"/>
        </w:rPr>
        <w:t xml:space="preserve">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</w:t>
      </w:r>
      <w:proofErr w:type="gramEnd"/>
    </w:p>
    <w:p w:rsidR="00F84CC9" w:rsidRDefault="00F84CC9" w:rsidP="004F4967">
      <w:pPr>
        <w:spacing w:line="276" w:lineRule="auto"/>
        <w:contextualSpacing/>
        <w:rPr>
          <w:rFonts w:eastAsia="Times New Roman" w:cs="Times New Roman"/>
          <w:color w:val="000000"/>
          <w:kern w:val="2"/>
          <w:sz w:val="28"/>
          <w:szCs w:val="28"/>
        </w:rPr>
      </w:pPr>
    </w:p>
    <w:p w:rsidR="005356A2" w:rsidRDefault="00660495">
      <w:pPr>
        <w:spacing w:line="312" w:lineRule="auto"/>
        <w:ind w:firstLine="0"/>
        <w:jc w:val="center"/>
        <w:rPr>
          <w:color w:val="000000"/>
          <w:kern w:val="2"/>
          <w:sz w:val="28"/>
          <w:szCs w:val="28"/>
          <w:shd w:val="clear" w:color="auto" w:fill="FFFFFF"/>
          <w:lang w:bidi="hi-IN"/>
        </w:rPr>
      </w:pPr>
      <w:r>
        <w:rPr>
          <w:color w:val="000000"/>
          <w:kern w:val="2"/>
          <w:sz w:val="28"/>
          <w:szCs w:val="28"/>
          <w:shd w:val="clear" w:color="auto" w:fill="FFFFFF"/>
          <w:lang w:bidi="hi-IN"/>
        </w:rPr>
        <w:t xml:space="preserve">Список особо охраняемых природных территорий (ООПТ) </w:t>
      </w:r>
      <w:proofErr w:type="spellStart"/>
      <w:r>
        <w:rPr>
          <w:color w:val="000000"/>
          <w:kern w:val="2"/>
          <w:sz w:val="28"/>
          <w:szCs w:val="28"/>
          <w:shd w:val="clear" w:color="auto" w:fill="FFFFFF"/>
          <w:lang w:bidi="hi-IN"/>
        </w:rPr>
        <w:t>Елатомского</w:t>
      </w:r>
      <w:proofErr w:type="spellEnd"/>
      <w:r>
        <w:rPr>
          <w:color w:val="000000"/>
          <w:kern w:val="2"/>
          <w:sz w:val="28"/>
          <w:szCs w:val="28"/>
          <w:shd w:val="clear" w:color="auto" w:fill="FFFFFF"/>
          <w:lang w:bidi="hi-IN"/>
        </w:rPr>
        <w:t xml:space="preserve"> городского поселения</w:t>
      </w:r>
    </w:p>
    <w:p w:rsidR="00F84CC9" w:rsidRDefault="00F84CC9">
      <w:pPr>
        <w:spacing w:line="312" w:lineRule="auto"/>
        <w:ind w:firstLine="0"/>
        <w:jc w:val="center"/>
        <w:rPr>
          <w:color w:val="000000"/>
          <w:kern w:val="2"/>
          <w:sz w:val="28"/>
          <w:szCs w:val="28"/>
          <w:highlight w:val="white"/>
          <w:lang w:bidi="hi-IN"/>
        </w:rPr>
      </w:pPr>
    </w:p>
    <w:tbl>
      <w:tblPr>
        <w:tblW w:w="9936" w:type="dxa"/>
        <w:tblInd w:w="21" w:type="dxa"/>
        <w:tblLayout w:type="fixed"/>
        <w:tblLook w:val="0000" w:firstRow="0" w:lastRow="0" w:firstColumn="0" w:lastColumn="0" w:noHBand="0" w:noVBand="0"/>
      </w:tblPr>
      <w:tblGrid>
        <w:gridCol w:w="502"/>
        <w:gridCol w:w="1208"/>
        <w:gridCol w:w="2827"/>
        <w:gridCol w:w="842"/>
        <w:gridCol w:w="1894"/>
        <w:gridCol w:w="2663"/>
      </w:tblGrid>
      <w:tr w:rsidR="005356A2">
        <w:trPr>
          <w:trHeight w:val="812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56A2" w:rsidRDefault="005356A2">
            <w:pPr>
              <w:widowControl w:val="0"/>
              <w:snapToGrid w:val="0"/>
              <w:ind w:left="-142" w:right="-150" w:firstLine="0"/>
              <w:jc w:val="center"/>
              <w:rPr>
                <w:b/>
                <w:sz w:val="20"/>
                <w:szCs w:val="20"/>
              </w:rPr>
            </w:pPr>
          </w:p>
          <w:p w:rsidR="005356A2" w:rsidRDefault="00660495">
            <w:pPr>
              <w:widowControl w:val="0"/>
              <w:ind w:left="-142" w:right="-15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5356A2" w:rsidRDefault="00660495">
            <w:pPr>
              <w:widowControl w:val="0"/>
              <w:ind w:left="-142" w:right="-15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56A2" w:rsidRDefault="00660495">
            <w:pPr>
              <w:widowControl w:val="0"/>
              <w:ind w:left="-109" w:right="-15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ООПТ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56A2" w:rsidRDefault="00660495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</w:t>
            </w:r>
          </w:p>
          <w:p w:rsidR="005356A2" w:rsidRDefault="00660495">
            <w:pPr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создания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56A2" w:rsidRDefault="00660495">
            <w:pPr>
              <w:widowControl w:val="0"/>
              <w:ind w:left="-125" w:right="-94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</w:t>
            </w:r>
          </w:p>
          <w:p w:rsidR="005356A2" w:rsidRDefault="00660495">
            <w:pPr>
              <w:widowControl w:val="0"/>
              <w:ind w:left="-125" w:right="-94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площадь,</w:t>
            </w:r>
          </w:p>
          <w:p w:rsidR="005356A2" w:rsidRDefault="00660495">
            <w:pPr>
              <w:widowControl w:val="0"/>
              <w:ind w:left="-125" w:right="-94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56A2" w:rsidRDefault="00660495">
            <w:pPr>
              <w:widowControl w:val="0"/>
              <w:spacing w:line="264" w:lineRule="auto"/>
              <w:ind w:left="-113" w:right="-96" w:firstLine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Правовая основа</w:t>
            </w:r>
          </w:p>
          <w:p w:rsidR="005356A2" w:rsidRDefault="00660495">
            <w:pPr>
              <w:widowControl w:val="0"/>
              <w:spacing w:line="264" w:lineRule="auto"/>
              <w:ind w:left="-113" w:right="-96" w:firstLine="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функционирования</w:t>
            </w:r>
          </w:p>
        </w:tc>
      </w:tr>
      <w:tr w:rsidR="005356A2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56A2" w:rsidRDefault="00660495">
            <w:pPr>
              <w:widowControl w:val="0"/>
              <w:ind w:left="-142" w:right="-15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56A2" w:rsidRDefault="00660495">
            <w:pPr>
              <w:widowControl w:val="0"/>
              <w:ind w:left="-109" w:right="-15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56A2" w:rsidRDefault="00660495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56A2" w:rsidRDefault="00660495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56A2" w:rsidRDefault="00660495">
            <w:pPr>
              <w:widowControl w:val="0"/>
              <w:ind w:left="-125" w:right="-94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56A2" w:rsidRDefault="00660495">
            <w:pPr>
              <w:widowControl w:val="0"/>
              <w:ind w:left="-116" w:right="-98" w:firstLine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356A2">
        <w:trPr>
          <w:trHeight w:val="42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left="-142" w:right="-150" w:firstLine="0"/>
              <w:jc w:val="center"/>
            </w:pPr>
            <w:r>
              <w:t>12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left="-109" w:right="-150" w:firstLine="0"/>
              <w:jc w:val="center"/>
            </w:pPr>
            <w:r>
              <w:t>Озеро Белое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left="-66" w:right="-43" w:firstLine="0"/>
              <w:jc w:val="left"/>
            </w:pPr>
            <w:r>
              <w:t>На землях ТОО «Маяк», Охранная зона располагается на землях ТОО «Маяк», ТОО «Новый быт» и ТОО «Рассвет».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</w:pPr>
            <w:r>
              <w:t>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left="-125" w:right="-94" w:firstLine="0"/>
              <w:jc w:val="center"/>
            </w:pPr>
            <w:proofErr w:type="gramStart"/>
            <w:r>
              <w:t>81.0 (охранная зона в пределах 300 метровой полосы по периметру озера</w:t>
            </w:r>
            <w:proofErr w:type="gramEnd"/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left="-116" w:right="-98" w:firstLine="9"/>
              <w:jc w:val="center"/>
            </w:pPr>
            <w:r>
              <w:t xml:space="preserve">Постановление администрации Рязанской области </w:t>
            </w:r>
            <w:r w:rsidR="00EF5348">
              <w:br/>
            </w:r>
            <w:r>
              <w:t>от 10.01.03</w:t>
            </w:r>
          </w:p>
          <w:p w:rsidR="005356A2" w:rsidRDefault="00660495">
            <w:pPr>
              <w:widowControl w:val="0"/>
              <w:ind w:left="-116" w:right="-98" w:firstLine="9"/>
              <w:jc w:val="center"/>
            </w:pPr>
            <w: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t>5</w:t>
            </w:r>
          </w:p>
        </w:tc>
      </w:tr>
      <w:tr w:rsidR="005356A2">
        <w:trPr>
          <w:trHeight w:val="42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left="-142" w:right="-150" w:firstLine="0"/>
              <w:jc w:val="center"/>
            </w:pPr>
            <w:r>
              <w:t>13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left="-109" w:right="-150" w:firstLine="0"/>
              <w:jc w:val="center"/>
            </w:pPr>
            <w:r>
              <w:t>Зерново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left="-66" w:right="-43" w:firstLine="0"/>
              <w:jc w:val="left"/>
            </w:pPr>
            <w:r>
              <w:t xml:space="preserve">Кварталы 63, 71, 72 и 81 </w:t>
            </w:r>
            <w:proofErr w:type="spellStart"/>
            <w:r>
              <w:t>Белоозерского</w:t>
            </w:r>
            <w:proofErr w:type="spellEnd"/>
            <w:r>
              <w:t xml:space="preserve"> лесничества </w:t>
            </w:r>
            <w:proofErr w:type="spellStart"/>
            <w:r>
              <w:t>Касимовского</w:t>
            </w:r>
            <w:proofErr w:type="spellEnd"/>
            <w:r>
              <w:t xml:space="preserve"> лесхоза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firstLine="0"/>
            </w:pPr>
            <w:r>
              <w:t>2003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left="-125" w:right="-94" w:firstLine="0"/>
              <w:jc w:val="center"/>
            </w:pPr>
            <w:r>
              <w:t>354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A2" w:rsidRDefault="00660495">
            <w:pPr>
              <w:widowControl w:val="0"/>
              <w:ind w:left="-116" w:right="-98" w:firstLine="9"/>
              <w:jc w:val="center"/>
            </w:pPr>
            <w:r>
              <w:t xml:space="preserve">Постановление администрации Рязанской области </w:t>
            </w:r>
            <w:r w:rsidR="00EF5348">
              <w:br/>
            </w:r>
            <w:r>
              <w:t>от 10.01.03</w:t>
            </w:r>
          </w:p>
          <w:p w:rsidR="005356A2" w:rsidRDefault="00660495">
            <w:pPr>
              <w:widowControl w:val="0"/>
              <w:ind w:left="-116" w:right="-98" w:firstLine="9"/>
              <w:jc w:val="center"/>
            </w:pPr>
            <w:r>
              <w:t>№</w:t>
            </w:r>
            <w:r>
              <w:rPr>
                <w:rFonts w:eastAsia="Times New Roman" w:cs="Times New Roman"/>
              </w:rPr>
              <w:t xml:space="preserve"> </w:t>
            </w:r>
            <w:r>
              <w:t>5</w:t>
            </w:r>
          </w:p>
        </w:tc>
      </w:tr>
    </w:tbl>
    <w:p w:rsidR="005356A2" w:rsidRDefault="005356A2">
      <w:pPr>
        <w:spacing w:line="360" w:lineRule="auto"/>
        <w:ind w:right="-144" w:firstLine="0"/>
        <w:contextualSpacing/>
        <w:jc w:val="center"/>
        <w:rPr>
          <w:rFonts w:eastAsia="Times New Roman" w:cs="Times New Roman"/>
          <w:b/>
          <w:color w:val="000000"/>
          <w:kern w:val="2"/>
          <w:sz w:val="32"/>
          <w:szCs w:val="20"/>
          <w:lang w:eastAsia="ru-RU"/>
        </w:rPr>
      </w:pPr>
    </w:p>
    <w:sectPr w:rsidR="005356A2" w:rsidSect="00F57165">
      <w:headerReference w:type="defaul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07" w:rsidRDefault="00616A07">
      <w:r>
        <w:separator/>
      </w:r>
    </w:p>
  </w:endnote>
  <w:endnote w:type="continuationSeparator" w:id="0">
    <w:p w:rsidR="00616A07" w:rsidRDefault="0061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07" w:rsidRDefault="00616A07">
      <w:r>
        <w:separator/>
      </w:r>
    </w:p>
  </w:footnote>
  <w:footnote w:type="continuationSeparator" w:id="0">
    <w:p w:rsidR="00616A07" w:rsidRDefault="00616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1A7" w:rsidRDefault="004A61A7">
    <w:pPr>
      <w:pStyle w:val="afb"/>
      <w:jc w:val="center"/>
    </w:pPr>
    <w:r>
      <w:fldChar w:fldCharType="begin"/>
    </w:r>
    <w:r>
      <w:instrText>PAGE</w:instrText>
    </w:r>
    <w:r>
      <w:fldChar w:fldCharType="separate"/>
    </w:r>
    <w:r w:rsidR="009D4D78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48A5"/>
    <w:multiLevelType w:val="multilevel"/>
    <w:tmpl w:val="564288D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4D7966"/>
    <w:multiLevelType w:val="multilevel"/>
    <w:tmpl w:val="375633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2" w:hanging="52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356A2"/>
    <w:rsid w:val="00005F67"/>
    <w:rsid w:val="00041463"/>
    <w:rsid w:val="00045A5B"/>
    <w:rsid w:val="000823BF"/>
    <w:rsid w:val="000866A3"/>
    <w:rsid w:val="000A7ED5"/>
    <w:rsid w:val="000B3B9A"/>
    <w:rsid w:val="000D42E4"/>
    <w:rsid w:val="000E49D7"/>
    <w:rsid w:val="00110A88"/>
    <w:rsid w:val="00114925"/>
    <w:rsid w:val="00143DB9"/>
    <w:rsid w:val="00177DE8"/>
    <w:rsid w:val="001D749B"/>
    <w:rsid w:val="001F5F9D"/>
    <w:rsid w:val="00216DA3"/>
    <w:rsid w:val="0022327A"/>
    <w:rsid w:val="00254240"/>
    <w:rsid w:val="00320041"/>
    <w:rsid w:val="00365468"/>
    <w:rsid w:val="00374BF1"/>
    <w:rsid w:val="00391020"/>
    <w:rsid w:val="003B07C0"/>
    <w:rsid w:val="003F2486"/>
    <w:rsid w:val="00400798"/>
    <w:rsid w:val="004625A6"/>
    <w:rsid w:val="00465A13"/>
    <w:rsid w:val="00470728"/>
    <w:rsid w:val="004A61A7"/>
    <w:rsid w:val="004F4967"/>
    <w:rsid w:val="005061B8"/>
    <w:rsid w:val="005356A2"/>
    <w:rsid w:val="005547AE"/>
    <w:rsid w:val="005578F9"/>
    <w:rsid w:val="00580DA3"/>
    <w:rsid w:val="005A59E0"/>
    <w:rsid w:val="005A6ADD"/>
    <w:rsid w:val="006162CF"/>
    <w:rsid w:val="00616A07"/>
    <w:rsid w:val="00644A22"/>
    <w:rsid w:val="00660495"/>
    <w:rsid w:val="006655FC"/>
    <w:rsid w:val="00694768"/>
    <w:rsid w:val="00695825"/>
    <w:rsid w:val="006D1A3A"/>
    <w:rsid w:val="006E70A5"/>
    <w:rsid w:val="0070737F"/>
    <w:rsid w:val="00716EFE"/>
    <w:rsid w:val="00754010"/>
    <w:rsid w:val="007A6574"/>
    <w:rsid w:val="00846A73"/>
    <w:rsid w:val="00862DEA"/>
    <w:rsid w:val="008726A4"/>
    <w:rsid w:val="00903FFE"/>
    <w:rsid w:val="00904B1A"/>
    <w:rsid w:val="009071AA"/>
    <w:rsid w:val="00912381"/>
    <w:rsid w:val="00920FC3"/>
    <w:rsid w:val="009308E4"/>
    <w:rsid w:val="00942778"/>
    <w:rsid w:val="00950CF6"/>
    <w:rsid w:val="00996348"/>
    <w:rsid w:val="009A6D9A"/>
    <w:rsid w:val="009B56E1"/>
    <w:rsid w:val="009D4D78"/>
    <w:rsid w:val="009E048F"/>
    <w:rsid w:val="00A1193B"/>
    <w:rsid w:val="00A12FF6"/>
    <w:rsid w:val="00A27B3A"/>
    <w:rsid w:val="00A52CCD"/>
    <w:rsid w:val="00A53A46"/>
    <w:rsid w:val="00AB6B99"/>
    <w:rsid w:val="00B31B6D"/>
    <w:rsid w:val="00B5457B"/>
    <w:rsid w:val="00B67C5D"/>
    <w:rsid w:val="00B836EA"/>
    <w:rsid w:val="00B84136"/>
    <w:rsid w:val="00BA7C59"/>
    <w:rsid w:val="00BD3D4B"/>
    <w:rsid w:val="00C3296F"/>
    <w:rsid w:val="00C366A7"/>
    <w:rsid w:val="00CA2BA8"/>
    <w:rsid w:val="00CE03E6"/>
    <w:rsid w:val="00D0476D"/>
    <w:rsid w:val="00D4101A"/>
    <w:rsid w:val="00D420D6"/>
    <w:rsid w:val="00DB4C68"/>
    <w:rsid w:val="00DD4120"/>
    <w:rsid w:val="00DF0378"/>
    <w:rsid w:val="00E2621A"/>
    <w:rsid w:val="00E660FF"/>
    <w:rsid w:val="00E67927"/>
    <w:rsid w:val="00EA53D9"/>
    <w:rsid w:val="00ED5A97"/>
    <w:rsid w:val="00EF5348"/>
    <w:rsid w:val="00F41B71"/>
    <w:rsid w:val="00F57165"/>
    <w:rsid w:val="00F84CC9"/>
    <w:rsid w:val="00FA5A43"/>
    <w:rsid w:val="00FD5D29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  <w:rPr>
      <w:rFonts w:eastAsia="Calibri" w:cs="Tahoma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615"/>
        <w:tab w:val="left" w:pos="731"/>
      </w:tabs>
      <w:spacing w:line="276" w:lineRule="auto"/>
      <w:ind w:firstLine="454"/>
      <w:outlineLvl w:val="0"/>
    </w:pPr>
    <w:rPr>
      <w:bCs/>
      <w:color w:val="000000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ind w:firstLine="709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288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360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4320"/>
      </w:tabs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504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576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648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eastAsia="Arial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3">
    <w:name w:val="WW8Num9z3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1z1">
    <w:name w:val="WW8Num11z1"/>
    <w:qFormat/>
    <w:rPr>
      <w:rFonts w:ascii="Symbol" w:hAnsi="Symbol" w:cs="OpenSymbol;Arial Unicode MS"/>
    </w:rPr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a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7">
    <w:name w:val="Верхний колонтитул Знак"/>
    <w:basedOn w:val="a0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sz w:val="24"/>
    </w:rPr>
  </w:style>
  <w:style w:type="character" w:customStyle="1" w:styleId="ab">
    <w:name w:val="Ссылка указателя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c">
    <w:name w:val="Символ нумерации"/>
    <w:qFormat/>
    <w:rPr>
      <w:b/>
      <w:bCs/>
    </w:rPr>
  </w:style>
  <w:style w:type="character" w:customStyle="1" w:styleId="ad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3pt">
    <w:name w:val="Основной текст + 13 pt"/>
    <w:basedOn w:val="a0"/>
    <w:qFormat/>
    <w:rPr>
      <w:rFonts w:ascii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ae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Основной шрифт абзаца1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3">
    <w:name w:val="index heading"/>
    <w:basedOn w:val="af"/>
    <w:pPr>
      <w:suppressLineNumbers/>
      <w:ind w:firstLine="0"/>
    </w:pPr>
    <w:rPr>
      <w:b/>
      <w:bCs/>
      <w:sz w:val="32"/>
      <w:szCs w:val="32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</w:pPr>
    <w:rPr>
      <w:rFonts w:ascii="Arial" w:eastAsia="Calibri" w:hAnsi="Arial"/>
      <w:szCs w:val="20"/>
      <w:lang w:bidi="ar-SA"/>
    </w:rPr>
  </w:style>
  <w:style w:type="paragraph" w:customStyle="1" w:styleId="af4">
    <w:name w:val="Статьи"/>
    <w:basedOn w:val="a"/>
    <w:qFormat/>
    <w:pPr>
      <w:keepNext/>
      <w:shd w:val="clear" w:color="auto" w:fill="FFFFFF"/>
      <w:tabs>
        <w:tab w:val="left" w:pos="8334"/>
      </w:tabs>
      <w:ind w:left="1814" w:hanging="1247"/>
      <w:jc w:val="left"/>
    </w:pPr>
    <w:rPr>
      <w:rFonts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cs="Times New Roman"/>
      <w:sz w:val="28"/>
      <w:szCs w:val="28"/>
    </w:rPr>
  </w:style>
  <w:style w:type="paragraph" w:styleId="af5">
    <w:name w:val="Balloon Text"/>
    <w:basedOn w:val="a"/>
    <w:qFormat/>
    <w:rPr>
      <w:rFonts w:ascii="Tahoma" w:hAnsi="Tahoma"/>
      <w:sz w:val="16"/>
      <w:szCs w:val="16"/>
    </w:rPr>
  </w:style>
  <w:style w:type="paragraph" w:styleId="af6">
    <w:name w:val="No Spacing"/>
    <w:qFormat/>
    <w:pPr>
      <w:overflowPunct w:val="0"/>
    </w:pPr>
    <w:rPr>
      <w:rFonts w:ascii="Calibri" w:eastAsia="Times New Roman" w:hAnsi="Calibri" w:cs="Calibri"/>
      <w:sz w:val="24"/>
      <w:szCs w:val="22"/>
      <w:lang w:bidi="ar-SA"/>
    </w:rPr>
  </w:style>
  <w:style w:type="paragraph" w:customStyle="1" w:styleId="FORMATTEXT">
    <w:name w:val=".FORMATTEXT"/>
    <w:qFormat/>
    <w:pPr>
      <w:widowControl w:val="0"/>
      <w:overflowPunct w:val="0"/>
    </w:pPr>
    <w:rPr>
      <w:rFonts w:eastAsia="Times New Roman" w:cs="Times New Roman"/>
      <w:sz w:val="24"/>
      <w:lang w:bidi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bidi="hi-IN"/>
    </w:rPr>
  </w:style>
  <w:style w:type="paragraph" w:customStyle="1" w:styleId="ConsPlusNormal0">
    <w:name w:val="ConsPlusNormal"/>
    <w:qFormat/>
    <w:pPr>
      <w:widowControl w:val="0"/>
      <w:overflowPunct w:val="0"/>
      <w:ind w:firstLine="720"/>
    </w:pPr>
    <w:rPr>
      <w:rFonts w:ascii="Arial" w:eastAsia="Times New Roman" w:hAnsi="Arial"/>
      <w:szCs w:val="20"/>
      <w:lang w:bidi="ar-SA"/>
    </w:rPr>
  </w:style>
  <w:style w:type="paragraph" w:customStyle="1" w:styleId="Default">
    <w:name w:val="Default"/>
    <w:qFormat/>
    <w:pPr>
      <w:overflowPunct w:val="0"/>
    </w:pPr>
    <w:rPr>
      <w:rFonts w:eastAsia="Calibri" w:cs="Times New Roman"/>
      <w:color w:val="000000"/>
      <w:sz w:val="24"/>
      <w:lang w:bidi="ar-SA"/>
    </w:rPr>
  </w:style>
  <w:style w:type="paragraph" w:customStyle="1" w:styleId="af7">
    <w:name w:val="ОСНОВНОЙ !!!"/>
    <w:basedOn w:val="af0"/>
    <w:qFormat/>
    <w:pPr>
      <w:spacing w:before="120" w:after="0"/>
      <w:ind w:firstLine="900"/>
    </w:pPr>
    <w:rPr>
      <w:rFonts w:ascii="Arial" w:eastAsia="Times New Roman" w:hAnsi="Arial" w:cs="Times New Roman"/>
      <w:sz w:val="20"/>
      <w:szCs w:val="24"/>
    </w:rPr>
  </w:style>
  <w:style w:type="paragraph" w:customStyle="1" w:styleId="14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eastAsia="Times New Roman" w:hAnsi="Arial" w:cs="Arial"/>
      <w:color w:val="auto"/>
    </w:rPr>
  </w:style>
  <w:style w:type="paragraph" w:customStyle="1" w:styleId="ConsCell">
    <w:name w:val="ConsCell"/>
    <w:qFormat/>
    <w:pPr>
      <w:widowControl w:val="0"/>
      <w:overflowPunct w:val="0"/>
    </w:pPr>
    <w:rPr>
      <w:rFonts w:ascii="Arial" w:eastAsia="Times New Roman" w:hAnsi="Arial"/>
      <w:szCs w:val="20"/>
      <w:lang w:bidi="ar-SA"/>
    </w:rPr>
  </w:style>
  <w:style w:type="paragraph" w:styleId="af8">
    <w:name w:val="Normal (Web)"/>
    <w:basedOn w:val="a"/>
    <w:qFormat/>
    <w:pPr>
      <w:spacing w:before="280" w:after="280"/>
      <w:ind w:firstLine="0"/>
      <w:jc w:val="left"/>
    </w:pPr>
    <w:rPr>
      <w:rFonts w:eastAsia="Times New Roman" w:cs="Times New Roman"/>
      <w:szCs w:val="24"/>
    </w:rPr>
  </w:style>
  <w:style w:type="paragraph" w:styleId="af9">
    <w:name w:val="List Paragraph"/>
    <w:basedOn w:val="a"/>
    <w:qFormat/>
    <w:pPr>
      <w:ind w:left="720" w:firstLine="0"/>
      <w:contextualSpacing/>
    </w:pPr>
    <w:rPr>
      <w:szCs w:val="24"/>
    </w:rPr>
  </w:style>
  <w:style w:type="paragraph" w:customStyle="1" w:styleId="formattext0">
    <w:name w:val="formattext"/>
    <w:basedOn w:val="a"/>
    <w:qFormat/>
    <w:pPr>
      <w:spacing w:before="280" w:after="280"/>
      <w:ind w:firstLine="0"/>
      <w:jc w:val="left"/>
    </w:pPr>
    <w:rPr>
      <w:rFonts w:eastAsia="Times New Roman" w:cs="Times New Roman"/>
      <w:szCs w:val="24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TOC Heading"/>
    <w:basedOn w:val="1"/>
    <w:next w:val="a"/>
    <w:qFormat/>
    <w:pPr>
      <w:numPr>
        <w:numId w:val="0"/>
      </w:numPr>
      <w:spacing w:before="480"/>
      <w:ind w:firstLine="454"/>
      <w:jc w:val="left"/>
    </w:pPr>
    <w:rPr>
      <w:rFonts w:ascii="Cambria" w:hAnsi="Cambria" w:cs="Cambria"/>
      <w:color w:val="365F91"/>
    </w:r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214"/>
      </w:tabs>
      <w:spacing w:after="100"/>
      <w:ind w:left="567" w:right="566" w:hanging="567"/>
    </w:pPr>
    <w:rPr>
      <w:sz w:val="28"/>
    </w:rPr>
  </w:style>
  <w:style w:type="paragraph" w:styleId="21">
    <w:name w:val="toc 2"/>
    <w:basedOn w:val="a"/>
    <w:next w:val="a"/>
    <w:pPr>
      <w:spacing w:after="100"/>
      <w:ind w:left="220"/>
    </w:pPr>
  </w:style>
  <w:style w:type="paragraph" w:styleId="32">
    <w:name w:val="toc 3"/>
    <w:basedOn w:val="a"/>
    <w:next w:val="a"/>
    <w:pPr>
      <w:spacing w:after="100"/>
      <w:ind w:left="440"/>
    </w:pPr>
  </w:style>
  <w:style w:type="paragraph" w:styleId="afe">
    <w:name w:val="Document Map"/>
    <w:basedOn w:val="a"/>
    <w:qFormat/>
    <w:pPr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ascii="Calibri" w:hAnsi="Calibri" w:cs="Calibri"/>
      <w:sz w:val="22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ascii="Calibri" w:hAnsi="Calibri" w:cs="Calibri"/>
      <w:sz w:val="22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ascii="Calibri" w:hAnsi="Calibri" w:cs="Calibri"/>
      <w:sz w:val="22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ascii="Calibri" w:hAnsi="Calibri" w:cs="Calibri"/>
      <w:sz w:val="22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ascii="Calibri" w:hAnsi="Calibri" w:cs="Calibri"/>
      <w:sz w:val="22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ascii="Calibri" w:hAnsi="Calibri" w:cs="Calibri"/>
      <w:sz w:val="22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s3">
    <w:name w:val="s_3"/>
    <w:basedOn w:val="a"/>
    <w:qFormat/>
    <w:pPr>
      <w:spacing w:before="280" w:after="280"/>
    </w:pPr>
    <w:rPr>
      <w:szCs w:val="24"/>
    </w:rPr>
  </w:style>
  <w:style w:type="paragraph" w:customStyle="1" w:styleId="Style3">
    <w:name w:val="Style3"/>
    <w:basedOn w:val="a"/>
    <w:qFormat/>
    <w:pPr>
      <w:widowControl w:val="0"/>
      <w:spacing w:line="370" w:lineRule="exact"/>
      <w:jc w:val="center"/>
    </w:pPr>
    <w:rPr>
      <w:szCs w:val="24"/>
    </w:rPr>
  </w:style>
  <w:style w:type="paragraph" w:customStyle="1" w:styleId="aff0">
    <w:name w:val="Верхний колонтитул слева"/>
    <w:basedOn w:val="afb"/>
    <w:qFormat/>
    <w:pPr>
      <w:suppressLineNumbers/>
      <w:tabs>
        <w:tab w:val="clear" w:pos="4677"/>
        <w:tab w:val="clear" w:pos="9355"/>
        <w:tab w:val="center" w:pos="4606"/>
        <w:tab w:val="right" w:pos="9213"/>
      </w:tabs>
    </w:pPr>
  </w:style>
  <w:style w:type="paragraph" w:styleId="aff1">
    <w:name w:val="toa heading"/>
    <w:basedOn w:val="af3"/>
    <w:qFormat/>
  </w:style>
  <w:style w:type="paragraph" w:customStyle="1" w:styleId="aff2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ff3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110">
    <w:name w:val="Табличный_боковик_11"/>
    <w:qFormat/>
    <w:pPr>
      <w:overflowPunct w:val="0"/>
    </w:pPr>
    <w:rPr>
      <w:rFonts w:eastAsia="Times New Roman" w:cs="Times New Roman"/>
      <w:sz w:val="22"/>
      <w:lang w:bidi="ar-SA"/>
    </w:rPr>
  </w:style>
  <w:style w:type="paragraph" w:customStyle="1" w:styleId="aff4">
    <w:name w:val="Содержимое врезки"/>
    <w:basedOn w:val="a"/>
    <w:qFormat/>
  </w:style>
  <w:style w:type="paragraph" w:customStyle="1" w:styleId="16">
    <w:name w:val="Обычный1"/>
    <w:qFormat/>
    <w:pPr>
      <w:widowControl w:val="0"/>
      <w:overflowPunct w:val="0"/>
    </w:pPr>
    <w:rPr>
      <w:sz w:val="24"/>
    </w:rPr>
  </w:style>
  <w:style w:type="paragraph" w:customStyle="1" w:styleId="aff5">
    <w:name w:val="Абзац"/>
    <w:basedOn w:val="a"/>
    <w:qFormat/>
    <w:pPr>
      <w:suppressAutoHyphens w:val="0"/>
      <w:spacing w:before="120" w:after="60"/>
      <w:ind w:firstLine="567"/>
    </w:pPr>
    <w:rPr>
      <w:rFonts w:ascii="Calibri" w:hAnsi="Calibri" w:cs="Calibri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6">
    <w:name w:val="Hyperlink"/>
    <w:basedOn w:val="a0"/>
    <w:uiPriority w:val="99"/>
    <w:unhideWhenUsed/>
    <w:rsid w:val="00B67C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ind w:firstLine="709"/>
      <w:jc w:val="both"/>
    </w:pPr>
    <w:rPr>
      <w:rFonts w:eastAsia="Calibri" w:cs="Tahoma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tabs>
        <w:tab w:val="left" w:pos="615"/>
        <w:tab w:val="left" w:pos="731"/>
      </w:tabs>
      <w:spacing w:line="276" w:lineRule="auto"/>
      <w:ind w:firstLine="454"/>
      <w:outlineLvl w:val="0"/>
    </w:pPr>
    <w:rPr>
      <w:bCs/>
      <w:color w:val="000000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440"/>
      </w:tabs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ind w:firstLine="709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2880"/>
      </w:tabs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3600"/>
      </w:tabs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4320"/>
      </w:tabs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5040"/>
      </w:tabs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5760"/>
      </w:tabs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6480"/>
      </w:tabs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eastAsia="Arial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3">
    <w:name w:val="WW8Num9z3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b/>
      <w:bCs/>
    </w:rPr>
  </w:style>
  <w:style w:type="character" w:customStyle="1" w:styleId="WW8Num11z1">
    <w:name w:val="WW8Num11z1"/>
    <w:qFormat/>
    <w:rPr>
      <w:rFonts w:ascii="Symbol" w:hAnsi="Symbol" w:cs="OpenSymbol;Arial Unicode MS"/>
    </w:rPr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a0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7">
    <w:name w:val="Верхний колонтитул Знак"/>
    <w:basedOn w:val="a0"/>
    <w:qFormat/>
  </w:style>
  <w:style w:type="character" w:customStyle="1" w:styleId="a8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Абзац списка Знак"/>
    <w:qFormat/>
    <w:rPr>
      <w:rFonts w:ascii="Times New Roman" w:hAnsi="Times New Roman" w:cs="Times New Roman"/>
      <w:sz w:val="24"/>
    </w:rPr>
  </w:style>
  <w:style w:type="character" w:customStyle="1" w:styleId="ab">
    <w:name w:val="Ссылка указателя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c">
    <w:name w:val="Символ нумерации"/>
    <w:qFormat/>
    <w:rPr>
      <w:b/>
      <w:bCs/>
    </w:rPr>
  </w:style>
  <w:style w:type="character" w:customStyle="1" w:styleId="ad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3pt">
    <w:name w:val="Основной текст + 13 pt"/>
    <w:basedOn w:val="a0"/>
    <w:qFormat/>
    <w:rPr>
      <w:rFonts w:ascii="Times New Roman" w:hAnsi="Times New Roman" w:cs="Times New Roman"/>
      <w:color w:val="000000"/>
      <w:spacing w:val="0"/>
      <w:w w:val="100"/>
      <w:sz w:val="26"/>
      <w:szCs w:val="26"/>
      <w:shd w:val="clear" w:color="auto" w:fill="FFFFFF"/>
      <w:lang w:val="ru-RU"/>
    </w:rPr>
  </w:style>
  <w:style w:type="character" w:customStyle="1" w:styleId="ae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Основной шрифт абзаца1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f0">
    <w:name w:val="Body Text"/>
    <w:basedOn w:val="a"/>
    <w:pPr>
      <w:spacing w:after="120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3">
    <w:name w:val="index heading"/>
    <w:basedOn w:val="af"/>
    <w:pPr>
      <w:suppressLineNumbers/>
      <w:ind w:firstLine="0"/>
    </w:pPr>
    <w:rPr>
      <w:b/>
      <w:bCs/>
      <w:sz w:val="32"/>
      <w:szCs w:val="32"/>
    </w:rPr>
  </w:style>
  <w:style w:type="paragraph" w:customStyle="1" w:styleId="13">
    <w:name w:val="Указатель1"/>
    <w:basedOn w:val="a"/>
    <w:qFormat/>
    <w:pPr>
      <w:suppressLineNumbers/>
    </w:pPr>
    <w:rPr>
      <w:rFonts w:cs="Arial"/>
    </w:rPr>
  </w:style>
  <w:style w:type="paragraph" w:customStyle="1" w:styleId="ConsNormal">
    <w:name w:val="ConsNormal"/>
    <w:qFormat/>
    <w:pPr>
      <w:widowControl w:val="0"/>
      <w:overflowPunct w:val="0"/>
      <w:ind w:right="19772" w:firstLine="720"/>
    </w:pPr>
    <w:rPr>
      <w:rFonts w:ascii="Arial" w:eastAsia="Calibri" w:hAnsi="Arial"/>
      <w:szCs w:val="20"/>
      <w:lang w:bidi="ar-SA"/>
    </w:rPr>
  </w:style>
  <w:style w:type="paragraph" w:customStyle="1" w:styleId="af4">
    <w:name w:val="Статьи"/>
    <w:basedOn w:val="a"/>
    <w:qFormat/>
    <w:pPr>
      <w:keepNext/>
      <w:shd w:val="clear" w:color="auto" w:fill="FFFFFF"/>
      <w:tabs>
        <w:tab w:val="left" w:pos="8334"/>
      </w:tabs>
      <w:ind w:left="1814" w:hanging="1247"/>
      <w:jc w:val="left"/>
    </w:pPr>
    <w:rPr>
      <w:rFonts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cs="Times New Roman"/>
      <w:sz w:val="28"/>
      <w:szCs w:val="28"/>
    </w:rPr>
  </w:style>
  <w:style w:type="paragraph" w:styleId="af5">
    <w:name w:val="Balloon Text"/>
    <w:basedOn w:val="a"/>
    <w:qFormat/>
    <w:rPr>
      <w:rFonts w:ascii="Tahoma" w:hAnsi="Tahoma"/>
      <w:sz w:val="16"/>
      <w:szCs w:val="16"/>
    </w:rPr>
  </w:style>
  <w:style w:type="paragraph" w:styleId="af6">
    <w:name w:val="No Spacing"/>
    <w:qFormat/>
    <w:pPr>
      <w:overflowPunct w:val="0"/>
    </w:pPr>
    <w:rPr>
      <w:rFonts w:ascii="Calibri" w:eastAsia="Times New Roman" w:hAnsi="Calibri" w:cs="Calibri"/>
      <w:sz w:val="24"/>
      <w:szCs w:val="22"/>
      <w:lang w:bidi="ar-SA"/>
    </w:rPr>
  </w:style>
  <w:style w:type="paragraph" w:customStyle="1" w:styleId="FORMATTEXT">
    <w:name w:val=".FORMATTEXT"/>
    <w:qFormat/>
    <w:pPr>
      <w:widowControl w:val="0"/>
      <w:overflowPunct w:val="0"/>
    </w:pPr>
    <w:rPr>
      <w:rFonts w:eastAsia="Times New Roman" w:cs="Times New Roman"/>
      <w:sz w:val="24"/>
      <w:lang w:bidi="ar-SA"/>
    </w:rPr>
  </w:style>
  <w:style w:type="paragraph" w:customStyle="1" w:styleId="western">
    <w:name w:val="western"/>
    <w:basedOn w:val="a"/>
    <w:qFormat/>
    <w:pPr>
      <w:shd w:val="clear" w:color="auto" w:fill="FFFFFF"/>
      <w:spacing w:before="280" w:after="280"/>
      <w:ind w:left="249" w:hanging="249"/>
    </w:pPr>
    <w:rPr>
      <w:rFonts w:ascii="Tahoma" w:eastAsia="Times New Roman" w:hAnsi="Tahoma"/>
      <w:sz w:val="18"/>
      <w:szCs w:val="18"/>
      <w:lang w:bidi="hi-IN"/>
    </w:rPr>
  </w:style>
  <w:style w:type="paragraph" w:customStyle="1" w:styleId="ConsPlusNormal0">
    <w:name w:val="ConsPlusNormal"/>
    <w:qFormat/>
    <w:pPr>
      <w:widowControl w:val="0"/>
      <w:overflowPunct w:val="0"/>
      <w:ind w:firstLine="720"/>
    </w:pPr>
    <w:rPr>
      <w:rFonts w:ascii="Arial" w:eastAsia="Times New Roman" w:hAnsi="Arial"/>
      <w:szCs w:val="20"/>
      <w:lang w:bidi="ar-SA"/>
    </w:rPr>
  </w:style>
  <w:style w:type="paragraph" w:customStyle="1" w:styleId="Default">
    <w:name w:val="Default"/>
    <w:qFormat/>
    <w:pPr>
      <w:overflowPunct w:val="0"/>
    </w:pPr>
    <w:rPr>
      <w:rFonts w:eastAsia="Calibri" w:cs="Times New Roman"/>
      <w:color w:val="000000"/>
      <w:sz w:val="24"/>
      <w:lang w:bidi="ar-SA"/>
    </w:rPr>
  </w:style>
  <w:style w:type="paragraph" w:customStyle="1" w:styleId="af7">
    <w:name w:val="ОСНОВНОЙ !!!"/>
    <w:basedOn w:val="af0"/>
    <w:qFormat/>
    <w:pPr>
      <w:spacing w:before="120" w:after="0"/>
      <w:ind w:firstLine="900"/>
    </w:pPr>
    <w:rPr>
      <w:rFonts w:ascii="Arial" w:eastAsia="Times New Roman" w:hAnsi="Arial" w:cs="Times New Roman"/>
      <w:sz w:val="20"/>
      <w:szCs w:val="24"/>
    </w:rPr>
  </w:style>
  <w:style w:type="paragraph" w:customStyle="1" w:styleId="14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eastAsia="Times New Roman" w:hAnsi="Arial" w:cs="Arial"/>
      <w:color w:val="auto"/>
    </w:rPr>
  </w:style>
  <w:style w:type="paragraph" w:customStyle="1" w:styleId="ConsCell">
    <w:name w:val="ConsCell"/>
    <w:qFormat/>
    <w:pPr>
      <w:widowControl w:val="0"/>
      <w:overflowPunct w:val="0"/>
    </w:pPr>
    <w:rPr>
      <w:rFonts w:ascii="Arial" w:eastAsia="Times New Roman" w:hAnsi="Arial"/>
      <w:szCs w:val="20"/>
      <w:lang w:bidi="ar-SA"/>
    </w:rPr>
  </w:style>
  <w:style w:type="paragraph" w:styleId="af8">
    <w:name w:val="Normal (Web)"/>
    <w:basedOn w:val="a"/>
    <w:qFormat/>
    <w:pPr>
      <w:spacing w:before="280" w:after="280"/>
      <w:ind w:firstLine="0"/>
      <w:jc w:val="left"/>
    </w:pPr>
    <w:rPr>
      <w:rFonts w:eastAsia="Times New Roman" w:cs="Times New Roman"/>
      <w:szCs w:val="24"/>
    </w:rPr>
  </w:style>
  <w:style w:type="paragraph" w:styleId="af9">
    <w:name w:val="List Paragraph"/>
    <w:basedOn w:val="a"/>
    <w:qFormat/>
    <w:pPr>
      <w:ind w:left="720" w:firstLine="0"/>
      <w:contextualSpacing/>
    </w:pPr>
    <w:rPr>
      <w:szCs w:val="24"/>
    </w:rPr>
  </w:style>
  <w:style w:type="paragraph" w:customStyle="1" w:styleId="formattext0">
    <w:name w:val="formattext"/>
    <w:basedOn w:val="a"/>
    <w:qFormat/>
    <w:pPr>
      <w:spacing w:before="280" w:after="280"/>
      <w:ind w:firstLine="0"/>
      <w:jc w:val="left"/>
    </w:pPr>
    <w:rPr>
      <w:rFonts w:eastAsia="Times New Roman" w:cs="Times New Roman"/>
      <w:szCs w:val="24"/>
    </w:rPr>
  </w:style>
  <w:style w:type="paragraph" w:customStyle="1" w:styleId="afa">
    <w:name w:val="Верхний и нижний колонтитулы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</w:style>
  <w:style w:type="paragraph" w:styleId="afc">
    <w:name w:val="footer"/>
    <w:basedOn w:val="a"/>
    <w:pPr>
      <w:tabs>
        <w:tab w:val="center" w:pos="4677"/>
        <w:tab w:val="right" w:pos="9355"/>
      </w:tabs>
    </w:pPr>
  </w:style>
  <w:style w:type="paragraph" w:styleId="afd">
    <w:name w:val="TOC Heading"/>
    <w:basedOn w:val="1"/>
    <w:next w:val="a"/>
    <w:qFormat/>
    <w:pPr>
      <w:numPr>
        <w:numId w:val="0"/>
      </w:numPr>
      <w:spacing w:before="480"/>
      <w:ind w:firstLine="454"/>
      <w:jc w:val="left"/>
    </w:pPr>
    <w:rPr>
      <w:rFonts w:ascii="Cambria" w:hAnsi="Cambria" w:cs="Cambria"/>
      <w:color w:val="365F91"/>
    </w:r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214"/>
      </w:tabs>
      <w:spacing w:after="100"/>
      <w:ind w:left="567" w:right="566" w:hanging="567"/>
    </w:pPr>
    <w:rPr>
      <w:sz w:val="28"/>
    </w:rPr>
  </w:style>
  <w:style w:type="paragraph" w:styleId="21">
    <w:name w:val="toc 2"/>
    <w:basedOn w:val="a"/>
    <w:next w:val="a"/>
    <w:pPr>
      <w:spacing w:after="100"/>
      <w:ind w:left="220"/>
    </w:pPr>
  </w:style>
  <w:style w:type="paragraph" w:styleId="32">
    <w:name w:val="toc 3"/>
    <w:basedOn w:val="a"/>
    <w:next w:val="a"/>
    <w:pPr>
      <w:spacing w:after="100"/>
      <w:ind w:left="440"/>
    </w:pPr>
  </w:style>
  <w:style w:type="paragraph" w:styleId="afe">
    <w:name w:val="Document Map"/>
    <w:basedOn w:val="a"/>
    <w:qFormat/>
    <w:pPr>
      <w:ind w:firstLine="0"/>
      <w:jc w:val="left"/>
    </w:pPr>
    <w:rPr>
      <w:rFonts w:ascii="Tahoma" w:eastAsia="Times New Roman" w:hAnsi="Tahoma" w:cs="Times New Roman"/>
      <w:sz w:val="16"/>
      <w:szCs w:val="16"/>
      <w:lang w:val="en-US"/>
    </w:rPr>
  </w:style>
  <w:style w:type="paragraph" w:styleId="41">
    <w:name w:val="toc 4"/>
    <w:basedOn w:val="a"/>
    <w:next w:val="a"/>
    <w:pPr>
      <w:spacing w:after="100" w:line="276" w:lineRule="auto"/>
      <w:ind w:left="660" w:firstLine="0"/>
      <w:jc w:val="left"/>
    </w:pPr>
    <w:rPr>
      <w:rFonts w:ascii="Calibri" w:hAnsi="Calibri" w:cs="Calibri"/>
      <w:sz w:val="22"/>
    </w:rPr>
  </w:style>
  <w:style w:type="paragraph" w:styleId="51">
    <w:name w:val="toc 5"/>
    <w:basedOn w:val="a"/>
    <w:next w:val="a"/>
    <w:pPr>
      <w:spacing w:after="100" w:line="276" w:lineRule="auto"/>
      <w:ind w:left="880" w:firstLine="0"/>
      <w:jc w:val="left"/>
    </w:pPr>
    <w:rPr>
      <w:rFonts w:ascii="Calibri" w:hAnsi="Calibri" w:cs="Calibri"/>
      <w:sz w:val="22"/>
    </w:rPr>
  </w:style>
  <w:style w:type="paragraph" w:styleId="61">
    <w:name w:val="toc 6"/>
    <w:basedOn w:val="a"/>
    <w:next w:val="a"/>
    <w:pPr>
      <w:spacing w:after="100" w:line="276" w:lineRule="auto"/>
      <w:ind w:left="1100" w:firstLine="0"/>
      <w:jc w:val="left"/>
    </w:pPr>
    <w:rPr>
      <w:rFonts w:ascii="Calibri" w:hAnsi="Calibri" w:cs="Calibri"/>
      <w:sz w:val="22"/>
    </w:rPr>
  </w:style>
  <w:style w:type="paragraph" w:styleId="71">
    <w:name w:val="toc 7"/>
    <w:basedOn w:val="a"/>
    <w:next w:val="a"/>
    <w:pPr>
      <w:spacing w:after="100" w:line="276" w:lineRule="auto"/>
      <w:ind w:left="1320" w:firstLine="0"/>
      <w:jc w:val="left"/>
    </w:pPr>
    <w:rPr>
      <w:rFonts w:ascii="Calibri" w:hAnsi="Calibri" w:cs="Calibri"/>
      <w:sz w:val="22"/>
    </w:rPr>
  </w:style>
  <w:style w:type="paragraph" w:styleId="81">
    <w:name w:val="toc 8"/>
    <w:basedOn w:val="a"/>
    <w:next w:val="a"/>
    <w:pPr>
      <w:spacing w:after="100" w:line="276" w:lineRule="auto"/>
      <w:ind w:left="1540" w:firstLine="0"/>
      <w:jc w:val="left"/>
    </w:pPr>
    <w:rPr>
      <w:rFonts w:ascii="Calibri" w:hAnsi="Calibri" w:cs="Calibri"/>
      <w:sz w:val="22"/>
    </w:rPr>
  </w:style>
  <w:style w:type="paragraph" w:styleId="91">
    <w:name w:val="toc 9"/>
    <w:basedOn w:val="a"/>
    <w:next w:val="a"/>
    <w:pPr>
      <w:spacing w:after="100" w:line="276" w:lineRule="auto"/>
      <w:ind w:left="1760" w:firstLine="0"/>
      <w:jc w:val="left"/>
    </w:pPr>
    <w:rPr>
      <w:rFonts w:ascii="Calibri" w:hAnsi="Calibri" w:cs="Calibri"/>
      <w:sz w:val="22"/>
    </w:rPr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s3">
    <w:name w:val="s_3"/>
    <w:basedOn w:val="a"/>
    <w:qFormat/>
    <w:pPr>
      <w:spacing w:before="280" w:after="280"/>
    </w:pPr>
    <w:rPr>
      <w:szCs w:val="24"/>
    </w:rPr>
  </w:style>
  <w:style w:type="paragraph" w:customStyle="1" w:styleId="Style3">
    <w:name w:val="Style3"/>
    <w:basedOn w:val="a"/>
    <w:qFormat/>
    <w:pPr>
      <w:widowControl w:val="0"/>
      <w:spacing w:line="370" w:lineRule="exact"/>
      <w:jc w:val="center"/>
    </w:pPr>
    <w:rPr>
      <w:szCs w:val="24"/>
    </w:rPr>
  </w:style>
  <w:style w:type="paragraph" w:customStyle="1" w:styleId="aff0">
    <w:name w:val="Верхний колонтитул слева"/>
    <w:basedOn w:val="afb"/>
    <w:qFormat/>
    <w:pPr>
      <w:suppressLineNumbers/>
      <w:tabs>
        <w:tab w:val="clear" w:pos="4677"/>
        <w:tab w:val="clear" w:pos="9355"/>
        <w:tab w:val="center" w:pos="4606"/>
        <w:tab w:val="right" w:pos="9213"/>
      </w:tabs>
    </w:pPr>
  </w:style>
  <w:style w:type="paragraph" w:styleId="aff1">
    <w:name w:val="toa heading"/>
    <w:basedOn w:val="af3"/>
    <w:qFormat/>
  </w:style>
  <w:style w:type="paragraph" w:customStyle="1" w:styleId="aff2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ff3">
    <w:name w:val="Заголовок таблицы"/>
    <w:basedOn w:val="aff"/>
    <w:qFormat/>
    <w:pPr>
      <w:jc w:val="center"/>
    </w:pPr>
    <w:rPr>
      <w:b/>
      <w:bCs/>
    </w:rPr>
  </w:style>
  <w:style w:type="paragraph" w:customStyle="1" w:styleId="110">
    <w:name w:val="Табличный_боковик_11"/>
    <w:qFormat/>
    <w:pPr>
      <w:overflowPunct w:val="0"/>
    </w:pPr>
    <w:rPr>
      <w:rFonts w:eastAsia="Times New Roman" w:cs="Times New Roman"/>
      <w:sz w:val="22"/>
      <w:lang w:bidi="ar-SA"/>
    </w:rPr>
  </w:style>
  <w:style w:type="paragraph" w:customStyle="1" w:styleId="aff4">
    <w:name w:val="Содержимое врезки"/>
    <w:basedOn w:val="a"/>
    <w:qFormat/>
  </w:style>
  <w:style w:type="paragraph" w:customStyle="1" w:styleId="16">
    <w:name w:val="Обычный1"/>
    <w:qFormat/>
    <w:pPr>
      <w:widowControl w:val="0"/>
      <w:overflowPunct w:val="0"/>
    </w:pPr>
    <w:rPr>
      <w:sz w:val="24"/>
    </w:rPr>
  </w:style>
  <w:style w:type="paragraph" w:customStyle="1" w:styleId="aff5">
    <w:name w:val="Абзац"/>
    <w:basedOn w:val="a"/>
    <w:qFormat/>
    <w:pPr>
      <w:suppressAutoHyphens w:val="0"/>
      <w:spacing w:before="120" w:after="60"/>
      <w:ind w:firstLine="567"/>
    </w:pPr>
    <w:rPr>
      <w:rFonts w:ascii="Calibri" w:hAnsi="Calibri" w:cs="Calibri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aff6">
    <w:name w:val="Hyperlink"/>
    <w:basedOn w:val="a0"/>
    <w:uiPriority w:val="99"/>
    <w:unhideWhenUsed/>
    <w:rsid w:val="00B67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082F-E9BF-4D4A-8E3F-7A8CC871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35</Pages>
  <Words>9254</Words>
  <Characters>52749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248</cp:revision>
  <cp:lastPrinted>2022-05-30T13:29:00Z</cp:lastPrinted>
  <dcterms:created xsi:type="dcterms:W3CDTF">1995-11-21T17:41:00Z</dcterms:created>
  <dcterms:modified xsi:type="dcterms:W3CDTF">2022-05-30T13:29:00Z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