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12.05.2022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238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62:02:0010104:1244 по адресу: Рязанская область,</w:t>
        <w:br/>
        <w:t>Захаровский р-н, с. Захарово, ул. Центральная, д. 211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</w:t>
        <w:br/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Захаровского муниципального района Рязанской области.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Рязанская область, Захаровский район, с. Захарово,            ул. Центральная, д. 88, фойе 1 этажа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en-US" w:eastAsia="zh-CN" w:bidi="ar-SA"/>
        </w:rPr>
        <w:t>Рязанская область, Захаровский район,</w:t>
        <w:br/>
        <w:t>с. Захарово, ул. Центральная, д. 88, фойе 1 этажа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16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847</TotalTime>
  <Application>LibreOffice/6.4.4.2$Linux_X86_64 LibreOffice_project/40$Build-2</Application>
  <Pages>2</Pages>
  <Words>686</Words>
  <Characters>5167</Characters>
  <CharactersWithSpaces>5984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2022-03-24T16:24:00Z</cp:lastPrinted>
  <dcterms:modified xsi:type="dcterms:W3CDTF">2022-05-12T14:36:27Z</dcterms:modified>
  <cp:revision>117</cp:revision>
  <dc:subject/>
  <dc:title/>
</cp:coreProperties>
</file>