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7926" w:rsidRDefault="009165A9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1156.5pt;height:816.75pt">
            <v:imagedata r:id="rId4" o:title="Прил 3_Копии карт планируемого размещения объектов"/>
          </v:shape>
        </w:pict>
      </w:r>
      <w:bookmarkEnd w:id="0"/>
    </w:p>
    <w:sectPr w:rsidR="00B57926" w:rsidSect="00A845EA">
      <w:pgSz w:w="23814" w:h="16840" w:orient="landscape" w:code="1"/>
      <w:pgMar w:top="284" w:right="1134" w:bottom="85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entury Gothic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5CCD"/>
    <w:rsid w:val="00352E31"/>
    <w:rsid w:val="00504BD2"/>
    <w:rsid w:val="00655CCD"/>
    <w:rsid w:val="009165A9"/>
    <w:rsid w:val="00A84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442AC3-E213-4EB7-8473-32303B610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 С. Печерских</dc:creator>
  <cp:keywords/>
  <dc:description/>
  <cp:lastModifiedBy>Полина С. Печерских</cp:lastModifiedBy>
  <cp:revision>3</cp:revision>
  <dcterms:created xsi:type="dcterms:W3CDTF">2022-05-25T08:19:00Z</dcterms:created>
  <dcterms:modified xsi:type="dcterms:W3CDTF">2022-05-25T14:15:00Z</dcterms:modified>
</cp:coreProperties>
</file>