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head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A427FE">
        <w:tc>
          <w:tcPr>
            <w:tcW w:w="5428" w:type="dxa"/>
          </w:tcPr>
          <w:p w:rsidR="00190FF9" w:rsidRPr="00A427FE" w:rsidRDefault="00190FF9" w:rsidP="00F16284">
            <w:pPr>
              <w:widowControl w:val="0"/>
              <w:rPr>
                <w:rFonts w:ascii="Times New Roman" w:hAnsi="Times New Roman"/>
                <w:sz w:val="28"/>
                <w:szCs w:val="28"/>
              </w:rPr>
            </w:pPr>
          </w:p>
        </w:tc>
        <w:tc>
          <w:tcPr>
            <w:tcW w:w="4200" w:type="dxa"/>
          </w:tcPr>
          <w:p w:rsidR="00190FF9" w:rsidRPr="00A427FE" w:rsidRDefault="005377B7" w:rsidP="005377B7">
            <w:pPr>
              <w:rPr>
                <w:rFonts w:ascii="Times New Roman" w:hAnsi="Times New Roman"/>
                <w:sz w:val="28"/>
                <w:szCs w:val="28"/>
              </w:rPr>
            </w:pPr>
            <w:r w:rsidRPr="00A427FE">
              <w:rPr>
                <w:rFonts w:ascii="Times New Roman" w:hAnsi="Times New Roman"/>
                <w:sz w:val="28"/>
                <w:szCs w:val="28"/>
              </w:rPr>
              <w:t>Приложение</w:t>
            </w:r>
          </w:p>
          <w:p w:rsidR="005377B7" w:rsidRPr="00A427FE" w:rsidRDefault="005377B7" w:rsidP="005377B7">
            <w:pPr>
              <w:rPr>
                <w:rFonts w:ascii="Times New Roman" w:hAnsi="Times New Roman"/>
                <w:sz w:val="28"/>
                <w:szCs w:val="28"/>
              </w:rPr>
            </w:pPr>
            <w:r w:rsidRPr="00A427FE">
              <w:rPr>
                <w:rFonts w:ascii="Times New Roman" w:hAnsi="Times New Roman"/>
                <w:sz w:val="28"/>
                <w:szCs w:val="28"/>
              </w:rPr>
              <w:t xml:space="preserve">к распоряжению Правительства Рязанской области </w:t>
            </w:r>
          </w:p>
        </w:tc>
      </w:tr>
      <w:tr w:rsidR="005377B7" w:rsidRPr="00A427FE">
        <w:tc>
          <w:tcPr>
            <w:tcW w:w="5428" w:type="dxa"/>
          </w:tcPr>
          <w:p w:rsidR="005377B7" w:rsidRPr="00A427FE" w:rsidRDefault="005377B7" w:rsidP="00F16284">
            <w:pPr>
              <w:widowControl w:val="0"/>
              <w:rPr>
                <w:rFonts w:ascii="Times New Roman" w:hAnsi="Times New Roman"/>
                <w:sz w:val="28"/>
                <w:szCs w:val="28"/>
              </w:rPr>
            </w:pPr>
          </w:p>
        </w:tc>
        <w:tc>
          <w:tcPr>
            <w:tcW w:w="4200" w:type="dxa"/>
          </w:tcPr>
          <w:p w:rsidR="005377B7" w:rsidRPr="00A427FE" w:rsidRDefault="00AB481A" w:rsidP="005377B7">
            <w:pPr>
              <w:rPr>
                <w:rFonts w:ascii="Times New Roman" w:hAnsi="Times New Roman"/>
                <w:sz w:val="28"/>
                <w:szCs w:val="28"/>
              </w:rPr>
            </w:pPr>
            <w:r>
              <w:rPr>
                <w:rFonts w:ascii="Times New Roman" w:hAnsi="Times New Roman"/>
                <w:sz w:val="28"/>
                <w:szCs w:val="28"/>
              </w:rPr>
              <w:t>от 30.05.2022 № 281-р</w:t>
            </w:r>
            <w:bookmarkStart w:id="0" w:name="_GoBack"/>
            <w:bookmarkEnd w:id="0"/>
          </w:p>
        </w:tc>
      </w:tr>
      <w:tr w:rsidR="005377B7" w:rsidRPr="00A427FE">
        <w:tc>
          <w:tcPr>
            <w:tcW w:w="5428" w:type="dxa"/>
          </w:tcPr>
          <w:p w:rsidR="005377B7" w:rsidRPr="00A427FE" w:rsidRDefault="005377B7" w:rsidP="00F16284">
            <w:pPr>
              <w:widowControl w:val="0"/>
              <w:rPr>
                <w:rFonts w:ascii="Times New Roman" w:hAnsi="Times New Roman"/>
                <w:sz w:val="28"/>
                <w:szCs w:val="28"/>
              </w:rPr>
            </w:pPr>
          </w:p>
        </w:tc>
        <w:tc>
          <w:tcPr>
            <w:tcW w:w="4200" w:type="dxa"/>
          </w:tcPr>
          <w:p w:rsidR="005377B7" w:rsidRPr="00A427FE" w:rsidRDefault="005377B7" w:rsidP="005377B7">
            <w:pPr>
              <w:rPr>
                <w:rFonts w:ascii="Times New Roman" w:hAnsi="Times New Roman"/>
                <w:sz w:val="28"/>
                <w:szCs w:val="28"/>
              </w:rPr>
            </w:pPr>
          </w:p>
        </w:tc>
      </w:tr>
      <w:tr w:rsidR="005377B7" w:rsidRPr="00A427FE">
        <w:tc>
          <w:tcPr>
            <w:tcW w:w="5428" w:type="dxa"/>
          </w:tcPr>
          <w:p w:rsidR="005377B7" w:rsidRPr="00A427FE" w:rsidRDefault="005377B7" w:rsidP="00F16284">
            <w:pPr>
              <w:widowControl w:val="0"/>
              <w:rPr>
                <w:rFonts w:ascii="Times New Roman" w:hAnsi="Times New Roman"/>
                <w:sz w:val="28"/>
                <w:szCs w:val="28"/>
              </w:rPr>
            </w:pPr>
          </w:p>
        </w:tc>
        <w:tc>
          <w:tcPr>
            <w:tcW w:w="4200" w:type="dxa"/>
          </w:tcPr>
          <w:p w:rsidR="005377B7" w:rsidRPr="00A427FE" w:rsidRDefault="005377B7" w:rsidP="005377B7">
            <w:pPr>
              <w:rPr>
                <w:rFonts w:ascii="Times New Roman" w:hAnsi="Times New Roman"/>
                <w:sz w:val="28"/>
                <w:szCs w:val="28"/>
              </w:rPr>
            </w:pPr>
          </w:p>
        </w:tc>
      </w:tr>
    </w:tbl>
    <w:p w:rsidR="00190FF9" w:rsidRPr="00A427FE" w:rsidRDefault="00190FF9" w:rsidP="00190FF9">
      <w:pPr>
        <w:spacing w:line="192" w:lineRule="auto"/>
        <w:jc w:val="center"/>
        <w:rPr>
          <w:rFonts w:ascii="Times New Roman" w:hAnsi="Times New Roman"/>
          <w:sz w:val="28"/>
          <w:szCs w:val="28"/>
        </w:rPr>
      </w:pPr>
    </w:p>
    <w:p w:rsidR="005377B7" w:rsidRPr="00A427FE" w:rsidRDefault="005377B7" w:rsidP="00190FF9">
      <w:pPr>
        <w:spacing w:line="192" w:lineRule="auto"/>
        <w:jc w:val="center"/>
        <w:rPr>
          <w:rFonts w:ascii="Times New Roman" w:hAnsi="Times New Roman"/>
          <w:sz w:val="28"/>
          <w:szCs w:val="28"/>
        </w:rPr>
      </w:pPr>
    </w:p>
    <w:p w:rsidR="005377B7" w:rsidRPr="00A427FE" w:rsidRDefault="005377B7" w:rsidP="00190FF9">
      <w:pPr>
        <w:spacing w:line="192" w:lineRule="auto"/>
        <w:jc w:val="center"/>
        <w:rPr>
          <w:rFonts w:ascii="Times New Roman" w:hAnsi="Times New Roman"/>
          <w:sz w:val="28"/>
          <w:szCs w:val="28"/>
        </w:rPr>
      </w:pPr>
    </w:p>
    <w:p w:rsidR="005377B7" w:rsidRPr="00A427FE" w:rsidRDefault="005377B7" w:rsidP="00190FF9">
      <w:pPr>
        <w:spacing w:line="192" w:lineRule="auto"/>
        <w:jc w:val="center"/>
        <w:rPr>
          <w:rFonts w:ascii="Times New Roman" w:hAnsi="Times New Roman"/>
          <w:sz w:val="28"/>
          <w:szCs w:val="28"/>
        </w:rPr>
      </w:pPr>
    </w:p>
    <w:p w:rsidR="005377B7" w:rsidRPr="00A427FE" w:rsidRDefault="008D6B3A" w:rsidP="005377B7">
      <w:pPr>
        <w:widowControl w:val="0"/>
        <w:autoSpaceDE w:val="0"/>
        <w:autoSpaceDN w:val="0"/>
        <w:jc w:val="center"/>
        <w:rPr>
          <w:rFonts w:ascii="Times New Roman" w:hAnsi="Times New Roman"/>
          <w:sz w:val="28"/>
          <w:szCs w:val="28"/>
        </w:rPr>
      </w:pPr>
      <w:r>
        <w:rPr>
          <w:rFonts w:ascii="Times New Roman" w:hAnsi="Times New Roman"/>
          <w:sz w:val="28"/>
          <w:szCs w:val="28"/>
        </w:rPr>
        <w:t>Р</w:t>
      </w:r>
      <w:r w:rsidR="002A76D6" w:rsidRPr="00A427FE">
        <w:rPr>
          <w:rFonts w:ascii="Times New Roman" w:hAnsi="Times New Roman"/>
          <w:sz w:val="28"/>
          <w:szCs w:val="28"/>
        </w:rPr>
        <w:t>егиональная программа</w:t>
      </w:r>
    </w:p>
    <w:p w:rsidR="005377B7" w:rsidRPr="00A427FE" w:rsidRDefault="005377B7" w:rsidP="005377B7">
      <w:pPr>
        <w:widowControl w:val="0"/>
        <w:autoSpaceDE w:val="0"/>
        <w:autoSpaceDN w:val="0"/>
        <w:jc w:val="center"/>
        <w:rPr>
          <w:rFonts w:ascii="Times New Roman" w:hAnsi="Times New Roman"/>
          <w:sz w:val="28"/>
          <w:szCs w:val="28"/>
        </w:rPr>
      </w:pPr>
      <w:r w:rsidRPr="00A427FE">
        <w:rPr>
          <w:rFonts w:ascii="Times New Roman" w:hAnsi="Times New Roman"/>
          <w:sz w:val="28"/>
          <w:szCs w:val="28"/>
        </w:rPr>
        <w:t>«</w:t>
      </w:r>
      <w:r w:rsidR="007D24CD">
        <w:rPr>
          <w:rFonts w:ascii="Times New Roman" w:hAnsi="Times New Roman"/>
          <w:sz w:val="28"/>
          <w:szCs w:val="28"/>
        </w:rPr>
        <w:t>Б</w:t>
      </w:r>
      <w:r w:rsidR="007D24CD" w:rsidRPr="00A427FE">
        <w:rPr>
          <w:rFonts w:ascii="Times New Roman" w:hAnsi="Times New Roman"/>
          <w:sz w:val="28"/>
          <w:szCs w:val="28"/>
        </w:rPr>
        <w:t>орьба с сердечно-сосудистыми заболеваниями»</w:t>
      </w:r>
    </w:p>
    <w:p w:rsidR="005377B7" w:rsidRPr="00A427FE" w:rsidRDefault="007D24CD" w:rsidP="005377B7">
      <w:pPr>
        <w:widowControl w:val="0"/>
        <w:autoSpaceDE w:val="0"/>
        <w:autoSpaceDN w:val="0"/>
        <w:jc w:val="center"/>
        <w:rPr>
          <w:rFonts w:ascii="Times New Roman" w:hAnsi="Times New Roman"/>
          <w:sz w:val="28"/>
          <w:szCs w:val="28"/>
        </w:rPr>
      </w:pPr>
      <w:r w:rsidRPr="00A427FE">
        <w:rPr>
          <w:rFonts w:ascii="Times New Roman" w:hAnsi="Times New Roman"/>
          <w:sz w:val="28"/>
          <w:szCs w:val="28"/>
        </w:rPr>
        <w:t>на 2019-2024 годы</w:t>
      </w:r>
    </w:p>
    <w:p w:rsidR="005377B7" w:rsidRPr="00A427FE" w:rsidRDefault="007D24CD" w:rsidP="007D24CD">
      <w:pPr>
        <w:spacing w:after="1"/>
        <w:jc w:val="center"/>
        <w:rPr>
          <w:rFonts w:ascii="Times New Roman" w:hAnsi="Times New Roman"/>
          <w:sz w:val="28"/>
          <w:szCs w:val="28"/>
        </w:rPr>
      </w:pPr>
      <w:r>
        <w:rPr>
          <w:rFonts w:ascii="Times New Roman" w:hAnsi="Times New Roman"/>
          <w:sz w:val="28"/>
          <w:szCs w:val="28"/>
        </w:rPr>
        <w:t>(далее – региональная программа)</w:t>
      </w:r>
    </w:p>
    <w:p w:rsidR="005377B7" w:rsidRPr="00A427FE" w:rsidRDefault="005377B7" w:rsidP="005377B7">
      <w:pPr>
        <w:widowControl w:val="0"/>
        <w:autoSpaceDE w:val="0"/>
        <w:autoSpaceDN w:val="0"/>
        <w:jc w:val="both"/>
        <w:rPr>
          <w:rFonts w:ascii="Times New Roman" w:hAnsi="Times New Roman"/>
          <w:sz w:val="28"/>
          <w:szCs w:val="28"/>
        </w:rPr>
      </w:pPr>
    </w:p>
    <w:p w:rsidR="005377B7" w:rsidRPr="00A427FE" w:rsidRDefault="005377B7" w:rsidP="005377B7">
      <w:pPr>
        <w:widowControl w:val="0"/>
        <w:autoSpaceDE w:val="0"/>
        <w:autoSpaceDN w:val="0"/>
        <w:jc w:val="center"/>
        <w:outlineLvl w:val="1"/>
        <w:rPr>
          <w:rFonts w:ascii="Times New Roman" w:hAnsi="Times New Roman"/>
          <w:sz w:val="28"/>
          <w:szCs w:val="28"/>
        </w:rPr>
      </w:pPr>
      <w:bookmarkStart w:id="1" w:name="_Toc104547875"/>
      <w:r w:rsidRPr="00A427FE">
        <w:rPr>
          <w:rFonts w:ascii="Times New Roman" w:hAnsi="Times New Roman"/>
          <w:sz w:val="28"/>
          <w:szCs w:val="28"/>
        </w:rPr>
        <w:t>Паспорт региональной программы</w:t>
      </w:r>
      <w:bookmarkEnd w:id="1"/>
    </w:p>
    <w:p w:rsidR="005377B7" w:rsidRPr="00A427FE" w:rsidRDefault="005377B7" w:rsidP="005377B7">
      <w:pPr>
        <w:widowControl w:val="0"/>
        <w:autoSpaceDE w:val="0"/>
        <w:autoSpaceDN w:val="0"/>
        <w:jc w:val="center"/>
        <w:outlineLvl w:val="1"/>
        <w:rPr>
          <w:rFonts w:ascii="Times New Roman" w:hAnsi="Times New Roman"/>
          <w:sz w:val="28"/>
          <w:szCs w:val="28"/>
        </w:rPr>
      </w:pPr>
    </w:p>
    <w:tbl>
      <w:tblPr>
        <w:tblW w:w="9501" w:type="dxa"/>
        <w:tblInd w:w="-1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2967"/>
        <w:gridCol w:w="6534"/>
      </w:tblGrid>
      <w:tr w:rsidR="005377B7" w:rsidRPr="00A427FE" w:rsidTr="00A427FE">
        <w:tc>
          <w:tcPr>
            <w:tcW w:w="2967" w:type="dxa"/>
            <w:shd w:val="clear" w:color="auto" w:fill="FFFFFF"/>
            <w:hideMark/>
          </w:tcPr>
          <w:p w:rsidR="005377B7" w:rsidRPr="00A427FE" w:rsidRDefault="005377B7" w:rsidP="005377B7">
            <w:pPr>
              <w:ind w:left="58" w:right="23"/>
              <w:rPr>
                <w:rFonts w:ascii="Times New Roman" w:hAnsi="Times New Roman"/>
                <w:sz w:val="24"/>
                <w:szCs w:val="24"/>
              </w:rPr>
            </w:pPr>
            <w:r w:rsidRPr="00A427FE">
              <w:rPr>
                <w:rFonts w:ascii="Times New Roman" w:hAnsi="Times New Roman"/>
                <w:sz w:val="24"/>
                <w:szCs w:val="24"/>
              </w:rPr>
              <w:t>Сроки реализации региональной программы</w:t>
            </w:r>
          </w:p>
        </w:tc>
        <w:tc>
          <w:tcPr>
            <w:tcW w:w="6534" w:type="dxa"/>
            <w:shd w:val="clear" w:color="auto" w:fill="FFFFFF"/>
            <w:hideMark/>
          </w:tcPr>
          <w:p w:rsidR="005377B7" w:rsidRPr="00A427FE" w:rsidRDefault="005377B7" w:rsidP="005377B7">
            <w:pPr>
              <w:ind w:left="57"/>
              <w:rPr>
                <w:rFonts w:ascii="Times New Roman" w:hAnsi="Times New Roman"/>
                <w:sz w:val="24"/>
                <w:szCs w:val="24"/>
                <w:lang w:val="en-US"/>
              </w:rPr>
            </w:pPr>
            <w:r w:rsidRPr="00A427FE">
              <w:rPr>
                <w:rFonts w:ascii="Times New Roman" w:hAnsi="Times New Roman"/>
                <w:sz w:val="24"/>
                <w:szCs w:val="24"/>
              </w:rPr>
              <w:t>01.01.2019</w:t>
            </w:r>
            <w:r w:rsidR="00A427FE" w:rsidRPr="00A427FE">
              <w:rPr>
                <w:rFonts w:ascii="Times New Roman" w:hAnsi="Times New Roman"/>
                <w:sz w:val="24"/>
                <w:szCs w:val="24"/>
              </w:rPr>
              <w:t xml:space="preserve"> – </w:t>
            </w:r>
            <w:r w:rsidRPr="00A427FE">
              <w:rPr>
                <w:rFonts w:ascii="Times New Roman" w:hAnsi="Times New Roman"/>
                <w:sz w:val="24"/>
                <w:szCs w:val="24"/>
              </w:rPr>
              <w:t>31.12.2024</w:t>
            </w:r>
          </w:p>
        </w:tc>
      </w:tr>
      <w:tr w:rsidR="005377B7" w:rsidRPr="00A427FE" w:rsidTr="00A427FE">
        <w:tc>
          <w:tcPr>
            <w:tcW w:w="2967" w:type="dxa"/>
            <w:shd w:val="clear" w:color="auto" w:fill="FFFFFF"/>
            <w:hideMark/>
          </w:tcPr>
          <w:p w:rsidR="005377B7" w:rsidRPr="00A427FE" w:rsidRDefault="005377B7" w:rsidP="005377B7">
            <w:pPr>
              <w:ind w:left="58" w:right="23"/>
              <w:rPr>
                <w:rFonts w:ascii="Times New Roman" w:hAnsi="Times New Roman"/>
                <w:sz w:val="24"/>
                <w:szCs w:val="24"/>
              </w:rPr>
            </w:pPr>
            <w:r w:rsidRPr="00A427FE">
              <w:rPr>
                <w:rFonts w:ascii="Times New Roman" w:hAnsi="Times New Roman"/>
                <w:sz w:val="24"/>
                <w:szCs w:val="24"/>
              </w:rPr>
              <w:t>Куратор региональной целевой программы</w:t>
            </w:r>
          </w:p>
        </w:tc>
        <w:tc>
          <w:tcPr>
            <w:tcW w:w="6534" w:type="dxa"/>
            <w:shd w:val="clear" w:color="auto" w:fill="FFFFFF"/>
            <w:hideMark/>
          </w:tcPr>
          <w:p w:rsidR="005377B7" w:rsidRPr="00A427FE" w:rsidRDefault="00A427FE" w:rsidP="005377B7">
            <w:pPr>
              <w:ind w:left="57"/>
              <w:rPr>
                <w:rFonts w:ascii="Times New Roman" w:hAnsi="Times New Roman"/>
                <w:sz w:val="24"/>
                <w:szCs w:val="24"/>
              </w:rPr>
            </w:pPr>
            <w:r w:rsidRPr="00A427FE">
              <w:rPr>
                <w:rFonts w:ascii="Times New Roman" w:hAnsi="Times New Roman"/>
                <w:sz w:val="24"/>
                <w:szCs w:val="24"/>
              </w:rPr>
              <w:t>исполняющий обязанности</w:t>
            </w:r>
            <w:r w:rsidR="005377B7" w:rsidRPr="00A427FE">
              <w:rPr>
                <w:rFonts w:ascii="Times New Roman" w:hAnsi="Times New Roman"/>
                <w:sz w:val="24"/>
                <w:szCs w:val="24"/>
              </w:rPr>
              <w:t xml:space="preserve"> заместителя Председателя Правительства Рязанской области Емец Валерий Сергеевич</w:t>
            </w:r>
          </w:p>
        </w:tc>
      </w:tr>
      <w:tr w:rsidR="005377B7" w:rsidRPr="00A427FE" w:rsidTr="00A427FE">
        <w:trPr>
          <w:trHeight w:val="1418"/>
        </w:trPr>
        <w:tc>
          <w:tcPr>
            <w:tcW w:w="2967" w:type="dxa"/>
            <w:shd w:val="clear" w:color="auto" w:fill="FFFFFF"/>
            <w:hideMark/>
          </w:tcPr>
          <w:p w:rsidR="005377B7" w:rsidRPr="00A427FE" w:rsidRDefault="005377B7" w:rsidP="005377B7">
            <w:pPr>
              <w:ind w:left="58" w:right="23"/>
              <w:rPr>
                <w:rFonts w:ascii="Times New Roman" w:hAnsi="Times New Roman"/>
                <w:sz w:val="24"/>
                <w:szCs w:val="24"/>
              </w:rPr>
            </w:pPr>
            <w:r w:rsidRPr="00A427FE">
              <w:rPr>
                <w:rFonts w:ascii="Times New Roman" w:hAnsi="Times New Roman"/>
                <w:sz w:val="24"/>
                <w:szCs w:val="24"/>
              </w:rPr>
              <w:t>Ответственный исполнитель региональной целевой программы</w:t>
            </w:r>
          </w:p>
        </w:tc>
        <w:tc>
          <w:tcPr>
            <w:tcW w:w="6534" w:type="dxa"/>
            <w:shd w:val="clear" w:color="auto" w:fill="FFFFFF"/>
            <w:hideMark/>
          </w:tcPr>
          <w:p w:rsidR="005377B7" w:rsidRPr="00A427FE" w:rsidRDefault="00A427FE" w:rsidP="005377B7">
            <w:pPr>
              <w:ind w:left="58" w:right="23"/>
              <w:rPr>
                <w:rFonts w:ascii="Times New Roman" w:hAnsi="Times New Roman"/>
                <w:sz w:val="24"/>
                <w:szCs w:val="24"/>
              </w:rPr>
            </w:pPr>
            <w:r w:rsidRPr="00A427FE">
              <w:rPr>
                <w:rFonts w:ascii="Times New Roman" w:hAnsi="Times New Roman"/>
                <w:sz w:val="24"/>
                <w:szCs w:val="24"/>
              </w:rPr>
              <w:t>м</w:t>
            </w:r>
            <w:r w:rsidR="005377B7" w:rsidRPr="00A427FE">
              <w:rPr>
                <w:rFonts w:ascii="Times New Roman" w:hAnsi="Times New Roman"/>
                <w:sz w:val="24"/>
                <w:szCs w:val="24"/>
              </w:rPr>
              <w:t>инистерство здравоохранения Рязанской области</w:t>
            </w:r>
            <w:r w:rsidR="007D24CD">
              <w:rPr>
                <w:rFonts w:ascii="Times New Roman" w:hAnsi="Times New Roman"/>
                <w:sz w:val="24"/>
                <w:szCs w:val="24"/>
              </w:rPr>
              <w:t xml:space="preserve"> (далее – МЗ РО)</w:t>
            </w:r>
            <w:r w:rsidR="005377B7" w:rsidRPr="00A427FE">
              <w:rPr>
                <w:rFonts w:ascii="Times New Roman" w:hAnsi="Times New Roman"/>
                <w:sz w:val="24"/>
                <w:szCs w:val="24"/>
              </w:rPr>
              <w:t>,</w:t>
            </w:r>
          </w:p>
          <w:p w:rsidR="005377B7" w:rsidRPr="00A427FE" w:rsidRDefault="005377B7" w:rsidP="005377B7">
            <w:pPr>
              <w:ind w:left="57"/>
              <w:rPr>
                <w:rFonts w:ascii="Times New Roman" w:hAnsi="Times New Roman"/>
                <w:sz w:val="24"/>
                <w:szCs w:val="24"/>
              </w:rPr>
            </w:pPr>
            <w:r w:rsidRPr="00A427FE">
              <w:rPr>
                <w:rFonts w:ascii="Times New Roman" w:hAnsi="Times New Roman"/>
                <w:sz w:val="24"/>
                <w:szCs w:val="24"/>
              </w:rPr>
              <w:t xml:space="preserve">министр Прилуцкий Андрей Александрович,                            тел. (4912) 27-08-06, </w:t>
            </w:r>
          </w:p>
          <w:p w:rsidR="005377B7" w:rsidRPr="00A427FE" w:rsidRDefault="005377B7" w:rsidP="00A427FE">
            <w:pPr>
              <w:ind w:left="57"/>
              <w:rPr>
                <w:rFonts w:ascii="Times New Roman" w:hAnsi="Times New Roman"/>
                <w:sz w:val="24"/>
                <w:szCs w:val="24"/>
              </w:rPr>
            </w:pPr>
            <w:r w:rsidRPr="00A427FE">
              <w:rPr>
                <w:rFonts w:ascii="Times New Roman" w:hAnsi="Times New Roman"/>
                <w:sz w:val="24"/>
                <w:szCs w:val="24"/>
              </w:rPr>
              <w:t xml:space="preserve">заместитель министра Хоминец Владимир Владимирович,     тел. (4912) 27-07-86  </w:t>
            </w:r>
          </w:p>
        </w:tc>
      </w:tr>
      <w:tr w:rsidR="005377B7" w:rsidRPr="00A427FE" w:rsidTr="00A427FE">
        <w:tc>
          <w:tcPr>
            <w:tcW w:w="2967" w:type="dxa"/>
            <w:shd w:val="clear" w:color="auto" w:fill="FFFFFF"/>
            <w:hideMark/>
          </w:tcPr>
          <w:p w:rsidR="005377B7" w:rsidRPr="00A427FE" w:rsidRDefault="005377B7" w:rsidP="005377B7">
            <w:pPr>
              <w:ind w:left="58" w:right="23"/>
              <w:rPr>
                <w:rFonts w:ascii="Times New Roman" w:hAnsi="Times New Roman"/>
                <w:sz w:val="24"/>
                <w:szCs w:val="24"/>
              </w:rPr>
            </w:pPr>
            <w:r w:rsidRPr="00A427FE">
              <w:rPr>
                <w:rFonts w:ascii="Times New Roman" w:hAnsi="Times New Roman"/>
                <w:sz w:val="24"/>
                <w:szCs w:val="24"/>
              </w:rPr>
              <w:t>Электронный адрес размещения региональной целевой программы в информационно-телекоммуникацион</w:t>
            </w:r>
            <w:r w:rsidRPr="00A427FE">
              <w:rPr>
                <w:rFonts w:ascii="Times New Roman" w:hAnsi="Times New Roman"/>
                <w:sz w:val="24"/>
                <w:szCs w:val="24"/>
              </w:rPr>
              <w:softHyphen/>
              <w:t>ной сети «Интернет»</w:t>
            </w:r>
          </w:p>
        </w:tc>
        <w:tc>
          <w:tcPr>
            <w:tcW w:w="6534" w:type="dxa"/>
            <w:shd w:val="clear" w:color="auto" w:fill="FFFFFF"/>
            <w:hideMark/>
          </w:tcPr>
          <w:p w:rsidR="005377B7" w:rsidRPr="00A427FE" w:rsidRDefault="00AB481A" w:rsidP="005377B7">
            <w:pPr>
              <w:widowControl w:val="0"/>
              <w:autoSpaceDE w:val="0"/>
              <w:autoSpaceDN w:val="0"/>
              <w:adjustRightInd w:val="0"/>
              <w:ind w:left="57"/>
              <w:rPr>
                <w:rFonts w:ascii="Times New Roman" w:hAnsi="Times New Roman"/>
                <w:sz w:val="24"/>
                <w:szCs w:val="24"/>
              </w:rPr>
            </w:pPr>
            <w:hyperlink r:id="rId11" w:history="1">
              <w:r w:rsidR="005377B7" w:rsidRPr="00A427FE">
                <w:rPr>
                  <w:rFonts w:ascii="Times New Roman" w:hAnsi="Times New Roman"/>
                  <w:sz w:val="24"/>
                  <w:szCs w:val="24"/>
                </w:rPr>
                <w:t>https://minzdrav.ryazangov.ru/programs/programma_gosgarantii/</w:t>
              </w:r>
            </w:hyperlink>
            <w:r w:rsidR="005377B7" w:rsidRPr="00A427FE">
              <w:rPr>
                <w:rFonts w:ascii="Times New Roman" w:hAnsi="Times New Roman"/>
                <w:sz w:val="24"/>
                <w:szCs w:val="24"/>
              </w:rPr>
              <w:t xml:space="preserve"> </w:t>
            </w:r>
          </w:p>
        </w:tc>
      </w:tr>
    </w:tbl>
    <w:p w:rsidR="005377B7" w:rsidRPr="00A427FE" w:rsidRDefault="005377B7" w:rsidP="005377B7">
      <w:pPr>
        <w:spacing w:line="192" w:lineRule="auto"/>
        <w:rPr>
          <w:rFonts w:ascii="Times New Roman" w:hAnsi="Times New Roman"/>
          <w:sz w:val="28"/>
          <w:szCs w:val="28"/>
        </w:rPr>
      </w:pPr>
    </w:p>
    <w:p w:rsidR="005377B7" w:rsidRPr="00A427FE" w:rsidRDefault="005377B7" w:rsidP="005377B7">
      <w:pPr>
        <w:spacing w:line="192" w:lineRule="auto"/>
        <w:rPr>
          <w:rFonts w:ascii="Times New Roman" w:hAnsi="Times New Roman"/>
          <w:sz w:val="28"/>
          <w:szCs w:val="28"/>
        </w:rPr>
      </w:pPr>
    </w:p>
    <w:p w:rsidR="005377B7" w:rsidRPr="00A427FE" w:rsidRDefault="005377B7" w:rsidP="005377B7">
      <w:pPr>
        <w:spacing w:line="192" w:lineRule="auto"/>
        <w:rPr>
          <w:rFonts w:ascii="Times New Roman" w:hAnsi="Times New Roman"/>
          <w:sz w:val="28"/>
          <w:szCs w:val="28"/>
        </w:rPr>
      </w:pPr>
    </w:p>
    <w:p w:rsidR="00A427FE" w:rsidRPr="00A427FE" w:rsidRDefault="00A427FE" w:rsidP="005377B7">
      <w:pPr>
        <w:spacing w:line="192" w:lineRule="auto"/>
        <w:rPr>
          <w:rFonts w:ascii="Times New Roman" w:hAnsi="Times New Roman"/>
          <w:sz w:val="28"/>
          <w:szCs w:val="28"/>
        </w:rPr>
      </w:pPr>
    </w:p>
    <w:p w:rsidR="00A427FE" w:rsidRPr="00A427FE" w:rsidRDefault="00A427FE" w:rsidP="005377B7">
      <w:pPr>
        <w:spacing w:line="192" w:lineRule="auto"/>
        <w:rPr>
          <w:rFonts w:ascii="Times New Roman" w:hAnsi="Times New Roman"/>
          <w:sz w:val="28"/>
          <w:szCs w:val="28"/>
        </w:rPr>
      </w:pPr>
    </w:p>
    <w:p w:rsidR="00A427FE" w:rsidRPr="00A427FE" w:rsidRDefault="00A427FE" w:rsidP="005377B7">
      <w:pPr>
        <w:spacing w:line="192" w:lineRule="auto"/>
        <w:rPr>
          <w:rFonts w:ascii="Times New Roman" w:hAnsi="Times New Roman"/>
          <w:sz w:val="28"/>
          <w:szCs w:val="28"/>
        </w:rPr>
      </w:pPr>
    </w:p>
    <w:p w:rsidR="00A427FE" w:rsidRPr="00A427FE" w:rsidRDefault="00A427FE" w:rsidP="005377B7">
      <w:pPr>
        <w:spacing w:line="192" w:lineRule="auto"/>
        <w:rPr>
          <w:rFonts w:ascii="Times New Roman" w:hAnsi="Times New Roman"/>
          <w:sz w:val="28"/>
          <w:szCs w:val="28"/>
        </w:rPr>
      </w:pPr>
    </w:p>
    <w:p w:rsidR="00A427FE" w:rsidRPr="00A427FE" w:rsidRDefault="00A427FE" w:rsidP="005377B7">
      <w:pPr>
        <w:spacing w:line="192" w:lineRule="auto"/>
        <w:rPr>
          <w:rFonts w:ascii="Times New Roman" w:hAnsi="Times New Roman"/>
          <w:sz w:val="28"/>
          <w:szCs w:val="28"/>
        </w:rPr>
      </w:pPr>
    </w:p>
    <w:p w:rsidR="00A427FE" w:rsidRPr="00A427FE" w:rsidRDefault="00A427FE" w:rsidP="005377B7">
      <w:pPr>
        <w:spacing w:line="192" w:lineRule="auto"/>
        <w:rPr>
          <w:rFonts w:ascii="Times New Roman" w:hAnsi="Times New Roman"/>
          <w:sz w:val="28"/>
          <w:szCs w:val="28"/>
        </w:rPr>
      </w:pPr>
    </w:p>
    <w:p w:rsidR="00A427FE" w:rsidRPr="00A427FE" w:rsidRDefault="00A427FE" w:rsidP="005377B7">
      <w:pPr>
        <w:spacing w:line="192" w:lineRule="auto"/>
        <w:rPr>
          <w:rFonts w:ascii="Times New Roman" w:hAnsi="Times New Roman"/>
          <w:sz w:val="28"/>
          <w:szCs w:val="28"/>
        </w:rPr>
      </w:pPr>
    </w:p>
    <w:p w:rsidR="00A427FE" w:rsidRPr="00A427FE" w:rsidRDefault="00A427FE" w:rsidP="005377B7">
      <w:pPr>
        <w:spacing w:line="192" w:lineRule="auto"/>
        <w:rPr>
          <w:rFonts w:ascii="Times New Roman" w:hAnsi="Times New Roman"/>
          <w:sz w:val="28"/>
          <w:szCs w:val="28"/>
        </w:rPr>
      </w:pPr>
    </w:p>
    <w:p w:rsidR="00A427FE" w:rsidRPr="00A427FE" w:rsidRDefault="00A427FE" w:rsidP="005377B7">
      <w:pPr>
        <w:spacing w:line="192" w:lineRule="auto"/>
        <w:rPr>
          <w:rFonts w:ascii="Times New Roman" w:hAnsi="Times New Roman"/>
          <w:sz w:val="28"/>
          <w:szCs w:val="28"/>
        </w:rPr>
      </w:pPr>
    </w:p>
    <w:p w:rsidR="00A427FE" w:rsidRDefault="00A427FE" w:rsidP="005377B7">
      <w:pPr>
        <w:spacing w:line="192" w:lineRule="auto"/>
        <w:rPr>
          <w:rFonts w:ascii="Times New Roman" w:hAnsi="Times New Roman"/>
          <w:sz w:val="28"/>
          <w:szCs w:val="28"/>
        </w:rPr>
      </w:pPr>
    </w:p>
    <w:p w:rsidR="00A427FE" w:rsidRDefault="00A427FE" w:rsidP="005377B7">
      <w:pPr>
        <w:spacing w:line="192" w:lineRule="auto"/>
        <w:rPr>
          <w:rFonts w:ascii="Times New Roman" w:hAnsi="Times New Roman"/>
          <w:sz w:val="28"/>
          <w:szCs w:val="28"/>
        </w:rPr>
      </w:pPr>
    </w:p>
    <w:p w:rsidR="00A427FE" w:rsidRDefault="00A427FE" w:rsidP="005377B7">
      <w:pPr>
        <w:spacing w:line="192" w:lineRule="auto"/>
        <w:rPr>
          <w:rFonts w:ascii="Times New Roman" w:hAnsi="Times New Roman"/>
          <w:sz w:val="28"/>
          <w:szCs w:val="28"/>
        </w:rPr>
      </w:pPr>
    </w:p>
    <w:p w:rsidR="00A427FE" w:rsidRPr="00A427FE" w:rsidRDefault="00A427FE" w:rsidP="005377B7">
      <w:pPr>
        <w:spacing w:line="192" w:lineRule="auto"/>
        <w:rPr>
          <w:rFonts w:ascii="Times New Roman" w:hAnsi="Times New Roman"/>
          <w:sz w:val="28"/>
          <w:szCs w:val="28"/>
        </w:rPr>
      </w:pPr>
    </w:p>
    <w:p w:rsidR="00A427FE" w:rsidRPr="00A427FE" w:rsidRDefault="00A427FE" w:rsidP="005377B7">
      <w:pPr>
        <w:spacing w:line="192" w:lineRule="auto"/>
        <w:rPr>
          <w:rFonts w:ascii="Times New Roman" w:hAnsi="Times New Roman"/>
          <w:sz w:val="28"/>
          <w:szCs w:val="28"/>
        </w:rPr>
      </w:pPr>
    </w:p>
    <w:p w:rsidR="00A427FE" w:rsidRPr="00A427FE" w:rsidRDefault="00A427FE" w:rsidP="005377B7">
      <w:pPr>
        <w:spacing w:line="192" w:lineRule="auto"/>
        <w:rPr>
          <w:rFonts w:ascii="Times New Roman" w:hAnsi="Times New Roman"/>
          <w:sz w:val="28"/>
          <w:szCs w:val="28"/>
        </w:rPr>
      </w:pPr>
    </w:p>
    <w:p w:rsidR="005377B7" w:rsidRPr="00A427FE" w:rsidRDefault="005377B7" w:rsidP="00A427FE">
      <w:pPr>
        <w:keepNext/>
        <w:keepLines/>
        <w:numPr>
          <w:ilvl w:val="0"/>
          <w:numId w:val="17"/>
        </w:numPr>
        <w:ind w:left="280" w:hanging="280"/>
        <w:jc w:val="center"/>
        <w:outlineLvl w:val="0"/>
        <w:rPr>
          <w:rFonts w:ascii="Times New Roman" w:eastAsia="Arial" w:hAnsi="Times New Roman"/>
          <w:sz w:val="24"/>
          <w:szCs w:val="40"/>
        </w:rPr>
      </w:pPr>
      <w:bookmarkStart w:id="2" w:name="_Toc104547876"/>
      <w:r w:rsidRPr="00A427FE">
        <w:rPr>
          <w:rFonts w:ascii="Times New Roman" w:eastAsia="Arial" w:hAnsi="Times New Roman"/>
          <w:sz w:val="24"/>
          <w:szCs w:val="40"/>
        </w:rPr>
        <w:lastRenderedPageBreak/>
        <w:t>Аналитическая часть</w:t>
      </w:r>
      <w:bookmarkEnd w:id="2"/>
    </w:p>
    <w:p w:rsidR="00A427FE" w:rsidRDefault="00A427FE" w:rsidP="00A427FE">
      <w:pPr>
        <w:keepNext/>
        <w:keepLines/>
        <w:ind w:firstLine="709"/>
        <w:jc w:val="both"/>
        <w:outlineLvl w:val="0"/>
        <w:rPr>
          <w:rFonts w:ascii="Times New Roman" w:eastAsia="Arial" w:hAnsi="Times New Roman"/>
          <w:sz w:val="24"/>
          <w:szCs w:val="40"/>
        </w:rPr>
      </w:pPr>
      <w:bookmarkStart w:id="3" w:name="_Toc104547877"/>
    </w:p>
    <w:p w:rsidR="005377B7" w:rsidRPr="00A427FE" w:rsidRDefault="00A427FE" w:rsidP="00A427FE">
      <w:pPr>
        <w:keepNext/>
        <w:keepLines/>
        <w:ind w:firstLine="709"/>
        <w:jc w:val="both"/>
        <w:outlineLvl w:val="0"/>
        <w:rPr>
          <w:rFonts w:ascii="Times New Roman" w:eastAsia="Arial" w:hAnsi="Times New Roman"/>
          <w:sz w:val="24"/>
          <w:szCs w:val="40"/>
        </w:rPr>
      </w:pPr>
      <w:r>
        <w:rPr>
          <w:rFonts w:ascii="Times New Roman" w:eastAsia="Arial" w:hAnsi="Times New Roman"/>
          <w:sz w:val="24"/>
          <w:szCs w:val="40"/>
        </w:rPr>
        <w:t>1.1. </w:t>
      </w:r>
      <w:r w:rsidR="005377B7" w:rsidRPr="00A427FE">
        <w:rPr>
          <w:rFonts w:ascii="Times New Roman" w:eastAsia="Arial" w:hAnsi="Times New Roman"/>
          <w:sz w:val="24"/>
          <w:szCs w:val="40"/>
        </w:rPr>
        <w:t>Краткая характеристика Рязанской области в целом</w:t>
      </w:r>
      <w:bookmarkEnd w:id="3"/>
      <w:r w:rsidRPr="00A427FE">
        <w:rPr>
          <w:rFonts w:ascii="Times New Roman" w:eastAsia="Arial" w:hAnsi="Times New Roman"/>
          <w:sz w:val="24"/>
          <w:szCs w:val="40"/>
        </w:rPr>
        <w:t>.</w:t>
      </w:r>
    </w:p>
    <w:p w:rsidR="005377B7" w:rsidRPr="00A427FE" w:rsidRDefault="005377B7" w:rsidP="005377B7">
      <w:pPr>
        <w:ind w:firstLine="709"/>
        <w:jc w:val="both"/>
        <w:rPr>
          <w:rFonts w:ascii="Times New Roman" w:hAnsi="Times New Roman"/>
          <w:sz w:val="24"/>
          <w:szCs w:val="24"/>
        </w:rPr>
      </w:pPr>
      <w:r w:rsidRPr="00A427FE">
        <w:rPr>
          <w:rFonts w:ascii="Times New Roman" w:hAnsi="Times New Roman"/>
          <w:sz w:val="24"/>
          <w:szCs w:val="24"/>
        </w:rPr>
        <w:t xml:space="preserve">Рязанская область </w:t>
      </w:r>
      <w:r w:rsidR="00A427FE" w:rsidRPr="00A427FE">
        <w:rPr>
          <w:rFonts w:ascii="Times New Roman" w:hAnsi="Times New Roman"/>
          <w:sz w:val="24"/>
          <w:szCs w:val="24"/>
        </w:rPr>
        <w:t>–</w:t>
      </w:r>
      <w:r w:rsidRPr="00A427FE">
        <w:rPr>
          <w:rFonts w:ascii="Times New Roman" w:hAnsi="Times New Roman"/>
          <w:sz w:val="24"/>
          <w:szCs w:val="24"/>
        </w:rPr>
        <w:t xml:space="preserve"> субъект Российской Федерации. Расположена в западной части страны, входит в состав Центрального федерального округа. Административный центр</w:t>
      </w:r>
      <w:r w:rsidR="00A427FE" w:rsidRPr="00A427FE">
        <w:rPr>
          <w:rFonts w:ascii="Times New Roman" w:hAnsi="Times New Roman"/>
          <w:sz w:val="24"/>
          <w:szCs w:val="24"/>
        </w:rPr>
        <w:t xml:space="preserve"> –</w:t>
      </w:r>
      <w:r w:rsidRPr="00A427FE">
        <w:rPr>
          <w:rFonts w:ascii="Times New Roman" w:hAnsi="Times New Roman"/>
          <w:sz w:val="24"/>
          <w:szCs w:val="24"/>
        </w:rPr>
        <w:t xml:space="preserve"> город Рязань. Граничит на севере с Владимирской областью, на северо-востоке с Нижегородской областью, на востоке с Республикой Мордовия, на юго-востоке с Пензенской областью, на юге с Тамбовской и Липецкой областями, на западе с Тульской областью и на северо-западе </w:t>
      </w:r>
      <w:r w:rsidR="00A427FE" w:rsidRPr="00A427FE">
        <w:rPr>
          <w:rFonts w:ascii="Times New Roman" w:hAnsi="Times New Roman"/>
          <w:sz w:val="24"/>
          <w:szCs w:val="24"/>
        </w:rPr>
        <w:t>–</w:t>
      </w:r>
      <w:r w:rsidRPr="00A427FE">
        <w:rPr>
          <w:rFonts w:ascii="Times New Roman" w:hAnsi="Times New Roman"/>
          <w:sz w:val="24"/>
          <w:szCs w:val="24"/>
        </w:rPr>
        <w:t xml:space="preserve"> с Московской областью. Рязанская область расположена в центре европейской части России, в понижении между Среднерусской и Приволжской возвышенностями в центральной части Русской равнины. Протянулась на 220 километров с севера на юг и на 259 километров с запада на восток. Расстояние от окружной дороги Москвы до границы области </w:t>
      </w:r>
      <w:r w:rsidR="00A427FE" w:rsidRPr="00A427FE">
        <w:rPr>
          <w:rFonts w:ascii="Times New Roman" w:hAnsi="Times New Roman"/>
          <w:sz w:val="24"/>
          <w:szCs w:val="24"/>
        </w:rPr>
        <w:t>–</w:t>
      </w:r>
      <w:r w:rsidRPr="00A427FE">
        <w:rPr>
          <w:rFonts w:ascii="Times New Roman" w:hAnsi="Times New Roman"/>
          <w:sz w:val="24"/>
          <w:szCs w:val="24"/>
        </w:rPr>
        <w:t xml:space="preserve"> 147 км. Основные экономические и социальные показатели Рязанской области представлены в табл</w:t>
      </w:r>
      <w:r w:rsidR="00A427FE" w:rsidRPr="00A427FE">
        <w:rPr>
          <w:rFonts w:ascii="Times New Roman" w:hAnsi="Times New Roman"/>
          <w:sz w:val="24"/>
          <w:szCs w:val="24"/>
        </w:rPr>
        <w:t xml:space="preserve">ице № </w:t>
      </w:r>
      <w:r w:rsidRPr="00A427FE">
        <w:rPr>
          <w:rFonts w:ascii="Times New Roman" w:hAnsi="Times New Roman"/>
          <w:sz w:val="24"/>
          <w:szCs w:val="24"/>
        </w:rPr>
        <w:t>1 (Рязаньстат, 2021).</w:t>
      </w:r>
    </w:p>
    <w:p w:rsidR="005377B7" w:rsidRPr="00A427FE" w:rsidRDefault="005377B7" w:rsidP="005377B7">
      <w:pPr>
        <w:ind w:firstLine="709"/>
        <w:jc w:val="both"/>
        <w:rPr>
          <w:rFonts w:ascii="Times New Roman" w:hAnsi="Times New Roman"/>
          <w:sz w:val="28"/>
          <w:szCs w:val="28"/>
        </w:rPr>
      </w:pPr>
    </w:p>
    <w:p w:rsidR="005377B7" w:rsidRPr="00A427FE" w:rsidRDefault="005377B7" w:rsidP="005377B7">
      <w:pPr>
        <w:jc w:val="center"/>
        <w:rPr>
          <w:rFonts w:ascii="Times New Roman" w:hAnsi="Times New Roman"/>
          <w:bCs/>
          <w:sz w:val="24"/>
          <w:szCs w:val="24"/>
        </w:rPr>
      </w:pPr>
      <w:r w:rsidRPr="00A427FE">
        <w:rPr>
          <w:rFonts w:ascii="Times New Roman" w:hAnsi="Times New Roman"/>
          <w:bCs/>
          <w:sz w:val="24"/>
          <w:szCs w:val="24"/>
        </w:rPr>
        <w:t>Основные экономические и социальные показатели</w:t>
      </w:r>
    </w:p>
    <w:p w:rsidR="005377B7" w:rsidRPr="00A427FE" w:rsidRDefault="005377B7" w:rsidP="005377B7">
      <w:pPr>
        <w:jc w:val="center"/>
        <w:rPr>
          <w:rFonts w:ascii="Times New Roman" w:hAnsi="Times New Roman"/>
          <w:bCs/>
          <w:sz w:val="24"/>
          <w:szCs w:val="24"/>
        </w:rPr>
      </w:pPr>
      <w:r w:rsidRPr="00A427FE">
        <w:rPr>
          <w:rFonts w:ascii="Times New Roman" w:hAnsi="Times New Roman"/>
          <w:bCs/>
          <w:sz w:val="24"/>
          <w:szCs w:val="24"/>
        </w:rPr>
        <w:t>Рязанской области (Рязаньстат, 2021)</w:t>
      </w:r>
    </w:p>
    <w:p w:rsidR="005377B7" w:rsidRPr="00A427FE" w:rsidRDefault="005377B7" w:rsidP="005377B7">
      <w:pPr>
        <w:ind w:firstLine="708"/>
        <w:jc w:val="right"/>
        <w:rPr>
          <w:rFonts w:ascii="Times New Roman" w:hAnsi="Times New Roman"/>
          <w:bCs/>
          <w:sz w:val="24"/>
          <w:szCs w:val="24"/>
        </w:rPr>
      </w:pPr>
      <w:r w:rsidRPr="00A427FE">
        <w:rPr>
          <w:rFonts w:ascii="Times New Roman" w:hAnsi="Times New Roman"/>
          <w:bCs/>
          <w:sz w:val="24"/>
          <w:szCs w:val="24"/>
        </w:rPr>
        <w:t>Таблица № 1</w:t>
      </w:r>
    </w:p>
    <w:p w:rsidR="005377B7" w:rsidRPr="00A427FE" w:rsidRDefault="005377B7" w:rsidP="005377B7">
      <w:pPr>
        <w:ind w:firstLine="708"/>
        <w:jc w:val="right"/>
        <w:rPr>
          <w:rFonts w:ascii="Times New Roman" w:hAnsi="Times New Roman"/>
          <w:bCs/>
          <w:sz w:val="16"/>
          <w:szCs w:val="16"/>
        </w:rPr>
      </w:pPr>
    </w:p>
    <w:tbl>
      <w:tblPr>
        <w:tblW w:w="9729" w:type="dxa"/>
        <w:tblInd w:w="-2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729"/>
        <w:gridCol w:w="983"/>
        <w:gridCol w:w="839"/>
        <w:gridCol w:w="850"/>
        <w:gridCol w:w="851"/>
        <w:gridCol w:w="850"/>
        <w:gridCol w:w="821"/>
        <w:gridCol w:w="910"/>
        <w:gridCol w:w="896"/>
      </w:tblGrid>
      <w:tr w:rsidR="005377B7" w:rsidRPr="00A427FE" w:rsidTr="00A3553B">
        <w:trPr>
          <w:cantSplit/>
          <w:trHeight w:val="316"/>
        </w:trPr>
        <w:tc>
          <w:tcPr>
            <w:tcW w:w="2729" w:type="dxa"/>
            <w:vMerge w:val="restart"/>
            <w:tcBorders>
              <w:bottom w:val="nil"/>
            </w:tcBorders>
          </w:tcPr>
          <w:p w:rsidR="005377B7" w:rsidRPr="00A427FE" w:rsidRDefault="005377B7" w:rsidP="005377B7">
            <w:pPr>
              <w:jc w:val="center"/>
              <w:rPr>
                <w:rFonts w:ascii="Times New Roman" w:hAnsi="Times New Roman"/>
                <w:spacing w:val="-4"/>
                <w:sz w:val="24"/>
                <w:szCs w:val="24"/>
              </w:rPr>
            </w:pPr>
            <w:r w:rsidRPr="00A427FE">
              <w:rPr>
                <w:rFonts w:ascii="Times New Roman" w:hAnsi="Times New Roman"/>
                <w:spacing w:val="-4"/>
                <w:sz w:val="24"/>
                <w:szCs w:val="24"/>
              </w:rPr>
              <w:t>Показатели</w:t>
            </w:r>
          </w:p>
        </w:tc>
        <w:tc>
          <w:tcPr>
            <w:tcW w:w="983" w:type="dxa"/>
            <w:vMerge w:val="restart"/>
            <w:tcBorders>
              <w:bottom w:val="nil"/>
            </w:tcBorders>
          </w:tcPr>
          <w:p w:rsidR="005377B7" w:rsidRPr="00A427FE" w:rsidRDefault="005377B7" w:rsidP="005377B7">
            <w:pPr>
              <w:tabs>
                <w:tab w:val="decimal" w:pos="-5938"/>
              </w:tabs>
              <w:jc w:val="center"/>
              <w:rPr>
                <w:rFonts w:ascii="Times New Roman" w:hAnsi="Times New Roman"/>
                <w:spacing w:val="-4"/>
                <w:sz w:val="24"/>
                <w:szCs w:val="24"/>
              </w:rPr>
            </w:pPr>
            <w:r w:rsidRPr="00A427FE">
              <w:rPr>
                <w:rFonts w:ascii="Times New Roman" w:hAnsi="Times New Roman"/>
                <w:spacing w:val="-4"/>
                <w:sz w:val="24"/>
                <w:szCs w:val="24"/>
              </w:rPr>
              <w:t>2020 г.</w:t>
            </w:r>
          </w:p>
        </w:tc>
        <w:tc>
          <w:tcPr>
            <w:tcW w:w="839" w:type="dxa"/>
            <w:vMerge w:val="restart"/>
            <w:tcBorders>
              <w:bottom w:val="nil"/>
            </w:tcBorders>
          </w:tcPr>
          <w:p w:rsidR="005377B7" w:rsidRPr="00A427FE" w:rsidRDefault="005377B7" w:rsidP="005377B7">
            <w:pPr>
              <w:tabs>
                <w:tab w:val="decimal" w:pos="-5938"/>
              </w:tabs>
              <w:jc w:val="center"/>
              <w:rPr>
                <w:rFonts w:ascii="Times New Roman" w:hAnsi="Times New Roman"/>
                <w:spacing w:val="-4"/>
                <w:sz w:val="24"/>
                <w:szCs w:val="24"/>
              </w:rPr>
            </w:pPr>
            <w:r w:rsidRPr="00A427FE">
              <w:rPr>
                <w:rFonts w:ascii="Times New Roman" w:hAnsi="Times New Roman"/>
                <w:spacing w:val="-4"/>
                <w:sz w:val="24"/>
                <w:szCs w:val="24"/>
              </w:rPr>
              <w:t xml:space="preserve">В % к </w:t>
            </w:r>
            <w:r w:rsidRPr="00A427FE">
              <w:rPr>
                <w:rFonts w:ascii="Times New Roman" w:hAnsi="Times New Roman"/>
                <w:spacing w:val="-4"/>
                <w:sz w:val="24"/>
                <w:szCs w:val="24"/>
              </w:rPr>
              <w:br/>
              <w:t>2019 г.</w:t>
            </w:r>
          </w:p>
        </w:tc>
        <w:tc>
          <w:tcPr>
            <w:tcW w:w="850" w:type="dxa"/>
            <w:vMerge w:val="restart"/>
            <w:tcBorders>
              <w:bottom w:val="nil"/>
            </w:tcBorders>
          </w:tcPr>
          <w:p w:rsidR="005377B7" w:rsidRPr="00A427FE" w:rsidRDefault="005377B7" w:rsidP="005377B7">
            <w:pPr>
              <w:widowControl w:val="0"/>
              <w:tabs>
                <w:tab w:val="decimal" w:pos="-5938"/>
              </w:tabs>
              <w:jc w:val="center"/>
              <w:rPr>
                <w:rFonts w:ascii="Times New Roman" w:hAnsi="Times New Roman"/>
                <w:spacing w:val="-4"/>
                <w:sz w:val="24"/>
                <w:szCs w:val="24"/>
              </w:rPr>
            </w:pPr>
            <w:r w:rsidRPr="00A427FE">
              <w:rPr>
                <w:rFonts w:ascii="Times New Roman" w:hAnsi="Times New Roman"/>
                <w:spacing w:val="-4"/>
                <w:sz w:val="24"/>
                <w:szCs w:val="24"/>
              </w:rPr>
              <w:t xml:space="preserve">Декабрь </w:t>
            </w:r>
            <w:r w:rsidRPr="00A427FE">
              <w:rPr>
                <w:rFonts w:ascii="Times New Roman" w:hAnsi="Times New Roman"/>
                <w:spacing w:val="-4"/>
                <w:sz w:val="24"/>
                <w:szCs w:val="24"/>
              </w:rPr>
              <w:br/>
              <w:t>2020 г.</w:t>
            </w:r>
          </w:p>
        </w:tc>
        <w:tc>
          <w:tcPr>
            <w:tcW w:w="1701" w:type="dxa"/>
            <w:gridSpan w:val="2"/>
            <w:tcBorders>
              <w:bottom w:val="single" w:sz="2" w:space="0" w:color="auto"/>
            </w:tcBorders>
          </w:tcPr>
          <w:p w:rsidR="005377B7" w:rsidRPr="00A427FE" w:rsidRDefault="005377B7" w:rsidP="005377B7">
            <w:pPr>
              <w:jc w:val="center"/>
              <w:rPr>
                <w:rFonts w:ascii="Times New Roman" w:hAnsi="Times New Roman"/>
                <w:spacing w:val="-4"/>
                <w:sz w:val="24"/>
                <w:szCs w:val="24"/>
              </w:rPr>
            </w:pPr>
            <w:r w:rsidRPr="00A427FE">
              <w:rPr>
                <w:rFonts w:ascii="Times New Roman" w:hAnsi="Times New Roman"/>
                <w:spacing w:val="-4"/>
                <w:sz w:val="24"/>
                <w:szCs w:val="24"/>
              </w:rPr>
              <w:t>В % к</w:t>
            </w:r>
          </w:p>
        </w:tc>
        <w:tc>
          <w:tcPr>
            <w:tcW w:w="2627" w:type="dxa"/>
            <w:gridSpan w:val="3"/>
          </w:tcPr>
          <w:p w:rsidR="005377B7" w:rsidRPr="007D24CD" w:rsidRDefault="005377B7" w:rsidP="005377B7">
            <w:pPr>
              <w:tabs>
                <w:tab w:val="decimal" w:pos="-8364"/>
              </w:tabs>
              <w:jc w:val="center"/>
              <w:rPr>
                <w:rFonts w:ascii="Times New Roman" w:hAnsi="Times New Roman"/>
                <w:spacing w:val="-4"/>
                <w:sz w:val="24"/>
                <w:szCs w:val="24"/>
              </w:rPr>
            </w:pPr>
            <w:r w:rsidRPr="007D24CD">
              <w:rPr>
                <w:rFonts w:ascii="Times New Roman" w:hAnsi="Times New Roman"/>
                <w:spacing w:val="-4"/>
                <w:sz w:val="24"/>
                <w:szCs w:val="24"/>
              </w:rPr>
              <w:t>Справочно</w:t>
            </w:r>
          </w:p>
        </w:tc>
      </w:tr>
      <w:tr w:rsidR="005377B7" w:rsidRPr="00A427FE" w:rsidTr="00A3553B">
        <w:trPr>
          <w:cantSplit/>
          <w:trHeight w:val="511"/>
        </w:trPr>
        <w:tc>
          <w:tcPr>
            <w:tcW w:w="2729" w:type="dxa"/>
            <w:vMerge/>
            <w:tcBorders>
              <w:bottom w:val="nil"/>
            </w:tcBorders>
            <w:vAlign w:val="center"/>
          </w:tcPr>
          <w:p w:rsidR="005377B7" w:rsidRPr="00A427FE" w:rsidRDefault="005377B7" w:rsidP="005377B7">
            <w:pPr>
              <w:jc w:val="center"/>
              <w:rPr>
                <w:rFonts w:ascii="Times New Roman" w:hAnsi="Times New Roman"/>
                <w:spacing w:val="-4"/>
                <w:sz w:val="24"/>
                <w:szCs w:val="24"/>
              </w:rPr>
            </w:pPr>
          </w:p>
        </w:tc>
        <w:tc>
          <w:tcPr>
            <w:tcW w:w="983" w:type="dxa"/>
            <w:vMerge/>
            <w:tcBorders>
              <w:bottom w:val="nil"/>
            </w:tcBorders>
            <w:vAlign w:val="center"/>
          </w:tcPr>
          <w:p w:rsidR="005377B7" w:rsidRPr="00A427FE" w:rsidRDefault="005377B7" w:rsidP="005377B7">
            <w:pPr>
              <w:tabs>
                <w:tab w:val="decimal" w:pos="-5938"/>
              </w:tabs>
              <w:jc w:val="center"/>
              <w:rPr>
                <w:rFonts w:ascii="Times New Roman" w:hAnsi="Times New Roman"/>
                <w:spacing w:val="-4"/>
                <w:sz w:val="24"/>
                <w:szCs w:val="24"/>
              </w:rPr>
            </w:pPr>
          </w:p>
        </w:tc>
        <w:tc>
          <w:tcPr>
            <w:tcW w:w="839" w:type="dxa"/>
            <w:vMerge/>
            <w:tcBorders>
              <w:bottom w:val="nil"/>
            </w:tcBorders>
            <w:vAlign w:val="center"/>
          </w:tcPr>
          <w:p w:rsidR="005377B7" w:rsidRPr="00A427FE" w:rsidRDefault="005377B7" w:rsidP="005377B7">
            <w:pPr>
              <w:tabs>
                <w:tab w:val="decimal" w:pos="-5938"/>
              </w:tabs>
              <w:jc w:val="center"/>
              <w:rPr>
                <w:rFonts w:ascii="Times New Roman" w:hAnsi="Times New Roman"/>
                <w:spacing w:val="-4"/>
                <w:sz w:val="24"/>
                <w:szCs w:val="24"/>
              </w:rPr>
            </w:pPr>
          </w:p>
        </w:tc>
        <w:tc>
          <w:tcPr>
            <w:tcW w:w="850" w:type="dxa"/>
            <w:vMerge/>
            <w:tcBorders>
              <w:bottom w:val="nil"/>
            </w:tcBorders>
            <w:vAlign w:val="center"/>
          </w:tcPr>
          <w:p w:rsidR="005377B7" w:rsidRPr="00A427FE" w:rsidRDefault="005377B7" w:rsidP="005377B7">
            <w:pPr>
              <w:widowControl w:val="0"/>
              <w:tabs>
                <w:tab w:val="decimal" w:pos="-5938"/>
              </w:tabs>
              <w:jc w:val="center"/>
              <w:rPr>
                <w:rFonts w:ascii="Times New Roman" w:hAnsi="Times New Roman"/>
                <w:spacing w:val="-4"/>
                <w:sz w:val="24"/>
                <w:szCs w:val="24"/>
              </w:rPr>
            </w:pPr>
          </w:p>
        </w:tc>
        <w:tc>
          <w:tcPr>
            <w:tcW w:w="851" w:type="dxa"/>
            <w:vMerge w:val="restart"/>
            <w:tcBorders>
              <w:bottom w:val="nil"/>
            </w:tcBorders>
          </w:tcPr>
          <w:p w:rsidR="005377B7" w:rsidRPr="00A427FE" w:rsidRDefault="005377B7" w:rsidP="005377B7">
            <w:pPr>
              <w:widowControl w:val="0"/>
              <w:tabs>
                <w:tab w:val="decimal" w:pos="-5938"/>
              </w:tabs>
              <w:jc w:val="center"/>
              <w:rPr>
                <w:rFonts w:ascii="Times New Roman" w:hAnsi="Times New Roman"/>
                <w:spacing w:val="-4"/>
                <w:sz w:val="24"/>
                <w:szCs w:val="24"/>
              </w:rPr>
            </w:pPr>
            <w:r w:rsidRPr="00A427FE">
              <w:rPr>
                <w:rFonts w:ascii="Times New Roman" w:hAnsi="Times New Roman"/>
                <w:spacing w:val="-4"/>
                <w:sz w:val="24"/>
                <w:szCs w:val="24"/>
              </w:rPr>
              <w:t xml:space="preserve">декабрю </w:t>
            </w:r>
            <w:r w:rsidRPr="00A427FE">
              <w:rPr>
                <w:rFonts w:ascii="Times New Roman" w:hAnsi="Times New Roman"/>
                <w:spacing w:val="-4"/>
                <w:sz w:val="24"/>
                <w:szCs w:val="24"/>
              </w:rPr>
              <w:br/>
              <w:t>2019 г.</w:t>
            </w:r>
          </w:p>
        </w:tc>
        <w:tc>
          <w:tcPr>
            <w:tcW w:w="850" w:type="dxa"/>
            <w:vMerge w:val="restart"/>
            <w:tcBorders>
              <w:bottom w:val="nil"/>
            </w:tcBorders>
          </w:tcPr>
          <w:p w:rsidR="005377B7" w:rsidRPr="00A427FE" w:rsidRDefault="005377B7" w:rsidP="005377B7">
            <w:pPr>
              <w:jc w:val="center"/>
              <w:rPr>
                <w:rFonts w:ascii="Times New Roman" w:hAnsi="Times New Roman"/>
                <w:spacing w:val="-4"/>
                <w:sz w:val="24"/>
                <w:szCs w:val="24"/>
              </w:rPr>
            </w:pPr>
            <w:r w:rsidRPr="00A427FE">
              <w:rPr>
                <w:rFonts w:ascii="Times New Roman" w:hAnsi="Times New Roman"/>
                <w:spacing w:val="-4"/>
                <w:sz w:val="24"/>
                <w:szCs w:val="24"/>
              </w:rPr>
              <w:t xml:space="preserve">ноябрю </w:t>
            </w:r>
            <w:r w:rsidRPr="00A427FE">
              <w:rPr>
                <w:rFonts w:ascii="Times New Roman" w:hAnsi="Times New Roman"/>
                <w:spacing w:val="-4"/>
                <w:sz w:val="24"/>
                <w:szCs w:val="24"/>
              </w:rPr>
              <w:br/>
              <w:t>2020 г.</w:t>
            </w:r>
          </w:p>
        </w:tc>
        <w:tc>
          <w:tcPr>
            <w:tcW w:w="821" w:type="dxa"/>
            <w:vMerge w:val="restart"/>
            <w:tcBorders>
              <w:bottom w:val="nil"/>
            </w:tcBorders>
          </w:tcPr>
          <w:p w:rsidR="005377B7" w:rsidRPr="00A427FE" w:rsidRDefault="005377B7" w:rsidP="005377B7">
            <w:pPr>
              <w:tabs>
                <w:tab w:val="decimal" w:pos="-8364"/>
              </w:tabs>
              <w:jc w:val="center"/>
              <w:rPr>
                <w:rFonts w:ascii="Times New Roman" w:hAnsi="Times New Roman"/>
                <w:spacing w:val="-4"/>
                <w:sz w:val="24"/>
                <w:szCs w:val="24"/>
              </w:rPr>
            </w:pPr>
            <w:r w:rsidRPr="00A427FE">
              <w:rPr>
                <w:rFonts w:ascii="Times New Roman" w:hAnsi="Times New Roman"/>
                <w:spacing w:val="-4"/>
                <w:sz w:val="24"/>
                <w:szCs w:val="24"/>
              </w:rPr>
              <w:t xml:space="preserve">2019 г. </w:t>
            </w:r>
            <w:r w:rsidRPr="00A427FE">
              <w:rPr>
                <w:rFonts w:ascii="Times New Roman" w:hAnsi="Times New Roman"/>
                <w:spacing w:val="-4"/>
                <w:sz w:val="24"/>
                <w:szCs w:val="24"/>
              </w:rPr>
              <w:br/>
              <w:t xml:space="preserve">в % к </w:t>
            </w:r>
            <w:r w:rsidRPr="00A427FE">
              <w:rPr>
                <w:rFonts w:ascii="Times New Roman" w:hAnsi="Times New Roman"/>
                <w:spacing w:val="-4"/>
                <w:sz w:val="24"/>
                <w:szCs w:val="24"/>
              </w:rPr>
              <w:br/>
              <w:t>2018 г.</w:t>
            </w:r>
          </w:p>
        </w:tc>
        <w:tc>
          <w:tcPr>
            <w:tcW w:w="1806" w:type="dxa"/>
            <w:gridSpan w:val="2"/>
            <w:tcBorders>
              <w:bottom w:val="single" w:sz="2" w:space="0" w:color="auto"/>
            </w:tcBorders>
          </w:tcPr>
          <w:p w:rsidR="005377B7" w:rsidRPr="00A427FE" w:rsidRDefault="005377B7" w:rsidP="005377B7">
            <w:pPr>
              <w:tabs>
                <w:tab w:val="decimal" w:pos="-8364"/>
              </w:tabs>
              <w:jc w:val="center"/>
              <w:rPr>
                <w:rFonts w:ascii="Times New Roman" w:hAnsi="Times New Roman"/>
                <w:spacing w:val="-4"/>
                <w:sz w:val="24"/>
                <w:szCs w:val="24"/>
              </w:rPr>
            </w:pPr>
            <w:r w:rsidRPr="00A427FE">
              <w:rPr>
                <w:rFonts w:ascii="Times New Roman" w:hAnsi="Times New Roman"/>
                <w:spacing w:val="-4"/>
                <w:sz w:val="24"/>
                <w:szCs w:val="24"/>
              </w:rPr>
              <w:t xml:space="preserve">декабрь 2019 г. </w:t>
            </w:r>
            <w:r w:rsidRPr="00A427FE">
              <w:rPr>
                <w:rFonts w:ascii="Times New Roman" w:hAnsi="Times New Roman"/>
                <w:spacing w:val="-4"/>
                <w:sz w:val="24"/>
                <w:szCs w:val="24"/>
              </w:rPr>
              <w:br/>
              <w:t>в % к</w:t>
            </w:r>
          </w:p>
        </w:tc>
      </w:tr>
      <w:tr w:rsidR="005377B7" w:rsidRPr="00A427FE" w:rsidTr="00A3553B">
        <w:trPr>
          <w:cantSplit/>
          <w:trHeight w:val="524"/>
        </w:trPr>
        <w:tc>
          <w:tcPr>
            <w:tcW w:w="2729" w:type="dxa"/>
            <w:vMerge/>
            <w:tcBorders>
              <w:bottom w:val="nil"/>
            </w:tcBorders>
            <w:vAlign w:val="center"/>
          </w:tcPr>
          <w:p w:rsidR="005377B7" w:rsidRPr="00A427FE" w:rsidRDefault="005377B7" w:rsidP="005377B7">
            <w:pPr>
              <w:jc w:val="center"/>
              <w:rPr>
                <w:rFonts w:ascii="Times New Roman" w:hAnsi="Times New Roman"/>
                <w:spacing w:val="-4"/>
                <w:sz w:val="24"/>
                <w:szCs w:val="24"/>
              </w:rPr>
            </w:pPr>
          </w:p>
        </w:tc>
        <w:tc>
          <w:tcPr>
            <w:tcW w:w="983" w:type="dxa"/>
            <w:vMerge/>
            <w:tcBorders>
              <w:bottom w:val="nil"/>
            </w:tcBorders>
            <w:vAlign w:val="center"/>
          </w:tcPr>
          <w:p w:rsidR="005377B7" w:rsidRPr="00A427FE" w:rsidRDefault="005377B7" w:rsidP="005377B7">
            <w:pPr>
              <w:tabs>
                <w:tab w:val="decimal" w:pos="-5938"/>
              </w:tabs>
              <w:jc w:val="center"/>
              <w:rPr>
                <w:rFonts w:ascii="Times New Roman" w:hAnsi="Times New Roman"/>
                <w:spacing w:val="-4"/>
                <w:sz w:val="24"/>
                <w:szCs w:val="24"/>
              </w:rPr>
            </w:pPr>
          </w:p>
        </w:tc>
        <w:tc>
          <w:tcPr>
            <w:tcW w:w="839" w:type="dxa"/>
            <w:vMerge/>
            <w:tcBorders>
              <w:bottom w:val="nil"/>
            </w:tcBorders>
            <w:vAlign w:val="center"/>
          </w:tcPr>
          <w:p w:rsidR="005377B7" w:rsidRPr="00A427FE" w:rsidRDefault="005377B7" w:rsidP="005377B7">
            <w:pPr>
              <w:tabs>
                <w:tab w:val="decimal" w:pos="-5938"/>
              </w:tabs>
              <w:jc w:val="center"/>
              <w:rPr>
                <w:rFonts w:ascii="Times New Roman" w:hAnsi="Times New Roman"/>
                <w:spacing w:val="-4"/>
                <w:sz w:val="24"/>
                <w:szCs w:val="24"/>
              </w:rPr>
            </w:pPr>
          </w:p>
        </w:tc>
        <w:tc>
          <w:tcPr>
            <w:tcW w:w="850" w:type="dxa"/>
            <w:vMerge/>
            <w:tcBorders>
              <w:bottom w:val="nil"/>
            </w:tcBorders>
            <w:vAlign w:val="center"/>
          </w:tcPr>
          <w:p w:rsidR="005377B7" w:rsidRPr="00A427FE" w:rsidRDefault="005377B7" w:rsidP="005377B7">
            <w:pPr>
              <w:widowControl w:val="0"/>
              <w:tabs>
                <w:tab w:val="decimal" w:pos="-5938"/>
              </w:tabs>
              <w:jc w:val="center"/>
              <w:rPr>
                <w:rFonts w:ascii="Times New Roman" w:hAnsi="Times New Roman"/>
                <w:spacing w:val="-4"/>
                <w:sz w:val="24"/>
                <w:szCs w:val="24"/>
              </w:rPr>
            </w:pPr>
          </w:p>
        </w:tc>
        <w:tc>
          <w:tcPr>
            <w:tcW w:w="851" w:type="dxa"/>
            <w:vMerge/>
            <w:tcBorders>
              <w:bottom w:val="nil"/>
            </w:tcBorders>
          </w:tcPr>
          <w:p w:rsidR="005377B7" w:rsidRPr="00A427FE" w:rsidRDefault="005377B7" w:rsidP="005377B7">
            <w:pPr>
              <w:widowControl w:val="0"/>
              <w:tabs>
                <w:tab w:val="decimal" w:pos="-5938"/>
              </w:tabs>
              <w:jc w:val="center"/>
              <w:rPr>
                <w:rFonts w:ascii="Times New Roman" w:hAnsi="Times New Roman"/>
                <w:spacing w:val="-4"/>
                <w:sz w:val="24"/>
                <w:szCs w:val="24"/>
              </w:rPr>
            </w:pPr>
          </w:p>
        </w:tc>
        <w:tc>
          <w:tcPr>
            <w:tcW w:w="850" w:type="dxa"/>
            <w:vMerge/>
            <w:tcBorders>
              <w:bottom w:val="nil"/>
            </w:tcBorders>
          </w:tcPr>
          <w:p w:rsidR="005377B7" w:rsidRPr="00A427FE" w:rsidRDefault="005377B7" w:rsidP="005377B7">
            <w:pPr>
              <w:jc w:val="center"/>
              <w:rPr>
                <w:rFonts w:ascii="Times New Roman" w:hAnsi="Times New Roman"/>
                <w:spacing w:val="-4"/>
                <w:sz w:val="24"/>
                <w:szCs w:val="24"/>
              </w:rPr>
            </w:pPr>
          </w:p>
        </w:tc>
        <w:tc>
          <w:tcPr>
            <w:tcW w:w="821" w:type="dxa"/>
            <w:vMerge/>
            <w:tcBorders>
              <w:bottom w:val="nil"/>
            </w:tcBorders>
          </w:tcPr>
          <w:p w:rsidR="005377B7" w:rsidRPr="00A427FE" w:rsidRDefault="005377B7" w:rsidP="005377B7">
            <w:pPr>
              <w:tabs>
                <w:tab w:val="decimal" w:pos="-8364"/>
              </w:tabs>
              <w:jc w:val="center"/>
              <w:rPr>
                <w:rFonts w:ascii="Times New Roman" w:hAnsi="Times New Roman"/>
                <w:spacing w:val="-4"/>
                <w:sz w:val="24"/>
                <w:szCs w:val="24"/>
              </w:rPr>
            </w:pPr>
          </w:p>
        </w:tc>
        <w:tc>
          <w:tcPr>
            <w:tcW w:w="910" w:type="dxa"/>
            <w:tcBorders>
              <w:bottom w:val="nil"/>
            </w:tcBorders>
          </w:tcPr>
          <w:p w:rsidR="005377B7" w:rsidRPr="00A427FE" w:rsidRDefault="005377B7" w:rsidP="005377B7">
            <w:pPr>
              <w:tabs>
                <w:tab w:val="decimal" w:pos="-8364"/>
              </w:tabs>
              <w:jc w:val="center"/>
              <w:rPr>
                <w:rFonts w:ascii="Times New Roman" w:hAnsi="Times New Roman"/>
                <w:spacing w:val="-4"/>
                <w:sz w:val="24"/>
                <w:szCs w:val="24"/>
              </w:rPr>
            </w:pPr>
            <w:r w:rsidRPr="00A427FE">
              <w:rPr>
                <w:rFonts w:ascii="Times New Roman" w:hAnsi="Times New Roman"/>
                <w:spacing w:val="-4"/>
                <w:sz w:val="24"/>
                <w:szCs w:val="24"/>
              </w:rPr>
              <w:t xml:space="preserve">декабрю </w:t>
            </w:r>
            <w:r w:rsidRPr="00A427FE">
              <w:rPr>
                <w:rFonts w:ascii="Times New Roman" w:hAnsi="Times New Roman"/>
                <w:spacing w:val="-4"/>
                <w:sz w:val="24"/>
                <w:szCs w:val="24"/>
              </w:rPr>
              <w:br/>
              <w:t>2018 г.</w:t>
            </w:r>
          </w:p>
        </w:tc>
        <w:tc>
          <w:tcPr>
            <w:tcW w:w="896" w:type="dxa"/>
            <w:tcBorders>
              <w:bottom w:val="nil"/>
            </w:tcBorders>
          </w:tcPr>
          <w:p w:rsidR="005377B7" w:rsidRPr="00A427FE" w:rsidRDefault="005377B7" w:rsidP="005377B7">
            <w:pPr>
              <w:tabs>
                <w:tab w:val="decimal" w:pos="-8364"/>
              </w:tabs>
              <w:jc w:val="center"/>
              <w:rPr>
                <w:rFonts w:ascii="Times New Roman" w:hAnsi="Times New Roman"/>
                <w:spacing w:val="-4"/>
                <w:sz w:val="24"/>
                <w:szCs w:val="24"/>
              </w:rPr>
            </w:pPr>
            <w:r w:rsidRPr="00A427FE">
              <w:rPr>
                <w:rFonts w:ascii="Times New Roman" w:hAnsi="Times New Roman"/>
                <w:spacing w:val="-4"/>
                <w:sz w:val="24"/>
                <w:szCs w:val="24"/>
              </w:rPr>
              <w:t xml:space="preserve">ноябрю </w:t>
            </w:r>
            <w:r w:rsidRPr="00A427FE">
              <w:rPr>
                <w:rFonts w:ascii="Times New Roman" w:hAnsi="Times New Roman"/>
                <w:spacing w:val="-4"/>
                <w:sz w:val="24"/>
                <w:szCs w:val="24"/>
              </w:rPr>
              <w:br/>
              <w:t>2019 г.</w:t>
            </w:r>
          </w:p>
        </w:tc>
      </w:tr>
    </w:tbl>
    <w:p w:rsidR="00A3553B" w:rsidRPr="00A3553B" w:rsidRDefault="00A3553B">
      <w:pPr>
        <w:rPr>
          <w:rFonts w:ascii="Times New Roman" w:hAnsi="Times New Roman"/>
          <w:sz w:val="2"/>
          <w:szCs w:val="2"/>
        </w:rPr>
      </w:pPr>
    </w:p>
    <w:tbl>
      <w:tblPr>
        <w:tblW w:w="9729" w:type="dxa"/>
        <w:tblInd w:w="-2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729"/>
        <w:gridCol w:w="983"/>
        <w:gridCol w:w="839"/>
        <w:gridCol w:w="850"/>
        <w:gridCol w:w="851"/>
        <w:gridCol w:w="850"/>
        <w:gridCol w:w="821"/>
        <w:gridCol w:w="910"/>
        <w:gridCol w:w="896"/>
      </w:tblGrid>
      <w:tr w:rsidR="005377B7" w:rsidRPr="00A427FE" w:rsidTr="00A3553B">
        <w:trPr>
          <w:trHeight w:val="287"/>
          <w:tblHeader/>
        </w:trPr>
        <w:tc>
          <w:tcPr>
            <w:tcW w:w="2729" w:type="dxa"/>
            <w:vAlign w:val="bottom"/>
          </w:tcPr>
          <w:p w:rsidR="005377B7" w:rsidRPr="00A427FE" w:rsidRDefault="005377B7" w:rsidP="00A427FE">
            <w:pPr>
              <w:spacing w:line="228" w:lineRule="auto"/>
              <w:ind w:left="57"/>
              <w:jc w:val="center"/>
              <w:rPr>
                <w:rFonts w:ascii="Times New Roman" w:hAnsi="Times New Roman"/>
                <w:spacing w:val="-4"/>
                <w:sz w:val="24"/>
                <w:szCs w:val="24"/>
              </w:rPr>
            </w:pPr>
            <w:r w:rsidRPr="00A427FE">
              <w:rPr>
                <w:rFonts w:ascii="Times New Roman" w:hAnsi="Times New Roman"/>
                <w:spacing w:val="-4"/>
                <w:sz w:val="24"/>
                <w:szCs w:val="24"/>
              </w:rPr>
              <w:t>1</w:t>
            </w:r>
          </w:p>
        </w:tc>
        <w:tc>
          <w:tcPr>
            <w:tcW w:w="983" w:type="dxa"/>
            <w:vAlign w:val="bottom"/>
          </w:tcPr>
          <w:p w:rsidR="005377B7" w:rsidRPr="00A427FE" w:rsidRDefault="005377B7" w:rsidP="00A427FE">
            <w:pPr>
              <w:widowControl w:val="0"/>
              <w:tabs>
                <w:tab w:val="decimal" w:pos="-5938"/>
              </w:tabs>
              <w:spacing w:line="228" w:lineRule="auto"/>
              <w:ind w:right="57"/>
              <w:jc w:val="center"/>
              <w:rPr>
                <w:rFonts w:ascii="Times New Roman" w:hAnsi="Times New Roman"/>
                <w:spacing w:val="-4"/>
                <w:sz w:val="24"/>
                <w:szCs w:val="24"/>
              </w:rPr>
            </w:pPr>
            <w:r w:rsidRPr="00A427FE">
              <w:rPr>
                <w:rFonts w:ascii="Times New Roman" w:hAnsi="Times New Roman"/>
                <w:spacing w:val="-4"/>
                <w:sz w:val="24"/>
                <w:szCs w:val="24"/>
              </w:rPr>
              <w:t>2</w:t>
            </w:r>
          </w:p>
        </w:tc>
        <w:tc>
          <w:tcPr>
            <w:tcW w:w="839" w:type="dxa"/>
            <w:vAlign w:val="bottom"/>
          </w:tcPr>
          <w:p w:rsidR="005377B7" w:rsidRPr="00A427FE" w:rsidRDefault="005377B7" w:rsidP="00A427FE">
            <w:pPr>
              <w:widowControl w:val="0"/>
              <w:tabs>
                <w:tab w:val="decimal" w:pos="-5938"/>
              </w:tabs>
              <w:spacing w:line="228" w:lineRule="auto"/>
              <w:ind w:right="57"/>
              <w:jc w:val="center"/>
              <w:rPr>
                <w:rFonts w:ascii="Times New Roman" w:hAnsi="Times New Roman"/>
                <w:spacing w:val="-4"/>
                <w:sz w:val="24"/>
                <w:szCs w:val="24"/>
              </w:rPr>
            </w:pPr>
            <w:r w:rsidRPr="00A427FE">
              <w:rPr>
                <w:rFonts w:ascii="Times New Roman" w:hAnsi="Times New Roman"/>
                <w:spacing w:val="-4"/>
                <w:sz w:val="24"/>
                <w:szCs w:val="24"/>
              </w:rPr>
              <w:t>3</w:t>
            </w:r>
          </w:p>
        </w:tc>
        <w:tc>
          <w:tcPr>
            <w:tcW w:w="850" w:type="dxa"/>
            <w:vAlign w:val="bottom"/>
          </w:tcPr>
          <w:p w:rsidR="005377B7" w:rsidRPr="00A427FE" w:rsidRDefault="005377B7" w:rsidP="00A427FE">
            <w:pPr>
              <w:widowControl w:val="0"/>
              <w:tabs>
                <w:tab w:val="decimal" w:pos="-5938"/>
              </w:tabs>
              <w:spacing w:line="228" w:lineRule="auto"/>
              <w:ind w:right="57"/>
              <w:jc w:val="center"/>
              <w:rPr>
                <w:rFonts w:ascii="Times New Roman" w:hAnsi="Times New Roman"/>
                <w:spacing w:val="-4"/>
                <w:sz w:val="24"/>
                <w:szCs w:val="24"/>
              </w:rPr>
            </w:pPr>
            <w:r w:rsidRPr="00A427FE">
              <w:rPr>
                <w:rFonts w:ascii="Times New Roman" w:hAnsi="Times New Roman"/>
                <w:spacing w:val="-4"/>
                <w:sz w:val="24"/>
                <w:szCs w:val="24"/>
              </w:rPr>
              <w:t>4</w:t>
            </w:r>
          </w:p>
        </w:tc>
        <w:tc>
          <w:tcPr>
            <w:tcW w:w="851" w:type="dxa"/>
            <w:vAlign w:val="bottom"/>
          </w:tcPr>
          <w:p w:rsidR="005377B7" w:rsidRPr="00A427FE" w:rsidRDefault="005377B7" w:rsidP="00A427FE">
            <w:pPr>
              <w:widowControl w:val="0"/>
              <w:spacing w:line="228" w:lineRule="auto"/>
              <w:ind w:right="57"/>
              <w:jc w:val="center"/>
              <w:rPr>
                <w:rFonts w:ascii="Times New Roman" w:hAnsi="Times New Roman"/>
                <w:spacing w:val="-4"/>
                <w:sz w:val="24"/>
                <w:szCs w:val="24"/>
              </w:rPr>
            </w:pPr>
            <w:r w:rsidRPr="00A427FE">
              <w:rPr>
                <w:rFonts w:ascii="Times New Roman" w:hAnsi="Times New Roman"/>
                <w:spacing w:val="-4"/>
                <w:sz w:val="24"/>
                <w:szCs w:val="24"/>
              </w:rPr>
              <w:t>5</w:t>
            </w:r>
          </w:p>
        </w:tc>
        <w:tc>
          <w:tcPr>
            <w:tcW w:w="850" w:type="dxa"/>
            <w:vAlign w:val="bottom"/>
          </w:tcPr>
          <w:p w:rsidR="005377B7" w:rsidRPr="00A427FE" w:rsidRDefault="005377B7" w:rsidP="00A427FE">
            <w:pPr>
              <w:widowControl w:val="0"/>
              <w:tabs>
                <w:tab w:val="decimal" w:pos="-8364"/>
              </w:tabs>
              <w:spacing w:line="228" w:lineRule="auto"/>
              <w:ind w:right="57"/>
              <w:jc w:val="center"/>
              <w:rPr>
                <w:rFonts w:ascii="Times New Roman" w:hAnsi="Times New Roman"/>
                <w:spacing w:val="-4"/>
                <w:sz w:val="24"/>
                <w:szCs w:val="24"/>
              </w:rPr>
            </w:pPr>
            <w:r w:rsidRPr="00A427FE">
              <w:rPr>
                <w:rFonts w:ascii="Times New Roman" w:hAnsi="Times New Roman"/>
                <w:spacing w:val="-4"/>
                <w:sz w:val="24"/>
                <w:szCs w:val="24"/>
              </w:rPr>
              <w:t>6</w:t>
            </w:r>
          </w:p>
        </w:tc>
        <w:tc>
          <w:tcPr>
            <w:tcW w:w="821" w:type="dxa"/>
            <w:vAlign w:val="bottom"/>
          </w:tcPr>
          <w:p w:rsidR="005377B7" w:rsidRPr="00A427FE" w:rsidRDefault="005377B7" w:rsidP="00A427FE">
            <w:pPr>
              <w:widowControl w:val="0"/>
              <w:tabs>
                <w:tab w:val="decimal" w:pos="-8364"/>
              </w:tabs>
              <w:spacing w:line="228" w:lineRule="auto"/>
              <w:ind w:right="57"/>
              <w:jc w:val="center"/>
              <w:rPr>
                <w:rFonts w:ascii="Times New Roman" w:hAnsi="Times New Roman"/>
                <w:spacing w:val="-4"/>
                <w:sz w:val="24"/>
                <w:szCs w:val="24"/>
              </w:rPr>
            </w:pPr>
            <w:r w:rsidRPr="00A427FE">
              <w:rPr>
                <w:rFonts w:ascii="Times New Roman" w:hAnsi="Times New Roman"/>
                <w:spacing w:val="-4"/>
                <w:sz w:val="24"/>
                <w:szCs w:val="24"/>
              </w:rPr>
              <w:t>7</w:t>
            </w:r>
          </w:p>
        </w:tc>
        <w:tc>
          <w:tcPr>
            <w:tcW w:w="910" w:type="dxa"/>
            <w:vAlign w:val="bottom"/>
          </w:tcPr>
          <w:p w:rsidR="005377B7" w:rsidRPr="00A427FE" w:rsidRDefault="005377B7" w:rsidP="00A427FE">
            <w:pPr>
              <w:widowControl w:val="0"/>
              <w:tabs>
                <w:tab w:val="decimal" w:pos="-8364"/>
              </w:tabs>
              <w:spacing w:line="228" w:lineRule="auto"/>
              <w:ind w:right="57"/>
              <w:jc w:val="center"/>
              <w:rPr>
                <w:rFonts w:ascii="Times New Roman" w:hAnsi="Times New Roman"/>
                <w:spacing w:val="-4"/>
                <w:sz w:val="24"/>
                <w:szCs w:val="24"/>
              </w:rPr>
            </w:pPr>
            <w:r w:rsidRPr="00A427FE">
              <w:rPr>
                <w:rFonts w:ascii="Times New Roman" w:hAnsi="Times New Roman"/>
                <w:spacing w:val="-4"/>
                <w:sz w:val="24"/>
                <w:szCs w:val="24"/>
              </w:rPr>
              <w:t>8</w:t>
            </w:r>
          </w:p>
        </w:tc>
        <w:tc>
          <w:tcPr>
            <w:tcW w:w="896" w:type="dxa"/>
            <w:vAlign w:val="bottom"/>
          </w:tcPr>
          <w:p w:rsidR="005377B7" w:rsidRPr="00A427FE" w:rsidRDefault="005377B7" w:rsidP="00A427FE">
            <w:pPr>
              <w:widowControl w:val="0"/>
              <w:tabs>
                <w:tab w:val="decimal" w:pos="-8364"/>
              </w:tabs>
              <w:spacing w:line="228" w:lineRule="auto"/>
              <w:ind w:right="57"/>
              <w:jc w:val="center"/>
              <w:rPr>
                <w:rFonts w:ascii="Times New Roman" w:hAnsi="Times New Roman"/>
                <w:spacing w:val="-4"/>
                <w:sz w:val="24"/>
                <w:szCs w:val="24"/>
              </w:rPr>
            </w:pPr>
            <w:r w:rsidRPr="00A427FE">
              <w:rPr>
                <w:rFonts w:ascii="Times New Roman" w:hAnsi="Times New Roman"/>
                <w:spacing w:val="-4"/>
                <w:sz w:val="24"/>
                <w:szCs w:val="24"/>
              </w:rPr>
              <w:t>9</w:t>
            </w:r>
          </w:p>
        </w:tc>
      </w:tr>
      <w:tr w:rsidR="005377B7" w:rsidRPr="00A427FE" w:rsidTr="00A3553B">
        <w:trPr>
          <w:cantSplit/>
          <w:trHeight w:val="227"/>
        </w:trPr>
        <w:tc>
          <w:tcPr>
            <w:tcW w:w="2729" w:type="dxa"/>
            <w:vAlign w:val="bottom"/>
          </w:tcPr>
          <w:p w:rsidR="005377B7" w:rsidRPr="00A427FE" w:rsidRDefault="005377B7" w:rsidP="00A427FE">
            <w:pPr>
              <w:spacing w:line="228" w:lineRule="auto"/>
              <w:ind w:left="57"/>
              <w:rPr>
                <w:rFonts w:ascii="Times New Roman" w:hAnsi="Times New Roman"/>
                <w:spacing w:val="-4"/>
                <w:sz w:val="24"/>
                <w:szCs w:val="24"/>
              </w:rPr>
            </w:pPr>
            <w:r w:rsidRPr="00A427FE">
              <w:rPr>
                <w:rFonts w:ascii="Times New Roman" w:hAnsi="Times New Roman"/>
                <w:spacing w:val="-4"/>
                <w:sz w:val="24"/>
                <w:szCs w:val="24"/>
              </w:rPr>
              <w:t>Индекс промышленного производства</w:t>
            </w:r>
            <w:r w:rsidRPr="00A427FE">
              <w:rPr>
                <w:rFonts w:ascii="Times New Roman" w:hAnsi="Times New Roman"/>
                <w:spacing w:val="-4"/>
                <w:sz w:val="24"/>
                <w:szCs w:val="24"/>
                <w:vertAlign w:val="superscript"/>
              </w:rPr>
              <w:t>1)</w:t>
            </w:r>
          </w:p>
        </w:tc>
        <w:tc>
          <w:tcPr>
            <w:tcW w:w="983"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х</w:t>
            </w:r>
          </w:p>
        </w:tc>
        <w:tc>
          <w:tcPr>
            <w:tcW w:w="839"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106,3</w:t>
            </w:r>
          </w:p>
        </w:tc>
        <w:tc>
          <w:tcPr>
            <w:tcW w:w="850"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х</w:t>
            </w:r>
          </w:p>
        </w:tc>
        <w:tc>
          <w:tcPr>
            <w:tcW w:w="851"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122,9</w:t>
            </w:r>
          </w:p>
        </w:tc>
        <w:tc>
          <w:tcPr>
            <w:tcW w:w="850" w:type="dxa"/>
            <w:vAlign w:val="bottom"/>
          </w:tcPr>
          <w:p w:rsidR="005377B7" w:rsidRPr="00A427FE" w:rsidRDefault="005377B7" w:rsidP="00A427FE">
            <w:pPr>
              <w:widowControl w:val="0"/>
              <w:tabs>
                <w:tab w:val="decimal" w:pos="-8364"/>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113,0</w:t>
            </w:r>
          </w:p>
        </w:tc>
        <w:tc>
          <w:tcPr>
            <w:tcW w:w="821" w:type="dxa"/>
            <w:vAlign w:val="bottom"/>
          </w:tcPr>
          <w:p w:rsidR="005377B7" w:rsidRPr="00A427FE" w:rsidRDefault="005377B7" w:rsidP="00A427FE">
            <w:pPr>
              <w:widowControl w:val="0"/>
              <w:tabs>
                <w:tab w:val="decimal" w:pos="-8364"/>
              </w:tabs>
              <w:spacing w:line="228" w:lineRule="auto"/>
              <w:ind w:right="57"/>
              <w:jc w:val="right"/>
              <w:rPr>
                <w:rFonts w:ascii="Times New Roman" w:hAnsi="Times New Roman"/>
                <w:spacing w:val="-4"/>
                <w:sz w:val="24"/>
                <w:szCs w:val="24"/>
                <w:vertAlign w:val="superscript"/>
              </w:rPr>
            </w:pPr>
            <w:r w:rsidRPr="00A427FE">
              <w:rPr>
                <w:rFonts w:ascii="Times New Roman" w:hAnsi="Times New Roman"/>
                <w:spacing w:val="-4"/>
                <w:sz w:val="24"/>
                <w:szCs w:val="24"/>
              </w:rPr>
              <w:t>10</w:t>
            </w:r>
            <w:r w:rsidRPr="00A427FE">
              <w:rPr>
                <w:rFonts w:ascii="Times New Roman" w:hAnsi="Times New Roman"/>
                <w:spacing w:val="-4"/>
                <w:sz w:val="24"/>
                <w:szCs w:val="24"/>
                <w:lang w:val="en-US"/>
              </w:rPr>
              <w:t>5</w:t>
            </w:r>
            <w:r w:rsidRPr="00A427FE">
              <w:rPr>
                <w:rFonts w:ascii="Times New Roman" w:hAnsi="Times New Roman"/>
                <w:spacing w:val="-4"/>
                <w:sz w:val="24"/>
                <w:szCs w:val="24"/>
              </w:rPr>
              <w:t>,</w:t>
            </w:r>
            <w:r w:rsidRPr="00A427FE">
              <w:rPr>
                <w:rFonts w:ascii="Times New Roman" w:hAnsi="Times New Roman"/>
                <w:spacing w:val="-4"/>
                <w:sz w:val="24"/>
                <w:szCs w:val="24"/>
                <w:lang w:val="en-US"/>
              </w:rPr>
              <w:t>8</w:t>
            </w:r>
            <w:r w:rsidRPr="00A427FE">
              <w:rPr>
                <w:rFonts w:ascii="Times New Roman" w:hAnsi="Times New Roman"/>
                <w:spacing w:val="-4"/>
                <w:sz w:val="24"/>
                <w:szCs w:val="24"/>
                <w:vertAlign w:val="superscript"/>
              </w:rPr>
              <w:t>2)</w:t>
            </w:r>
          </w:p>
        </w:tc>
        <w:tc>
          <w:tcPr>
            <w:tcW w:w="910" w:type="dxa"/>
            <w:vAlign w:val="bottom"/>
          </w:tcPr>
          <w:p w:rsidR="005377B7" w:rsidRPr="00A427FE" w:rsidRDefault="005377B7" w:rsidP="00A427FE">
            <w:pPr>
              <w:widowControl w:val="0"/>
              <w:tabs>
                <w:tab w:val="decimal" w:pos="-8364"/>
              </w:tabs>
              <w:spacing w:line="228" w:lineRule="auto"/>
              <w:ind w:right="57"/>
              <w:jc w:val="right"/>
              <w:rPr>
                <w:rFonts w:ascii="Times New Roman" w:hAnsi="Times New Roman"/>
                <w:spacing w:val="-4"/>
                <w:sz w:val="24"/>
                <w:szCs w:val="24"/>
                <w:vertAlign w:val="superscript"/>
              </w:rPr>
            </w:pPr>
            <w:r w:rsidRPr="00A427FE">
              <w:rPr>
                <w:rFonts w:ascii="Times New Roman" w:hAnsi="Times New Roman"/>
                <w:spacing w:val="-4"/>
                <w:sz w:val="24"/>
                <w:szCs w:val="24"/>
              </w:rPr>
              <w:t>1</w:t>
            </w:r>
            <w:r w:rsidRPr="00A427FE">
              <w:rPr>
                <w:rFonts w:ascii="Times New Roman" w:hAnsi="Times New Roman"/>
                <w:spacing w:val="-4"/>
                <w:sz w:val="24"/>
                <w:szCs w:val="24"/>
                <w:lang w:val="en-US"/>
              </w:rPr>
              <w:t>00</w:t>
            </w:r>
            <w:r w:rsidRPr="00A427FE">
              <w:rPr>
                <w:rFonts w:ascii="Times New Roman" w:hAnsi="Times New Roman"/>
                <w:spacing w:val="-4"/>
                <w:sz w:val="24"/>
                <w:szCs w:val="24"/>
              </w:rPr>
              <w:t>,</w:t>
            </w:r>
            <w:r w:rsidRPr="00A427FE">
              <w:rPr>
                <w:rFonts w:ascii="Times New Roman" w:hAnsi="Times New Roman"/>
                <w:spacing w:val="-4"/>
                <w:sz w:val="24"/>
                <w:szCs w:val="24"/>
                <w:lang w:val="en-US"/>
              </w:rPr>
              <w:t>3</w:t>
            </w:r>
            <w:r w:rsidRPr="00A427FE">
              <w:rPr>
                <w:rFonts w:ascii="Times New Roman" w:hAnsi="Times New Roman"/>
                <w:spacing w:val="-4"/>
                <w:sz w:val="24"/>
                <w:szCs w:val="24"/>
                <w:vertAlign w:val="superscript"/>
              </w:rPr>
              <w:t>2)</w:t>
            </w:r>
          </w:p>
        </w:tc>
        <w:tc>
          <w:tcPr>
            <w:tcW w:w="896" w:type="dxa"/>
            <w:vAlign w:val="bottom"/>
          </w:tcPr>
          <w:p w:rsidR="005377B7" w:rsidRPr="00A427FE" w:rsidRDefault="005377B7" w:rsidP="00A427FE">
            <w:pPr>
              <w:widowControl w:val="0"/>
              <w:tabs>
                <w:tab w:val="decimal" w:pos="-8364"/>
              </w:tabs>
              <w:spacing w:line="228" w:lineRule="auto"/>
              <w:ind w:right="57"/>
              <w:jc w:val="right"/>
              <w:rPr>
                <w:rFonts w:ascii="Times New Roman" w:hAnsi="Times New Roman"/>
                <w:spacing w:val="-4"/>
                <w:sz w:val="24"/>
                <w:szCs w:val="24"/>
                <w:vertAlign w:val="superscript"/>
              </w:rPr>
            </w:pPr>
            <w:r w:rsidRPr="00A427FE">
              <w:rPr>
                <w:rFonts w:ascii="Times New Roman" w:hAnsi="Times New Roman"/>
                <w:spacing w:val="-4"/>
                <w:sz w:val="24"/>
                <w:szCs w:val="24"/>
                <w:lang w:val="en-US"/>
              </w:rPr>
              <w:t>102</w:t>
            </w:r>
            <w:r w:rsidRPr="00A427FE">
              <w:rPr>
                <w:rFonts w:ascii="Times New Roman" w:hAnsi="Times New Roman"/>
                <w:spacing w:val="-4"/>
                <w:sz w:val="24"/>
                <w:szCs w:val="24"/>
              </w:rPr>
              <w:t>,</w:t>
            </w:r>
            <w:r w:rsidRPr="00A427FE">
              <w:rPr>
                <w:rFonts w:ascii="Times New Roman" w:hAnsi="Times New Roman"/>
                <w:spacing w:val="-4"/>
                <w:sz w:val="24"/>
                <w:szCs w:val="24"/>
                <w:lang w:val="en-US"/>
              </w:rPr>
              <w:t>3</w:t>
            </w:r>
            <w:r w:rsidRPr="00A427FE">
              <w:rPr>
                <w:rFonts w:ascii="Times New Roman" w:hAnsi="Times New Roman"/>
                <w:spacing w:val="-4"/>
                <w:sz w:val="24"/>
                <w:szCs w:val="24"/>
                <w:vertAlign w:val="superscript"/>
              </w:rPr>
              <w:t>2)</w:t>
            </w:r>
          </w:p>
        </w:tc>
      </w:tr>
      <w:tr w:rsidR="005377B7" w:rsidRPr="00A427FE" w:rsidTr="00A3553B">
        <w:trPr>
          <w:cantSplit/>
          <w:trHeight w:val="227"/>
        </w:trPr>
        <w:tc>
          <w:tcPr>
            <w:tcW w:w="2729" w:type="dxa"/>
            <w:vAlign w:val="bottom"/>
          </w:tcPr>
          <w:p w:rsidR="005377B7" w:rsidRPr="00A427FE" w:rsidRDefault="005377B7" w:rsidP="00A427FE">
            <w:pPr>
              <w:spacing w:line="228" w:lineRule="auto"/>
              <w:ind w:left="57"/>
              <w:rPr>
                <w:rFonts w:ascii="Times New Roman" w:hAnsi="Times New Roman"/>
                <w:spacing w:val="-4"/>
                <w:sz w:val="24"/>
                <w:szCs w:val="24"/>
              </w:rPr>
            </w:pPr>
            <w:r w:rsidRPr="00A427FE">
              <w:rPr>
                <w:rFonts w:ascii="Times New Roman" w:hAnsi="Times New Roman"/>
                <w:spacing w:val="-4"/>
                <w:sz w:val="24"/>
                <w:szCs w:val="24"/>
              </w:rPr>
              <w:t xml:space="preserve">Индекс производства </w:t>
            </w:r>
            <w:r w:rsidRPr="00A427FE">
              <w:rPr>
                <w:rFonts w:ascii="Times New Roman" w:hAnsi="Times New Roman"/>
                <w:spacing w:val="-4"/>
                <w:sz w:val="24"/>
                <w:szCs w:val="24"/>
              </w:rPr>
              <w:br/>
              <w:t xml:space="preserve">продукции сельского </w:t>
            </w:r>
            <w:r w:rsidRPr="00A427FE">
              <w:rPr>
                <w:rFonts w:ascii="Times New Roman" w:hAnsi="Times New Roman"/>
                <w:spacing w:val="-4"/>
                <w:sz w:val="24"/>
                <w:szCs w:val="24"/>
              </w:rPr>
              <w:br/>
              <w:t>хозяйства</w:t>
            </w:r>
          </w:p>
        </w:tc>
        <w:tc>
          <w:tcPr>
            <w:tcW w:w="983"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х</w:t>
            </w:r>
          </w:p>
        </w:tc>
        <w:tc>
          <w:tcPr>
            <w:tcW w:w="839"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lang w:val="en-US"/>
              </w:rPr>
              <w:t>114</w:t>
            </w:r>
            <w:r w:rsidRPr="00A427FE">
              <w:rPr>
                <w:rFonts w:ascii="Times New Roman" w:hAnsi="Times New Roman"/>
                <w:spacing w:val="-4"/>
                <w:sz w:val="24"/>
                <w:szCs w:val="24"/>
              </w:rPr>
              <w:t>,5</w:t>
            </w:r>
          </w:p>
        </w:tc>
        <w:tc>
          <w:tcPr>
            <w:tcW w:w="850"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х</w:t>
            </w:r>
          </w:p>
        </w:tc>
        <w:tc>
          <w:tcPr>
            <w:tcW w:w="851"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102,3</w:t>
            </w:r>
          </w:p>
        </w:tc>
        <w:tc>
          <w:tcPr>
            <w:tcW w:w="850"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76,6</w:t>
            </w:r>
          </w:p>
        </w:tc>
        <w:tc>
          <w:tcPr>
            <w:tcW w:w="821" w:type="dxa"/>
            <w:vAlign w:val="bottom"/>
          </w:tcPr>
          <w:p w:rsidR="005377B7" w:rsidRPr="00A427FE" w:rsidRDefault="005377B7" w:rsidP="00A427FE">
            <w:pPr>
              <w:widowControl w:val="0"/>
              <w:tabs>
                <w:tab w:val="decimal" w:pos="-8364"/>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116,2</w:t>
            </w:r>
          </w:p>
        </w:tc>
        <w:tc>
          <w:tcPr>
            <w:tcW w:w="910" w:type="dxa"/>
            <w:vAlign w:val="bottom"/>
          </w:tcPr>
          <w:p w:rsidR="005377B7" w:rsidRPr="00A427FE" w:rsidRDefault="005377B7" w:rsidP="00A427FE">
            <w:pPr>
              <w:widowControl w:val="0"/>
              <w:tabs>
                <w:tab w:val="decimal" w:pos="-8364"/>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111,4</w:t>
            </w:r>
          </w:p>
        </w:tc>
        <w:tc>
          <w:tcPr>
            <w:tcW w:w="896" w:type="dxa"/>
            <w:vAlign w:val="bottom"/>
          </w:tcPr>
          <w:p w:rsidR="005377B7" w:rsidRPr="00A427FE" w:rsidRDefault="005377B7" w:rsidP="00A427FE">
            <w:pPr>
              <w:widowControl w:val="0"/>
              <w:tabs>
                <w:tab w:val="decimal" w:pos="-8364"/>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74,8</w:t>
            </w:r>
          </w:p>
        </w:tc>
      </w:tr>
      <w:tr w:rsidR="005377B7" w:rsidRPr="00A427FE" w:rsidTr="00A3553B">
        <w:trPr>
          <w:cantSplit/>
          <w:trHeight w:val="1335"/>
        </w:trPr>
        <w:tc>
          <w:tcPr>
            <w:tcW w:w="2729" w:type="dxa"/>
          </w:tcPr>
          <w:p w:rsidR="005377B7" w:rsidRPr="00A427FE" w:rsidRDefault="005377B7" w:rsidP="00A427FE">
            <w:pPr>
              <w:spacing w:line="228" w:lineRule="auto"/>
              <w:ind w:left="57"/>
              <w:rPr>
                <w:rFonts w:ascii="Times New Roman" w:hAnsi="Times New Roman"/>
                <w:spacing w:val="-4"/>
                <w:sz w:val="24"/>
                <w:szCs w:val="24"/>
              </w:rPr>
            </w:pPr>
            <w:r w:rsidRPr="00A427FE">
              <w:rPr>
                <w:rFonts w:ascii="Times New Roman" w:hAnsi="Times New Roman"/>
                <w:spacing w:val="-4"/>
                <w:sz w:val="24"/>
                <w:szCs w:val="24"/>
              </w:rPr>
              <w:t xml:space="preserve">Объем работ, выполненных по виду деятельности «Строительство», </w:t>
            </w:r>
            <w:r w:rsidRPr="00A427FE">
              <w:rPr>
                <w:rFonts w:ascii="Times New Roman" w:hAnsi="Times New Roman"/>
                <w:spacing w:val="-4"/>
                <w:sz w:val="24"/>
                <w:szCs w:val="24"/>
              </w:rPr>
              <w:br/>
              <w:t>млн</w:t>
            </w:r>
            <w:r w:rsidR="00A427FE">
              <w:rPr>
                <w:rFonts w:ascii="Times New Roman" w:hAnsi="Times New Roman"/>
                <w:spacing w:val="-4"/>
                <w:sz w:val="24"/>
                <w:szCs w:val="24"/>
              </w:rPr>
              <w:t>.</w:t>
            </w:r>
            <w:r w:rsidRPr="00A427FE">
              <w:rPr>
                <w:rFonts w:ascii="Times New Roman" w:hAnsi="Times New Roman"/>
                <w:spacing w:val="-4"/>
                <w:sz w:val="24"/>
                <w:szCs w:val="24"/>
              </w:rPr>
              <w:t xml:space="preserve"> рублей</w:t>
            </w:r>
          </w:p>
        </w:tc>
        <w:tc>
          <w:tcPr>
            <w:tcW w:w="983" w:type="dxa"/>
          </w:tcPr>
          <w:p w:rsidR="00A427FE" w:rsidRDefault="00A427FE" w:rsidP="00A427FE">
            <w:pPr>
              <w:tabs>
                <w:tab w:val="decimal" w:pos="-5938"/>
              </w:tabs>
              <w:spacing w:line="228" w:lineRule="auto"/>
              <w:ind w:right="57"/>
              <w:jc w:val="right"/>
              <w:rPr>
                <w:rFonts w:ascii="Times New Roman" w:hAnsi="Times New Roman"/>
                <w:spacing w:val="-4"/>
                <w:sz w:val="24"/>
                <w:szCs w:val="24"/>
              </w:rPr>
            </w:pPr>
          </w:p>
          <w:p w:rsidR="00A427FE" w:rsidRDefault="00A427FE" w:rsidP="00A427FE">
            <w:pPr>
              <w:tabs>
                <w:tab w:val="decimal" w:pos="-5938"/>
              </w:tabs>
              <w:spacing w:line="228" w:lineRule="auto"/>
              <w:ind w:right="57"/>
              <w:jc w:val="right"/>
              <w:rPr>
                <w:rFonts w:ascii="Times New Roman" w:hAnsi="Times New Roman"/>
                <w:spacing w:val="-4"/>
                <w:sz w:val="24"/>
                <w:szCs w:val="24"/>
              </w:rPr>
            </w:pPr>
          </w:p>
          <w:p w:rsidR="00A427FE" w:rsidRDefault="00A427FE" w:rsidP="00A427FE">
            <w:pPr>
              <w:tabs>
                <w:tab w:val="decimal" w:pos="-5938"/>
              </w:tabs>
              <w:spacing w:line="228" w:lineRule="auto"/>
              <w:ind w:right="57"/>
              <w:jc w:val="right"/>
              <w:rPr>
                <w:rFonts w:ascii="Times New Roman" w:hAnsi="Times New Roman"/>
                <w:spacing w:val="-4"/>
                <w:sz w:val="24"/>
                <w:szCs w:val="24"/>
              </w:rPr>
            </w:pPr>
          </w:p>
          <w:p w:rsidR="00A427FE" w:rsidRDefault="00A427FE" w:rsidP="00A427FE">
            <w:pPr>
              <w:tabs>
                <w:tab w:val="decimal" w:pos="-5938"/>
              </w:tabs>
              <w:spacing w:line="228" w:lineRule="auto"/>
              <w:ind w:right="57"/>
              <w:jc w:val="right"/>
              <w:rPr>
                <w:rFonts w:ascii="Times New Roman" w:hAnsi="Times New Roman"/>
                <w:spacing w:val="-4"/>
                <w:sz w:val="24"/>
                <w:szCs w:val="24"/>
              </w:rPr>
            </w:pPr>
          </w:p>
          <w:p w:rsidR="005377B7" w:rsidRPr="00A427FE" w:rsidRDefault="005377B7" w:rsidP="00A427FE">
            <w:pPr>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33964,9</w:t>
            </w:r>
          </w:p>
        </w:tc>
        <w:tc>
          <w:tcPr>
            <w:tcW w:w="839" w:type="dxa"/>
          </w:tcPr>
          <w:p w:rsidR="00A427FE" w:rsidRDefault="00A427FE" w:rsidP="00A427FE">
            <w:pPr>
              <w:tabs>
                <w:tab w:val="decimal" w:pos="-5938"/>
              </w:tabs>
              <w:spacing w:line="228" w:lineRule="auto"/>
              <w:ind w:right="57"/>
              <w:jc w:val="right"/>
              <w:rPr>
                <w:rFonts w:ascii="Times New Roman" w:hAnsi="Times New Roman"/>
                <w:spacing w:val="-4"/>
                <w:sz w:val="24"/>
                <w:szCs w:val="24"/>
              </w:rPr>
            </w:pPr>
          </w:p>
          <w:p w:rsidR="00A427FE" w:rsidRDefault="00A427FE" w:rsidP="00A427FE">
            <w:pPr>
              <w:tabs>
                <w:tab w:val="decimal" w:pos="-5938"/>
              </w:tabs>
              <w:spacing w:line="228" w:lineRule="auto"/>
              <w:ind w:right="57"/>
              <w:jc w:val="right"/>
              <w:rPr>
                <w:rFonts w:ascii="Times New Roman" w:hAnsi="Times New Roman"/>
                <w:spacing w:val="-4"/>
                <w:sz w:val="24"/>
                <w:szCs w:val="24"/>
              </w:rPr>
            </w:pPr>
          </w:p>
          <w:p w:rsidR="00A427FE" w:rsidRDefault="00A427FE" w:rsidP="00A427FE">
            <w:pPr>
              <w:tabs>
                <w:tab w:val="decimal" w:pos="-5938"/>
              </w:tabs>
              <w:spacing w:line="228" w:lineRule="auto"/>
              <w:ind w:right="57"/>
              <w:jc w:val="right"/>
              <w:rPr>
                <w:rFonts w:ascii="Times New Roman" w:hAnsi="Times New Roman"/>
                <w:spacing w:val="-4"/>
                <w:sz w:val="24"/>
                <w:szCs w:val="24"/>
              </w:rPr>
            </w:pPr>
          </w:p>
          <w:p w:rsidR="00A427FE" w:rsidRDefault="00A427FE" w:rsidP="00A427FE">
            <w:pPr>
              <w:tabs>
                <w:tab w:val="decimal" w:pos="-5938"/>
              </w:tabs>
              <w:spacing w:line="228" w:lineRule="auto"/>
              <w:ind w:right="57"/>
              <w:jc w:val="right"/>
              <w:rPr>
                <w:rFonts w:ascii="Times New Roman" w:hAnsi="Times New Roman"/>
                <w:spacing w:val="-4"/>
                <w:sz w:val="24"/>
                <w:szCs w:val="24"/>
              </w:rPr>
            </w:pPr>
          </w:p>
          <w:p w:rsidR="005377B7" w:rsidRPr="00A427FE" w:rsidRDefault="005377B7" w:rsidP="00A427FE">
            <w:pPr>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60,6</w:t>
            </w:r>
          </w:p>
        </w:tc>
        <w:tc>
          <w:tcPr>
            <w:tcW w:w="850" w:type="dxa"/>
          </w:tcPr>
          <w:p w:rsidR="00A427FE" w:rsidRDefault="00A427FE" w:rsidP="00A427FE">
            <w:pPr>
              <w:widowControl w:val="0"/>
              <w:tabs>
                <w:tab w:val="decimal" w:pos="-5938"/>
              </w:tabs>
              <w:spacing w:line="228" w:lineRule="auto"/>
              <w:ind w:right="57"/>
              <w:jc w:val="right"/>
              <w:rPr>
                <w:rFonts w:ascii="Times New Roman" w:hAnsi="Times New Roman"/>
                <w:spacing w:val="-4"/>
                <w:sz w:val="24"/>
                <w:szCs w:val="24"/>
              </w:rPr>
            </w:pPr>
          </w:p>
          <w:p w:rsidR="00A427FE" w:rsidRDefault="00A427FE" w:rsidP="00A427FE">
            <w:pPr>
              <w:widowControl w:val="0"/>
              <w:tabs>
                <w:tab w:val="decimal" w:pos="-5938"/>
              </w:tabs>
              <w:spacing w:line="228" w:lineRule="auto"/>
              <w:ind w:right="57"/>
              <w:jc w:val="right"/>
              <w:rPr>
                <w:rFonts w:ascii="Times New Roman" w:hAnsi="Times New Roman"/>
                <w:spacing w:val="-4"/>
                <w:sz w:val="24"/>
                <w:szCs w:val="24"/>
              </w:rPr>
            </w:pPr>
          </w:p>
          <w:p w:rsidR="00A427FE" w:rsidRDefault="00A427FE" w:rsidP="00A427FE">
            <w:pPr>
              <w:widowControl w:val="0"/>
              <w:tabs>
                <w:tab w:val="decimal" w:pos="-5938"/>
              </w:tabs>
              <w:spacing w:line="228" w:lineRule="auto"/>
              <w:ind w:right="57"/>
              <w:jc w:val="right"/>
              <w:rPr>
                <w:rFonts w:ascii="Times New Roman" w:hAnsi="Times New Roman"/>
                <w:spacing w:val="-4"/>
                <w:sz w:val="24"/>
                <w:szCs w:val="24"/>
              </w:rPr>
            </w:pPr>
          </w:p>
          <w:p w:rsidR="00A427FE" w:rsidRDefault="00A427FE" w:rsidP="00A427FE">
            <w:pPr>
              <w:widowControl w:val="0"/>
              <w:tabs>
                <w:tab w:val="decimal" w:pos="-5938"/>
              </w:tabs>
              <w:spacing w:line="228" w:lineRule="auto"/>
              <w:ind w:right="57"/>
              <w:jc w:val="right"/>
              <w:rPr>
                <w:rFonts w:ascii="Times New Roman" w:hAnsi="Times New Roman"/>
                <w:spacing w:val="-4"/>
                <w:sz w:val="24"/>
                <w:szCs w:val="24"/>
              </w:rPr>
            </w:pPr>
          </w:p>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2973,6</w:t>
            </w:r>
          </w:p>
        </w:tc>
        <w:tc>
          <w:tcPr>
            <w:tcW w:w="851" w:type="dxa"/>
          </w:tcPr>
          <w:p w:rsidR="00A427FE" w:rsidRDefault="00A427FE" w:rsidP="00A427FE">
            <w:pPr>
              <w:widowControl w:val="0"/>
              <w:tabs>
                <w:tab w:val="decimal" w:pos="-5938"/>
              </w:tabs>
              <w:spacing w:line="228" w:lineRule="auto"/>
              <w:ind w:right="57"/>
              <w:jc w:val="right"/>
              <w:rPr>
                <w:rFonts w:ascii="Times New Roman" w:hAnsi="Times New Roman"/>
                <w:spacing w:val="-4"/>
                <w:sz w:val="24"/>
                <w:szCs w:val="24"/>
              </w:rPr>
            </w:pPr>
          </w:p>
          <w:p w:rsidR="00A427FE" w:rsidRDefault="00A427FE" w:rsidP="00A427FE">
            <w:pPr>
              <w:widowControl w:val="0"/>
              <w:tabs>
                <w:tab w:val="decimal" w:pos="-5938"/>
              </w:tabs>
              <w:spacing w:line="228" w:lineRule="auto"/>
              <w:ind w:right="57"/>
              <w:jc w:val="right"/>
              <w:rPr>
                <w:rFonts w:ascii="Times New Roman" w:hAnsi="Times New Roman"/>
                <w:spacing w:val="-4"/>
                <w:sz w:val="24"/>
                <w:szCs w:val="24"/>
              </w:rPr>
            </w:pPr>
          </w:p>
          <w:p w:rsidR="00A427FE" w:rsidRDefault="00A427FE" w:rsidP="00A427FE">
            <w:pPr>
              <w:widowControl w:val="0"/>
              <w:tabs>
                <w:tab w:val="decimal" w:pos="-5938"/>
              </w:tabs>
              <w:spacing w:line="228" w:lineRule="auto"/>
              <w:ind w:right="57"/>
              <w:jc w:val="right"/>
              <w:rPr>
                <w:rFonts w:ascii="Times New Roman" w:hAnsi="Times New Roman"/>
                <w:spacing w:val="-4"/>
                <w:sz w:val="24"/>
                <w:szCs w:val="24"/>
              </w:rPr>
            </w:pPr>
          </w:p>
          <w:p w:rsidR="00A427FE" w:rsidRDefault="00A427FE" w:rsidP="00A427FE">
            <w:pPr>
              <w:widowControl w:val="0"/>
              <w:tabs>
                <w:tab w:val="decimal" w:pos="-5938"/>
              </w:tabs>
              <w:spacing w:line="228" w:lineRule="auto"/>
              <w:ind w:right="57"/>
              <w:jc w:val="right"/>
              <w:rPr>
                <w:rFonts w:ascii="Times New Roman" w:hAnsi="Times New Roman"/>
                <w:spacing w:val="-4"/>
                <w:sz w:val="24"/>
                <w:szCs w:val="24"/>
              </w:rPr>
            </w:pPr>
          </w:p>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60,0</w:t>
            </w:r>
          </w:p>
        </w:tc>
        <w:tc>
          <w:tcPr>
            <w:tcW w:w="850" w:type="dxa"/>
          </w:tcPr>
          <w:p w:rsidR="00A427FE" w:rsidRDefault="00A427FE" w:rsidP="00A427FE">
            <w:pPr>
              <w:spacing w:line="228" w:lineRule="auto"/>
              <w:ind w:right="57"/>
              <w:jc w:val="right"/>
              <w:rPr>
                <w:rFonts w:ascii="Times New Roman" w:hAnsi="Times New Roman"/>
                <w:spacing w:val="-4"/>
                <w:sz w:val="24"/>
                <w:szCs w:val="24"/>
              </w:rPr>
            </w:pPr>
          </w:p>
          <w:p w:rsidR="00A427FE" w:rsidRDefault="00A427FE" w:rsidP="00A427FE">
            <w:pPr>
              <w:spacing w:line="228" w:lineRule="auto"/>
              <w:ind w:right="57"/>
              <w:jc w:val="right"/>
              <w:rPr>
                <w:rFonts w:ascii="Times New Roman" w:hAnsi="Times New Roman"/>
                <w:spacing w:val="-4"/>
                <w:sz w:val="24"/>
                <w:szCs w:val="24"/>
              </w:rPr>
            </w:pPr>
          </w:p>
          <w:p w:rsidR="00A427FE" w:rsidRDefault="00A427FE" w:rsidP="00A427FE">
            <w:pPr>
              <w:spacing w:line="228" w:lineRule="auto"/>
              <w:ind w:right="57"/>
              <w:jc w:val="right"/>
              <w:rPr>
                <w:rFonts w:ascii="Times New Roman" w:hAnsi="Times New Roman"/>
                <w:spacing w:val="-4"/>
                <w:sz w:val="24"/>
                <w:szCs w:val="24"/>
              </w:rPr>
            </w:pPr>
          </w:p>
          <w:p w:rsidR="00A427FE" w:rsidRDefault="00A427FE" w:rsidP="00A427FE">
            <w:pPr>
              <w:spacing w:line="228" w:lineRule="auto"/>
              <w:ind w:right="57"/>
              <w:jc w:val="right"/>
              <w:rPr>
                <w:rFonts w:ascii="Times New Roman" w:hAnsi="Times New Roman"/>
                <w:spacing w:val="-4"/>
                <w:sz w:val="24"/>
                <w:szCs w:val="24"/>
              </w:rPr>
            </w:pPr>
          </w:p>
          <w:p w:rsidR="005377B7" w:rsidRPr="00A427FE" w:rsidRDefault="005377B7" w:rsidP="00A427FE">
            <w:pPr>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98,2</w:t>
            </w:r>
          </w:p>
        </w:tc>
        <w:tc>
          <w:tcPr>
            <w:tcW w:w="821" w:type="dxa"/>
          </w:tcPr>
          <w:p w:rsidR="00A427FE" w:rsidRDefault="00A427FE" w:rsidP="00A427FE">
            <w:pPr>
              <w:spacing w:line="228" w:lineRule="auto"/>
              <w:ind w:right="57"/>
              <w:jc w:val="right"/>
              <w:rPr>
                <w:rFonts w:ascii="Times New Roman" w:hAnsi="Times New Roman"/>
                <w:spacing w:val="-4"/>
                <w:sz w:val="24"/>
                <w:szCs w:val="24"/>
              </w:rPr>
            </w:pPr>
          </w:p>
          <w:p w:rsidR="00A427FE" w:rsidRDefault="00A427FE" w:rsidP="00A427FE">
            <w:pPr>
              <w:spacing w:line="228" w:lineRule="auto"/>
              <w:ind w:right="57"/>
              <w:jc w:val="right"/>
              <w:rPr>
                <w:rFonts w:ascii="Times New Roman" w:hAnsi="Times New Roman"/>
                <w:spacing w:val="-4"/>
                <w:sz w:val="24"/>
                <w:szCs w:val="24"/>
              </w:rPr>
            </w:pPr>
          </w:p>
          <w:p w:rsidR="00A427FE" w:rsidRDefault="00A427FE" w:rsidP="00A427FE">
            <w:pPr>
              <w:spacing w:line="228" w:lineRule="auto"/>
              <w:ind w:right="57"/>
              <w:jc w:val="right"/>
              <w:rPr>
                <w:rFonts w:ascii="Times New Roman" w:hAnsi="Times New Roman"/>
                <w:spacing w:val="-4"/>
                <w:sz w:val="24"/>
                <w:szCs w:val="24"/>
              </w:rPr>
            </w:pPr>
          </w:p>
          <w:p w:rsidR="00A427FE" w:rsidRDefault="00A427FE" w:rsidP="00A427FE">
            <w:pPr>
              <w:spacing w:line="228" w:lineRule="auto"/>
              <w:ind w:right="57"/>
              <w:jc w:val="right"/>
              <w:rPr>
                <w:rFonts w:ascii="Times New Roman" w:hAnsi="Times New Roman"/>
                <w:spacing w:val="-4"/>
                <w:sz w:val="24"/>
                <w:szCs w:val="24"/>
              </w:rPr>
            </w:pPr>
          </w:p>
          <w:p w:rsidR="005377B7" w:rsidRPr="00A427FE" w:rsidRDefault="005377B7" w:rsidP="00A427FE">
            <w:pPr>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102,5</w:t>
            </w:r>
          </w:p>
        </w:tc>
        <w:tc>
          <w:tcPr>
            <w:tcW w:w="910" w:type="dxa"/>
          </w:tcPr>
          <w:p w:rsidR="00A427FE" w:rsidRDefault="00A427FE" w:rsidP="00A427FE">
            <w:pPr>
              <w:tabs>
                <w:tab w:val="decimal" w:pos="-8364"/>
              </w:tabs>
              <w:spacing w:line="228" w:lineRule="auto"/>
              <w:ind w:right="57"/>
              <w:jc w:val="right"/>
              <w:rPr>
                <w:rFonts w:ascii="Times New Roman" w:hAnsi="Times New Roman"/>
                <w:spacing w:val="-4"/>
                <w:sz w:val="24"/>
                <w:szCs w:val="24"/>
              </w:rPr>
            </w:pPr>
          </w:p>
          <w:p w:rsidR="00A427FE" w:rsidRDefault="00A427FE" w:rsidP="00A427FE">
            <w:pPr>
              <w:tabs>
                <w:tab w:val="decimal" w:pos="-8364"/>
              </w:tabs>
              <w:spacing w:line="228" w:lineRule="auto"/>
              <w:ind w:right="57"/>
              <w:jc w:val="right"/>
              <w:rPr>
                <w:rFonts w:ascii="Times New Roman" w:hAnsi="Times New Roman"/>
                <w:spacing w:val="-4"/>
                <w:sz w:val="24"/>
                <w:szCs w:val="24"/>
              </w:rPr>
            </w:pPr>
          </w:p>
          <w:p w:rsidR="00A427FE" w:rsidRDefault="00A427FE" w:rsidP="00A427FE">
            <w:pPr>
              <w:tabs>
                <w:tab w:val="decimal" w:pos="-8364"/>
              </w:tabs>
              <w:spacing w:line="228" w:lineRule="auto"/>
              <w:ind w:right="57"/>
              <w:jc w:val="right"/>
              <w:rPr>
                <w:rFonts w:ascii="Times New Roman" w:hAnsi="Times New Roman"/>
                <w:spacing w:val="-4"/>
                <w:sz w:val="24"/>
                <w:szCs w:val="24"/>
              </w:rPr>
            </w:pPr>
          </w:p>
          <w:p w:rsidR="00A427FE" w:rsidRDefault="00A427FE" w:rsidP="00A427FE">
            <w:pPr>
              <w:tabs>
                <w:tab w:val="decimal" w:pos="-8364"/>
              </w:tabs>
              <w:spacing w:line="228" w:lineRule="auto"/>
              <w:ind w:right="57"/>
              <w:jc w:val="right"/>
              <w:rPr>
                <w:rFonts w:ascii="Times New Roman" w:hAnsi="Times New Roman"/>
                <w:spacing w:val="-4"/>
                <w:sz w:val="24"/>
                <w:szCs w:val="24"/>
              </w:rPr>
            </w:pPr>
          </w:p>
          <w:p w:rsidR="005377B7" w:rsidRPr="00A427FE" w:rsidRDefault="005377B7" w:rsidP="00A427FE">
            <w:pPr>
              <w:tabs>
                <w:tab w:val="decimal" w:pos="-8364"/>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156,9</w:t>
            </w:r>
          </w:p>
        </w:tc>
        <w:tc>
          <w:tcPr>
            <w:tcW w:w="896" w:type="dxa"/>
          </w:tcPr>
          <w:p w:rsidR="00A427FE" w:rsidRDefault="00A427FE" w:rsidP="00A427FE">
            <w:pPr>
              <w:tabs>
                <w:tab w:val="decimal" w:pos="-8364"/>
              </w:tabs>
              <w:spacing w:line="228" w:lineRule="auto"/>
              <w:ind w:right="57"/>
              <w:jc w:val="right"/>
              <w:rPr>
                <w:rFonts w:ascii="Times New Roman" w:hAnsi="Times New Roman"/>
                <w:spacing w:val="-4"/>
                <w:sz w:val="24"/>
                <w:szCs w:val="24"/>
              </w:rPr>
            </w:pPr>
          </w:p>
          <w:p w:rsidR="00A427FE" w:rsidRDefault="00A427FE" w:rsidP="00A427FE">
            <w:pPr>
              <w:tabs>
                <w:tab w:val="decimal" w:pos="-8364"/>
              </w:tabs>
              <w:spacing w:line="228" w:lineRule="auto"/>
              <w:ind w:right="57"/>
              <w:jc w:val="right"/>
              <w:rPr>
                <w:rFonts w:ascii="Times New Roman" w:hAnsi="Times New Roman"/>
                <w:spacing w:val="-4"/>
                <w:sz w:val="24"/>
                <w:szCs w:val="24"/>
              </w:rPr>
            </w:pPr>
          </w:p>
          <w:p w:rsidR="00A427FE" w:rsidRDefault="00A427FE" w:rsidP="00A427FE">
            <w:pPr>
              <w:tabs>
                <w:tab w:val="decimal" w:pos="-8364"/>
              </w:tabs>
              <w:spacing w:line="228" w:lineRule="auto"/>
              <w:ind w:right="57"/>
              <w:jc w:val="right"/>
              <w:rPr>
                <w:rFonts w:ascii="Times New Roman" w:hAnsi="Times New Roman"/>
                <w:spacing w:val="-4"/>
                <w:sz w:val="24"/>
                <w:szCs w:val="24"/>
              </w:rPr>
            </w:pPr>
          </w:p>
          <w:p w:rsidR="00A427FE" w:rsidRDefault="00A427FE" w:rsidP="00A427FE">
            <w:pPr>
              <w:tabs>
                <w:tab w:val="decimal" w:pos="-8364"/>
              </w:tabs>
              <w:spacing w:line="228" w:lineRule="auto"/>
              <w:ind w:right="57"/>
              <w:jc w:val="right"/>
              <w:rPr>
                <w:rFonts w:ascii="Times New Roman" w:hAnsi="Times New Roman"/>
                <w:spacing w:val="-4"/>
                <w:sz w:val="24"/>
                <w:szCs w:val="24"/>
              </w:rPr>
            </w:pPr>
          </w:p>
          <w:p w:rsidR="005377B7" w:rsidRPr="00A427FE" w:rsidRDefault="005377B7" w:rsidP="00A427FE">
            <w:pPr>
              <w:tabs>
                <w:tab w:val="decimal" w:pos="-8364"/>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90,7</w:t>
            </w:r>
          </w:p>
        </w:tc>
      </w:tr>
      <w:tr w:rsidR="005377B7" w:rsidRPr="00A427FE" w:rsidTr="00A3553B">
        <w:trPr>
          <w:cantSplit/>
          <w:trHeight w:val="227"/>
        </w:trPr>
        <w:tc>
          <w:tcPr>
            <w:tcW w:w="2729" w:type="dxa"/>
            <w:vAlign w:val="bottom"/>
          </w:tcPr>
          <w:p w:rsidR="005377B7" w:rsidRPr="00A427FE" w:rsidRDefault="005377B7" w:rsidP="00A427FE">
            <w:pPr>
              <w:spacing w:line="228" w:lineRule="auto"/>
              <w:ind w:left="57"/>
              <w:rPr>
                <w:rFonts w:ascii="Times New Roman" w:hAnsi="Times New Roman"/>
                <w:spacing w:val="-4"/>
                <w:sz w:val="24"/>
                <w:szCs w:val="24"/>
              </w:rPr>
            </w:pPr>
            <w:r w:rsidRPr="00A427FE">
              <w:rPr>
                <w:rFonts w:ascii="Times New Roman" w:hAnsi="Times New Roman"/>
                <w:spacing w:val="-4"/>
                <w:sz w:val="24"/>
                <w:szCs w:val="24"/>
              </w:rPr>
              <w:t xml:space="preserve">Оборот розничной </w:t>
            </w:r>
            <w:r w:rsidRPr="00A427FE">
              <w:rPr>
                <w:rFonts w:ascii="Times New Roman" w:hAnsi="Times New Roman"/>
                <w:spacing w:val="-4"/>
                <w:sz w:val="24"/>
                <w:szCs w:val="24"/>
              </w:rPr>
              <w:br/>
              <w:t>торговли, млн</w:t>
            </w:r>
            <w:r w:rsidR="00A427FE">
              <w:rPr>
                <w:rFonts w:ascii="Times New Roman" w:hAnsi="Times New Roman"/>
                <w:spacing w:val="-4"/>
                <w:sz w:val="24"/>
                <w:szCs w:val="24"/>
              </w:rPr>
              <w:t>.</w:t>
            </w:r>
            <w:r w:rsidRPr="00A427FE">
              <w:rPr>
                <w:rFonts w:ascii="Times New Roman" w:hAnsi="Times New Roman"/>
                <w:spacing w:val="-4"/>
                <w:sz w:val="24"/>
                <w:szCs w:val="24"/>
              </w:rPr>
              <w:t xml:space="preserve"> рублей</w:t>
            </w:r>
          </w:p>
        </w:tc>
        <w:tc>
          <w:tcPr>
            <w:tcW w:w="983"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217151,5</w:t>
            </w:r>
          </w:p>
        </w:tc>
        <w:tc>
          <w:tcPr>
            <w:tcW w:w="839"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100,5</w:t>
            </w:r>
          </w:p>
        </w:tc>
        <w:tc>
          <w:tcPr>
            <w:tcW w:w="850"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21746,7</w:t>
            </w:r>
          </w:p>
        </w:tc>
        <w:tc>
          <w:tcPr>
            <w:tcW w:w="851"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97,3</w:t>
            </w:r>
          </w:p>
        </w:tc>
        <w:tc>
          <w:tcPr>
            <w:tcW w:w="850"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114,1</w:t>
            </w:r>
          </w:p>
        </w:tc>
        <w:tc>
          <w:tcPr>
            <w:tcW w:w="821"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102,6</w:t>
            </w:r>
          </w:p>
        </w:tc>
        <w:tc>
          <w:tcPr>
            <w:tcW w:w="910"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100,2</w:t>
            </w:r>
          </w:p>
        </w:tc>
        <w:tc>
          <w:tcPr>
            <w:tcW w:w="896"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117,1</w:t>
            </w:r>
          </w:p>
        </w:tc>
      </w:tr>
      <w:tr w:rsidR="005377B7" w:rsidRPr="00A427FE" w:rsidTr="00A3553B">
        <w:trPr>
          <w:cantSplit/>
          <w:trHeight w:val="227"/>
        </w:trPr>
        <w:tc>
          <w:tcPr>
            <w:tcW w:w="2729" w:type="dxa"/>
            <w:vAlign w:val="bottom"/>
          </w:tcPr>
          <w:p w:rsidR="005377B7" w:rsidRPr="00A427FE" w:rsidRDefault="005377B7" w:rsidP="00A427FE">
            <w:pPr>
              <w:widowControl w:val="0"/>
              <w:spacing w:line="228" w:lineRule="auto"/>
              <w:ind w:left="57"/>
              <w:rPr>
                <w:rFonts w:ascii="Times New Roman" w:hAnsi="Times New Roman"/>
                <w:spacing w:val="-4"/>
                <w:sz w:val="24"/>
                <w:szCs w:val="24"/>
              </w:rPr>
            </w:pPr>
            <w:r w:rsidRPr="00A427FE">
              <w:rPr>
                <w:rFonts w:ascii="Times New Roman" w:hAnsi="Times New Roman"/>
                <w:spacing w:val="-4"/>
                <w:sz w:val="24"/>
                <w:szCs w:val="24"/>
              </w:rPr>
              <w:t>Оборот общественного питания, млн</w:t>
            </w:r>
            <w:r w:rsidR="00A427FE">
              <w:rPr>
                <w:rFonts w:ascii="Times New Roman" w:hAnsi="Times New Roman"/>
                <w:spacing w:val="-4"/>
                <w:sz w:val="24"/>
                <w:szCs w:val="24"/>
              </w:rPr>
              <w:t>.</w:t>
            </w:r>
            <w:r w:rsidRPr="00A427FE">
              <w:rPr>
                <w:rFonts w:ascii="Times New Roman" w:hAnsi="Times New Roman"/>
                <w:spacing w:val="-4"/>
                <w:sz w:val="24"/>
                <w:szCs w:val="24"/>
              </w:rPr>
              <w:t xml:space="preserve"> рублей</w:t>
            </w:r>
          </w:p>
        </w:tc>
        <w:tc>
          <w:tcPr>
            <w:tcW w:w="983"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7025,0</w:t>
            </w:r>
          </w:p>
        </w:tc>
        <w:tc>
          <w:tcPr>
            <w:tcW w:w="839"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98,2</w:t>
            </w:r>
          </w:p>
        </w:tc>
        <w:tc>
          <w:tcPr>
            <w:tcW w:w="850"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718,9</w:t>
            </w:r>
          </w:p>
        </w:tc>
        <w:tc>
          <w:tcPr>
            <w:tcW w:w="851"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116,0</w:t>
            </w:r>
          </w:p>
        </w:tc>
        <w:tc>
          <w:tcPr>
            <w:tcW w:w="850"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108,0</w:t>
            </w:r>
          </w:p>
        </w:tc>
        <w:tc>
          <w:tcPr>
            <w:tcW w:w="821"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104,6</w:t>
            </w:r>
          </w:p>
        </w:tc>
        <w:tc>
          <w:tcPr>
            <w:tcW w:w="910"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108,8</w:t>
            </w:r>
          </w:p>
        </w:tc>
        <w:tc>
          <w:tcPr>
            <w:tcW w:w="896"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102,5</w:t>
            </w:r>
          </w:p>
        </w:tc>
      </w:tr>
      <w:tr w:rsidR="005377B7" w:rsidRPr="00A427FE" w:rsidTr="00A3553B">
        <w:trPr>
          <w:cantSplit/>
          <w:trHeight w:val="227"/>
        </w:trPr>
        <w:tc>
          <w:tcPr>
            <w:tcW w:w="2729" w:type="dxa"/>
            <w:vAlign w:val="bottom"/>
          </w:tcPr>
          <w:p w:rsidR="005377B7" w:rsidRPr="00A427FE" w:rsidRDefault="005377B7" w:rsidP="00A427FE">
            <w:pPr>
              <w:widowControl w:val="0"/>
              <w:spacing w:line="228" w:lineRule="auto"/>
              <w:ind w:left="57"/>
              <w:rPr>
                <w:rFonts w:ascii="Times New Roman" w:hAnsi="Times New Roman"/>
                <w:spacing w:val="-4"/>
                <w:sz w:val="24"/>
                <w:szCs w:val="24"/>
              </w:rPr>
            </w:pPr>
            <w:r w:rsidRPr="00A427FE">
              <w:rPr>
                <w:rFonts w:ascii="Times New Roman" w:hAnsi="Times New Roman"/>
                <w:spacing w:val="-4"/>
                <w:sz w:val="24"/>
                <w:szCs w:val="24"/>
              </w:rPr>
              <w:t xml:space="preserve">Объем платных услуг </w:t>
            </w:r>
            <w:r w:rsidRPr="00A427FE">
              <w:rPr>
                <w:rFonts w:ascii="Times New Roman" w:hAnsi="Times New Roman"/>
                <w:spacing w:val="-4"/>
                <w:sz w:val="24"/>
                <w:szCs w:val="24"/>
              </w:rPr>
              <w:br/>
              <w:t>населению, млн</w:t>
            </w:r>
            <w:r w:rsidR="00A427FE">
              <w:rPr>
                <w:rFonts w:ascii="Times New Roman" w:hAnsi="Times New Roman"/>
                <w:spacing w:val="-4"/>
                <w:sz w:val="24"/>
                <w:szCs w:val="24"/>
              </w:rPr>
              <w:t>.</w:t>
            </w:r>
            <w:r w:rsidRPr="00A427FE">
              <w:rPr>
                <w:rFonts w:ascii="Times New Roman" w:hAnsi="Times New Roman"/>
                <w:spacing w:val="-4"/>
                <w:sz w:val="24"/>
                <w:szCs w:val="24"/>
              </w:rPr>
              <w:t xml:space="preserve"> рублей</w:t>
            </w:r>
          </w:p>
        </w:tc>
        <w:tc>
          <w:tcPr>
            <w:tcW w:w="983"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47682,8</w:t>
            </w:r>
          </w:p>
        </w:tc>
        <w:tc>
          <w:tcPr>
            <w:tcW w:w="839"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88,7</w:t>
            </w:r>
          </w:p>
        </w:tc>
        <w:tc>
          <w:tcPr>
            <w:tcW w:w="850"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4742,2</w:t>
            </w:r>
          </w:p>
        </w:tc>
        <w:tc>
          <w:tcPr>
            <w:tcW w:w="851"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89,5</w:t>
            </w:r>
          </w:p>
        </w:tc>
        <w:tc>
          <w:tcPr>
            <w:tcW w:w="850" w:type="dxa"/>
            <w:vAlign w:val="bottom"/>
          </w:tcPr>
          <w:p w:rsidR="005377B7" w:rsidRPr="00A427FE" w:rsidRDefault="005377B7" w:rsidP="00A427FE">
            <w:pPr>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105,3</w:t>
            </w:r>
          </w:p>
        </w:tc>
        <w:tc>
          <w:tcPr>
            <w:tcW w:w="821"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vertAlign w:val="superscript"/>
              </w:rPr>
            </w:pPr>
            <w:r w:rsidRPr="00A427FE">
              <w:rPr>
                <w:rFonts w:ascii="Times New Roman" w:hAnsi="Times New Roman"/>
                <w:spacing w:val="-4"/>
                <w:sz w:val="24"/>
                <w:szCs w:val="24"/>
              </w:rPr>
              <w:t>99,1</w:t>
            </w:r>
            <w:r w:rsidRPr="00A427FE">
              <w:rPr>
                <w:rFonts w:ascii="Times New Roman" w:hAnsi="Times New Roman"/>
                <w:spacing w:val="-4"/>
                <w:sz w:val="24"/>
                <w:szCs w:val="24"/>
                <w:vertAlign w:val="superscript"/>
              </w:rPr>
              <w:t>3)</w:t>
            </w:r>
          </w:p>
        </w:tc>
        <w:tc>
          <w:tcPr>
            <w:tcW w:w="910"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vertAlign w:val="superscript"/>
              </w:rPr>
            </w:pPr>
            <w:r w:rsidRPr="00A427FE">
              <w:rPr>
                <w:rFonts w:ascii="Times New Roman" w:hAnsi="Times New Roman"/>
                <w:spacing w:val="-4"/>
                <w:sz w:val="24"/>
                <w:szCs w:val="24"/>
              </w:rPr>
              <w:t>99,1</w:t>
            </w:r>
            <w:r w:rsidRPr="00A427FE">
              <w:rPr>
                <w:rFonts w:ascii="Times New Roman" w:hAnsi="Times New Roman"/>
                <w:spacing w:val="-4"/>
                <w:sz w:val="24"/>
                <w:szCs w:val="24"/>
                <w:vertAlign w:val="superscript"/>
              </w:rPr>
              <w:t>3)</w:t>
            </w:r>
          </w:p>
        </w:tc>
        <w:tc>
          <w:tcPr>
            <w:tcW w:w="896"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vertAlign w:val="superscript"/>
              </w:rPr>
            </w:pPr>
            <w:r w:rsidRPr="00A427FE">
              <w:rPr>
                <w:rFonts w:ascii="Times New Roman" w:hAnsi="Times New Roman"/>
                <w:spacing w:val="-4"/>
                <w:sz w:val="24"/>
                <w:szCs w:val="24"/>
              </w:rPr>
              <w:t>108,4</w:t>
            </w:r>
            <w:r w:rsidRPr="00A427FE">
              <w:rPr>
                <w:rFonts w:ascii="Times New Roman" w:hAnsi="Times New Roman"/>
                <w:spacing w:val="-4"/>
                <w:sz w:val="24"/>
                <w:szCs w:val="24"/>
                <w:vertAlign w:val="superscript"/>
              </w:rPr>
              <w:t>3)</w:t>
            </w:r>
          </w:p>
        </w:tc>
      </w:tr>
      <w:tr w:rsidR="005377B7" w:rsidRPr="00A427FE" w:rsidTr="00A3553B">
        <w:trPr>
          <w:cantSplit/>
          <w:trHeight w:val="227"/>
        </w:trPr>
        <w:tc>
          <w:tcPr>
            <w:tcW w:w="2729" w:type="dxa"/>
            <w:vAlign w:val="bottom"/>
          </w:tcPr>
          <w:p w:rsidR="005377B7" w:rsidRPr="00A427FE" w:rsidRDefault="005377B7" w:rsidP="00A427FE">
            <w:pPr>
              <w:widowControl w:val="0"/>
              <w:spacing w:line="228" w:lineRule="auto"/>
              <w:ind w:left="57"/>
              <w:rPr>
                <w:rFonts w:ascii="Times New Roman" w:hAnsi="Times New Roman"/>
                <w:spacing w:val="-4"/>
                <w:sz w:val="24"/>
                <w:szCs w:val="24"/>
              </w:rPr>
            </w:pPr>
            <w:r w:rsidRPr="00A427FE">
              <w:rPr>
                <w:rFonts w:ascii="Times New Roman" w:hAnsi="Times New Roman"/>
                <w:spacing w:val="-4"/>
                <w:sz w:val="24"/>
                <w:szCs w:val="24"/>
              </w:rPr>
              <w:t>Индекс потребительских цен</w:t>
            </w:r>
          </w:p>
        </w:tc>
        <w:tc>
          <w:tcPr>
            <w:tcW w:w="983" w:type="dxa"/>
            <w:vAlign w:val="bottom"/>
          </w:tcPr>
          <w:p w:rsidR="005377B7" w:rsidRPr="00A427FE" w:rsidRDefault="005377B7" w:rsidP="00A427FE">
            <w:pPr>
              <w:widowControl w:val="0"/>
              <w:tabs>
                <w:tab w:val="decimal" w:pos="5"/>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lang w:val="en-US"/>
              </w:rPr>
              <w:t>x</w:t>
            </w:r>
          </w:p>
        </w:tc>
        <w:tc>
          <w:tcPr>
            <w:tcW w:w="839" w:type="dxa"/>
            <w:vAlign w:val="bottom"/>
          </w:tcPr>
          <w:p w:rsidR="005377B7" w:rsidRPr="00A427FE" w:rsidRDefault="005377B7" w:rsidP="00A427FE">
            <w:pPr>
              <w:widowControl w:val="0"/>
              <w:tabs>
                <w:tab w:val="decimal" w:pos="5"/>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lang w:val="en-US"/>
              </w:rPr>
              <w:t>x</w:t>
            </w:r>
          </w:p>
        </w:tc>
        <w:tc>
          <w:tcPr>
            <w:tcW w:w="850"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lang w:val="en-US"/>
              </w:rPr>
              <w:t>x</w:t>
            </w:r>
          </w:p>
        </w:tc>
        <w:tc>
          <w:tcPr>
            <w:tcW w:w="851"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106,0</w:t>
            </w:r>
          </w:p>
        </w:tc>
        <w:tc>
          <w:tcPr>
            <w:tcW w:w="850"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101,0</w:t>
            </w:r>
          </w:p>
        </w:tc>
        <w:tc>
          <w:tcPr>
            <w:tcW w:w="821"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napToGrid w:val="0"/>
                <w:spacing w:val="-4"/>
                <w:sz w:val="24"/>
                <w:szCs w:val="24"/>
              </w:rPr>
            </w:pPr>
            <w:r w:rsidRPr="00A427FE">
              <w:rPr>
                <w:rFonts w:ascii="Times New Roman" w:hAnsi="Times New Roman"/>
                <w:snapToGrid w:val="0"/>
                <w:spacing w:val="-4"/>
                <w:sz w:val="24"/>
                <w:szCs w:val="24"/>
                <w:lang w:val="en-US"/>
              </w:rPr>
              <w:t>x</w:t>
            </w:r>
          </w:p>
        </w:tc>
        <w:tc>
          <w:tcPr>
            <w:tcW w:w="910"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102,9</w:t>
            </w:r>
          </w:p>
        </w:tc>
        <w:tc>
          <w:tcPr>
            <w:tcW w:w="896"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100,3</w:t>
            </w:r>
          </w:p>
        </w:tc>
      </w:tr>
      <w:tr w:rsidR="005377B7" w:rsidRPr="00A427FE" w:rsidTr="00A3553B">
        <w:trPr>
          <w:cantSplit/>
          <w:trHeight w:val="227"/>
        </w:trPr>
        <w:tc>
          <w:tcPr>
            <w:tcW w:w="2729" w:type="dxa"/>
            <w:vAlign w:val="bottom"/>
          </w:tcPr>
          <w:p w:rsidR="005377B7" w:rsidRPr="00A427FE" w:rsidRDefault="005377B7" w:rsidP="00A427FE">
            <w:pPr>
              <w:widowControl w:val="0"/>
              <w:spacing w:line="228" w:lineRule="auto"/>
              <w:ind w:left="57"/>
              <w:rPr>
                <w:rFonts w:ascii="Times New Roman" w:hAnsi="Times New Roman"/>
                <w:spacing w:val="-4"/>
                <w:sz w:val="24"/>
                <w:szCs w:val="24"/>
              </w:rPr>
            </w:pPr>
            <w:r w:rsidRPr="00A427FE">
              <w:rPr>
                <w:rFonts w:ascii="Times New Roman" w:hAnsi="Times New Roman"/>
                <w:spacing w:val="-4"/>
                <w:sz w:val="24"/>
                <w:szCs w:val="24"/>
              </w:rPr>
              <w:t xml:space="preserve">Индекс цен производителей промышленных </w:t>
            </w:r>
            <w:r w:rsidRPr="00A427FE">
              <w:rPr>
                <w:rFonts w:ascii="Times New Roman" w:hAnsi="Times New Roman"/>
                <w:spacing w:val="-4"/>
                <w:sz w:val="24"/>
                <w:szCs w:val="24"/>
              </w:rPr>
              <w:br/>
              <w:t xml:space="preserve">товаров, реализуемых </w:t>
            </w:r>
            <w:r w:rsidRPr="00A427FE">
              <w:rPr>
                <w:rFonts w:ascii="Times New Roman" w:hAnsi="Times New Roman"/>
                <w:spacing w:val="-4"/>
                <w:sz w:val="24"/>
                <w:szCs w:val="24"/>
              </w:rPr>
              <w:br/>
              <w:t>на внутренний рынок</w:t>
            </w:r>
            <w:r w:rsidRPr="00A427FE">
              <w:rPr>
                <w:rFonts w:ascii="Times New Roman" w:hAnsi="Times New Roman"/>
                <w:spacing w:val="-4"/>
                <w:sz w:val="24"/>
                <w:szCs w:val="24"/>
                <w:vertAlign w:val="superscript"/>
              </w:rPr>
              <w:t>1)</w:t>
            </w:r>
          </w:p>
        </w:tc>
        <w:tc>
          <w:tcPr>
            <w:tcW w:w="983"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lang w:val="en-US"/>
              </w:rPr>
              <w:t>x</w:t>
            </w:r>
          </w:p>
        </w:tc>
        <w:tc>
          <w:tcPr>
            <w:tcW w:w="839"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lang w:val="en-US"/>
              </w:rPr>
              <w:t>x</w:t>
            </w:r>
          </w:p>
        </w:tc>
        <w:tc>
          <w:tcPr>
            <w:tcW w:w="850"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lang w:val="en-US"/>
              </w:rPr>
              <w:t>x</w:t>
            </w:r>
          </w:p>
        </w:tc>
        <w:tc>
          <w:tcPr>
            <w:tcW w:w="851"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napToGrid w:val="0"/>
                <w:spacing w:val="-4"/>
                <w:sz w:val="24"/>
                <w:szCs w:val="24"/>
              </w:rPr>
            </w:pPr>
            <w:r w:rsidRPr="00A427FE">
              <w:rPr>
                <w:rFonts w:ascii="Times New Roman" w:hAnsi="Times New Roman"/>
                <w:snapToGrid w:val="0"/>
                <w:spacing w:val="-4"/>
                <w:sz w:val="24"/>
                <w:szCs w:val="24"/>
                <w:lang w:val="en-US"/>
              </w:rPr>
              <w:t>101</w:t>
            </w:r>
            <w:r w:rsidRPr="00A427FE">
              <w:rPr>
                <w:rFonts w:ascii="Times New Roman" w:hAnsi="Times New Roman"/>
                <w:snapToGrid w:val="0"/>
                <w:spacing w:val="-4"/>
                <w:sz w:val="24"/>
                <w:szCs w:val="24"/>
              </w:rPr>
              <w:t>,0</w:t>
            </w:r>
          </w:p>
        </w:tc>
        <w:tc>
          <w:tcPr>
            <w:tcW w:w="850" w:type="dxa"/>
            <w:vAlign w:val="bottom"/>
          </w:tcPr>
          <w:p w:rsidR="005377B7" w:rsidRPr="00A427FE" w:rsidRDefault="005377B7" w:rsidP="00A427FE">
            <w:pPr>
              <w:widowControl w:val="0"/>
              <w:spacing w:line="228" w:lineRule="auto"/>
              <w:ind w:right="57"/>
              <w:jc w:val="right"/>
              <w:rPr>
                <w:rFonts w:ascii="Times New Roman" w:hAnsi="Times New Roman"/>
                <w:snapToGrid w:val="0"/>
                <w:spacing w:val="-4"/>
                <w:sz w:val="24"/>
                <w:szCs w:val="24"/>
              </w:rPr>
            </w:pPr>
            <w:r w:rsidRPr="00A427FE">
              <w:rPr>
                <w:rFonts w:ascii="Times New Roman" w:hAnsi="Times New Roman"/>
                <w:snapToGrid w:val="0"/>
                <w:spacing w:val="-4"/>
                <w:sz w:val="24"/>
                <w:szCs w:val="24"/>
              </w:rPr>
              <w:t>100,2</w:t>
            </w:r>
          </w:p>
        </w:tc>
        <w:tc>
          <w:tcPr>
            <w:tcW w:w="821"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napToGrid w:val="0"/>
                <w:spacing w:val="-4"/>
                <w:sz w:val="24"/>
                <w:szCs w:val="24"/>
              </w:rPr>
            </w:pPr>
            <w:r w:rsidRPr="00A427FE">
              <w:rPr>
                <w:rFonts w:ascii="Times New Roman" w:hAnsi="Times New Roman"/>
                <w:snapToGrid w:val="0"/>
                <w:spacing w:val="-4"/>
                <w:sz w:val="24"/>
                <w:szCs w:val="24"/>
                <w:lang w:val="en-US"/>
              </w:rPr>
              <w:t>x</w:t>
            </w:r>
          </w:p>
        </w:tc>
        <w:tc>
          <w:tcPr>
            <w:tcW w:w="910"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napToGrid w:val="0"/>
                <w:spacing w:val="-4"/>
                <w:sz w:val="24"/>
                <w:szCs w:val="24"/>
              </w:rPr>
            </w:pPr>
            <w:r w:rsidRPr="00A427FE">
              <w:rPr>
                <w:rFonts w:ascii="Times New Roman" w:hAnsi="Times New Roman"/>
                <w:snapToGrid w:val="0"/>
                <w:spacing w:val="-4"/>
                <w:sz w:val="24"/>
                <w:szCs w:val="24"/>
              </w:rPr>
              <w:t>97,8</w:t>
            </w:r>
          </w:p>
        </w:tc>
        <w:tc>
          <w:tcPr>
            <w:tcW w:w="896" w:type="dxa"/>
            <w:vAlign w:val="bottom"/>
          </w:tcPr>
          <w:p w:rsidR="005377B7" w:rsidRPr="00A427FE" w:rsidRDefault="005377B7" w:rsidP="00A427FE">
            <w:pPr>
              <w:widowControl w:val="0"/>
              <w:spacing w:line="228" w:lineRule="auto"/>
              <w:ind w:right="57"/>
              <w:jc w:val="right"/>
              <w:rPr>
                <w:rFonts w:ascii="Times New Roman" w:hAnsi="Times New Roman"/>
                <w:snapToGrid w:val="0"/>
                <w:spacing w:val="-4"/>
                <w:sz w:val="24"/>
                <w:szCs w:val="24"/>
              </w:rPr>
            </w:pPr>
            <w:r w:rsidRPr="00A427FE">
              <w:rPr>
                <w:rFonts w:ascii="Times New Roman" w:hAnsi="Times New Roman"/>
                <w:snapToGrid w:val="0"/>
                <w:spacing w:val="-4"/>
                <w:sz w:val="24"/>
                <w:szCs w:val="24"/>
              </w:rPr>
              <w:t>98,0</w:t>
            </w:r>
          </w:p>
        </w:tc>
      </w:tr>
      <w:tr w:rsidR="005377B7" w:rsidRPr="00A427FE" w:rsidTr="00A3553B">
        <w:trPr>
          <w:cantSplit/>
          <w:trHeight w:val="227"/>
        </w:trPr>
        <w:tc>
          <w:tcPr>
            <w:tcW w:w="2729" w:type="dxa"/>
            <w:vAlign w:val="bottom"/>
          </w:tcPr>
          <w:p w:rsidR="005377B7" w:rsidRPr="00A427FE" w:rsidRDefault="005377B7" w:rsidP="00A427FE">
            <w:pPr>
              <w:widowControl w:val="0"/>
              <w:spacing w:line="228" w:lineRule="auto"/>
              <w:ind w:left="57"/>
              <w:rPr>
                <w:rFonts w:ascii="Times New Roman" w:hAnsi="Times New Roman"/>
                <w:spacing w:val="-4"/>
                <w:sz w:val="24"/>
                <w:szCs w:val="24"/>
              </w:rPr>
            </w:pPr>
            <w:r w:rsidRPr="00A427FE">
              <w:rPr>
                <w:rFonts w:ascii="Times New Roman" w:hAnsi="Times New Roman"/>
                <w:spacing w:val="-4"/>
                <w:sz w:val="24"/>
                <w:szCs w:val="24"/>
              </w:rPr>
              <w:t>Среднемесячная начисленная заработная плата одного работника</w:t>
            </w:r>
            <w:r w:rsidRPr="00A427FE">
              <w:rPr>
                <w:rFonts w:ascii="Times New Roman" w:hAnsi="Times New Roman"/>
                <w:spacing w:val="-4"/>
                <w:sz w:val="24"/>
                <w:szCs w:val="24"/>
                <w:vertAlign w:val="superscript"/>
              </w:rPr>
              <w:t>4)</w:t>
            </w:r>
            <w:r w:rsidRPr="00A427FE">
              <w:rPr>
                <w:rFonts w:ascii="Times New Roman" w:hAnsi="Times New Roman"/>
                <w:spacing w:val="-4"/>
                <w:sz w:val="24"/>
                <w:szCs w:val="24"/>
              </w:rPr>
              <w:t>:</w:t>
            </w:r>
          </w:p>
        </w:tc>
        <w:tc>
          <w:tcPr>
            <w:tcW w:w="983"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p>
        </w:tc>
        <w:tc>
          <w:tcPr>
            <w:tcW w:w="839" w:type="dxa"/>
            <w:vAlign w:val="bottom"/>
          </w:tcPr>
          <w:p w:rsidR="005377B7" w:rsidRPr="00A427FE" w:rsidRDefault="005377B7" w:rsidP="00A427FE">
            <w:pPr>
              <w:spacing w:line="228" w:lineRule="auto"/>
              <w:ind w:right="57"/>
              <w:jc w:val="right"/>
              <w:rPr>
                <w:rFonts w:ascii="Times New Roman" w:hAnsi="Times New Roman"/>
                <w:spacing w:val="-4"/>
                <w:sz w:val="24"/>
                <w:szCs w:val="24"/>
              </w:rPr>
            </w:pPr>
          </w:p>
        </w:tc>
        <w:tc>
          <w:tcPr>
            <w:tcW w:w="850"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p>
        </w:tc>
        <w:tc>
          <w:tcPr>
            <w:tcW w:w="851"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p>
        </w:tc>
        <w:tc>
          <w:tcPr>
            <w:tcW w:w="850"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p>
        </w:tc>
        <w:tc>
          <w:tcPr>
            <w:tcW w:w="821"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p>
        </w:tc>
        <w:tc>
          <w:tcPr>
            <w:tcW w:w="910"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p>
        </w:tc>
        <w:tc>
          <w:tcPr>
            <w:tcW w:w="896"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p>
        </w:tc>
      </w:tr>
      <w:tr w:rsidR="005377B7" w:rsidRPr="00A427FE" w:rsidTr="00A3553B">
        <w:trPr>
          <w:cantSplit/>
          <w:trHeight w:val="227"/>
        </w:trPr>
        <w:tc>
          <w:tcPr>
            <w:tcW w:w="2729" w:type="dxa"/>
            <w:vAlign w:val="bottom"/>
          </w:tcPr>
          <w:p w:rsidR="005377B7" w:rsidRPr="00A427FE" w:rsidRDefault="005377B7" w:rsidP="00A427FE">
            <w:pPr>
              <w:widowControl w:val="0"/>
              <w:spacing w:line="228" w:lineRule="auto"/>
              <w:ind w:left="57"/>
              <w:rPr>
                <w:rFonts w:ascii="Times New Roman" w:hAnsi="Times New Roman"/>
                <w:spacing w:val="-4"/>
                <w:sz w:val="24"/>
                <w:szCs w:val="24"/>
              </w:rPr>
            </w:pPr>
            <w:r w:rsidRPr="00A427FE">
              <w:rPr>
                <w:rFonts w:ascii="Times New Roman" w:hAnsi="Times New Roman"/>
                <w:spacing w:val="-4"/>
                <w:sz w:val="24"/>
                <w:szCs w:val="24"/>
              </w:rPr>
              <w:t>номинальная, рублей</w:t>
            </w:r>
          </w:p>
        </w:tc>
        <w:tc>
          <w:tcPr>
            <w:tcW w:w="983"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lang w:val="en-US"/>
              </w:rPr>
              <w:t>35469</w:t>
            </w:r>
            <w:r w:rsidRPr="00A427FE">
              <w:rPr>
                <w:rFonts w:ascii="Times New Roman" w:hAnsi="Times New Roman"/>
                <w:spacing w:val="-4"/>
                <w:sz w:val="24"/>
                <w:szCs w:val="24"/>
              </w:rPr>
              <w:t>,</w:t>
            </w:r>
            <w:r w:rsidRPr="00A427FE">
              <w:rPr>
                <w:rFonts w:ascii="Times New Roman" w:hAnsi="Times New Roman"/>
                <w:spacing w:val="-4"/>
                <w:sz w:val="24"/>
                <w:szCs w:val="24"/>
                <w:lang w:val="en-US"/>
              </w:rPr>
              <w:t>8</w:t>
            </w:r>
          </w:p>
        </w:tc>
        <w:tc>
          <w:tcPr>
            <w:tcW w:w="839" w:type="dxa"/>
            <w:vAlign w:val="bottom"/>
          </w:tcPr>
          <w:p w:rsidR="005377B7" w:rsidRPr="00A427FE" w:rsidRDefault="005377B7" w:rsidP="00A427FE">
            <w:pPr>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105,9</w:t>
            </w:r>
          </w:p>
        </w:tc>
        <w:tc>
          <w:tcPr>
            <w:tcW w:w="850"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34819,7</w:t>
            </w:r>
          </w:p>
        </w:tc>
        <w:tc>
          <w:tcPr>
            <w:tcW w:w="851"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103,4</w:t>
            </w:r>
          </w:p>
        </w:tc>
        <w:tc>
          <w:tcPr>
            <w:tcW w:w="850" w:type="dxa"/>
            <w:vAlign w:val="bottom"/>
          </w:tcPr>
          <w:p w:rsidR="005377B7" w:rsidRPr="00A427FE" w:rsidRDefault="005377B7" w:rsidP="00A427FE">
            <w:pPr>
              <w:widowControl w:val="0"/>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96,1</w:t>
            </w:r>
          </w:p>
        </w:tc>
        <w:tc>
          <w:tcPr>
            <w:tcW w:w="821" w:type="dxa"/>
            <w:vAlign w:val="bottom"/>
          </w:tcPr>
          <w:p w:rsidR="005377B7" w:rsidRPr="00A427FE" w:rsidRDefault="005377B7" w:rsidP="00A427FE">
            <w:pPr>
              <w:widowControl w:val="0"/>
              <w:autoSpaceDE w:val="0"/>
              <w:autoSpaceDN w:val="0"/>
              <w:spacing w:line="228" w:lineRule="auto"/>
              <w:ind w:right="57"/>
              <w:jc w:val="right"/>
              <w:rPr>
                <w:rFonts w:ascii="Times New Roman" w:hAnsi="Times New Roman"/>
                <w:smallCaps/>
                <w:spacing w:val="-4"/>
                <w:sz w:val="24"/>
                <w:szCs w:val="24"/>
              </w:rPr>
            </w:pPr>
            <w:r w:rsidRPr="00A427FE">
              <w:rPr>
                <w:rFonts w:ascii="Times New Roman" w:hAnsi="Times New Roman"/>
                <w:smallCaps/>
                <w:spacing w:val="-4"/>
                <w:sz w:val="24"/>
                <w:szCs w:val="24"/>
              </w:rPr>
              <w:t>106,0</w:t>
            </w:r>
          </w:p>
        </w:tc>
        <w:tc>
          <w:tcPr>
            <w:tcW w:w="910" w:type="dxa"/>
            <w:vAlign w:val="bottom"/>
          </w:tcPr>
          <w:p w:rsidR="005377B7" w:rsidRPr="00A427FE" w:rsidRDefault="005377B7" w:rsidP="00A427FE">
            <w:pPr>
              <w:widowControl w:val="0"/>
              <w:autoSpaceDE w:val="0"/>
              <w:autoSpaceDN w:val="0"/>
              <w:spacing w:line="228" w:lineRule="auto"/>
              <w:ind w:right="57"/>
              <w:jc w:val="right"/>
              <w:rPr>
                <w:rFonts w:ascii="Times New Roman" w:hAnsi="Times New Roman"/>
                <w:smallCaps/>
                <w:spacing w:val="-4"/>
                <w:sz w:val="24"/>
                <w:szCs w:val="24"/>
              </w:rPr>
            </w:pPr>
            <w:r w:rsidRPr="00A427FE">
              <w:rPr>
                <w:rFonts w:ascii="Times New Roman" w:hAnsi="Times New Roman"/>
                <w:smallCaps/>
                <w:spacing w:val="-4"/>
                <w:sz w:val="24"/>
                <w:szCs w:val="24"/>
              </w:rPr>
              <w:t>106,2</w:t>
            </w:r>
          </w:p>
        </w:tc>
        <w:tc>
          <w:tcPr>
            <w:tcW w:w="896" w:type="dxa"/>
            <w:vAlign w:val="bottom"/>
          </w:tcPr>
          <w:p w:rsidR="005377B7" w:rsidRPr="00A427FE" w:rsidRDefault="005377B7" w:rsidP="00A427FE">
            <w:pPr>
              <w:widowControl w:val="0"/>
              <w:autoSpaceDE w:val="0"/>
              <w:autoSpaceDN w:val="0"/>
              <w:spacing w:line="228" w:lineRule="auto"/>
              <w:ind w:right="57"/>
              <w:jc w:val="right"/>
              <w:rPr>
                <w:rFonts w:ascii="Times New Roman" w:hAnsi="Times New Roman"/>
                <w:smallCaps/>
                <w:spacing w:val="-4"/>
                <w:sz w:val="24"/>
                <w:szCs w:val="24"/>
              </w:rPr>
            </w:pPr>
            <w:r w:rsidRPr="00A427FE">
              <w:rPr>
                <w:rFonts w:ascii="Times New Roman" w:hAnsi="Times New Roman"/>
                <w:smallCaps/>
                <w:spacing w:val="-4"/>
                <w:sz w:val="24"/>
                <w:szCs w:val="24"/>
              </w:rPr>
              <w:t>98,9</w:t>
            </w:r>
          </w:p>
        </w:tc>
      </w:tr>
      <w:tr w:rsidR="005377B7" w:rsidRPr="00A427FE" w:rsidTr="00A3553B">
        <w:trPr>
          <w:cantSplit/>
          <w:trHeight w:val="227"/>
        </w:trPr>
        <w:tc>
          <w:tcPr>
            <w:tcW w:w="2729" w:type="dxa"/>
            <w:vAlign w:val="bottom"/>
          </w:tcPr>
          <w:p w:rsidR="005377B7" w:rsidRPr="00A427FE" w:rsidRDefault="005377B7" w:rsidP="00A427FE">
            <w:pPr>
              <w:widowControl w:val="0"/>
              <w:spacing w:line="228" w:lineRule="auto"/>
              <w:ind w:left="57"/>
              <w:rPr>
                <w:rFonts w:ascii="Times New Roman" w:hAnsi="Times New Roman"/>
                <w:spacing w:val="-4"/>
                <w:sz w:val="24"/>
                <w:szCs w:val="24"/>
              </w:rPr>
            </w:pPr>
            <w:r w:rsidRPr="00A427FE">
              <w:rPr>
                <w:rFonts w:ascii="Times New Roman" w:hAnsi="Times New Roman"/>
                <w:spacing w:val="-4"/>
                <w:sz w:val="24"/>
                <w:szCs w:val="24"/>
              </w:rPr>
              <w:t>реальная</w:t>
            </w:r>
          </w:p>
        </w:tc>
        <w:tc>
          <w:tcPr>
            <w:tcW w:w="983"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lang w:val="en-US"/>
              </w:rPr>
              <w:t>x</w:t>
            </w:r>
          </w:p>
        </w:tc>
        <w:tc>
          <w:tcPr>
            <w:tcW w:w="839"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102,2</w:t>
            </w:r>
          </w:p>
        </w:tc>
        <w:tc>
          <w:tcPr>
            <w:tcW w:w="850"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lang w:val="en-US"/>
              </w:rPr>
              <w:t>x</w:t>
            </w:r>
          </w:p>
        </w:tc>
        <w:tc>
          <w:tcPr>
            <w:tcW w:w="851" w:type="dxa"/>
            <w:vAlign w:val="bottom"/>
          </w:tcPr>
          <w:p w:rsidR="005377B7" w:rsidRPr="00A427FE" w:rsidRDefault="005377B7" w:rsidP="00A427FE">
            <w:pPr>
              <w:widowControl w:val="0"/>
              <w:tabs>
                <w:tab w:val="decimal" w:pos="-5938"/>
              </w:tabs>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98,3</w:t>
            </w:r>
          </w:p>
        </w:tc>
        <w:tc>
          <w:tcPr>
            <w:tcW w:w="850" w:type="dxa"/>
            <w:vAlign w:val="bottom"/>
          </w:tcPr>
          <w:p w:rsidR="005377B7" w:rsidRPr="00A427FE" w:rsidRDefault="005377B7" w:rsidP="00A427FE">
            <w:pPr>
              <w:spacing w:line="228" w:lineRule="auto"/>
              <w:ind w:right="57"/>
              <w:jc w:val="right"/>
              <w:rPr>
                <w:rFonts w:ascii="Times New Roman" w:hAnsi="Times New Roman"/>
                <w:spacing w:val="-4"/>
                <w:sz w:val="24"/>
                <w:szCs w:val="24"/>
              </w:rPr>
            </w:pPr>
            <w:r w:rsidRPr="00A427FE">
              <w:rPr>
                <w:rFonts w:ascii="Times New Roman" w:hAnsi="Times New Roman"/>
                <w:spacing w:val="-4"/>
                <w:sz w:val="24"/>
                <w:szCs w:val="24"/>
              </w:rPr>
              <w:t>95,1</w:t>
            </w:r>
          </w:p>
        </w:tc>
        <w:tc>
          <w:tcPr>
            <w:tcW w:w="821" w:type="dxa"/>
            <w:vAlign w:val="bottom"/>
          </w:tcPr>
          <w:p w:rsidR="005377B7" w:rsidRPr="00A427FE" w:rsidRDefault="005377B7" w:rsidP="00A427FE">
            <w:pPr>
              <w:widowControl w:val="0"/>
              <w:autoSpaceDE w:val="0"/>
              <w:autoSpaceDN w:val="0"/>
              <w:spacing w:line="228" w:lineRule="auto"/>
              <w:ind w:right="57"/>
              <w:jc w:val="right"/>
              <w:rPr>
                <w:rFonts w:ascii="Times New Roman" w:hAnsi="Times New Roman"/>
                <w:smallCaps/>
                <w:spacing w:val="-4"/>
                <w:sz w:val="24"/>
                <w:szCs w:val="24"/>
              </w:rPr>
            </w:pPr>
            <w:r w:rsidRPr="00A427FE">
              <w:rPr>
                <w:rFonts w:ascii="Times New Roman" w:hAnsi="Times New Roman"/>
                <w:smallCaps/>
                <w:spacing w:val="-4"/>
                <w:sz w:val="24"/>
                <w:szCs w:val="24"/>
              </w:rPr>
              <w:t>105,0</w:t>
            </w:r>
          </w:p>
        </w:tc>
        <w:tc>
          <w:tcPr>
            <w:tcW w:w="910" w:type="dxa"/>
            <w:vAlign w:val="bottom"/>
          </w:tcPr>
          <w:p w:rsidR="005377B7" w:rsidRPr="00A427FE" w:rsidRDefault="005377B7" w:rsidP="00A427FE">
            <w:pPr>
              <w:widowControl w:val="0"/>
              <w:autoSpaceDE w:val="0"/>
              <w:autoSpaceDN w:val="0"/>
              <w:spacing w:line="228" w:lineRule="auto"/>
              <w:ind w:right="57"/>
              <w:jc w:val="right"/>
              <w:rPr>
                <w:rFonts w:ascii="Times New Roman" w:hAnsi="Times New Roman"/>
                <w:smallCaps/>
                <w:spacing w:val="-4"/>
                <w:sz w:val="24"/>
                <w:szCs w:val="24"/>
              </w:rPr>
            </w:pPr>
            <w:r w:rsidRPr="00A427FE">
              <w:rPr>
                <w:rFonts w:ascii="Times New Roman" w:hAnsi="Times New Roman"/>
                <w:smallCaps/>
                <w:spacing w:val="-4"/>
                <w:sz w:val="24"/>
                <w:szCs w:val="24"/>
              </w:rPr>
              <w:t>102,3</w:t>
            </w:r>
          </w:p>
        </w:tc>
        <w:tc>
          <w:tcPr>
            <w:tcW w:w="896" w:type="dxa"/>
            <w:vAlign w:val="bottom"/>
          </w:tcPr>
          <w:p w:rsidR="005377B7" w:rsidRPr="00A427FE" w:rsidRDefault="005377B7" w:rsidP="00A427FE">
            <w:pPr>
              <w:widowControl w:val="0"/>
              <w:autoSpaceDE w:val="0"/>
              <w:autoSpaceDN w:val="0"/>
              <w:spacing w:line="228" w:lineRule="auto"/>
              <w:ind w:right="57"/>
              <w:jc w:val="right"/>
              <w:rPr>
                <w:rFonts w:ascii="Times New Roman" w:hAnsi="Times New Roman"/>
                <w:smallCaps/>
                <w:spacing w:val="-4"/>
                <w:sz w:val="24"/>
                <w:szCs w:val="24"/>
              </w:rPr>
            </w:pPr>
            <w:r w:rsidRPr="00A427FE">
              <w:rPr>
                <w:rFonts w:ascii="Times New Roman" w:hAnsi="Times New Roman"/>
                <w:smallCaps/>
                <w:spacing w:val="-4"/>
                <w:sz w:val="24"/>
                <w:szCs w:val="24"/>
              </w:rPr>
              <w:t>98,5</w:t>
            </w:r>
          </w:p>
        </w:tc>
      </w:tr>
      <w:tr w:rsidR="005377B7" w:rsidRPr="00A427FE" w:rsidTr="00A3553B">
        <w:trPr>
          <w:cantSplit/>
          <w:trHeight w:val="1056"/>
        </w:trPr>
        <w:tc>
          <w:tcPr>
            <w:tcW w:w="2729" w:type="dxa"/>
          </w:tcPr>
          <w:p w:rsidR="005377B7" w:rsidRPr="00A427FE" w:rsidRDefault="005377B7" w:rsidP="00A427FE">
            <w:pPr>
              <w:widowControl w:val="0"/>
              <w:ind w:left="57"/>
              <w:rPr>
                <w:rFonts w:ascii="Times New Roman" w:hAnsi="Times New Roman"/>
                <w:spacing w:val="-4"/>
                <w:sz w:val="24"/>
                <w:szCs w:val="24"/>
              </w:rPr>
            </w:pPr>
            <w:r w:rsidRPr="00A427FE">
              <w:rPr>
                <w:rFonts w:ascii="Times New Roman" w:hAnsi="Times New Roman"/>
                <w:spacing w:val="-4"/>
                <w:sz w:val="24"/>
                <w:szCs w:val="24"/>
              </w:rPr>
              <w:lastRenderedPageBreak/>
              <w:t xml:space="preserve">Численность официально зарегистрированных </w:t>
            </w:r>
            <w:r w:rsidRPr="00A427FE">
              <w:rPr>
                <w:rFonts w:ascii="Times New Roman" w:hAnsi="Times New Roman"/>
                <w:spacing w:val="-4"/>
                <w:sz w:val="24"/>
                <w:szCs w:val="24"/>
              </w:rPr>
              <w:br/>
              <w:t>безработных (на конец периода), человек</w:t>
            </w:r>
          </w:p>
        </w:tc>
        <w:tc>
          <w:tcPr>
            <w:tcW w:w="983" w:type="dxa"/>
          </w:tcPr>
          <w:p w:rsidR="00A427FE" w:rsidRPr="00A427FE" w:rsidRDefault="00A427FE" w:rsidP="00A427FE">
            <w:pPr>
              <w:widowControl w:val="0"/>
              <w:tabs>
                <w:tab w:val="decimal" w:pos="-5938"/>
              </w:tabs>
              <w:ind w:right="57"/>
              <w:jc w:val="right"/>
              <w:rPr>
                <w:rFonts w:ascii="Times New Roman" w:hAnsi="Times New Roman"/>
                <w:spacing w:val="-4"/>
                <w:sz w:val="24"/>
                <w:szCs w:val="24"/>
              </w:rPr>
            </w:pPr>
          </w:p>
          <w:p w:rsidR="00A427FE" w:rsidRPr="00A427FE" w:rsidRDefault="00A427FE" w:rsidP="00A427FE">
            <w:pPr>
              <w:widowControl w:val="0"/>
              <w:tabs>
                <w:tab w:val="decimal" w:pos="-5938"/>
              </w:tabs>
              <w:ind w:right="57"/>
              <w:jc w:val="right"/>
              <w:rPr>
                <w:rFonts w:ascii="Times New Roman" w:hAnsi="Times New Roman"/>
                <w:spacing w:val="-4"/>
                <w:sz w:val="24"/>
                <w:szCs w:val="24"/>
              </w:rPr>
            </w:pPr>
          </w:p>
          <w:p w:rsidR="00A427FE" w:rsidRPr="00A427FE" w:rsidRDefault="00A427FE" w:rsidP="00A427FE">
            <w:pPr>
              <w:widowControl w:val="0"/>
              <w:tabs>
                <w:tab w:val="decimal" w:pos="-5938"/>
              </w:tabs>
              <w:ind w:right="57"/>
              <w:jc w:val="right"/>
              <w:rPr>
                <w:rFonts w:ascii="Times New Roman" w:hAnsi="Times New Roman"/>
                <w:spacing w:val="-4"/>
                <w:sz w:val="24"/>
                <w:szCs w:val="24"/>
              </w:rPr>
            </w:pPr>
          </w:p>
          <w:p w:rsidR="005377B7" w:rsidRPr="00A427FE" w:rsidRDefault="005377B7" w:rsidP="00A427FE">
            <w:pPr>
              <w:widowControl w:val="0"/>
              <w:tabs>
                <w:tab w:val="decimal" w:pos="-5938"/>
              </w:tabs>
              <w:ind w:right="57"/>
              <w:jc w:val="right"/>
              <w:rPr>
                <w:rFonts w:ascii="Times New Roman" w:hAnsi="Times New Roman"/>
                <w:spacing w:val="-4"/>
                <w:sz w:val="24"/>
                <w:szCs w:val="24"/>
              </w:rPr>
            </w:pPr>
            <w:r w:rsidRPr="00A427FE">
              <w:rPr>
                <w:rFonts w:ascii="Times New Roman" w:hAnsi="Times New Roman"/>
                <w:spacing w:val="-4"/>
                <w:sz w:val="24"/>
                <w:szCs w:val="24"/>
                <w:lang w:val="en-US"/>
              </w:rPr>
              <w:t>x</w:t>
            </w:r>
          </w:p>
        </w:tc>
        <w:tc>
          <w:tcPr>
            <w:tcW w:w="839" w:type="dxa"/>
          </w:tcPr>
          <w:p w:rsidR="00A427FE" w:rsidRPr="00A427FE" w:rsidRDefault="00A427FE" w:rsidP="00A427FE">
            <w:pPr>
              <w:widowControl w:val="0"/>
              <w:tabs>
                <w:tab w:val="decimal" w:pos="-5938"/>
              </w:tabs>
              <w:ind w:right="57"/>
              <w:jc w:val="right"/>
              <w:rPr>
                <w:rFonts w:ascii="Times New Roman" w:hAnsi="Times New Roman"/>
                <w:spacing w:val="-4"/>
                <w:sz w:val="24"/>
                <w:szCs w:val="24"/>
              </w:rPr>
            </w:pPr>
          </w:p>
          <w:p w:rsidR="00A427FE" w:rsidRPr="00A427FE" w:rsidRDefault="00A427FE" w:rsidP="00A427FE">
            <w:pPr>
              <w:widowControl w:val="0"/>
              <w:tabs>
                <w:tab w:val="decimal" w:pos="-5938"/>
              </w:tabs>
              <w:ind w:right="57"/>
              <w:jc w:val="right"/>
              <w:rPr>
                <w:rFonts w:ascii="Times New Roman" w:hAnsi="Times New Roman"/>
                <w:spacing w:val="-4"/>
                <w:sz w:val="24"/>
                <w:szCs w:val="24"/>
              </w:rPr>
            </w:pPr>
          </w:p>
          <w:p w:rsidR="00A427FE" w:rsidRPr="00A427FE" w:rsidRDefault="00A427FE" w:rsidP="00A427FE">
            <w:pPr>
              <w:widowControl w:val="0"/>
              <w:tabs>
                <w:tab w:val="decimal" w:pos="-5938"/>
              </w:tabs>
              <w:ind w:right="57"/>
              <w:jc w:val="right"/>
              <w:rPr>
                <w:rFonts w:ascii="Times New Roman" w:hAnsi="Times New Roman"/>
                <w:spacing w:val="-4"/>
                <w:sz w:val="24"/>
                <w:szCs w:val="24"/>
              </w:rPr>
            </w:pPr>
          </w:p>
          <w:p w:rsidR="005377B7" w:rsidRPr="00A427FE" w:rsidRDefault="005377B7" w:rsidP="00A427FE">
            <w:pPr>
              <w:widowControl w:val="0"/>
              <w:tabs>
                <w:tab w:val="decimal" w:pos="-5938"/>
              </w:tabs>
              <w:ind w:right="57"/>
              <w:jc w:val="right"/>
              <w:rPr>
                <w:rFonts w:ascii="Times New Roman" w:hAnsi="Times New Roman"/>
                <w:spacing w:val="-4"/>
                <w:sz w:val="24"/>
                <w:szCs w:val="24"/>
              </w:rPr>
            </w:pPr>
            <w:r w:rsidRPr="00A427FE">
              <w:rPr>
                <w:rFonts w:ascii="Times New Roman" w:hAnsi="Times New Roman"/>
                <w:spacing w:val="-4"/>
                <w:sz w:val="24"/>
                <w:szCs w:val="24"/>
                <w:lang w:val="en-US"/>
              </w:rPr>
              <w:t>x</w:t>
            </w:r>
          </w:p>
        </w:tc>
        <w:tc>
          <w:tcPr>
            <w:tcW w:w="850" w:type="dxa"/>
          </w:tcPr>
          <w:p w:rsidR="00A427FE" w:rsidRPr="00A427FE" w:rsidRDefault="00A427FE" w:rsidP="00A427FE">
            <w:pPr>
              <w:widowControl w:val="0"/>
              <w:tabs>
                <w:tab w:val="decimal" w:pos="-5938"/>
              </w:tabs>
              <w:ind w:right="57"/>
              <w:jc w:val="right"/>
              <w:rPr>
                <w:rFonts w:ascii="Times New Roman" w:hAnsi="Times New Roman"/>
                <w:spacing w:val="-4"/>
                <w:sz w:val="24"/>
                <w:szCs w:val="24"/>
              </w:rPr>
            </w:pPr>
          </w:p>
          <w:p w:rsidR="00A427FE" w:rsidRPr="00A427FE" w:rsidRDefault="00A427FE" w:rsidP="00A427FE">
            <w:pPr>
              <w:widowControl w:val="0"/>
              <w:tabs>
                <w:tab w:val="decimal" w:pos="-5938"/>
              </w:tabs>
              <w:ind w:right="57"/>
              <w:jc w:val="right"/>
              <w:rPr>
                <w:rFonts w:ascii="Times New Roman" w:hAnsi="Times New Roman"/>
                <w:spacing w:val="-4"/>
                <w:sz w:val="24"/>
                <w:szCs w:val="24"/>
              </w:rPr>
            </w:pPr>
          </w:p>
          <w:p w:rsidR="00A427FE" w:rsidRPr="00A427FE" w:rsidRDefault="00A427FE" w:rsidP="00A427FE">
            <w:pPr>
              <w:widowControl w:val="0"/>
              <w:tabs>
                <w:tab w:val="decimal" w:pos="-5938"/>
              </w:tabs>
              <w:ind w:right="57"/>
              <w:jc w:val="right"/>
              <w:rPr>
                <w:rFonts w:ascii="Times New Roman" w:hAnsi="Times New Roman"/>
                <w:spacing w:val="-4"/>
                <w:sz w:val="24"/>
                <w:szCs w:val="24"/>
              </w:rPr>
            </w:pPr>
          </w:p>
          <w:p w:rsidR="005377B7" w:rsidRPr="00A427FE" w:rsidRDefault="005377B7" w:rsidP="00A427FE">
            <w:pPr>
              <w:widowControl w:val="0"/>
              <w:tabs>
                <w:tab w:val="decimal" w:pos="-5938"/>
              </w:tabs>
              <w:ind w:right="57"/>
              <w:jc w:val="right"/>
              <w:rPr>
                <w:rFonts w:ascii="Times New Roman" w:hAnsi="Times New Roman"/>
                <w:spacing w:val="-4"/>
                <w:sz w:val="24"/>
                <w:szCs w:val="24"/>
              </w:rPr>
            </w:pPr>
            <w:r w:rsidRPr="00A427FE">
              <w:rPr>
                <w:rFonts w:ascii="Times New Roman" w:hAnsi="Times New Roman"/>
                <w:spacing w:val="-4"/>
                <w:sz w:val="24"/>
                <w:szCs w:val="24"/>
              </w:rPr>
              <w:t>15032</w:t>
            </w:r>
          </w:p>
        </w:tc>
        <w:tc>
          <w:tcPr>
            <w:tcW w:w="851" w:type="dxa"/>
          </w:tcPr>
          <w:p w:rsidR="00A427FE" w:rsidRPr="00A427FE" w:rsidRDefault="00A427FE" w:rsidP="00A427FE">
            <w:pPr>
              <w:widowControl w:val="0"/>
              <w:tabs>
                <w:tab w:val="decimal" w:pos="-5938"/>
              </w:tabs>
              <w:ind w:right="57"/>
              <w:jc w:val="right"/>
              <w:rPr>
                <w:rFonts w:ascii="Times New Roman" w:hAnsi="Times New Roman"/>
                <w:spacing w:val="-4"/>
                <w:sz w:val="24"/>
                <w:szCs w:val="24"/>
              </w:rPr>
            </w:pPr>
          </w:p>
          <w:p w:rsidR="00A427FE" w:rsidRPr="00A427FE" w:rsidRDefault="00A427FE" w:rsidP="00A427FE">
            <w:pPr>
              <w:widowControl w:val="0"/>
              <w:tabs>
                <w:tab w:val="decimal" w:pos="-5938"/>
              </w:tabs>
              <w:ind w:right="57"/>
              <w:jc w:val="right"/>
              <w:rPr>
                <w:rFonts w:ascii="Times New Roman" w:hAnsi="Times New Roman"/>
                <w:spacing w:val="-4"/>
                <w:sz w:val="24"/>
                <w:szCs w:val="24"/>
              </w:rPr>
            </w:pPr>
          </w:p>
          <w:p w:rsidR="00A427FE" w:rsidRPr="00A427FE" w:rsidRDefault="00A427FE" w:rsidP="00A427FE">
            <w:pPr>
              <w:widowControl w:val="0"/>
              <w:tabs>
                <w:tab w:val="decimal" w:pos="-5938"/>
              </w:tabs>
              <w:ind w:right="57"/>
              <w:jc w:val="right"/>
              <w:rPr>
                <w:rFonts w:ascii="Times New Roman" w:hAnsi="Times New Roman"/>
                <w:spacing w:val="-4"/>
                <w:sz w:val="24"/>
                <w:szCs w:val="24"/>
              </w:rPr>
            </w:pPr>
          </w:p>
          <w:p w:rsidR="005377B7" w:rsidRPr="00A427FE" w:rsidRDefault="005377B7" w:rsidP="00A427FE">
            <w:pPr>
              <w:widowControl w:val="0"/>
              <w:tabs>
                <w:tab w:val="decimal" w:pos="-5938"/>
              </w:tabs>
              <w:ind w:right="57"/>
              <w:jc w:val="right"/>
              <w:rPr>
                <w:rFonts w:ascii="Times New Roman" w:hAnsi="Times New Roman"/>
                <w:spacing w:val="-4"/>
                <w:sz w:val="24"/>
                <w:szCs w:val="24"/>
              </w:rPr>
            </w:pPr>
            <w:r w:rsidRPr="00A427FE">
              <w:rPr>
                <w:rFonts w:ascii="Times New Roman" w:hAnsi="Times New Roman"/>
                <w:spacing w:val="-4"/>
                <w:sz w:val="24"/>
                <w:szCs w:val="24"/>
              </w:rPr>
              <w:t>в 4,4 р.</w:t>
            </w:r>
          </w:p>
        </w:tc>
        <w:tc>
          <w:tcPr>
            <w:tcW w:w="850" w:type="dxa"/>
          </w:tcPr>
          <w:p w:rsidR="00A427FE" w:rsidRPr="00A427FE" w:rsidRDefault="00A427FE" w:rsidP="00A427FE">
            <w:pPr>
              <w:ind w:right="57"/>
              <w:jc w:val="right"/>
              <w:rPr>
                <w:rFonts w:ascii="Times New Roman" w:hAnsi="Times New Roman"/>
                <w:spacing w:val="-4"/>
                <w:sz w:val="24"/>
                <w:szCs w:val="24"/>
              </w:rPr>
            </w:pPr>
          </w:p>
          <w:p w:rsidR="00A427FE" w:rsidRPr="00A427FE" w:rsidRDefault="00A427FE" w:rsidP="00A427FE">
            <w:pPr>
              <w:ind w:right="57"/>
              <w:jc w:val="right"/>
              <w:rPr>
                <w:rFonts w:ascii="Times New Roman" w:hAnsi="Times New Roman"/>
                <w:spacing w:val="-4"/>
                <w:sz w:val="24"/>
                <w:szCs w:val="24"/>
              </w:rPr>
            </w:pPr>
          </w:p>
          <w:p w:rsidR="00A427FE" w:rsidRPr="00A427FE" w:rsidRDefault="00A427FE" w:rsidP="00A427FE">
            <w:pPr>
              <w:ind w:right="57"/>
              <w:jc w:val="right"/>
              <w:rPr>
                <w:rFonts w:ascii="Times New Roman" w:hAnsi="Times New Roman"/>
                <w:spacing w:val="-4"/>
                <w:sz w:val="24"/>
                <w:szCs w:val="24"/>
              </w:rPr>
            </w:pPr>
          </w:p>
          <w:p w:rsidR="005377B7" w:rsidRPr="00A427FE" w:rsidRDefault="005377B7" w:rsidP="00A427FE">
            <w:pPr>
              <w:ind w:right="57"/>
              <w:jc w:val="right"/>
              <w:rPr>
                <w:rFonts w:ascii="Times New Roman" w:hAnsi="Times New Roman"/>
                <w:spacing w:val="-4"/>
                <w:sz w:val="24"/>
                <w:szCs w:val="24"/>
              </w:rPr>
            </w:pPr>
            <w:r w:rsidRPr="00A427FE">
              <w:rPr>
                <w:rFonts w:ascii="Times New Roman" w:hAnsi="Times New Roman"/>
                <w:spacing w:val="-4"/>
                <w:sz w:val="24"/>
                <w:szCs w:val="24"/>
              </w:rPr>
              <w:t>96,5</w:t>
            </w:r>
          </w:p>
        </w:tc>
        <w:tc>
          <w:tcPr>
            <w:tcW w:w="821" w:type="dxa"/>
          </w:tcPr>
          <w:p w:rsidR="00A427FE" w:rsidRPr="00A427FE" w:rsidRDefault="00A427FE" w:rsidP="00A427FE">
            <w:pPr>
              <w:widowControl w:val="0"/>
              <w:ind w:right="57"/>
              <w:jc w:val="right"/>
              <w:rPr>
                <w:rFonts w:ascii="Times New Roman" w:hAnsi="Times New Roman"/>
                <w:spacing w:val="-4"/>
                <w:sz w:val="24"/>
                <w:szCs w:val="24"/>
              </w:rPr>
            </w:pPr>
          </w:p>
          <w:p w:rsidR="00A427FE" w:rsidRPr="00A427FE" w:rsidRDefault="00A427FE" w:rsidP="00A427FE">
            <w:pPr>
              <w:widowControl w:val="0"/>
              <w:ind w:right="57"/>
              <w:jc w:val="right"/>
              <w:rPr>
                <w:rFonts w:ascii="Times New Roman" w:hAnsi="Times New Roman"/>
                <w:spacing w:val="-4"/>
                <w:sz w:val="24"/>
                <w:szCs w:val="24"/>
              </w:rPr>
            </w:pPr>
          </w:p>
          <w:p w:rsidR="00A427FE" w:rsidRPr="00A427FE" w:rsidRDefault="00A427FE" w:rsidP="00A427FE">
            <w:pPr>
              <w:widowControl w:val="0"/>
              <w:ind w:right="57"/>
              <w:jc w:val="right"/>
              <w:rPr>
                <w:rFonts w:ascii="Times New Roman" w:hAnsi="Times New Roman"/>
                <w:spacing w:val="-4"/>
                <w:sz w:val="24"/>
                <w:szCs w:val="24"/>
              </w:rPr>
            </w:pPr>
          </w:p>
          <w:p w:rsidR="005377B7" w:rsidRPr="00A427FE" w:rsidRDefault="005377B7" w:rsidP="00A427FE">
            <w:pPr>
              <w:widowControl w:val="0"/>
              <w:ind w:right="57"/>
              <w:jc w:val="right"/>
              <w:rPr>
                <w:rFonts w:ascii="Times New Roman" w:hAnsi="Times New Roman"/>
                <w:spacing w:val="-4"/>
                <w:sz w:val="24"/>
                <w:szCs w:val="24"/>
              </w:rPr>
            </w:pPr>
            <w:r w:rsidRPr="00A427FE">
              <w:rPr>
                <w:rFonts w:ascii="Times New Roman" w:hAnsi="Times New Roman"/>
                <w:spacing w:val="-4"/>
                <w:sz w:val="24"/>
                <w:szCs w:val="24"/>
                <w:lang w:val="en-US"/>
              </w:rPr>
              <w:t>x</w:t>
            </w:r>
          </w:p>
        </w:tc>
        <w:tc>
          <w:tcPr>
            <w:tcW w:w="910" w:type="dxa"/>
          </w:tcPr>
          <w:p w:rsidR="00A427FE" w:rsidRPr="00A427FE" w:rsidRDefault="00A427FE" w:rsidP="00A427FE">
            <w:pPr>
              <w:widowControl w:val="0"/>
              <w:ind w:right="57"/>
              <w:jc w:val="right"/>
              <w:rPr>
                <w:rFonts w:ascii="Times New Roman" w:hAnsi="Times New Roman"/>
                <w:spacing w:val="-4"/>
                <w:sz w:val="24"/>
                <w:szCs w:val="24"/>
              </w:rPr>
            </w:pPr>
          </w:p>
          <w:p w:rsidR="00A427FE" w:rsidRPr="00A427FE" w:rsidRDefault="00A427FE" w:rsidP="00A427FE">
            <w:pPr>
              <w:widowControl w:val="0"/>
              <w:ind w:right="57"/>
              <w:jc w:val="right"/>
              <w:rPr>
                <w:rFonts w:ascii="Times New Roman" w:hAnsi="Times New Roman"/>
                <w:spacing w:val="-4"/>
                <w:sz w:val="24"/>
                <w:szCs w:val="24"/>
              </w:rPr>
            </w:pPr>
          </w:p>
          <w:p w:rsidR="00A427FE" w:rsidRPr="00A427FE" w:rsidRDefault="00A427FE" w:rsidP="00A427FE">
            <w:pPr>
              <w:widowControl w:val="0"/>
              <w:ind w:right="57"/>
              <w:jc w:val="right"/>
              <w:rPr>
                <w:rFonts w:ascii="Times New Roman" w:hAnsi="Times New Roman"/>
                <w:spacing w:val="-4"/>
                <w:sz w:val="24"/>
                <w:szCs w:val="24"/>
              </w:rPr>
            </w:pPr>
          </w:p>
          <w:p w:rsidR="005377B7" w:rsidRPr="00A427FE" w:rsidRDefault="005377B7" w:rsidP="00A427FE">
            <w:pPr>
              <w:widowControl w:val="0"/>
              <w:ind w:right="57"/>
              <w:jc w:val="right"/>
              <w:rPr>
                <w:rFonts w:ascii="Times New Roman" w:hAnsi="Times New Roman"/>
                <w:spacing w:val="-4"/>
                <w:sz w:val="24"/>
                <w:szCs w:val="24"/>
              </w:rPr>
            </w:pPr>
            <w:r w:rsidRPr="00A427FE">
              <w:rPr>
                <w:rFonts w:ascii="Times New Roman" w:hAnsi="Times New Roman"/>
                <w:spacing w:val="-4"/>
                <w:sz w:val="24"/>
                <w:szCs w:val="24"/>
              </w:rPr>
              <w:t>86,9</w:t>
            </w:r>
          </w:p>
        </w:tc>
        <w:tc>
          <w:tcPr>
            <w:tcW w:w="896" w:type="dxa"/>
          </w:tcPr>
          <w:p w:rsidR="00A427FE" w:rsidRPr="00A427FE" w:rsidRDefault="00A427FE" w:rsidP="00A427FE">
            <w:pPr>
              <w:widowControl w:val="0"/>
              <w:ind w:right="57"/>
              <w:jc w:val="right"/>
              <w:rPr>
                <w:rFonts w:ascii="Times New Roman" w:hAnsi="Times New Roman"/>
                <w:spacing w:val="-4"/>
                <w:sz w:val="24"/>
                <w:szCs w:val="24"/>
              </w:rPr>
            </w:pPr>
          </w:p>
          <w:p w:rsidR="00A427FE" w:rsidRPr="00A427FE" w:rsidRDefault="00A427FE" w:rsidP="00A427FE">
            <w:pPr>
              <w:widowControl w:val="0"/>
              <w:ind w:right="57"/>
              <w:jc w:val="right"/>
              <w:rPr>
                <w:rFonts w:ascii="Times New Roman" w:hAnsi="Times New Roman"/>
                <w:spacing w:val="-4"/>
                <w:sz w:val="24"/>
                <w:szCs w:val="24"/>
              </w:rPr>
            </w:pPr>
          </w:p>
          <w:p w:rsidR="00A427FE" w:rsidRPr="00A427FE" w:rsidRDefault="00A427FE" w:rsidP="00A427FE">
            <w:pPr>
              <w:widowControl w:val="0"/>
              <w:ind w:right="57"/>
              <w:jc w:val="right"/>
              <w:rPr>
                <w:rFonts w:ascii="Times New Roman" w:hAnsi="Times New Roman"/>
                <w:spacing w:val="-4"/>
                <w:sz w:val="24"/>
                <w:szCs w:val="24"/>
              </w:rPr>
            </w:pPr>
          </w:p>
          <w:p w:rsidR="005377B7" w:rsidRPr="00A427FE" w:rsidRDefault="005377B7" w:rsidP="00A427FE">
            <w:pPr>
              <w:widowControl w:val="0"/>
              <w:ind w:right="57"/>
              <w:jc w:val="right"/>
              <w:rPr>
                <w:rFonts w:ascii="Times New Roman" w:hAnsi="Times New Roman"/>
                <w:spacing w:val="-4"/>
                <w:sz w:val="24"/>
                <w:szCs w:val="24"/>
              </w:rPr>
            </w:pPr>
            <w:r w:rsidRPr="00A427FE">
              <w:rPr>
                <w:rFonts w:ascii="Times New Roman" w:hAnsi="Times New Roman"/>
                <w:spacing w:val="-4"/>
                <w:sz w:val="24"/>
                <w:szCs w:val="24"/>
              </w:rPr>
              <w:t>99,2</w:t>
            </w:r>
          </w:p>
        </w:tc>
      </w:tr>
    </w:tbl>
    <w:p w:rsidR="00A427FE" w:rsidRPr="00A427FE" w:rsidRDefault="00A427FE" w:rsidP="00A427FE">
      <w:pPr>
        <w:widowControl w:val="0"/>
        <w:ind w:firstLine="709"/>
        <w:jc w:val="both"/>
        <w:rPr>
          <w:rFonts w:ascii="Times New Roman" w:hAnsi="Times New Roman"/>
          <w:spacing w:val="-2"/>
          <w:sz w:val="22"/>
          <w:szCs w:val="22"/>
        </w:rPr>
      </w:pPr>
      <w:r w:rsidRPr="00A427FE">
        <w:rPr>
          <w:rFonts w:ascii="Times New Roman" w:hAnsi="Times New Roman"/>
          <w:spacing w:val="-2"/>
          <w:sz w:val="22"/>
          <w:szCs w:val="22"/>
          <w:vertAlign w:val="superscript"/>
        </w:rPr>
        <w:t>1) </w:t>
      </w:r>
      <w:r w:rsidRPr="00A427FE">
        <w:rPr>
          <w:rFonts w:ascii="Times New Roman" w:hAnsi="Times New Roman"/>
          <w:spacing w:val="-2"/>
          <w:sz w:val="22"/>
          <w:szCs w:val="22"/>
        </w:rPr>
        <w:t>По видам экономической деятельности «Добыча полезных ископаемых»,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w:t>
      </w:r>
    </w:p>
    <w:p w:rsidR="00A427FE" w:rsidRPr="00A427FE" w:rsidRDefault="00A427FE" w:rsidP="00A427FE">
      <w:pPr>
        <w:widowControl w:val="0"/>
        <w:ind w:firstLine="709"/>
        <w:jc w:val="both"/>
        <w:rPr>
          <w:rFonts w:ascii="Times New Roman" w:hAnsi="Times New Roman"/>
          <w:spacing w:val="-2"/>
          <w:sz w:val="22"/>
          <w:szCs w:val="22"/>
        </w:rPr>
      </w:pPr>
      <w:r w:rsidRPr="00A427FE">
        <w:rPr>
          <w:rFonts w:ascii="Times New Roman" w:hAnsi="Times New Roman"/>
          <w:spacing w:val="-2"/>
          <w:sz w:val="22"/>
          <w:szCs w:val="22"/>
          <w:vertAlign w:val="superscript"/>
        </w:rPr>
        <w:t>2) </w:t>
      </w:r>
      <w:r w:rsidRPr="00A427FE">
        <w:rPr>
          <w:rFonts w:ascii="Times New Roman" w:hAnsi="Times New Roman"/>
          <w:spacing w:val="-2"/>
          <w:sz w:val="22"/>
          <w:szCs w:val="22"/>
        </w:rPr>
        <w:t>Данные за 2019 год уточнены по итогам ретроспективного пересчета индексов производства, осуществленного в связи с переходом с 2020 года на новый 2018 базисный год.</w:t>
      </w:r>
    </w:p>
    <w:p w:rsidR="00A427FE" w:rsidRPr="00A427FE" w:rsidRDefault="00A427FE" w:rsidP="00A427FE">
      <w:pPr>
        <w:widowControl w:val="0"/>
        <w:ind w:firstLine="709"/>
        <w:jc w:val="both"/>
        <w:rPr>
          <w:rFonts w:ascii="Times New Roman" w:hAnsi="Times New Roman"/>
          <w:spacing w:val="-2"/>
          <w:sz w:val="22"/>
          <w:szCs w:val="22"/>
          <w:vertAlign w:val="superscript"/>
        </w:rPr>
      </w:pPr>
      <w:r w:rsidRPr="00A427FE">
        <w:rPr>
          <w:rFonts w:ascii="Times New Roman" w:hAnsi="Times New Roman"/>
          <w:bCs/>
          <w:iCs/>
          <w:spacing w:val="-2"/>
          <w:sz w:val="22"/>
          <w:szCs w:val="22"/>
          <w:vertAlign w:val="superscript"/>
        </w:rPr>
        <w:t>3)</w:t>
      </w:r>
      <w:r w:rsidRPr="00A427FE">
        <w:rPr>
          <w:rFonts w:ascii="Times New Roman" w:hAnsi="Times New Roman"/>
          <w:bCs/>
          <w:spacing w:val="-2"/>
          <w:sz w:val="22"/>
          <w:szCs w:val="22"/>
        </w:rPr>
        <w:t xml:space="preserve"> Оперативные данные за 2019 год уточнены на основании итогов годовых статистических обследований хозяйствующих субъектов.</w:t>
      </w:r>
    </w:p>
    <w:p w:rsidR="005377B7" w:rsidRPr="00A427FE" w:rsidRDefault="00A427FE" w:rsidP="00A427FE">
      <w:pPr>
        <w:ind w:firstLine="709"/>
        <w:jc w:val="both"/>
        <w:rPr>
          <w:rFonts w:ascii="Times New Roman" w:hAnsi="Times New Roman"/>
          <w:spacing w:val="-2"/>
          <w:sz w:val="22"/>
          <w:szCs w:val="22"/>
        </w:rPr>
      </w:pPr>
      <w:r w:rsidRPr="00A427FE">
        <w:rPr>
          <w:rFonts w:ascii="Times New Roman" w:hAnsi="Times New Roman"/>
          <w:spacing w:val="-2"/>
          <w:sz w:val="22"/>
          <w:szCs w:val="22"/>
          <w:vertAlign w:val="superscript"/>
        </w:rPr>
        <w:t>4) </w:t>
      </w:r>
      <w:r w:rsidRPr="00A427FE">
        <w:rPr>
          <w:rFonts w:ascii="Times New Roman" w:hAnsi="Times New Roman"/>
          <w:spacing w:val="-2"/>
          <w:sz w:val="22"/>
          <w:szCs w:val="22"/>
        </w:rPr>
        <w:t>Данные за январь-ноябрь, ноябрь 2020 года; относительные показатели приведены в % к январю-ноябрю, ноябрю и октябрю соответствующих лет.</w:t>
      </w:r>
    </w:p>
    <w:p w:rsidR="00A427FE" w:rsidRPr="00A427FE" w:rsidRDefault="00A427FE" w:rsidP="00A427FE">
      <w:pPr>
        <w:ind w:firstLine="709"/>
        <w:jc w:val="both"/>
        <w:rPr>
          <w:rFonts w:ascii="Times New Roman" w:hAnsi="Times New Roman"/>
          <w:spacing w:val="-2"/>
          <w:sz w:val="12"/>
          <w:szCs w:val="12"/>
        </w:rPr>
      </w:pPr>
    </w:p>
    <w:p w:rsidR="005377B7" w:rsidRPr="00A427FE" w:rsidRDefault="005377B7" w:rsidP="00A427FE">
      <w:pPr>
        <w:ind w:firstLine="709"/>
        <w:jc w:val="both"/>
        <w:rPr>
          <w:rFonts w:ascii="Times New Roman" w:hAnsi="Times New Roman"/>
          <w:sz w:val="24"/>
          <w:szCs w:val="24"/>
        </w:rPr>
      </w:pPr>
      <w:r w:rsidRPr="00A427FE">
        <w:rPr>
          <w:rFonts w:ascii="Times New Roman" w:hAnsi="Times New Roman"/>
          <w:sz w:val="24"/>
          <w:szCs w:val="24"/>
        </w:rPr>
        <w:t>По оценке, численность постоянного населения области на 1 января 2022 года составила 1</w:t>
      </w:r>
      <w:r w:rsidR="007D24CD">
        <w:rPr>
          <w:rFonts w:ascii="Times New Roman" w:hAnsi="Times New Roman"/>
          <w:sz w:val="24"/>
          <w:szCs w:val="24"/>
        </w:rPr>
        <w:t> </w:t>
      </w:r>
      <w:r w:rsidRPr="00A427FE">
        <w:rPr>
          <w:rFonts w:ascii="Times New Roman" w:hAnsi="Times New Roman"/>
          <w:sz w:val="24"/>
          <w:szCs w:val="24"/>
        </w:rPr>
        <w:t>085</w:t>
      </w:r>
      <w:r w:rsidR="007D24CD">
        <w:rPr>
          <w:rFonts w:ascii="Times New Roman" w:hAnsi="Times New Roman"/>
          <w:sz w:val="24"/>
          <w:szCs w:val="24"/>
        </w:rPr>
        <w:t> </w:t>
      </w:r>
      <w:r w:rsidRPr="00A427FE">
        <w:rPr>
          <w:rFonts w:ascii="Times New Roman" w:hAnsi="Times New Roman"/>
          <w:sz w:val="24"/>
          <w:szCs w:val="24"/>
        </w:rPr>
        <w:t>152 человека и с нача</w:t>
      </w:r>
      <w:r w:rsidR="00A427FE">
        <w:rPr>
          <w:rFonts w:ascii="Times New Roman" w:hAnsi="Times New Roman"/>
          <w:sz w:val="24"/>
          <w:szCs w:val="24"/>
        </w:rPr>
        <w:t>ла года уменьшилась на 6,5 тыс. </w:t>
      </w:r>
      <w:r w:rsidRPr="00A427FE">
        <w:rPr>
          <w:rFonts w:ascii="Times New Roman" w:hAnsi="Times New Roman"/>
          <w:sz w:val="24"/>
          <w:szCs w:val="24"/>
        </w:rPr>
        <w:t>человек,</w:t>
      </w:r>
      <w:r w:rsidR="00A427FE">
        <w:rPr>
          <w:rFonts w:ascii="Times New Roman" w:hAnsi="Times New Roman"/>
          <w:sz w:val="24"/>
          <w:szCs w:val="24"/>
        </w:rPr>
        <w:br/>
      </w:r>
      <w:r w:rsidRPr="00A427FE">
        <w:rPr>
          <w:rFonts w:ascii="Times New Roman" w:hAnsi="Times New Roman"/>
          <w:sz w:val="24"/>
          <w:szCs w:val="24"/>
        </w:rPr>
        <w:t xml:space="preserve">или на 0,6%. </w:t>
      </w:r>
    </w:p>
    <w:p w:rsidR="005377B7" w:rsidRPr="00A427FE" w:rsidRDefault="005377B7" w:rsidP="005377B7">
      <w:pPr>
        <w:ind w:firstLine="708"/>
        <w:jc w:val="both"/>
        <w:rPr>
          <w:rFonts w:ascii="Times New Roman" w:hAnsi="Times New Roman"/>
          <w:sz w:val="24"/>
          <w:szCs w:val="24"/>
        </w:rPr>
      </w:pPr>
      <w:r w:rsidRPr="00A427FE">
        <w:rPr>
          <w:rFonts w:ascii="Times New Roman" w:hAnsi="Times New Roman"/>
          <w:sz w:val="24"/>
          <w:szCs w:val="24"/>
        </w:rPr>
        <w:t>Данные по естественному движению за январь-февраль 2022 года представлены в табл</w:t>
      </w:r>
      <w:r w:rsidR="00A427FE" w:rsidRPr="00A427FE">
        <w:rPr>
          <w:rFonts w:ascii="Times New Roman" w:hAnsi="Times New Roman"/>
          <w:sz w:val="24"/>
          <w:szCs w:val="24"/>
        </w:rPr>
        <w:t xml:space="preserve">ице № </w:t>
      </w:r>
      <w:r w:rsidRPr="00A427FE">
        <w:rPr>
          <w:rFonts w:ascii="Times New Roman" w:hAnsi="Times New Roman"/>
          <w:sz w:val="24"/>
          <w:szCs w:val="24"/>
        </w:rPr>
        <w:t>2.</w:t>
      </w:r>
    </w:p>
    <w:p w:rsidR="00A427FE" w:rsidRPr="00A427FE" w:rsidRDefault="00A427FE" w:rsidP="005377B7">
      <w:pPr>
        <w:ind w:firstLine="708"/>
        <w:jc w:val="both"/>
        <w:rPr>
          <w:rFonts w:ascii="Times New Roman" w:hAnsi="Times New Roman"/>
          <w:sz w:val="24"/>
          <w:szCs w:val="24"/>
        </w:rPr>
      </w:pPr>
    </w:p>
    <w:p w:rsidR="00A427FE" w:rsidRPr="00A427FE" w:rsidRDefault="005377B7" w:rsidP="00A427FE">
      <w:pPr>
        <w:jc w:val="center"/>
        <w:rPr>
          <w:rFonts w:ascii="Times New Roman" w:hAnsi="Times New Roman"/>
          <w:bCs/>
          <w:sz w:val="24"/>
          <w:szCs w:val="24"/>
        </w:rPr>
      </w:pPr>
      <w:r w:rsidRPr="00A427FE">
        <w:rPr>
          <w:rFonts w:ascii="Times New Roman" w:hAnsi="Times New Roman"/>
          <w:bCs/>
          <w:sz w:val="24"/>
          <w:szCs w:val="24"/>
        </w:rPr>
        <w:t>Показатели естественного движения населения</w:t>
      </w:r>
    </w:p>
    <w:p w:rsidR="005377B7" w:rsidRPr="00A427FE" w:rsidRDefault="005377B7" w:rsidP="00A427FE">
      <w:pPr>
        <w:jc w:val="center"/>
        <w:rPr>
          <w:rFonts w:ascii="Times New Roman" w:hAnsi="Times New Roman"/>
          <w:bCs/>
          <w:sz w:val="24"/>
          <w:szCs w:val="24"/>
        </w:rPr>
      </w:pPr>
      <w:r w:rsidRPr="00A427FE">
        <w:rPr>
          <w:rFonts w:ascii="Times New Roman" w:hAnsi="Times New Roman"/>
          <w:bCs/>
          <w:sz w:val="24"/>
          <w:szCs w:val="24"/>
        </w:rPr>
        <w:t>январь-февраль 2022 г. (Рязаньстат, 2022)</w:t>
      </w:r>
    </w:p>
    <w:p w:rsidR="00A427FE" w:rsidRPr="00A427FE" w:rsidRDefault="00A427FE" w:rsidP="00A427FE">
      <w:pPr>
        <w:ind w:firstLine="708"/>
        <w:jc w:val="right"/>
        <w:rPr>
          <w:rFonts w:ascii="Times New Roman" w:hAnsi="Times New Roman"/>
          <w:bCs/>
          <w:sz w:val="24"/>
          <w:szCs w:val="24"/>
        </w:rPr>
      </w:pPr>
      <w:r w:rsidRPr="00A427FE">
        <w:rPr>
          <w:rFonts w:ascii="Times New Roman" w:hAnsi="Times New Roman"/>
          <w:bCs/>
          <w:sz w:val="24"/>
          <w:szCs w:val="24"/>
        </w:rPr>
        <w:t>Таблица № 2</w:t>
      </w:r>
    </w:p>
    <w:p w:rsidR="00A427FE" w:rsidRPr="00A427FE" w:rsidRDefault="00A427FE" w:rsidP="00A427FE">
      <w:pPr>
        <w:keepNext/>
        <w:keepLines/>
        <w:jc w:val="both"/>
        <w:outlineLvl w:val="0"/>
        <w:rPr>
          <w:rFonts w:ascii="Times New Roman" w:eastAsia="Arial" w:hAnsi="Times New Roman"/>
          <w:sz w:val="16"/>
          <w:szCs w:val="16"/>
        </w:rPr>
      </w:pPr>
      <w:bookmarkStart w:id="4" w:name="_Toc104547878"/>
    </w:p>
    <w:tbl>
      <w:tblPr>
        <w:tblStyle w:val="ad"/>
        <w:tblW w:w="0" w:type="auto"/>
        <w:tblLayout w:type="fixed"/>
        <w:tblLook w:val="04A0" w:firstRow="1" w:lastRow="0" w:firstColumn="1" w:lastColumn="0" w:noHBand="0" w:noVBand="1"/>
      </w:tblPr>
      <w:tblGrid>
        <w:gridCol w:w="3874"/>
        <w:gridCol w:w="1218"/>
        <w:gridCol w:w="1119"/>
        <w:gridCol w:w="1127"/>
        <w:gridCol w:w="1099"/>
        <w:gridCol w:w="1134"/>
      </w:tblGrid>
      <w:tr w:rsidR="00A427FE" w:rsidRPr="00A427FE" w:rsidTr="00A427FE">
        <w:tc>
          <w:tcPr>
            <w:tcW w:w="3874" w:type="dxa"/>
            <w:vMerge w:val="restart"/>
          </w:tcPr>
          <w:p w:rsidR="00A427FE" w:rsidRPr="00A427FE" w:rsidRDefault="00A427FE"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Показатели</w:t>
            </w:r>
          </w:p>
        </w:tc>
        <w:tc>
          <w:tcPr>
            <w:tcW w:w="2337" w:type="dxa"/>
            <w:gridSpan w:val="2"/>
          </w:tcPr>
          <w:p w:rsidR="00A427FE" w:rsidRPr="00A427FE" w:rsidRDefault="00A427FE"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Человек</w:t>
            </w:r>
          </w:p>
        </w:tc>
        <w:tc>
          <w:tcPr>
            <w:tcW w:w="3360" w:type="dxa"/>
            <w:gridSpan w:val="3"/>
          </w:tcPr>
          <w:p w:rsidR="00A427FE" w:rsidRPr="00A427FE" w:rsidRDefault="00A427FE" w:rsidP="007D24CD">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На 1000 человек населения</w:t>
            </w:r>
          </w:p>
        </w:tc>
      </w:tr>
      <w:tr w:rsidR="00A427FE" w:rsidRPr="00A427FE" w:rsidTr="00A427FE">
        <w:tc>
          <w:tcPr>
            <w:tcW w:w="3874" w:type="dxa"/>
            <w:vMerge/>
          </w:tcPr>
          <w:p w:rsidR="00A427FE" w:rsidRPr="00A427FE" w:rsidRDefault="00A427FE" w:rsidP="00A427FE">
            <w:pPr>
              <w:keepNext/>
              <w:keepLines/>
              <w:jc w:val="center"/>
              <w:outlineLvl w:val="0"/>
              <w:rPr>
                <w:rFonts w:ascii="Times New Roman" w:eastAsia="Arial" w:hAnsi="Times New Roman"/>
                <w:sz w:val="24"/>
                <w:szCs w:val="40"/>
              </w:rPr>
            </w:pPr>
          </w:p>
        </w:tc>
        <w:tc>
          <w:tcPr>
            <w:tcW w:w="1218" w:type="dxa"/>
          </w:tcPr>
          <w:p w:rsidR="00A427FE" w:rsidRPr="00A427FE" w:rsidRDefault="00A427FE"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январь-февраль</w:t>
            </w:r>
          </w:p>
          <w:p w:rsidR="00A427FE" w:rsidRPr="00A427FE" w:rsidRDefault="00A427FE"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2022 г.</w:t>
            </w:r>
          </w:p>
        </w:tc>
        <w:tc>
          <w:tcPr>
            <w:tcW w:w="1119" w:type="dxa"/>
          </w:tcPr>
          <w:p w:rsidR="00A427FE" w:rsidRPr="00A427FE" w:rsidRDefault="00A427FE"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январь-февраль</w:t>
            </w:r>
          </w:p>
          <w:p w:rsidR="00A427FE" w:rsidRPr="00A427FE" w:rsidRDefault="00A427FE"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2021 г.</w:t>
            </w:r>
          </w:p>
        </w:tc>
        <w:tc>
          <w:tcPr>
            <w:tcW w:w="1127" w:type="dxa"/>
          </w:tcPr>
          <w:p w:rsidR="00A427FE" w:rsidRPr="00A427FE" w:rsidRDefault="00A427FE"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январь-февраль</w:t>
            </w:r>
          </w:p>
          <w:p w:rsidR="00A427FE" w:rsidRPr="00A427FE" w:rsidRDefault="00A427FE"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2022 г.</w:t>
            </w:r>
          </w:p>
        </w:tc>
        <w:tc>
          <w:tcPr>
            <w:tcW w:w="1099" w:type="dxa"/>
          </w:tcPr>
          <w:p w:rsidR="00A427FE" w:rsidRPr="00A427FE" w:rsidRDefault="00A427FE"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январь-февраль</w:t>
            </w:r>
          </w:p>
          <w:p w:rsidR="00A427FE" w:rsidRPr="00A427FE" w:rsidRDefault="00A427FE"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2021 г.</w:t>
            </w:r>
          </w:p>
        </w:tc>
        <w:tc>
          <w:tcPr>
            <w:tcW w:w="1134" w:type="dxa"/>
          </w:tcPr>
          <w:p w:rsidR="00A427FE" w:rsidRPr="00A427FE" w:rsidRDefault="00A427FE"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 xml:space="preserve">2022 г. </w:t>
            </w:r>
          </w:p>
          <w:p w:rsidR="00A427FE" w:rsidRPr="00A427FE" w:rsidRDefault="00A427FE"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 xml:space="preserve">в % </w:t>
            </w:r>
          </w:p>
          <w:p w:rsidR="00A427FE" w:rsidRPr="00A427FE" w:rsidRDefault="00A427FE"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к 2021 г.</w:t>
            </w:r>
          </w:p>
        </w:tc>
      </w:tr>
      <w:tr w:rsidR="00A427FE" w:rsidRPr="00A427FE" w:rsidTr="00A427FE">
        <w:tc>
          <w:tcPr>
            <w:tcW w:w="3874" w:type="dxa"/>
          </w:tcPr>
          <w:p w:rsidR="00A427FE" w:rsidRPr="00A427FE" w:rsidRDefault="00A427FE" w:rsidP="00A427FE">
            <w:pPr>
              <w:keepNext/>
              <w:keepLines/>
              <w:jc w:val="both"/>
              <w:outlineLvl w:val="0"/>
              <w:rPr>
                <w:rFonts w:ascii="Times New Roman" w:eastAsia="Arial" w:hAnsi="Times New Roman"/>
                <w:sz w:val="24"/>
                <w:szCs w:val="40"/>
              </w:rPr>
            </w:pPr>
            <w:r w:rsidRPr="00A427FE">
              <w:rPr>
                <w:rFonts w:ascii="Times New Roman" w:eastAsia="Arial" w:hAnsi="Times New Roman"/>
                <w:sz w:val="24"/>
                <w:szCs w:val="40"/>
              </w:rPr>
              <w:t>Родившиеся</w:t>
            </w:r>
          </w:p>
        </w:tc>
        <w:tc>
          <w:tcPr>
            <w:tcW w:w="1218" w:type="dxa"/>
          </w:tcPr>
          <w:p w:rsidR="00A427FE" w:rsidRPr="00A427FE" w:rsidRDefault="00A427FE" w:rsidP="00A427FE">
            <w:pPr>
              <w:keepNext/>
              <w:keepLines/>
              <w:tabs>
                <w:tab w:val="left" w:pos="523"/>
              </w:tabs>
              <w:jc w:val="right"/>
              <w:outlineLvl w:val="0"/>
              <w:rPr>
                <w:rFonts w:ascii="Times New Roman" w:eastAsia="Arial" w:hAnsi="Times New Roman"/>
                <w:sz w:val="24"/>
                <w:szCs w:val="40"/>
              </w:rPr>
            </w:pPr>
            <w:r w:rsidRPr="00A427FE">
              <w:rPr>
                <w:rFonts w:ascii="Times New Roman" w:eastAsia="Arial" w:hAnsi="Times New Roman"/>
                <w:sz w:val="24"/>
                <w:szCs w:val="40"/>
              </w:rPr>
              <w:t>1124</w:t>
            </w:r>
          </w:p>
        </w:tc>
        <w:tc>
          <w:tcPr>
            <w:tcW w:w="1119"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1271</w:t>
            </w:r>
          </w:p>
        </w:tc>
        <w:tc>
          <w:tcPr>
            <w:tcW w:w="1127"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6,4</w:t>
            </w:r>
          </w:p>
        </w:tc>
        <w:tc>
          <w:tcPr>
            <w:tcW w:w="1099"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7,2</w:t>
            </w:r>
          </w:p>
        </w:tc>
        <w:tc>
          <w:tcPr>
            <w:tcW w:w="1134"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88,9</w:t>
            </w:r>
          </w:p>
        </w:tc>
      </w:tr>
      <w:tr w:rsidR="00A427FE" w:rsidRPr="00A427FE" w:rsidTr="00A427FE">
        <w:tc>
          <w:tcPr>
            <w:tcW w:w="3874" w:type="dxa"/>
          </w:tcPr>
          <w:p w:rsidR="00A427FE" w:rsidRPr="00A427FE" w:rsidRDefault="00A427FE" w:rsidP="00A427FE">
            <w:pPr>
              <w:keepNext/>
              <w:keepLines/>
              <w:jc w:val="both"/>
              <w:outlineLvl w:val="0"/>
              <w:rPr>
                <w:rFonts w:ascii="Times New Roman" w:eastAsia="Arial" w:hAnsi="Times New Roman"/>
                <w:sz w:val="24"/>
                <w:szCs w:val="40"/>
              </w:rPr>
            </w:pPr>
            <w:r w:rsidRPr="00A427FE">
              <w:rPr>
                <w:rFonts w:ascii="Times New Roman" w:eastAsia="Arial" w:hAnsi="Times New Roman"/>
                <w:sz w:val="24"/>
                <w:szCs w:val="40"/>
              </w:rPr>
              <w:t>Умершие</w:t>
            </w:r>
          </w:p>
        </w:tc>
        <w:tc>
          <w:tcPr>
            <w:tcW w:w="1218"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3561</w:t>
            </w:r>
          </w:p>
        </w:tc>
        <w:tc>
          <w:tcPr>
            <w:tcW w:w="1119"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3951</w:t>
            </w:r>
          </w:p>
        </w:tc>
        <w:tc>
          <w:tcPr>
            <w:tcW w:w="1127"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20,3</w:t>
            </w:r>
          </w:p>
        </w:tc>
        <w:tc>
          <w:tcPr>
            <w:tcW w:w="1099"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11,3</w:t>
            </w:r>
          </w:p>
        </w:tc>
        <w:tc>
          <w:tcPr>
            <w:tcW w:w="1134"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91,0</w:t>
            </w:r>
          </w:p>
        </w:tc>
      </w:tr>
      <w:tr w:rsidR="00A427FE" w:rsidRPr="00A427FE" w:rsidTr="00A427FE">
        <w:tc>
          <w:tcPr>
            <w:tcW w:w="3874" w:type="dxa"/>
          </w:tcPr>
          <w:p w:rsidR="00A427FE" w:rsidRPr="00A427FE" w:rsidRDefault="00A427FE" w:rsidP="00A427FE">
            <w:pPr>
              <w:keepNext/>
              <w:keepLines/>
              <w:jc w:val="both"/>
              <w:outlineLvl w:val="0"/>
              <w:rPr>
                <w:rFonts w:ascii="Times New Roman" w:eastAsia="Arial" w:hAnsi="Times New Roman"/>
                <w:sz w:val="24"/>
                <w:szCs w:val="40"/>
              </w:rPr>
            </w:pPr>
            <w:r w:rsidRPr="00A427FE">
              <w:rPr>
                <w:rFonts w:ascii="Times New Roman" w:eastAsia="Arial" w:hAnsi="Times New Roman"/>
                <w:sz w:val="24"/>
                <w:szCs w:val="40"/>
              </w:rPr>
              <w:t>в том числе:</w:t>
            </w:r>
          </w:p>
          <w:p w:rsidR="00A427FE" w:rsidRPr="00A427FE" w:rsidRDefault="00A427FE" w:rsidP="00A427FE">
            <w:pPr>
              <w:keepNext/>
              <w:keepLines/>
              <w:jc w:val="both"/>
              <w:outlineLvl w:val="0"/>
              <w:rPr>
                <w:rFonts w:ascii="Times New Roman" w:eastAsia="Arial" w:hAnsi="Times New Roman"/>
                <w:sz w:val="24"/>
                <w:szCs w:val="40"/>
              </w:rPr>
            </w:pPr>
            <w:r w:rsidRPr="00A427FE">
              <w:rPr>
                <w:rFonts w:ascii="Times New Roman" w:eastAsia="Arial" w:hAnsi="Times New Roman"/>
                <w:sz w:val="24"/>
                <w:szCs w:val="40"/>
              </w:rPr>
              <w:t>дети в возрасте до 1 года</w:t>
            </w:r>
          </w:p>
        </w:tc>
        <w:tc>
          <w:tcPr>
            <w:tcW w:w="1218" w:type="dxa"/>
          </w:tcPr>
          <w:p w:rsidR="00A427FE" w:rsidRPr="00A427FE" w:rsidRDefault="00A427FE" w:rsidP="00A427FE">
            <w:pPr>
              <w:keepNext/>
              <w:keepLines/>
              <w:jc w:val="right"/>
              <w:outlineLvl w:val="0"/>
              <w:rPr>
                <w:rFonts w:ascii="Times New Roman" w:eastAsia="Arial" w:hAnsi="Times New Roman"/>
                <w:sz w:val="24"/>
                <w:szCs w:val="40"/>
              </w:rPr>
            </w:pPr>
          </w:p>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8</w:t>
            </w:r>
          </w:p>
        </w:tc>
        <w:tc>
          <w:tcPr>
            <w:tcW w:w="1119" w:type="dxa"/>
          </w:tcPr>
          <w:p w:rsidR="00A427FE" w:rsidRPr="00A427FE" w:rsidRDefault="00A427FE" w:rsidP="00A427FE">
            <w:pPr>
              <w:keepNext/>
              <w:keepLines/>
              <w:jc w:val="right"/>
              <w:outlineLvl w:val="0"/>
              <w:rPr>
                <w:rFonts w:ascii="Times New Roman" w:eastAsia="Arial" w:hAnsi="Times New Roman"/>
                <w:sz w:val="24"/>
                <w:szCs w:val="40"/>
              </w:rPr>
            </w:pPr>
          </w:p>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5</w:t>
            </w:r>
          </w:p>
        </w:tc>
        <w:tc>
          <w:tcPr>
            <w:tcW w:w="1127" w:type="dxa"/>
          </w:tcPr>
          <w:p w:rsidR="00A427FE" w:rsidRPr="00A427FE" w:rsidRDefault="00A427FE" w:rsidP="00A427FE">
            <w:pPr>
              <w:keepNext/>
              <w:keepLines/>
              <w:jc w:val="right"/>
              <w:outlineLvl w:val="0"/>
              <w:rPr>
                <w:rFonts w:ascii="Times New Roman" w:eastAsia="Arial" w:hAnsi="Times New Roman"/>
                <w:sz w:val="24"/>
                <w:szCs w:val="40"/>
              </w:rPr>
            </w:pPr>
          </w:p>
          <w:p w:rsidR="00A427FE" w:rsidRPr="00A427FE" w:rsidRDefault="00A427FE" w:rsidP="007D24CD">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6,1</w:t>
            </w:r>
          </w:p>
        </w:tc>
        <w:tc>
          <w:tcPr>
            <w:tcW w:w="1099" w:type="dxa"/>
          </w:tcPr>
          <w:p w:rsidR="00A427FE" w:rsidRPr="00A427FE" w:rsidRDefault="00A427FE" w:rsidP="00A427FE">
            <w:pPr>
              <w:keepNext/>
              <w:keepLines/>
              <w:jc w:val="right"/>
              <w:outlineLvl w:val="0"/>
              <w:rPr>
                <w:rFonts w:ascii="Times New Roman" w:eastAsia="Arial" w:hAnsi="Times New Roman"/>
                <w:sz w:val="24"/>
                <w:szCs w:val="40"/>
              </w:rPr>
            </w:pPr>
          </w:p>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3,5</w:t>
            </w:r>
          </w:p>
        </w:tc>
        <w:tc>
          <w:tcPr>
            <w:tcW w:w="1134" w:type="dxa"/>
          </w:tcPr>
          <w:p w:rsidR="00A427FE" w:rsidRPr="00A427FE" w:rsidRDefault="00A427FE" w:rsidP="00A427FE">
            <w:pPr>
              <w:keepNext/>
              <w:keepLines/>
              <w:jc w:val="right"/>
              <w:outlineLvl w:val="0"/>
              <w:rPr>
                <w:rFonts w:ascii="Times New Roman" w:eastAsia="Arial" w:hAnsi="Times New Roman"/>
                <w:sz w:val="24"/>
                <w:szCs w:val="40"/>
              </w:rPr>
            </w:pPr>
          </w:p>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174,3</w:t>
            </w:r>
          </w:p>
        </w:tc>
      </w:tr>
      <w:tr w:rsidR="00A427FE" w:rsidRPr="00A427FE" w:rsidTr="00A427FE">
        <w:tc>
          <w:tcPr>
            <w:tcW w:w="3874" w:type="dxa"/>
          </w:tcPr>
          <w:p w:rsidR="00A427FE" w:rsidRPr="00A427FE" w:rsidRDefault="00A427FE" w:rsidP="00A427FE">
            <w:pPr>
              <w:keepNext/>
              <w:keepLines/>
              <w:outlineLvl w:val="0"/>
              <w:rPr>
                <w:rFonts w:ascii="Times New Roman" w:eastAsia="Arial" w:hAnsi="Times New Roman"/>
                <w:sz w:val="24"/>
                <w:szCs w:val="40"/>
              </w:rPr>
            </w:pPr>
            <w:r w:rsidRPr="00A427FE">
              <w:rPr>
                <w:rFonts w:ascii="Times New Roman" w:eastAsia="Arial" w:hAnsi="Times New Roman"/>
                <w:sz w:val="24"/>
                <w:szCs w:val="40"/>
              </w:rPr>
              <w:t>Естественный прирост, убыль (-)</w:t>
            </w:r>
          </w:p>
        </w:tc>
        <w:tc>
          <w:tcPr>
            <w:tcW w:w="1218"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-2437</w:t>
            </w:r>
          </w:p>
        </w:tc>
        <w:tc>
          <w:tcPr>
            <w:tcW w:w="1119"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-2680</w:t>
            </w:r>
          </w:p>
        </w:tc>
        <w:tc>
          <w:tcPr>
            <w:tcW w:w="1127"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-13,9</w:t>
            </w:r>
          </w:p>
        </w:tc>
        <w:tc>
          <w:tcPr>
            <w:tcW w:w="1099"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-15,1</w:t>
            </w:r>
          </w:p>
        </w:tc>
        <w:tc>
          <w:tcPr>
            <w:tcW w:w="1134"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х</w:t>
            </w:r>
          </w:p>
        </w:tc>
      </w:tr>
      <w:tr w:rsidR="00A427FE" w:rsidRPr="00A427FE" w:rsidTr="00A427FE">
        <w:tc>
          <w:tcPr>
            <w:tcW w:w="3874" w:type="dxa"/>
          </w:tcPr>
          <w:p w:rsidR="00A427FE" w:rsidRPr="00A427FE" w:rsidRDefault="00A427FE" w:rsidP="00A427FE">
            <w:pPr>
              <w:keepNext/>
              <w:keepLines/>
              <w:jc w:val="both"/>
              <w:outlineLvl w:val="0"/>
              <w:rPr>
                <w:rFonts w:ascii="Times New Roman" w:eastAsia="Arial" w:hAnsi="Times New Roman"/>
                <w:sz w:val="24"/>
                <w:szCs w:val="40"/>
              </w:rPr>
            </w:pPr>
            <w:r w:rsidRPr="00A427FE">
              <w:rPr>
                <w:rFonts w:ascii="Times New Roman" w:eastAsia="Arial" w:hAnsi="Times New Roman"/>
                <w:sz w:val="24"/>
                <w:szCs w:val="40"/>
              </w:rPr>
              <w:t>Зарегистрированы:</w:t>
            </w:r>
          </w:p>
          <w:p w:rsidR="00A427FE" w:rsidRPr="00A427FE" w:rsidRDefault="00A427FE" w:rsidP="00A427FE">
            <w:pPr>
              <w:keepNext/>
              <w:keepLines/>
              <w:jc w:val="both"/>
              <w:outlineLvl w:val="0"/>
              <w:rPr>
                <w:rFonts w:ascii="Times New Roman" w:eastAsia="Arial" w:hAnsi="Times New Roman"/>
                <w:sz w:val="24"/>
                <w:szCs w:val="40"/>
              </w:rPr>
            </w:pPr>
            <w:r w:rsidRPr="00A427FE">
              <w:rPr>
                <w:rFonts w:ascii="Times New Roman" w:eastAsia="Arial" w:hAnsi="Times New Roman"/>
                <w:sz w:val="24"/>
                <w:szCs w:val="40"/>
              </w:rPr>
              <w:t>Браки</w:t>
            </w:r>
          </w:p>
        </w:tc>
        <w:tc>
          <w:tcPr>
            <w:tcW w:w="1218" w:type="dxa"/>
          </w:tcPr>
          <w:p w:rsidR="00A427FE" w:rsidRPr="00A427FE" w:rsidRDefault="00A427FE" w:rsidP="00A427FE">
            <w:pPr>
              <w:keepNext/>
              <w:keepLines/>
              <w:jc w:val="right"/>
              <w:outlineLvl w:val="0"/>
              <w:rPr>
                <w:rFonts w:ascii="Times New Roman" w:eastAsia="Arial" w:hAnsi="Times New Roman"/>
                <w:sz w:val="24"/>
                <w:szCs w:val="40"/>
              </w:rPr>
            </w:pPr>
          </w:p>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639</w:t>
            </w:r>
          </w:p>
        </w:tc>
        <w:tc>
          <w:tcPr>
            <w:tcW w:w="1119" w:type="dxa"/>
          </w:tcPr>
          <w:p w:rsidR="00A427FE" w:rsidRPr="00A427FE" w:rsidRDefault="00A427FE" w:rsidP="00A427FE">
            <w:pPr>
              <w:keepNext/>
              <w:keepLines/>
              <w:jc w:val="right"/>
              <w:outlineLvl w:val="0"/>
              <w:rPr>
                <w:rFonts w:ascii="Times New Roman" w:eastAsia="Arial" w:hAnsi="Times New Roman"/>
                <w:sz w:val="24"/>
                <w:szCs w:val="40"/>
              </w:rPr>
            </w:pPr>
          </w:p>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614</w:t>
            </w:r>
          </w:p>
        </w:tc>
        <w:tc>
          <w:tcPr>
            <w:tcW w:w="1127" w:type="dxa"/>
          </w:tcPr>
          <w:p w:rsidR="00A427FE" w:rsidRPr="00A427FE" w:rsidRDefault="00A427FE" w:rsidP="00A427FE">
            <w:pPr>
              <w:keepNext/>
              <w:keepLines/>
              <w:jc w:val="right"/>
              <w:outlineLvl w:val="0"/>
              <w:rPr>
                <w:rFonts w:ascii="Times New Roman" w:eastAsia="Arial" w:hAnsi="Times New Roman"/>
                <w:sz w:val="24"/>
                <w:szCs w:val="40"/>
              </w:rPr>
            </w:pPr>
          </w:p>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3,6</w:t>
            </w:r>
          </w:p>
        </w:tc>
        <w:tc>
          <w:tcPr>
            <w:tcW w:w="1099" w:type="dxa"/>
          </w:tcPr>
          <w:p w:rsidR="00A427FE" w:rsidRPr="00A427FE" w:rsidRDefault="00A427FE" w:rsidP="00A427FE">
            <w:pPr>
              <w:keepNext/>
              <w:keepLines/>
              <w:jc w:val="right"/>
              <w:outlineLvl w:val="0"/>
              <w:rPr>
                <w:rFonts w:ascii="Times New Roman" w:eastAsia="Arial" w:hAnsi="Times New Roman"/>
                <w:sz w:val="24"/>
                <w:szCs w:val="40"/>
              </w:rPr>
            </w:pPr>
          </w:p>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3,5</w:t>
            </w:r>
          </w:p>
        </w:tc>
        <w:tc>
          <w:tcPr>
            <w:tcW w:w="1134" w:type="dxa"/>
          </w:tcPr>
          <w:p w:rsidR="00A427FE" w:rsidRPr="00A427FE" w:rsidRDefault="00A427FE" w:rsidP="00A427FE">
            <w:pPr>
              <w:keepNext/>
              <w:keepLines/>
              <w:jc w:val="right"/>
              <w:outlineLvl w:val="0"/>
              <w:rPr>
                <w:rFonts w:ascii="Times New Roman" w:eastAsia="Arial" w:hAnsi="Times New Roman"/>
                <w:sz w:val="24"/>
                <w:szCs w:val="40"/>
              </w:rPr>
            </w:pPr>
          </w:p>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102,9</w:t>
            </w:r>
          </w:p>
        </w:tc>
      </w:tr>
      <w:tr w:rsidR="00A427FE" w:rsidRPr="00A427FE" w:rsidTr="00A427FE">
        <w:tc>
          <w:tcPr>
            <w:tcW w:w="3874" w:type="dxa"/>
          </w:tcPr>
          <w:p w:rsidR="00A427FE" w:rsidRPr="00A427FE" w:rsidRDefault="00A427FE" w:rsidP="00A427FE">
            <w:pPr>
              <w:keepNext/>
              <w:keepLines/>
              <w:jc w:val="both"/>
              <w:outlineLvl w:val="0"/>
              <w:rPr>
                <w:rFonts w:ascii="Times New Roman" w:eastAsia="Arial" w:hAnsi="Times New Roman"/>
                <w:sz w:val="24"/>
                <w:szCs w:val="40"/>
              </w:rPr>
            </w:pPr>
            <w:r w:rsidRPr="00A427FE">
              <w:rPr>
                <w:rFonts w:ascii="Times New Roman" w:eastAsia="Arial" w:hAnsi="Times New Roman"/>
                <w:sz w:val="24"/>
                <w:szCs w:val="40"/>
              </w:rPr>
              <w:t>Разводы</w:t>
            </w:r>
          </w:p>
        </w:tc>
        <w:tc>
          <w:tcPr>
            <w:tcW w:w="1218"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644</w:t>
            </w:r>
          </w:p>
        </w:tc>
        <w:tc>
          <w:tcPr>
            <w:tcW w:w="1119"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685</w:t>
            </w:r>
          </w:p>
        </w:tc>
        <w:tc>
          <w:tcPr>
            <w:tcW w:w="1127"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3,7</w:t>
            </w:r>
          </w:p>
        </w:tc>
        <w:tc>
          <w:tcPr>
            <w:tcW w:w="1099"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3,9</w:t>
            </w:r>
          </w:p>
        </w:tc>
        <w:tc>
          <w:tcPr>
            <w:tcW w:w="1134" w:type="dxa"/>
          </w:tcPr>
          <w:p w:rsidR="00A427FE" w:rsidRPr="00A427FE" w:rsidRDefault="00A427FE" w:rsidP="00A427FE">
            <w:pPr>
              <w:keepNext/>
              <w:keepLines/>
              <w:jc w:val="right"/>
              <w:outlineLvl w:val="0"/>
              <w:rPr>
                <w:rFonts w:ascii="Times New Roman" w:eastAsia="Arial" w:hAnsi="Times New Roman"/>
                <w:sz w:val="24"/>
                <w:szCs w:val="40"/>
              </w:rPr>
            </w:pPr>
            <w:r w:rsidRPr="00A427FE">
              <w:rPr>
                <w:rFonts w:ascii="Times New Roman" w:eastAsia="Arial" w:hAnsi="Times New Roman"/>
                <w:sz w:val="24"/>
                <w:szCs w:val="40"/>
              </w:rPr>
              <w:t>94,9</w:t>
            </w:r>
          </w:p>
        </w:tc>
      </w:tr>
    </w:tbl>
    <w:p w:rsidR="00A427FE" w:rsidRPr="00A427FE" w:rsidRDefault="00A427FE" w:rsidP="00A427FE">
      <w:pPr>
        <w:keepNext/>
        <w:keepLines/>
        <w:ind w:firstLine="709"/>
        <w:jc w:val="both"/>
        <w:outlineLvl w:val="0"/>
        <w:rPr>
          <w:rFonts w:ascii="Times New Roman" w:eastAsia="Arial" w:hAnsi="Times New Roman"/>
          <w:sz w:val="4"/>
          <w:szCs w:val="4"/>
        </w:rPr>
      </w:pPr>
    </w:p>
    <w:p w:rsidR="00A427FE" w:rsidRPr="00A427FE" w:rsidRDefault="00A427FE" w:rsidP="00A427FE">
      <w:pPr>
        <w:keepNext/>
        <w:keepLines/>
        <w:ind w:firstLine="709"/>
        <w:jc w:val="both"/>
        <w:outlineLvl w:val="0"/>
        <w:rPr>
          <w:rFonts w:ascii="Times New Roman" w:eastAsia="Arial" w:hAnsi="Times New Roman"/>
          <w:sz w:val="24"/>
          <w:szCs w:val="40"/>
        </w:rPr>
      </w:pPr>
    </w:p>
    <w:p w:rsidR="00A427FE" w:rsidRPr="00A427FE" w:rsidRDefault="00A427FE"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2.</w:t>
      </w:r>
      <w:r w:rsidR="005377B7" w:rsidRPr="00A427FE">
        <w:rPr>
          <w:rFonts w:ascii="Times New Roman" w:eastAsia="Arial" w:hAnsi="Times New Roman"/>
          <w:sz w:val="24"/>
          <w:szCs w:val="40"/>
        </w:rPr>
        <w:t xml:space="preserve"> Анализ текущего состояния оказания медицинской помощи больным</w:t>
      </w:r>
    </w:p>
    <w:p w:rsidR="00A427FE" w:rsidRPr="00A427FE" w:rsidRDefault="005377B7"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с сердечно-сосудистыми заболеваниями в Рязанской области.</w:t>
      </w:r>
    </w:p>
    <w:p w:rsidR="00A427FE" w:rsidRPr="00A427FE" w:rsidRDefault="005377B7"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Основные</w:t>
      </w:r>
      <w:r w:rsidR="00A427FE" w:rsidRPr="00A427FE">
        <w:rPr>
          <w:rFonts w:ascii="Times New Roman" w:eastAsia="Arial" w:hAnsi="Times New Roman"/>
          <w:sz w:val="24"/>
          <w:szCs w:val="40"/>
        </w:rPr>
        <w:t xml:space="preserve"> </w:t>
      </w:r>
      <w:r w:rsidRPr="00A427FE">
        <w:rPr>
          <w:rFonts w:ascii="Times New Roman" w:eastAsia="Arial" w:hAnsi="Times New Roman"/>
          <w:sz w:val="24"/>
          <w:szCs w:val="40"/>
        </w:rPr>
        <w:t>показатели оказания медицинской помощи больным</w:t>
      </w:r>
      <w:r w:rsidR="00A427FE" w:rsidRPr="00A427FE">
        <w:rPr>
          <w:rFonts w:ascii="Times New Roman" w:eastAsia="Arial" w:hAnsi="Times New Roman"/>
          <w:sz w:val="24"/>
          <w:szCs w:val="40"/>
        </w:rPr>
        <w:t xml:space="preserve"> </w:t>
      </w:r>
      <w:r w:rsidRPr="00A427FE">
        <w:rPr>
          <w:rFonts w:ascii="Times New Roman" w:eastAsia="Arial" w:hAnsi="Times New Roman"/>
          <w:sz w:val="24"/>
          <w:szCs w:val="40"/>
        </w:rPr>
        <w:t>с</w:t>
      </w:r>
    </w:p>
    <w:p w:rsidR="005377B7" w:rsidRPr="00A427FE" w:rsidRDefault="005377B7" w:rsidP="00A427FE">
      <w:pPr>
        <w:keepNext/>
        <w:keepLines/>
        <w:jc w:val="center"/>
        <w:outlineLvl w:val="0"/>
        <w:rPr>
          <w:rFonts w:ascii="Times New Roman" w:eastAsia="Arial" w:hAnsi="Times New Roman"/>
          <w:sz w:val="24"/>
          <w:szCs w:val="40"/>
        </w:rPr>
      </w:pPr>
      <w:r w:rsidRPr="00A427FE">
        <w:rPr>
          <w:rFonts w:ascii="Times New Roman" w:eastAsia="Arial" w:hAnsi="Times New Roman"/>
          <w:sz w:val="24"/>
          <w:szCs w:val="40"/>
        </w:rPr>
        <w:t xml:space="preserve">сердечно-сосудистыми заболеваниями в разрезе районов </w:t>
      </w:r>
      <w:bookmarkEnd w:id="4"/>
      <w:r w:rsidRPr="00A427FE">
        <w:rPr>
          <w:rFonts w:ascii="Times New Roman" w:eastAsia="Arial" w:hAnsi="Times New Roman"/>
          <w:sz w:val="24"/>
          <w:szCs w:val="40"/>
        </w:rPr>
        <w:t>Рязанской области</w:t>
      </w:r>
    </w:p>
    <w:p w:rsidR="007D24CD" w:rsidRDefault="007D24CD" w:rsidP="007D24CD">
      <w:pPr>
        <w:keepNext/>
        <w:keepLines/>
        <w:spacing w:before="120"/>
        <w:ind w:firstLine="709"/>
        <w:jc w:val="both"/>
        <w:outlineLvl w:val="0"/>
        <w:rPr>
          <w:rFonts w:ascii="Times New Roman" w:eastAsia="Arial" w:hAnsi="Times New Roman"/>
          <w:sz w:val="24"/>
          <w:szCs w:val="40"/>
        </w:rPr>
      </w:pPr>
      <w:bookmarkStart w:id="5" w:name="_Toc104547879"/>
    </w:p>
    <w:p w:rsidR="005377B7" w:rsidRPr="00A427FE" w:rsidRDefault="002645B3" w:rsidP="007D24CD">
      <w:pPr>
        <w:keepNext/>
        <w:keepLines/>
        <w:spacing w:before="120"/>
        <w:ind w:firstLine="709"/>
        <w:jc w:val="both"/>
        <w:outlineLvl w:val="0"/>
        <w:rPr>
          <w:rFonts w:ascii="Times New Roman" w:eastAsia="Arial" w:hAnsi="Times New Roman"/>
          <w:sz w:val="24"/>
          <w:szCs w:val="40"/>
        </w:rPr>
      </w:pPr>
      <w:r>
        <w:rPr>
          <w:rFonts w:ascii="Times New Roman" w:eastAsia="Arial" w:hAnsi="Times New Roman"/>
          <w:sz w:val="24"/>
          <w:szCs w:val="40"/>
        </w:rPr>
        <w:t>2</w:t>
      </w:r>
      <w:r w:rsidR="005377B7" w:rsidRPr="00A427FE">
        <w:rPr>
          <w:rFonts w:ascii="Times New Roman" w:eastAsia="Arial" w:hAnsi="Times New Roman"/>
          <w:sz w:val="24"/>
          <w:szCs w:val="40"/>
        </w:rPr>
        <w:t>.</w:t>
      </w:r>
      <w:r>
        <w:rPr>
          <w:rFonts w:ascii="Times New Roman" w:eastAsia="Arial" w:hAnsi="Times New Roman"/>
          <w:sz w:val="24"/>
          <w:szCs w:val="40"/>
        </w:rPr>
        <w:t>1</w:t>
      </w:r>
      <w:r w:rsidR="005377B7" w:rsidRPr="00A427FE">
        <w:rPr>
          <w:rFonts w:ascii="Times New Roman" w:eastAsia="Arial" w:hAnsi="Times New Roman"/>
          <w:sz w:val="24"/>
          <w:szCs w:val="40"/>
        </w:rPr>
        <w:t>. Анализ общей смертности и смертности от сердечно-сосудистых заболеваний</w:t>
      </w:r>
      <w:bookmarkEnd w:id="5"/>
      <w:r w:rsidR="00A427FE">
        <w:rPr>
          <w:rFonts w:ascii="Times New Roman" w:eastAsia="Arial" w:hAnsi="Times New Roman"/>
          <w:sz w:val="24"/>
          <w:szCs w:val="40"/>
        </w:rPr>
        <w:t>.</w:t>
      </w:r>
    </w:p>
    <w:p w:rsidR="005377B7" w:rsidRPr="00A427FE" w:rsidRDefault="005377B7" w:rsidP="00A427FE">
      <w:pPr>
        <w:ind w:firstLine="709"/>
        <w:jc w:val="both"/>
        <w:rPr>
          <w:rFonts w:ascii="Times New Roman" w:hAnsi="Times New Roman"/>
          <w:color w:val="000000"/>
          <w:sz w:val="24"/>
          <w:szCs w:val="24"/>
        </w:rPr>
      </w:pPr>
      <w:r w:rsidRPr="00A427FE">
        <w:rPr>
          <w:rFonts w:ascii="Times New Roman" w:hAnsi="Times New Roman"/>
          <w:color w:val="000000"/>
          <w:sz w:val="24"/>
          <w:szCs w:val="24"/>
        </w:rPr>
        <w:t>Всего по данным ЕГР ЗАГС за январь-декабрь 2021 г</w:t>
      </w:r>
      <w:r w:rsidR="00A427FE">
        <w:rPr>
          <w:rFonts w:ascii="Times New Roman" w:hAnsi="Times New Roman"/>
          <w:color w:val="000000"/>
          <w:sz w:val="24"/>
          <w:szCs w:val="24"/>
        </w:rPr>
        <w:t>ода</w:t>
      </w:r>
      <w:r w:rsidRPr="00A427FE">
        <w:rPr>
          <w:rFonts w:ascii="Times New Roman" w:hAnsi="Times New Roman"/>
          <w:color w:val="000000"/>
          <w:sz w:val="24"/>
          <w:szCs w:val="24"/>
        </w:rPr>
        <w:t>, зарегистрировано</w:t>
      </w:r>
      <w:r w:rsidR="00A427FE">
        <w:rPr>
          <w:rFonts w:ascii="Times New Roman" w:hAnsi="Times New Roman"/>
          <w:color w:val="000000"/>
          <w:sz w:val="24"/>
          <w:szCs w:val="24"/>
        </w:rPr>
        <w:br/>
      </w:r>
      <w:r w:rsidRPr="00A427FE">
        <w:rPr>
          <w:rFonts w:ascii="Times New Roman" w:hAnsi="Times New Roman"/>
          <w:color w:val="000000"/>
          <w:sz w:val="24"/>
          <w:szCs w:val="24"/>
        </w:rPr>
        <w:t>24013 умерших, что на 4213 человек (21,3 %) больше, чем за аналогичный период</w:t>
      </w:r>
      <w:r w:rsidR="007D24CD">
        <w:rPr>
          <w:rFonts w:ascii="Times New Roman" w:hAnsi="Times New Roman"/>
          <w:color w:val="000000"/>
          <w:sz w:val="24"/>
          <w:szCs w:val="24"/>
        </w:rPr>
        <w:br/>
      </w:r>
      <w:r w:rsidRPr="00A427FE">
        <w:rPr>
          <w:rFonts w:ascii="Times New Roman" w:hAnsi="Times New Roman"/>
          <w:color w:val="000000"/>
          <w:sz w:val="24"/>
          <w:szCs w:val="24"/>
        </w:rPr>
        <w:t xml:space="preserve">2020 года. Относительный показатель смертности в 2021 году составил 22,0 на 1000 населения; в 2020 году 17,9 (динамика +22,9 %). </w:t>
      </w:r>
    </w:p>
    <w:p w:rsidR="005377B7" w:rsidRPr="00A427FE" w:rsidRDefault="005377B7" w:rsidP="00A427FE">
      <w:pPr>
        <w:ind w:firstLine="709"/>
        <w:jc w:val="both"/>
        <w:rPr>
          <w:rFonts w:ascii="Times New Roman" w:hAnsi="Times New Roman"/>
          <w:color w:val="000000"/>
          <w:sz w:val="24"/>
          <w:szCs w:val="24"/>
        </w:rPr>
      </w:pPr>
      <w:r w:rsidRPr="00A427FE">
        <w:rPr>
          <w:rFonts w:ascii="Times New Roman" w:hAnsi="Times New Roman"/>
          <w:color w:val="000000"/>
          <w:sz w:val="24"/>
          <w:szCs w:val="24"/>
        </w:rPr>
        <w:t xml:space="preserve">Из 49 медицинских организаций в </w:t>
      </w:r>
      <w:r w:rsidR="007D24CD">
        <w:rPr>
          <w:rFonts w:ascii="Times New Roman" w:hAnsi="Times New Roman"/>
          <w:color w:val="000000"/>
          <w:sz w:val="24"/>
          <w:szCs w:val="24"/>
        </w:rPr>
        <w:t>области</w:t>
      </w:r>
      <w:r w:rsidRPr="00A427FE">
        <w:rPr>
          <w:rFonts w:ascii="Times New Roman" w:hAnsi="Times New Roman"/>
          <w:color w:val="000000"/>
          <w:sz w:val="24"/>
          <w:szCs w:val="24"/>
        </w:rPr>
        <w:t xml:space="preserve"> (далее </w:t>
      </w:r>
      <w:r w:rsidR="00A3553B">
        <w:rPr>
          <w:rFonts w:ascii="Times New Roman" w:hAnsi="Times New Roman"/>
          <w:color w:val="000000"/>
          <w:sz w:val="24"/>
          <w:szCs w:val="24"/>
        </w:rPr>
        <w:t>–</w:t>
      </w:r>
      <w:r w:rsidRPr="00A427FE">
        <w:rPr>
          <w:rFonts w:ascii="Times New Roman" w:hAnsi="Times New Roman"/>
          <w:color w:val="000000"/>
          <w:sz w:val="24"/>
          <w:szCs w:val="24"/>
        </w:rPr>
        <w:t xml:space="preserve"> МО) рост числа умерших от всех причин наблюдается в 31 МО. </w:t>
      </w:r>
    </w:p>
    <w:p w:rsidR="005377B7" w:rsidRPr="00A427FE" w:rsidRDefault="005377B7" w:rsidP="00A427FE">
      <w:pPr>
        <w:ind w:firstLine="709"/>
        <w:jc w:val="both"/>
        <w:rPr>
          <w:rFonts w:ascii="Times New Roman" w:hAnsi="Times New Roman"/>
          <w:color w:val="000000"/>
          <w:sz w:val="24"/>
          <w:szCs w:val="24"/>
        </w:rPr>
      </w:pPr>
      <w:r w:rsidRPr="00A427FE">
        <w:rPr>
          <w:rFonts w:ascii="Times New Roman" w:hAnsi="Times New Roman"/>
          <w:color w:val="000000"/>
          <w:sz w:val="24"/>
          <w:szCs w:val="24"/>
        </w:rPr>
        <w:lastRenderedPageBreak/>
        <w:t xml:space="preserve">В 31 из 49 МО в </w:t>
      </w:r>
      <w:r w:rsidR="007D24CD">
        <w:rPr>
          <w:rFonts w:ascii="Times New Roman" w:hAnsi="Times New Roman"/>
          <w:color w:val="000000"/>
          <w:sz w:val="24"/>
          <w:szCs w:val="24"/>
        </w:rPr>
        <w:t>области</w:t>
      </w:r>
      <w:r w:rsidRPr="00A427FE">
        <w:rPr>
          <w:rFonts w:ascii="Times New Roman" w:hAnsi="Times New Roman"/>
          <w:color w:val="000000"/>
          <w:sz w:val="24"/>
          <w:szCs w:val="24"/>
        </w:rPr>
        <w:t xml:space="preserve"> (63,3%) число умерших от всех причин возросло от 0,3% (минималь</w:t>
      </w:r>
      <w:r w:rsidR="00A3553B">
        <w:rPr>
          <w:rFonts w:ascii="Times New Roman" w:hAnsi="Times New Roman"/>
          <w:color w:val="000000"/>
          <w:sz w:val="24"/>
          <w:szCs w:val="24"/>
        </w:rPr>
        <w:t>ный показатель) до 150,0% (таблица №</w:t>
      </w:r>
      <w:r w:rsidRPr="00A427FE">
        <w:rPr>
          <w:rFonts w:ascii="Times New Roman" w:hAnsi="Times New Roman"/>
          <w:color w:val="000000"/>
          <w:sz w:val="24"/>
          <w:szCs w:val="24"/>
        </w:rPr>
        <w:t xml:space="preserve"> 3).                </w:t>
      </w:r>
    </w:p>
    <w:p w:rsidR="005377B7" w:rsidRPr="00A427FE" w:rsidRDefault="005377B7" w:rsidP="005377B7">
      <w:pPr>
        <w:jc w:val="center"/>
        <w:rPr>
          <w:rFonts w:ascii="Times New Roman" w:hAnsi="Times New Roman"/>
          <w:color w:val="000000"/>
          <w:sz w:val="24"/>
          <w:szCs w:val="24"/>
        </w:rPr>
      </w:pPr>
    </w:p>
    <w:p w:rsidR="00A3553B" w:rsidRDefault="005377B7" w:rsidP="00A3553B">
      <w:pPr>
        <w:jc w:val="center"/>
        <w:rPr>
          <w:rFonts w:ascii="Times New Roman" w:hAnsi="Times New Roman"/>
          <w:bCs/>
          <w:color w:val="000000"/>
          <w:sz w:val="24"/>
          <w:szCs w:val="24"/>
        </w:rPr>
      </w:pPr>
      <w:r w:rsidRPr="00A427FE">
        <w:rPr>
          <w:rFonts w:ascii="Times New Roman" w:hAnsi="Times New Roman"/>
          <w:bCs/>
          <w:color w:val="000000"/>
          <w:sz w:val="24"/>
          <w:szCs w:val="24"/>
        </w:rPr>
        <w:t>Динамика роста числа умерших от всех причин*</w:t>
      </w:r>
    </w:p>
    <w:p w:rsidR="005377B7" w:rsidRDefault="00A3553B" w:rsidP="00A3553B">
      <w:pPr>
        <w:ind w:firstLine="708"/>
        <w:jc w:val="right"/>
        <w:rPr>
          <w:rFonts w:ascii="Times New Roman" w:hAnsi="Times New Roman"/>
          <w:bCs/>
          <w:color w:val="000000"/>
          <w:sz w:val="24"/>
          <w:szCs w:val="24"/>
        </w:rPr>
      </w:pPr>
      <w:r w:rsidRPr="00A427FE">
        <w:rPr>
          <w:rFonts w:ascii="Times New Roman" w:hAnsi="Times New Roman"/>
          <w:bCs/>
          <w:color w:val="000000"/>
          <w:sz w:val="24"/>
          <w:szCs w:val="24"/>
        </w:rPr>
        <w:t>Табл</w:t>
      </w:r>
      <w:r>
        <w:rPr>
          <w:rFonts w:ascii="Times New Roman" w:hAnsi="Times New Roman"/>
          <w:bCs/>
          <w:color w:val="000000"/>
          <w:sz w:val="24"/>
          <w:szCs w:val="24"/>
        </w:rPr>
        <w:t xml:space="preserve">ица № </w:t>
      </w:r>
      <w:r w:rsidRPr="00A427FE">
        <w:rPr>
          <w:rFonts w:ascii="Times New Roman" w:hAnsi="Times New Roman"/>
          <w:bCs/>
          <w:color w:val="000000"/>
          <w:sz w:val="24"/>
          <w:szCs w:val="24"/>
        </w:rPr>
        <w:t>3</w:t>
      </w:r>
    </w:p>
    <w:p w:rsidR="00A3553B" w:rsidRPr="007D24CD" w:rsidRDefault="00A3553B" w:rsidP="007D24CD">
      <w:pPr>
        <w:ind w:firstLine="708"/>
        <w:rPr>
          <w:rFonts w:ascii="Times New Roman" w:hAnsi="Times New Roman"/>
          <w:bCs/>
          <w:color w:val="000000"/>
          <w:sz w:val="24"/>
          <w:szCs w:val="24"/>
        </w:rPr>
      </w:pPr>
    </w:p>
    <w:tbl>
      <w:tblPr>
        <w:tblW w:w="5068"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4"/>
        <w:gridCol w:w="854"/>
        <w:gridCol w:w="795"/>
        <w:gridCol w:w="797"/>
        <w:gridCol w:w="898"/>
        <w:gridCol w:w="883"/>
      </w:tblGrid>
      <w:tr w:rsidR="005377B7" w:rsidRPr="00A3553B" w:rsidTr="00A3553B">
        <w:trPr>
          <w:trHeight w:val="576"/>
        </w:trPr>
        <w:tc>
          <w:tcPr>
            <w:tcW w:w="2821" w:type="pct"/>
            <w:vMerge w:val="restart"/>
            <w:tcBorders>
              <w:bottom w:val="nil"/>
            </w:tcBorders>
            <w:shd w:val="clear" w:color="auto" w:fill="auto"/>
            <w:hideMark/>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Наименование медицинской организации</w:t>
            </w:r>
          </w:p>
        </w:tc>
        <w:tc>
          <w:tcPr>
            <w:tcW w:w="2179" w:type="pct"/>
            <w:gridSpan w:val="5"/>
            <w:tcBorders>
              <w:bottom w:val="single" w:sz="4" w:space="0" w:color="auto"/>
            </w:tcBorders>
          </w:tcPr>
          <w:p w:rsid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Динамика смертности от всех</w:t>
            </w:r>
          </w:p>
          <w:p w:rsidR="00A3553B"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причин, человек</w:t>
            </w:r>
          </w:p>
          <w:p w:rsidR="005377B7" w:rsidRPr="00A3553B" w:rsidRDefault="005377B7" w:rsidP="007D24CD">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(по приказ</w:t>
            </w:r>
            <w:r w:rsidR="007D24CD">
              <w:rPr>
                <w:rFonts w:ascii="Times New Roman" w:hAnsi="Times New Roman"/>
                <w:color w:val="000000"/>
                <w:spacing w:val="-2"/>
                <w:sz w:val="22"/>
                <w:szCs w:val="22"/>
              </w:rPr>
              <w:t>у</w:t>
            </w:r>
            <w:r w:rsidR="00A3553B" w:rsidRPr="00A3553B">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 xml:space="preserve"> 1933)</w:t>
            </w:r>
          </w:p>
        </w:tc>
      </w:tr>
      <w:tr w:rsidR="00A3553B" w:rsidRPr="00A3553B" w:rsidTr="00A3553B">
        <w:trPr>
          <w:trHeight w:val="795"/>
        </w:trPr>
        <w:tc>
          <w:tcPr>
            <w:tcW w:w="2821" w:type="pct"/>
            <w:vMerge/>
            <w:tcBorders>
              <w:bottom w:val="nil"/>
            </w:tcBorders>
            <w:hideMark/>
          </w:tcPr>
          <w:p w:rsidR="005377B7" w:rsidRPr="00A3553B" w:rsidRDefault="005377B7" w:rsidP="00B43174">
            <w:pPr>
              <w:spacing w:line="233" w:lineRule="auto"/>
              <w:ind w:left="-57" w:right="-57"/>
              <w:jc w:val="center"/>
              <w:rPr>
                <w:rFonts w:ascii="Times New Roman" w:hAnsi="Times New Roman"/>
                <w:color w:val="000000"/>
                <w:spacing w:val="-2"/>
                <w:sz w:val="22"/>
                <w:szCs w:val="22"/>
              </w:rPr>
            </w:pPr>
          </w:p>
        </w:tc>
        <w:tc>
          <w:tcPr>
            <w:tcW w:w="440" w:type="pct"/>
            <w:tcBorders>
              <w:bottom w:val="nil"/>
            </w:tcBorders>
            <w:shd w:val="clear" w:color="auto" w:fill="auto"/>
            <w:hideMark/>
          </w:tcPr>
          <w:p w:rsidR="00A3553B"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 xml:space="preserve">01.01. – </w:t>
            </w:r>
          </w:p>
          <w:p w:rsidR="00A3553B"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31.12.</w:t>
            </w:r>
          </w:p>
          <w:p w:rsidR="005377B7"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2021 г.</w:t>
            </w:r>
          </w:p>
        </w:tc>
        <w:tc>
          <w:tcPr>
            <w:tcW w:w="410" w:type="pct"/>
            <w:tcBorders>
              <w:bottom w:val="nil"/>
            </w:tcBorders>
            <w:shd w:val="clear" w:color="auto" w:fill="auto"/>
            <w:hideMark/>
          </w:tcPr>
          <w:p w:rsidR="00A3553B"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 xml:space="preserve">01.01. – </w:t>
            </w:r>
          </w:p>
          <w:p w:rsidR="00A3553B"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31.12.</w:t>
            </w:r>
          </w:p>
          <w:p w:rsidR="005377B7"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2020 г.</w:t>
            </w:r>
          </w:p>
        </w:tc>
        <w:tc>
          <w:tcPr>
            <w:tcW w:w="411" w:type="pct"/>
            <w:tcBorders>
              <w:bottom w:val="nil"/>
            </w:tcBorders>
          </w:tcPr>
          <w:p w:rsidR="00A3553B"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 xml:space="preserve">01.01. – </w:t>
            </w:r>
          </w:p>
          <w:p w:rsidR="00A3553B"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31.12.</w:t>
            </w:r>
          </w:p>
          <w:p w:rsidR="005377B7"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2019 г.</w:t>
            </w:r>
          </w:p>
        </w:tc>
        <w:tc>
          <w:tcPr>
            <w:tcW w:w="463" w:type="pct"/>
            <w:tcBorders>
              <w:bottom w:val="nil"/>
            </w:tcBorders>
          </w:tcPr>
          <w:p w:rsidR="005377B7" w:rsidRPr="00A3553B" w:rsidRDefault="005377B7"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дина</w:t>
            </w:r>
            <w:r w:rsidR="00A3553B" w:rsidRPr="00A3553B">
              <w:rPr>
                <w:rFonts w:ascii="Times New Roman" w:hAnsi="Times New Roman"/>
                <w:color w:val="000000"/>
                <w:spacing w:val="-4"/>
                <w:sz w:val="22"/>
                <w:szCs w:val="22"/>
              </w:rPr>
              <w:t xml:space="preserve">-мика, абсо-лютное </w:t>
            </w:r>
            <w:r w:rsidRPr="00A3553B">
              <w:rPr>
                <w:rFonts w:ascii="Times New Roman" w:hAnsi="Times New Roman"/>
                <w:color w:val="000000"/>
                <w:spacing w:val="-4"/>
                <w:sz w:val="22"/>
                <w:szCs w:val="22"/>
              </w:rPr>
              <w:t>ч</w:t>
            </w:r>
            <w:r w:rsidR="00A3553B" w:rsidRPr="00A3553B">
              <w:rPr>
                <w:rFonts w:ascii="Times New Roman" w:hAnsi="Times New Roman"/>
                <w:color w:val="000000"/>
                <w:spacing w:val="-4"/>
                <w:sz w:val="22"/>
                <w:szCs w:val="22"/>
              </w:rPr>
              <w:t>исло</w:t>
            </w:r>
            <w:r w:rsidRPr="00A3553B">
              <w:rPr>
                <w:rFonts w:ascii="Times New Roman" w:hAnsi="Times New Roman"/>
                <w:color w:val="000000"/>
                <w:spacing w:val="-4"/>
                <w:sz w:val="22"/>
                <w:szCs w:val="22"/>
              </w:rPr>
              <w:t xml:space="preserve"> (2021</w:t>
            </w:r>
            <w:r w:rsidR="00A3553B" w:rsidRPr="00A3553B">
              <w:rPr>
                <w:rFonts w:ascii="Times New Roman" w:hAnsi="Times New Roman"/>
                <w:color w:val="000000"/>
                <w:spacing w:val="-4"/>
                <w:sz w:val="22"/>
                <w:szCs w:val="22"/>
              </w:rPr>
              <w:t xml:space="preserve"> г.</w:t>
            </w:r>
            <w:r w:rsidRPr="00A3553B">
              <w:rPr>
                <w:rFonts w:ascii="Times New Roman" w:hAnsi="Times New Roman"/>
                <w:color w:val="000000"/>
                <w:spacing w:val="-4"/>
                <w:sz w:val="22"/>
                <w:szCs w:val="22"/>
              </w:rPr>
              <w:t xml:space="preserve"> по срав</w:t>
            </w:r>
            <w:r w:rsidR="00A3553B" w:rsidRPr="00A3553B">
              <w:rPr>
                <w:rFonts w:ascii="Times New Roman" w:hAnsi="Times New Roman"/>
                <w:color w:val="000000"/>
                <w:spacing w:val="-4"/>
                <w:sz w:val="22"/>
                <w:szCs w:val="22"/>
              </w:rPr>
              <w:t>-</w:t>
            </w:r>
            <w:r w:rsidRPr="00A3553B">
              <w:rPr>
                <w:rFonts w:ascii="Times New Roman" w:hAnsi="Times New Roman"/>
                <w:color w:val="000000"/>
                <w:spacing w:val="-4"/>
                <w:sz w:val="22"/>
                <w:szCs w:val="22"/>
              </w:rPr>
              <w:t>нению с 2020</w:t>
            </w:r>
            <w:r w:rsidR="00A3553B" w:rsidRPr="00A3553B">
              <w:rPr>
                <w:rFonts w:ascii="Times New Roman" w:hAnsi="Times New Roman"/>
                <w:color w:val="000000"/>
                <w:spacing w:val="-4"/>
                <w:sz w:val="22"/>
                <w:szCs w:val="22"/>
              </w:rPr>
              <w:t xml:space="preserve"> г.</w:t>
            </w:r>
            <w:r w:rsidRPr="00A3553B">
              <w:rPr>
                <w:rFonts w:ascii="Times New Roman" w:hAnsi="Times New Roman"/>
                <w:color w:val="000000"/>
                <w:spacing w:val="-4"/>
                <w:sz w:val="22"/>
                <w:szCs w:val="22"/>
              </w:rPr>
              <w:t>)</w:t>
            </w:r>
          </w:p>
        </w:tc>
        <w:tc>
          <w:tcPr>
            <w:tcW w:w="455" w:type="pct"/>
            <w:tcBorders>
              <w:bottom w:val="nil"/>
            </w:tcBorders>
            <w:shd w:val="clear" w:color="auto" w:fill="auto"/>
            <w:hideMark/>
          </w:tcPr>
          <w:p w:rsidR="005377B7" w:rsidRPr="00A3553B" w:rsidRDefault="005377B7"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дина</w:t>
            </w:r>
            <w:r w:rsidR="00A3553B" w:rsidRPr="00A3553B">
              <w:rPr>
                <w:rFonts w:ascii="Times New Roman" w:hAnsi="Times New Roman"/>
                <w:color w:val="000000"/>
                <w:spacing w:val="-4"/>
                <w:sz w:val="22"/>
                <w:szCs w:val="22"/>
              </w:rPr>
              <w:t>-</w:t>
            </w:r>
            <w:r w:rsidRPr="00A3553B">
              <w:rPr>
                <w:rFonts w:ascii="Times New Roman" w:hAnsi="Times New Roman"/>
                <w:color w:val="000000"/>
                <w:spacing w:val="-4"/>
                <w:sz w:val="22"/>
                <w:szCs w:val="22"/>
              </w:rPr>
              <w:t>мика, % (2021</w:t>
            </w:r>
            <w:r w:rsidR="00A3553B" w:rsidRPr="00A3553B">
              <w:rPr>
                <w:rFonts w:ascii="Times New Roman" w:hAnsi="Times New Roman"/>
                <w:color w:val="000000"/>
                <w:spacing w:val="-4"/>
                <w:sz w:val="22"/>
                <w:szCs w:val="22"/>
              </w:rPr>
              <w:t xml:space="preserve"> г.</w:t>
            </w:r>
            <w:r w:rsidRPr="00A3553B">
              <w:rPr>
                <w:rFonts w:ascii="Times New Roman" w:hAnsi="Times New Roman"/>
                <w:color w:val="000000"/>
                <w:spacing w:val="-4"/>
                <w:sz w:val="22"/>
                <w:szCs w:val="22"/>
              </w:rPr>
              <w:t xml:space="preserve"> по срав</w:t>
            </w:r>
            <w:r w:rsidR="00A3553B" w:rsidRPr="00A3553B">
              <w:rPr>
                <w:rFonts w:ascii="Times New Roman" w:hAnsi="Times New Roman"/>
                <w:color w:val="000000"/>
                <w:spacing w:val="-4"/>
                <w:sz w:val="22"/>
                <w:szCs w:val="22"/>
              </w:rPr>
              <w:t>-</w:t>
            </w:r>
            <w:r w:rsidRPr="00A3553B">
              <w:rPr>
                <w:rFonts w:ascii="Times New Roman" w:hAnsi="Times New Roman"/>
                <w:color w:val="000000"/>
                <w:spacing w:val="-4"/>
                <w:sz w:val="22"/>
                <w:szCs w:val="22"/>
              </w:rPr>
              <w:t>нению с 2020</w:t>
            </w:r>
            <w:r w:rsidR="00A3553B" w:rsidRPr="00A3553B">
              <w:rPr>
                <w:rFonts w:ascii="Times New Roman" w:hAnsi="Times New Roman"/>
                <w:color w:val="000000"/>
                <w:spacing w:val="-4"/>
                <w:sz w:val="22"/>
                <w:szCs w:val="22"/>
              </w:rPr>
              <w:t xml:space="preserve"> г.</w:t>
            </w:r>
            <w:r w:rsidRPr="00A3553B">
              <w:rPr>
                <w:rFonts w:ascii="Times New Roman" w:hAnsi="Times New Roman"/>
                <w:color w:val="000000"/>
                <w:spacing w:val="-4"/>
                <w:sz w:val="22"/>
                <w:szCs w:val="22"/>
              </w:rPr>
              <w:t>)</w:t>
            </w:r>
          </w:p>
        </w:tc>
      </w:tr>
    </w:tbl>
    <w:p w:rsidR="00A3553B" w:rsidRPr="00A3553B" w:rsidRDefault="00A3553B" w:rsidP="00B43174">
      <w:pPr>
        <w:spacing w:line="233" w:lineRule="auto"/>
        <w:rPr>
          <w:rFonts w:ascii="Times New Roman" w:hAnsi="Times New Roman"/>
          <w:sz w:val="2"/>
          <w:szCs w:val="2"/>
        </w:rPr>
      </w:pPr>
    </w:p>
    <w:tbl>
      <w:tblPr>
        <w:tblW w:w="5068"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4"/>
        <w:gridCol w:w="854"/>
        <w:gridCol w:w="795"/>
        <w:gridCol w:w="797"/>
        <w:gridCol w:w="898"/>
        <w:gridCol w:w="883"/>
      </w:tblGrid>
      <w:tr w:rsidR="00A3553B" w:rsidRPr="00A3553B" w:rsidTr="00A3553B">
        <w:trPr>
          <w:trHeight w:val="258"/>
          <w:tblHeader/>
        </w:trPr>
        <w:tc>
          <w:tcPr>
            <w:tcW w:w="2821" w:type="pct"/>
            <w:shd w:val="clear" w:color="auto" w:fill="auto"/>
            <w:noWrap/>
            <w:vAlign w:val="bottom"/>
          </w:tcPr>
          <w:p w:rsidR="00A3553B" w:rsidRPr="00A3553B" w:rsidRDefault="00A3553B"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1</w:t>
            </w:r>
          </w:p>
        </w:tc>
        <w:tc>
          <w:tcPr>
            <w:tcW w:w="440" w:type="pct"/>
            <w:shd w:val="clear" w:color="auto" w:fill="auto"/>
            <w:noWrap/>
            <w:vAlign w:val="bottom"/>
          </w:tcPr>
          <w:p w:rsidR="00A3553B" w:rsidRPr="00A3553B" w:rsidRDefault="00A3553B"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2</w:t>
            </w:r>
          </w:p>
        </w:tc>
        <w:tc>
          <w:tcPr>
            <w:tcW w:w="410" w:type="pct"/>
            <w:shd w:val="clear" w:color="auto" w:fill="auto"/>
            <w:noWrap/>
            <w:vAlign w:val="bottom"/>
          </w:tcPr>
          <w:p w:rsidR="00A3553B" w:rsidRPr="00A3553B" w:rsidRDefault="00A3553B"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3</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4</w:t>
            </w:r>
          </w:p>
        </w:tc>
        <w:tc>
          <w:tcPr>
            <w:tcW w:w="463" w:type="pct"/>
            <w:shd w:val="clear" w:color="auto" w:fill="auto"/>
            <w:vAlign w:val="bottom"/>
          </w:tcPr>
          <w:p w:rsidR="00A3553B" w:rsidRPr="00A3553B" w:rsidRDefault="00A3553B"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5</w:t>
            </w:r>
          </w:p>
        </w:tc>
        <w:tc>
          <w:tcPr>
            <w:tcW w:w="455" w:type="pct"/>
            <w:shd w:val="clear" w:color="auto" w:fill="auto"/>
            <w:noWrap/>
            <w:vAlign w:val="bottom"/>
          </w:tcPr>
          <w:p w:rsidR="00A3553B" w:rsidRPr="00A3553B" w:rsidRDefault="00A3553B"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6</w:t>
            </w:r>
          </w:p>
        </w:tc>
      </w:tr>
      <w:tr w:rsidR="00A3553B" w:rsidRPr="00A3553B" w:rsidTr="00A3553B">
        <w:trPr>
          <w:trHeight w:val="258"/>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«Городская клиническая больница скорой медицинской помощи»</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1656</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938</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934</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718</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76,5%</w:t>
            </w:r>
          </w:p>
        </w:tc>
      </w:tr>
      <w:tr w:rsidR="00A3553B" w:rsidRPr="00A3553B" w:rsidTr="00A3553B">
        <w:trPr>
          <w:trHeight w:val="258"/>
        </w:trPr>
        <w:tc>
          <w:tcPr>
            <w:tcW w:w="2821" w:type="pct"/>
            <w:shd w:val="clear" w:color="auto" w:fill="auto"/>
            <w:noWrap/>
            <w:vAlign w:val="bottom"/>
          </w:tcPr>
          <w:p w:rsid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ГБУ РО «Областная детская клиническая больница </w:t>
            </w:r>
          </w:p>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им. Н.В. Дмитриевой»</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59</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35</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33</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24</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68,6%</w:t>
            </w:r>
          </w:p>
        </w:tc>
      </w:tr>
      <w:tr w:rsidR="00A3553B" w:rsidRPr="00A3553B" w:rsidTr="00A3553B">
        <w:trPr>
          <w:trHeight w:val="258"/>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«Областной клинический перинатальный центр»</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18</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11</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11</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63,6%</w:t>
            </w:r>
          </w:p>
        </w:tc>
      </w:tr>
      <w:tr w:rsidR="00A3553B" w:rsidRPr="00A3553B" w:rsidTr="00A3553B">
        <w:trPr>
          <w:trHeight w:val="258"/>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«Чучковская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140</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95</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94</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45</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47,4%</w:t>
            </w:r>
          </w:p>
        </w:tc>
      </w:tr>
      <w:tr w:rsidR="00A3553B" w:rsidRPr="00A3553B" w:rsidTr="00A3553B">
        <w:trPr>
          <w:trHeight w:val="258"/>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«Ряжский ММЦ»</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598</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418</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412</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180</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43,1%</w:t>
            </w:r>
          </w:p>
        </w:tc>
      </w:tr>
      <w:tr w:rsidR="00A3553B" w:rsidRPr="00A3553B" w:rsidTr="00A3553B">
        <w:trPr>
          <w:trHeight w:val="258"/>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«Областная клиническая больница»</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3867</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2735</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2613</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1132</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41,4%</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«Городская клиническая больница №</w:t>
            </w:r>
            <w:r w:rsidR="00A3553B">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11»</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1718</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1334</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1333</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384</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28,8%</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«Сасовский ММЦ»</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1186</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986</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1001</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200</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20,3%</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«Сасовский ММЦ» подразделение Кадомская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154</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128</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112</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26</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20,3%</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«Скопинский ММЦ»</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1336</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1121</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992</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215</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19,2%</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«Шиловский ММЦ»</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1084</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912</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900</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172</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18,9%</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«Городская клиническая больница №</w:t>
            </w:r>
            <w:r w:rsidR="00A3553B">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5»</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370</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314</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299</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56</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17,8%</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«Спасская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579</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493</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477</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86</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17,4%</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«Касимовский ММЦ»</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1300</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1109</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1088</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191</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17,2%</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«Клепиковская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422</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372</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372</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50</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13,4%</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«Милославская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197</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176</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166</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21</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11,9%</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«Сараевская МРБ»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445</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402</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378</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43</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10,7%</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ГБУ РО «Областная клиническая больница </w:t>
            </w:r>
            <w:r w:rsidR="00A3553B">
              <w:rPr>
                <w:rFonts w:ascii="Times New Roman" w:hAnsi="Times New Roman"/>
                <w:color w:val="000000"/>
                <w:spacing w:val="-2"/>
                <w:sz w:val="22"/>
                <w:szCs w:val="22"/>
              </w:rPr>
              <w:br/>
            </w:r>
            <w:r w:rsidRPr="00A3553B">
              <w:rPr>
                <w:rFonts w:ascii="Times New Roman" w:hAnsi="Times New Roman"/>
                <w:color w:val="000000"/>
                <w:spacing w:val="-2"/>
                <w:sz w:val="22"/>
                <w:szCs w:val="22"/>
              </w:rPr>
              <w:t>им. Н</w:t>
            </w:r>
            <w:r w:rsidR="00A3553B">
              <w:rPr>
                <w:rFonts w:ascii="Times New Roman" w:hAnsi="Times New Roman"/>
                <w:color w:val="000000"/>
                <w:spacing w:val="-2"/>
                <w:sz w:val="22"/>
                <w:szCs w:val="22"/>
              </w:rPr>
              <w:t>.</w:t>
            </w:r>
            <w:r w:rsidRPr="00A3553B">
              <w:rPr>
                <w:rFonts w:ascii="Times New Roman" w:hAnsi="Times New Roman"/>
                <w:color w:val="000000"/>
                <w:spacing w:val="-2"/>
                <w:sz w:val="22"/>
                <w:szCs w:val="22"/>
              </w:rPr>
              <w:t>А. Семашко» поликлиника № 2</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702</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641</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600</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61</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9,5%</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«Городская клиническая больница №</w:t>
            </w:r>
            <w:r w:rsidR="00A3553B">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4»</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679</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630</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633</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49</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7,8%</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«Шацкая МРБ»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464</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433</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428</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31</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7,2%</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«Старожиловская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265</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252</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260</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13</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5,2%</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«Областная клиническая больница» подразделение Михайловская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580</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553</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538</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27</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4,9%</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«Сасовский ММЦ» подразделение Ермишинская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131</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125</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165</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4,8%</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«Новомичуринская МРБ»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436</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434</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465</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0,5%</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«Кораблинская МРБ»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325</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324</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322</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0,3%</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«Рыбновская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274</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278</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219</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-1,4%</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«Областной клинический кардиологический диспансер»</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472</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491</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403</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-19</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-3,9%</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«Александро-Невская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159</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166</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158</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-4,2%</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«Сапожковская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178</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186</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147</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-8</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-4,3%</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«Рязанская МРБ»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787</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847</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845</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-60</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-7,1%</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spacing w:val="-2"/>
                <w:sz w:val="22"/>
                <w:szCs w:val="22"/>
              </w:rPr>
            </w:pPr>
            <w:r w:rsidRPr="00A3553B">
              <w:rPr>
                <w:rFonts w:ascii="Times New Roman" w:hAnsi="Times New Roman"/>
                <w:spacing w:val="-2"/>
                <w:sz w:val="22"/>
                <w:szCs w:val="22"/>
              </w:rPr>
              <w:t>ГБУ РО Поликлиника завода «Красное Знамя»</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150</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181</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163</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-31</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-17,1%</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spacing w:val="-2"/>
                <w:sz w:val="22"/>
                <w:szCs w:val="22"/>
              </w:rPr>
            </w:pPr>
            <w:r w:rsidRPr="00A3553B">
              <w:rPr>
                <w:rFonts w:ascii="Times New Roman" w:hAnsi="Times New Roman"/>
                <w:spacing w:val="-2"/>
                <w:sz w:val="22"/>
                <w:szCs w:val="22"/>
              </w:rPr>
              <w:lastRenderedPageBreak/>
              <w:t>ГБУ РО «Областная клиническая больница»  подразделение</w:t>
            </w:r>
            <w:r w:rsidR="00A3553B">
              <w:rPr>
                <w:rFonts w:ascii="Times New Roman" w:hAnsi="Times New Roman"/>
                <w:spacing w:val="-2"/>
                <w:sz w:val="22"/>
                <w:szCs w:val="22"/>
              </w:rPr>
              <w:t xml:space="preserve"> </w:t>
            </w:r>
            <w:r w:rsidRPr="00A3553B">
              <w:rPr>
                <w:rFonts w:ascii="Times New Roman" w:hAnsi="Times New Roman"/>
                <w:spacing w:val="-2"/>
                <w:sz w:val="22"/>
                <w:szCs w:val="22"/>
              </w:rPr>
              <w:t>поликлиника № 14</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172</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211</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255</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-39</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-18,5%</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«Областная клиническая больница» подразделение городская больница № 10</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466</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612</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569</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-146</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-23,9%</w:t>
            </w:r>
          </w:p>
        </w:tc>
      </w:tr>
      <w:tr w:rsidR="00A3553B" w:rsidRPr="00A3553B" w:rsidTr="00A3553B">
        <w:trPr>
          <w:trHeight w:val="70"/>
        </w:trPr>
        <w:tc>
          <w:tcPr>
            <w:tcW w:w="2821"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«Рязанский клинический госпиталь для ветеранов войн»</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14</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-8</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-57,1%</w:t>
            </w:r>
          </w:p>
        </w:tc>
      </w:tr>
      <w:tr w:rsidR="00A3553B" w:rsidRPr="00A3553B" w:rsidTr="00A3553B">
        <w:trPr>
          <w:trHeight w:val="258"/>
        </w:trPr>
        <w:tc>
          <w:tcPr>
            <w:tcW w:w="2821" w:type="pct"/>
            <w:shd w:val="clear" w:color="auto" w:fill="auto"/>
            <w:noWrap/>
            <w:vAlign w:val="center"/>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Всего по субъекту</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bCs/>
                <w:color w:val="000000"/>
                <w:spacing w:val="-2"/>
                <w:sz w:val="22"/>
                <w:szCs w:val="22"/>
              </w:rPr>
            </w:pPr>
            <w:r w:rsidRPr="00A3553B">
              <w:rPr>
                <w:rFonts w:ascii="Times New Roman" w:hAnsi="Times New Roman"/>
                <w:bCs/>
                <w:color w:val="000000"/>
                <w:spacing w:val="-2"/>
                <w:sz w:val="22"/>
                <w:szCs w:val="22"/>
              </w:rPr>
              <w:t>22095</w:t>
            </w:r>
          </w:p>
        </w:tc>
        <w:tc>
          <w:tcPr>
            <w:tcW w:w="41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bCs/>
                <w:color w:val="000000"/>
                <w:spacing w:val="-2"/>
                <w:sz w:val="22"/>
                <w:szCs w:val="22"/>
              </w:rPr>
            </w:pPr>
            <w:r w:rsidRPr="00A3553B">
              <w:rPr>
                <w:rFonts w:ascii="Times New Roman" w:hAnsi="Times New Roman"/>
                <w:bCs/>
                <w:color w:val="000000"/>
                <w:spacing w:val="-2"/>
                <w:sz w:val="22"/>
                <w:szCs w:val="22"/>
              </w:rPr>
              <w:t>18658</w:t>
            </w:r>
          </w:p>
        </w:tc>
        <w:tc>
          <w:tcPr>
            <w:tcW w:w="411" w:type="pct"/>
          </w:tcPr>
          <w:p w:rsidR="005377B7" w:rsidRPr="00A3553B" w:rsidRDefault="005377B7" w:rsidP="00B43174">
            <w:pPr>
              <w:spacing w:line="233" w:lineRule="auto"/>
              <w:ind w:left="-57" w:right="-57"/>
              <w:jc w:val="center"/>
              <w:rPr>
                <w:rFonts w:ascii="Times New Roman" w:hAnsi="Times New Roman"/>
                <w:bCs/>
                <w:color w:val="000000"/>
                <w:spacing w:val="-2"/>
                <w:sz w:val="22"/>
                <w:szCs w:val="22"/>
              </w:rPr>
            </w:pPr>
            <w:r w:rsidRPr="00A3553B">
              <w:rPr>
                <w:rFonts w:ascii="Times New Roman" w:hAnsi="Times New Roman"/>
                <w:bCs/>
                <w:color w:val="000000"/>
                <w:spacing w:val="-2"/>
                <w:sz w:val="22"/>
                <w:szCs w:val="22"/>
              </w:rPr>
              <w:t>17995</w:t>
            </w:r>
          </w:p>
        </w:tc>
        <w:tc>
          <w:tcPr>
            <w:tcW w:w="463" w:type="pct"/>
            <w:shd w:val="clear" w:color="auto" w:fill="auto"/>
            <w:vAlign w:val="bottom"/>
          </w:tcPr>
          <w:p w:rsidR="005377B7" w:rsidRPr="00A3553B" w:rsidRDefault="005377B7" w:rsidP="00B43174">
            <w:pPr>
              <w:spacing w:line="233" w:lineRule="auto"/>
              <w:ind w:left="-57" w:right="-57"/>
              <w:jc w:val="center"/>
              <w:rPr>
                <w:rFonts w:ascii="Times New Roman" w:hAnsi="Times New Roman"/>
                <w:bCs/>
                <w:color w:val="000000"/>
                <w:spacing w:val="-2"/>
                <w:sz w:val="22"/>
                <w:szCs w:val="22"/>
              </w:rPr>
            </w:pPr>
            <w:r w:rsidRPr="00A3553B">
              <w:rPr>
                <w:rFonts w:ascii="Times New Roman" w:hAnsi="Times New Roman"/>
                <w:bCs/>
                <w:color w:val="000000"/>
                <w:spacing w:val="-2"/>
                <w:sz w:val="22"/>
                <w:szCs w:val="22"/>
              </w:rPr>
              <w:t>3437</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bCs/>
                <w:color w:val="000000"/>
                <w:spacing w:val="-2"/>
                <w:sz w:val="22"/>
                <w:szCs w:val="22"/>
              </w:rPr>
            </w:pPr>
            <w:r w:rsidRPr="00A3553B">
              <w:rPr>
                <w:rFonts w:ascii="Times New Roman" w:hAnsi="Times New Roman"/>
                <w:bCs/>
                <w:color w:val="000000"/>
                <w:spacing w:val="-2"/>
                <w:sz w:val="22"/>
                <w:szCs w:val="22"/>
              </w:rPr>
              <w:t>18,4%</w:t>
            </w:r>
          </w:p>
        </w:tc>
      </w:tr>
    </w:tbl>
    <w:p w:rsidR="005377B7" w:rsidRPr="00A3553B" w:rsidRDefault="005377B7" w:rsidP="00B43174">
      <w:pPr>
        <w:spacing w:line="233" w:lineRule="auto"/>
        <w:jc w:val="both"/>
        <w:rPr>
          <w:rFonts w:ascii="Times New Roman" w:hAnsi="Times New Roman"/>
          <w:color w:val="000000"/>
          <w:sz w:val="22"/>
          <w:szCs w:val="22"/>
        </w:rPr>
      </w:pPr>
      <w:r w:rsidRPr="00A3553B">
        <w:rPr>
          <w:rFonts w:ascii="Times New Roman" w:hAnsi="Times New Roman"/>
          <w:color w:val="000000"/>
          <w:sz w:val="22"/>
          <w:szCs w:val="22"/>
        </w:rPr>
        <w:t>*</w:t>
      </w:r>
      <w:r w:rsidR="00A3553B">
        <w:rPr>
          <w:rFonts w:ascii="Times New Roman" w:hAnsi="Times New Roman"/>
          <w:color w:val="000000"/>
          <w:sz w:val="22"/>
          <w:szCs w:val="22"/>
        </w:rPr>
        <w:t> </w:t>
      </w:r>
      <w:r w:rsidRPr="00A3553B">
        <w:rPr>
          <w:rFonts w:ascii="Times New Roman" w:hAnsi="Times New Roman"/>
          <w:color w:val="000000"/>
          <w:sz w:val="22"/>
          <w:szCs w:val="22"/>
        </w:rPr>
        <w:t>Приказ МЗРО от 25.11.2019 № 1933 «О мерах направленных на снижение смертности населения Рязанской области, усиления контроля за достоверностью выдаваемых медицинских свидетельств о смерти»</w:t>
      </w:r>
      <w:r w:rsidR="00A3553B">
        <w:rPr>
          <w:rFonts w:ascii="Times New Roman" w:hAnsi="Times New Roman"/>
          <w:color w:val="000000"/>
          <w:sz w:val="22"/>
          <w:szCs w:val="22"/>
        </w:rPr>
        <w:t>.</w:t>
      </w:r>
    </w:p>
    <w:p w:rsidR="005377B7" w:rsidRPr="00A3553B" w:rsidRDefault="005377B7" w:rsidP="00B43174">
      <w:pPr>
        <w:spacing w:line="233" w:lineRule="auto"/>
        <w:rPr>
          <w:rFonts w:ascii="Times New Roman" w:hAnsi="Times New Roman"/>
          <w:color w:val="000000"/>
          <w:sz w:val="4"/>
          <w:szCs w:val="4"/>
        </w:rPr>
      </w:pPr>
    </w:p>
    <w:p w:rsidR="005377B7" w:rsidRPr="00A427FE" w:rsidRDefault="005377B7" w:rsidP="00B43174">
      <w:pPr>
        <w:spacing w:line="233" w:lineRule="auto"/>
        <w:jc w:val="both"/>
        <w:rPr>
          <w:rFonts w:ascii="Times New Roman" w:hAnsi="Times New Roman"/>
          <w:color w:val="000000"/>
          <w:sz w:val="24"/>
          <w:szCs w:val="24"/>
        </w:rPr>
      </w:pPr>
      <w:r w:rsidRPr="00A427FE">
        <w:rPr>
          <w:rFonts w:ascii="Times New Roman" w:hAnsi="Times New Roman"/>
          <w:color w:val="000000"/>
          <w:sz w:val="24"/>
          <w:szCs w:val="24"/>
        </w:rPr>
        <w:tab/>
        <w:t xml:space="preserve">В 22 из 49 МО в </w:t>
      </w:r>
      <w:r w:rsidR="007D24CD">
        <w:rPr>
          <w:rFonts w:ascii="Times New Roman" w:hAnsi="Times New Roman"/>
          <w:color w:val="000000"/>
          <w:sz w:val="24"/>
          <w:szCs w:val="24"/>
        </w:rPr>
        <w:t>области</w:t>
      </w:r>
      <w:r w:rsidRPr="00A427FE">
        <w:rPr>
          <w:rFonts w:ascii="Times New Roman" w:hAnsi="Times New Roman"/>
          <w:color w:val="000000"/>
          <w:sz w:val="24"/>
          <w:szCs w:val="24"/>
        </w:rPr>
        <w:t xml:space="preserve"> (44,9%) отмечается рост числа умерших трудоспособного возраста от 1% до 200% (табл</w:t>
      </w:r>
      <w:r w:rsidR="00A3553B">
        <w:rPr>
          <w:rFonts w:ascii="Times New Roman" w:hAnsi="Times New Roman"/>
          <w:color w:val="000000"/>
          <w:sz w:val="24"/>
          <w:szCs w:val="24"/>
        </w:rPr>
        <w:t>ица №</w:t>
      </w:r>
      <w:r w:rsidRPr="00A427FE">
        <w:rPr>
          <w:rFonts w:ascii="Times New Roman" w:hAnsi="Times New Roman"/>
          <w:color w:val="000000"/>
          <w:sz w:val="24"/>
          <w:szCs w:val="24"/>
        </w:rPr>
        <w:t xml:space="preserve"> 4).</w:t>
      </w:r>
    </w:p>
    <w:p w:rsidR="005377B7" w:rsidRPr="00A427FE" w:rsidRDefault="005377B7" w:rsidP="00B43174">
      <w:pPr>
        <w:spacing w:line="233" w:lineRule="auto"/>
        <w:ind w:firstLine="708"/>
        <w:rPr>
          <w:rFonts w:ascii="Times New Roman" w:hAnsi="Times New Roman"/>
          <w:bCs/>
          <w:color w:val="000000"/>
          <w:sz w:val="24"/>
          <w:szCs w:val="24"/>
        </w:rPr>
      </w:pPr>
    </w:p>
    <w:p w:rsidR="00A3553B" w:rsidRDefault="005377B7" w:rsidP="00B43174">
      <w:pPr>
        <w:spacing w:line="233" w:lineRule="auto"/>
        <w:jc w:val="center"/>
        <w:rPr>
          <w:rFonts w:ascii="Times New Roman" w:hAnsi="Times New Roman"/>
          <w:bCs/>
          <w:color w:val="000000"/>
          <w:sz w:val="24"/>
          <w:szCs w:val="24"/>
        </w:rPr>
      </w:pPr>
      <w:r w:rsidRPr="00A427FE">
        <w:rPr>
          <w:rFonts w:ascii="Times New Roman" w:hAnsi="Times New Roman"/>
          <w:bCs/>
          <w:color w:val="000000"/>
          <w:sz w:val="24"/>
          <w:szCs w:val="24"/>
        </w:rPr>
        <w:t>Динамика роста числа умерших трудоспособного возраста</w:t>
      </w:r>
    </w:p>
    <w:p w:rsidR="005377B7" w:rsidRDefault="00A3553B" w:rsidP="00B43174">
      <w:pPr>
        <w:spacing w:line="233" w:lineRule="auto"/>
        <w:ind w:firstLine="708"/>
        <w:jc w:val="right"/>
        <w:rPr>
          <w:rFonts w:ascii="Times New Roman" w:hAnsi="Times New Roman"/>
          <w:bCs/>
          <w:color w:val="000000"/>
          <w:sz w:val="24"/>
          <w:szCs w:val="24"/>
        </w:rPr>
      </w:pPr>
      <w:r w:rsidRPr="00A427FE">
        <w:rPr>
          <w:rFonts w:ascii="Times New Roman" w:hAnsi="Times New Roman"/>
          <w:bCs/>
          <w:color w:val="000000"/>
          <w:sz w:val="24"/>
          <w:szCs w:val="24"/>
        </w:rPr>
        <w:t>Табл</w:t>
      </w:r>
      <w:r>
        <w:rPr>
          <w:rFonts w:ascii="Times New Roman" w:hAnsi="Times New Roman"/>
          <w:bCs/>
          <w:color w:val="000000"/>
          <w:sz w:val="24"/>
          <w:szCs w:val="24"/>
        </w:rPr>
        <w:t>ица №</w:t>
      </w:r>
      <w:r w:rsidRPr="00A427FE">
        <w:rPr>
          <w:rFonts w:ascii="Times New Roman" w:hAnsi="Times New Roman"/>
          <w:bCs/>
          <w:color w:val="000000"/>
          <w:sz w:val="24"/>
          <w:szCs w:val="24"/>
        </w:rPr>
        <w:t xml:space="preserve"> 4</w:t>
      </w:r>
    </w:p>
    <w:p w:rsidR="00A3553B" w:rsidRPr="00A3553B" w:rsidRDefault="00A3553B" w:rsidP="00B43174">
      <w:pPr>
        <w:spacing w:line="233" w:lineRule="auto"/>
        <w:ind w:firstLine="708"/>
        <w:jc w:val="right"/>
        <w:rPr>
          <w:rFonts w:ascii="Times New Roman" w:hAnsi="Times New Roman"/>
          <w:bCs/>
          <w:color w:val="000000"/>
          <w:sz w:val="16"/>
          <w:szCs w:val="16"/>
        </w:rPr>
      </w:pPr>
    </w:p>
    <w:tbl>
      <w:tblPr>
        <w:tblW w:w="5068"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6"/>
        <w:gridCol w:w="854"/>
        <w:gridCol w:w="797"/>
        <w:gridCol w:w="797"/>
        <w:gridCol w:w="894"/>
        <w:gridCol w:w="883"/>
      </w:tblGrid>
      <w:tr w:rsidR="005377B7" w:rsidRPr="00A3553B" w:rsidTr="00A3553B">
        <w:trPr>
          <w:trHeight w:val="534"/>
        </w:trPr>
        <w:tc>
          <w:tcPr>
            <w:tcW w:w="2822" w:type="pct"/>
            <w:vMerge w:val="restart"/>
            <w:tcBorders>
              <w:bottom w:val="nil"/>
            </w:tcBorders>
            <w:shd w:val="clear" w:color="auto" w:fill="auto"/>
            <w:hideMark/>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Наименование медицинской организации</w:t>
            </w:r>
          </w:p>
        </w:tc>
        <w:tc>
          <w:tcPr>
            <w:tcW w:w="2178" w:type="pct"/>
            <w:gridSpan w:val="5"/>
            <w:tcBorders>
              <w:bottom w:val="single" w:sz="4" w:space="0" w:color="auto"/>
            </w:tcBorders>
          </w:tcPr>
          <w:p w:rsidR="005377B7" w:rsidRPr="00A3553B" w:rsidRDefault="005377B7" w:rsidP="007D24CD">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Число умерших трудоспособного возраста (по приказ</w:t>
            </w:r>
            <w:r w:rsidR="007D24CD">
              <w:rPr>
                <w:rFonts w:ascii="Times New Roman" w:hAnsi="Times New Roman"/>
                <w:color w:val="000000"/>
                <w:spacing w:val="-2"/>
                <w:sz w:val="22"/>
                <w:szCs w:val="22"/>
              </w:rPr>
              <w:t>у</w:t>
            </w:r>
            <w:r w:rsidR="00A3553B">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 xml:space="preserve"> 1933)</w:t>
            </w:r>
          </w:p>
        </w:tc>
      </w:tr>
      <w:tr w:rsidR="00A3553B" w:rsidRPr="00A3553B" w:rsidTr="00A3553B">
        <w:trPr>
          <w:cantSplit/>
          <w:trHeight w:val="817"/>
        </w:trPr>
        <w:tc>
          <w:tcPr>
            <w:tcW w:w="2822" w:type="pct"/>
            <w:vMerge/>
            <w:tcBorders>
              <w:bottom w:val="nil"/>
            </w:tcBorders>
            <w:hideMark/>
          </w:tcPr>
          <w:p w:rsidR="00A3553B" w:rsidRPr="00A3553B" w:rsidRDefault="00A3553B" w:rsidP="00B43174">
            <w:pPr>
              <w:spacing w:line="233" w:lineRule="auto"/>
              <w:ind w:left="-57" w:right="-57"/>
              <w:jc w:val="center"/>
              <w:rPr>
                <w:rFonts w:ascii="Times New Roman" w:hAnsi="Times New Roman"/>
                <w:color w:val="000000"/>
                <w:spacing w:val="-2"/>
                <w:sz w:val="22"/>
                <w:szCs w:val="22"/>
              </w:rPr>
            </w:pPr>
          </w:p>
        </w:tc>
        <w:tc>
          <w:tcPr>
            <w:tcW w:w="440" w:type="pct"/>
            <w:tcBorders>
              <w:bottom w:val="nil"/>
            </w:tcBorders>
            <w:shd w:val="clear" w:color="auto" w:fill="auto"/>
            <w:hideMark/>
          </w:tcPr>
          <w:p w:rsidR="00A3553B"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 xml:space="preserve">01.01. – </w:t>
            </w:r>
          </w:p>
          <w:p w:rsidR="00A3553B"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31.12.</w:t>
            </w:r>
          </w:p>
          <w:p w:rsidR="00A3553B"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2021 г.</w:t>
            </w:r>
          </w:p>
        </w:tc>
        <w:tc>
          <w:tcPr>
            <w:tcW w:w="411" w:type="pct"/>
            <w:tcBorders>
              <w:bottom w:val="nil"/>
            </w:tcBorders>
            <w:shd w:val="clear" w:color="auto" w:fill="auto"/>
            <w:hideMark/>
          </w:tcPr>
          <w:p w:rsidR="00A3553B"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 xml:space="preserve">01.01. – </w:t>
            </w:r>
          </w:p>
          <w:p w:rsidR="00A3553B"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31.12.</w:t>
            </w:r>
          </w:p>
          <w:p w:rsidR="00A3553B"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2020 г.</w:t>
            </w:r>
          </w:p>
        </w:tc>
        <w:tc>
          <w:tcPr>
            <w:tcW w:w="411" w:type="pct"/>
            <w:tcBorders>
              <w:bottom w:val="nil"/>
            </w:tcBorders>
          </w:tcPr>
          <w:p w:rsidR="00A3553B"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 xml:space="preserve">01.01. – </w:t>
            </w:r>
          </w:p>
          <w:p w:rsidR="00A3553B"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31.12.</w:t>
            </w:r>
          </w:p>
          <w:p w:rsidR="00A3553B" w:rsidRPr="00A3553B" w:rsidRDefault="00A3553B"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2019 г.</w:t>
            </w:r>
          </w:p>
        </w:tc>
        <w:tc>
          <w:tcPr>
            <w:tcW w:w="461" w:type="pct"/>
            <w:tcBorders>
              <w:bottom w:val="nil"/>
            </w:tcBorders>
            <w:shd w:val="clear" w:color="auto" w:fill="auto"/>
            <w:hideMark/>
          </w:tcPr>
          <w:p w:rsidR="00A3553B" w:rsidRPr="00A3553B" w:rsidRDefault="007D24CD"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4"/>
                <w:sz w:val="22"/>
                <w:szCs w:val="22"/>
              </w:rPr>
              <w:t>дина-мика, абсо-лютное число (2021 г. по срав-нению с 2020 г.)</w:t>
            </w:r>
          </w:p>
        </w:tc>
        <w:tc>
          <w:tcPr>
            <w:tcW w:w="455" w:type="pct"/>
            <w:tcBorders>
              <w:bottom w:val="nil"/>
            </w:tcBorders>
            <w:shd w:val="clear" w:color="auto" w:fill="auto"/>
            <w:hideMark/>
          </w:tcPr>
          <w:p w:rsidR="00A3553B" w:rsidRPr="00A3553B" w:rsidRDefault="00A3553B"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дина</w:t>
            </w:r>
            <w:r>
              <w:rPr>
                <w:rFonts w:ascii="Times New Roman" w:hAnsi="Times New Roman"/>
                <w:color w:val="000000"/>
                <w:spacing w:val="-2"/>
                <w:sz w:val="22"/>
                <w:szCs w:val="22"/>
              </w:rPr>
              <w:t>-</w:t>
            </w:r>
            <w:r w:rsidRPr="00A3553B">
              <w:rPr>
                <w:rFonts w:ascii="Times New Roman" w:hAnsi="Times New Roman"/>
                <w:color w:val="000000"/>
                <w:spacing w:val="-2"/>
                <w:sz w:val="22"/>
                <w:szCs w:val="22"/>
              </w:rPr>
              <w:t>мика, % (2021</w:t>
            </w:r>
            <w:r>
              <w:rPr>
                <w:rFonts w:ascii="Times New Roman" w:hAnsi="Times New Roman"/>
                <w:color w:val="000000"/>
                <w:spacing w:val="-2"/>
                <w:sz w:val="22"/>
                <w:szCs w:val="22"/>
              </w:rPr>
              <w:t xml:space="preserve"> г.</w:t>
            </w:r>
            <w:r w:rsidRPr="00A3553B">
              <w:rPr>
                <w:rFonts w:ascii="Times New Roman" w:hAnsi="Times New Roman"/>
                <w:color w:val="000000"/>
                <w:spacing w:val="-2"/>
                <w:sz w:val="22"/>
                <w:szCs w:val="22"/>
              </w:rPr>
              <w:t xml:space="preserve"> по срав</w:t>
            </w:r>
            <w:r>
              <w:rPr>
                <w:rFonts w:ascii="Times New Roman" w:hAnsi="Times New Roman"/>
                <w:color w:val="000000"/>
                <w:spacing w:val="-2"/>
                <w:sz w:val="22"/>
                <w:szCs w:val="22"/>
              </w:rPr>
              <w:t>-</w:t>
            </w:r>
            <w:r w:rsidRPr="00A3553B">
              <w:rPr>
                <w:rFonts w:ascii="Times New Roman" w:hAnsi="Times New Roman"/>
                <w:color w:val="000000"/>
                <w:spacing w:val="-2"/>
                <w:sz w:val="22"/>
                <w:szCs w:val="22"/>
              </w:rPr>
              <w:t>нению с 2020</w:t>
            </w:r>
            <w:r>
              <w:rPr>
                <w:rFonts w:ascii="Times New Roman" w:hAnsi="Times New Roman"/>
                <w:color w:val="000000"/>
                <w:spacing w:val="-2"/>
                <w:sz w:val="22"/>
                <w:szCs w:val="22"/>
              </w:rPr>
              <w:t xml:space="preserve"> г.</w:t>
            </w:r>
            <w:r w:rsidRPr="00A3553B">
              <w:rPr>
                <w:rFonts w:ascii="Times New Roman" w:hAnsi="Times New Roman"/>
                <w:color w:val="000000"/>
                <w:spacing w:val="-2"/>
                <w:sz w:val="22"/>
                <w:szCs w:val="22"/>
              </w:rPr>
              <w:t>)</w:t>
            </w:r>
          </w:p>
        </w:tc>
      </w:tr>
    </w:tbl>
    <w:p w:rsidR="00A3553B" w:rsidRPr="00A3553B" w:rsidRDefault="00A3553B" w:rsidP="00B43174">
      <w:pPr>
        <w:spacing w:line="233" w:lineRule="auto"/>
        <w:rPr>
          <w:rFonts w:ascii="Times New Roman" w:hAnsi="Times New Roman"/>
          <w:sz w:val="2"/>
          <w:szCs w:val="2"/>
        </w:rPr>
      </w:pPr>
    </w:p>
    <w:tbl>
      <w:tblPr>
        <w:tblW w:w="5068"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6"/>
        <w:gridCol w:w="854"/>
        <w:gridCol w:w="797"/>
        <w:gridCol w:w="797"/>
        <w:gridCol w:w="894"/>
        <w:gridCol w:w="883"/>
      </w:tblGrid>
      <w:tr w:rsidR="00A3553B" w:rsidRPr="00A3553B" w:rsidTr="00A3553B">
        <w:trPr>
          <w:trHeight w:val="238"/>
          <w:tblHeader/>
        </w:trPr>
        <w:tc>
          <w:tcPr>
            <w:tcW w:w="2822" w:type="pct"/>
            <w:shd w:val="clear" w:color="auto" w:fill="auto"/>
            <w:noWrap/>
            <w:vAlign w:val="bottom"/>
          </w:tcPr>
          <w:p w:rsidR="00A3553B" w:rsidRPr="00A3553B" w:rsidRDefault="00A3553B"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1</w:t>
            </w:r>
          </w:p>
        </w:tc>
        <w:tc>
          <w:tcPr>
            <w:tcW w:w="440" w:type="pct"/>
            <w:shd w:val="clear" w:color="auto" w:fill="auto"/>
            <w:noWrap/>
            <w:vAlign w:val="bottom"/>
          </w:tcPr>
          <w:p w:rsidR="00A3553B" w:rsidRPr="00A3553B" w:rsidRDefault="00A3553B"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2</w:t>
            </w:r>
          </w:p>
        </w:tc>
        <w:tc>
          <w:tcPr>
            <w:tcW w:w="411" w:type="pct"/>
            <w:shd w:val="clear" w:color="auto" w:fill="auto"/>
            <w:noWrap/>
            <w:vAlign w:val="bottom"/>
          </w:tcPr>
          <w:p w:rsidR="00A3553B" w:rsidRPr="00A3553B" w:rsidRDefault="00A3553B"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3</w:t>
            </w:r>
          </w:p>
        </w:tc>
        <w:tc>
          <w:tcPr>
            <w:tcW w:w="411" w:type="pct"/>
          </w:tcPr>
          <w:p w:rsidR="00A3553B" w:rsidRPr="00A3553B" w:rsidRDefault="00A3553B"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4</w:t>
            </w:r>
          </w:p>
        </w:tc>
        <w:tc>
          <w:tcPr>
            <w:tcW w:w="461" w:type="pct"/>
            <w:shd w:val="clear" w:color="auto" w:fill="auto"/>
            <w:noWrap/>
            <w:vAlign w:val="bottom"/>
          </w:tcPr>
          <w:p w:rsidR="00A3553B" w:rsidRPr="00A3553B" w:rsidRDefault="00A3553B"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5</w:t>
            </w:r>
          </w:p>
        </w:tc>
        <w:tc>
          <w:tcPr>
            <w:tcW w:w="455" w:type="pct"/>
            <w:shd w:val="clear" w:color="auto" w:fill="auto"/>
            <w:noWrap/>
            <w:vAlign w:val="bottom"/>
          </w:tcPr>
          <w:p w:rsidR="00A3553B" w:rsidRPr="00A3553B" w:rsidRDefault="00A3553B"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6</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«Рязанский областной госпиталь для ветеранов войн»</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0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0 </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0</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0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w:t>
            </w:r>
            <w:r w:rsidR="00A3553B">
              <w:rPr>
                <w:rFonts w:ascii="Times New Roman" w:hAnsi="Times New Roman"/>
                <w:color w:val="000000"/>
                <w:spacing w:val="-2"/>
                <w:sz w:val="22"/>
                <w:szCs w:val="22"/>
              </w:rPr>
              <w:t>-</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«Городская клиническая больница №</w:t>
            </w:r>
            <w:r w:rsidR="00A3553B">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5»</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59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33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30</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26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78,8%</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«Чучковская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16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9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10</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7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77,8%</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«Областная клиническая больница»</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746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483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422</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263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54,5%</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«Городская клиническая больница</w:t>
            </w:r>
            <w:r w:rsidR="00A3553B">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w:t>
            </w:r>
            <w:r w:rsidR="00A3553B">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11»</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310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203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195</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107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52,7%</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«Городская клиническая больница скорой медицинской помощи»</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234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154 </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155</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80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51,9%</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«Ряжский ММЦ»</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94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71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70</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23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32,4%</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«Спасская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78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59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54</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19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32,2%</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«Сасовский ММЦ» подразделение Кадомская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26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20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14</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6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30,0%</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«Шацкая МРБ»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78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60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48</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18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30,0%</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«Рыбновская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44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34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30</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10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29,4%</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«Сасовский ММЦ»</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178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143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140</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35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24,5%</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«Старожиловская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51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44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42</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7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15,9%</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«Скопинский ММЦ»</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195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169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165</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26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15,4%</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«Городская клиническая больница №</w:t>
            </w:r>
            <w:r w:rsidR="00A3553B">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4»</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96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85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80</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11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12,9%</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«Касимовский ММЦ»</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219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198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178</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21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10,6%</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«Александро-Невская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26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24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25</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8,3%</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«Клепиковская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48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45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46</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6,7%</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«Областная клиническая больница» подразделение городская больница № 10</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90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86 </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82</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4,7%</w:t>
            </w:r>
          </w:p>
        </w:tc>
      </w:tr>
      <w:tr w:rsidR="00A3553B" w:rsidRPr="00A3553B" w:rsidTr="00A3553B">
        <w:trPr>
          <w:trHeight w:val="238"/>
        </w:trPr>
        <w:tc>
          <w:tcPr>
            <w:tcW w:w="2822" w:type="pct"/>
            <w:shd w:val="clear" w:color="auto" w:fill="auto"/>
            <w:noWrap/>
            <w:vAlign w:val="bottom"/>
          </w:tcPr>
          <w:p w:rsid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ГБУ РО «Областная клиническая больница </w:t>
            </w:r>
          </w:p>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им. Н.А.</w:t>
            </w:r>
            <w:r w:rsidR="00A3553B">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Семашко» поликлиника № 2</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98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97 </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90</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1,0%</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«Кораблинская МРБ»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45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48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42</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-6,3%</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«Сасовский ММЦ»  подразделение Ермишинская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12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13 </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12</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-7,7%</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«Шиловский ММЦ»</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161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175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165</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-14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-8,0%</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lastRenderedPageBreak/>
              <w:t>ГБУ РО «Рязанская МРБ»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148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168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151</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-20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-11,9%</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«Сапожковская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20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24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21</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-16,7%</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«Милославская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26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32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28</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-6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-18,8%</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«Новомичуринская МРБ»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75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94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77</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-19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-20,2%</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«Сараевская МРБ»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48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61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50</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-13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-21,3%</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«Городская клиническая поликлиника №</w:t>
            </w:r>
            <w:r w:rsidR="00A3553B">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6»</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35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46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34</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-11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-23,9%</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spacing w:val="-2"/>
                <w:sz w:val="22"/>
                <w:szCs w:val="22"/>
              </w:rPr>
              <w:t>ГБУ РО Поликлиника завода «Красное Знамя»</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17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23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18</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-6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-26,1%</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«Областная клиническая больница» подразделение Михайловская РБ</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87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122 </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88</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-35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-28,7%</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«Областной клинический кардиологический диспансер»</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43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61 </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48</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-18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-29,5%</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«Городская поликлиника №</w:t>
            </w:r>
            <w:r w:rsidR="00A3553B">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12»</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15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22 </w:t>
            </w:r>
          </w:p>
        </w:tc>
        <w:tc>
          <w:tcPr>
            <w:tcW w:w="411"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17</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-7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-31,8%</w:t>
            </w:r>
          </w:p>
        </w:tc>
      </w:tr>
      <w:tr w:rsidR="00A3553B" w:rsidRPr="00A3553B" w:rsidTr="00A3553B">
        <w:trPr>
          <w:trHeight w:val="238"/>
        </w:trPr>
        <w:tc>
          <w:tcPr>
            <w:tcW w:w="2822"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«Областная клиническая больница»  подразделение поликлиника № 14</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21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33 </w:t>
            </w:r>
          </w:p>
        </w:tc>
        <w:tc>
          <w:tcPr>
            <w:tcW w:w="411" w:type="pct"/>
          </w:tcPr>
          <w:p w:rsidR="00A3553B" w:rsidRDefault="00A3553B" w:rsidP="00B43174">
            <w:pPr>
              <w:spacing w:line="233" w:lineRule="auto"/>
              <w:ind w:left="-57" w:right="-57"/>
              <w:jc w:val="center"/>
              <w:rPr>
                <w:rFonts w:ascii="Times New Roman" w:hAnsi="Times New Roman"/>
                <w:color w:val="000000"/>
                <w:spacing w:val="-2"/>
                <w:sz w:val="22"/>
                <w:szCs w:val="22"/>
              </w:rPr>
            </w:pPr>
          </w:p>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28</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-12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-36,4%</w:t>
            </w:r>
          </w:p>
        </w:tc>
      </w:tr>
      <w:tr w:rsidR="00A3553B" w:rsidRPr="00A3553B" w:rsidTr="00A3553B">
        <w:trPr>
          <w:trHeight w:val="238"/>
        </w:trPr>
        <w:tc>
          <w:tcPr>
            <w:tcW w:w="2822" w:type="pct"/>
            <w:shd w:val="clear" w:color="auto" w:fill="auto"/>
            <w:noWrap/>
            <w:vAlign w:val="center"/>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Всего по субъекту</w:t>
            </w:r>
          </w:p>
        </w:tc>
        <w:tc>
          <w:tcPr>
            <w:tcW w:w="440"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bCs/>
                <w:color w:val="000000"/>
                <w:spacing w:val="-2"/>
                <w:sz w:val="22"/>
                <w:szCs w:val="22"/>
              </w:rPr>
            </w:pPr>
            <w:r w:rsidRPr="00A3553B">
              <w:rPr>
                <w:rFonts w:ascii="Times New Roman" w:hAnsi="Times New Roman"/>
                <w:bCs/>
                <w:color w:val="000000"/>
                <w:spacing w:val="-2"/>
                <w:sz w:val="22"/>
                <w:szCs w:val="22"/>
              </w:rPr>
              <w:t xml:space="preserve">3508 </w:t>
            </w:r>
          </w:p>
        </w:tc>
        <w:tc>
          <w:tcPr>
            <w:tcW w:w="41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bCs/>
                <w:color w:val="000000"/>
                <w:spacing w:val="-2"/>
                <w:sz w:val="22"/>
                <w:szCs w:val="22"/>
              </w:rPr>
            </w:pPr>
            <w:r w:rsidRPr="00A3553B">
              <w:rPr>
                <w:rFonts w:ascii="Times New Roman" w:hAnsi="Times New Roman"/>
                <w:bCs/>
                <w:color w:val="000000"/>
                <w:spacing w:val="-2"/>
                <w:sz w:val="22"/>
                <w:szCs w:val="22"/>
              </w:rPr>
              <w:t xml:space="preserve">2991 </w:t>
            </w:r>
          </w:p>
        </w:tc>
        <w:tc>
          <w:tcPr>
            <w:tcW w:w="411" w:type="pct"/>
          </w:tcPr>
          <w:p w:rsidR="005377B7" w:rsidRPr="00A3553B" w:rsidRDefault="005377B7" w:rsidP="00B43174">
            <w:pPr>
              <w:spacing w:line="233" w:lineRule="auto"/>
              <w:ind w:left="-57" w:right="-57"/>
              <w:jc w:val="center"/>
              <w:rPr>
                <w:rFonts w:ascii="Times New Roman" w:hAnsi="Times New Roman"/>
                <w:bCs/>
                <w:color w:val="000000"/>
                <w:spacing w:val="-2"/>
                <w:sz w:val="22"/>
                <w:szCs w:val="22"/>
              </w:rPr>
            </w:pPr>
            <w:r w:rsidRPr="00A3553B">
              <w:rPr>
                <w:rFonts w:ascii="Times New Roman" w:hAnsi="Times New Roman"/>
                <w:bCs/>
                <w:color w:val="000000"/>
                <w:spacing w:val="-2"/>
                <w:sz w:val="22"/>
                <w:szCs w:val="22"/>
              </w:rPr>
              <w:t>2712</w:t>
            </w:r>
          </w:p>
        </w:tc>
        <w:tc>
          <w:tcPr>
            <w:tcW w:w="461"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bCs/>
                <w:color w:val="000000"/>
                <w:spacing w:val="-2"/>
                <w:sz w:val="22"/>
                <w:szCs w:val="22"/>
              </w:rPr>
            </w:pPr>
            <w:r w:rsidRPr="00A3553B">
              <w:rPr>
                <w:rFonts w:ascii="Times New Roman" w:hAnsi="Times New Roman"/>
                <w:bCs/>
                <w:color w:val="000000"/>
                <w:spacing w:val="-2"/>
                <w:sz w:val="22"/>
                <w:szCs w:val="22"/>
              </w:rPr>
              <w:t xml:space="preserve">517 </w:t>
            </w:r>
          </w:p>
        </w:tc>
        <w:tc>
          <w:tcPr>
            <w:tcW w:w="455"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bCs/>
                <w:color w:val="000000"/>
                <w:spacing w:val="-2"/>
                <w:sz w:val="22"/>
                <w:szCs w:val="22"/>
              </w:rPr>
            </w:pPr>
            <w:r w:rsidRPr="00A3553B">
              <w:rPr>
                <w:rFonts w:ascii="Times New Roman" w:hAnsi="Times New Roman"/>
                <w:bCs/>
                <w:color w:val="000000"/>
                <w:spacing w:val="-2"/>
                <w:sz w:val="22"/>
                <w:szCs w:val="22"/>
              </w:rPr>
              <w:t>17,3%</w:t>
            </w:r>
          </w:p>
        </w:tc>
      </w:tr>
    </w:tbl>
    <w:p w:rsidR="005377B7" w:rsidRPr="00A3553B" w:rsidRDefault="005377B7" w:rsidP="00B43174">
      <w:pPr>
        <w:spacing w:line="233" w:lineRule="auto"/>
        <w:jc w:val="both"/>
        <w:rPr>
          <w:rFonts w:ascii="Times New Roman" w:hAnsi="Times New Roman"/>
          <w:color w:val="000000"/>
          <w:sz w:val="4"/>
          <w:szCs w:val="4"/>
        </w:rPr>
      </w:pPr>
      <w:r w:rsidRPr="00A427FE">
        <w:rPr>
          <w:rFonts w:ascii="Times New Roman" w:hAnsi="Times New Roman"/>
          <w:color w:val="000000"/>
          <w:sz w:val="24"/>
          <w:szCs w:val="24"/>
        </w:rPr>
        <w:t xml:space="preserve"> </w:t>
      </w:r>
    </w:p>
    <w:p w:rsidR="005377B7" w:rsidRPr="00A427FE" w:rsidRDefault="005377B7" w:rsidP="00B43174">
      <w:pPr>
        <w:spacing w:line="233" w:lineRule="auto"/>
        <w:ind w:firstLine="709"/>
        <w:jc w:val="both"/>
        <w:rPr>
          <w:rFonts w:ascii="Times New Roman" w:hAnsi="Times New Roman"/>
          <w:color w:val="000000"/>
          <w:sz w:val="24"/>
          <w:szCs w:val="24"/>
        </w:rPr>
      </w:pPr>
      <w:r w:rsidRPr="00A427FE">
        <w:rPr>
          <w:rFonts w:ascii="Times New Roman" w:hAnsi="Times New Roman"/>
          <w:color w:val="000000"/>
          <w:sz w:val="24"/>
          <w:szCs w:val="24"/>
        </w:rPr>
        <w:t xml:space="preserve">В 28 из 49 МО в </w:t>
      </w:r>
      <w:r w:rsidR="007D24CD">
        <w:rPr>
          <w:rFonts w:ascii="Times New Roman" w:hAnsi="Times New Roman"/>
          <w:color w:val="000000"/>
          <w:sz w:val="24"/>
          <w:szCs w:val="24"/>
        </w:rPr>
        <w:t>области</w:t>
      </w:r>
      <w:r w:rsidRPr="00A427FE">
        <w:rPr>
          <w:rFonts w:ascii="Times New Roman" w:hAnsi="Times New Roman"/>
          <w:color w:val="000000"/>
          <w:sz w:val="24"/>
          <w:szCs w:val="24"/>
        </w:rPr>
        <w:t xml:space="preserve"> (57,1%) наблюдается рост числа умерших в возрасте старше трудоспособного возраста. Динамика роста в 2021 году составила от 1,4% (минимальный показатель) до нескольких раз (максимальный показатель). Рост смертности в стационарах </w:t>
      </w:r>
      <w:r w:rsidRPr="00A427FE">
        <w:rPr>
          <w:rFonts w:ascii="Times New Roman" w:hAnsi="Times New Roman"/>
          <w:sz w:val="24"/>
          <w:szCs w:val="24"/>
        </w:rPr>
        <w:t>ГБУ РО «Областная детская клиническая больница имени</w:t>
      </w:r>
      <w:r w:rsidR="00A3553B">
        <w:rPr>
          <w:rFonts w:ascii="Times New Roman" w:hAnsi="Times New Roman"/>
          <w:sz w:val="24"/>
          <w:szCs w:val="24"/>
        </w:rPr>
        <w:br/>
      </w:r>
      <w:r w:rsidRPr="00A427FE">
        <w:rPr>
          <w:rFonts w:ascii="Times New Roman" w:hAnsi="Times New Roman"/>
          <w:sz w:val="24"/>
          <w:szCs w:val="24"/>
        </w:rPr>
        <w:t xml:space="preserve">Н.В. Дмитриевой» </w:t>
      </w:r>
      <w:r w:rsidRPr="00A427FE">
        <w:rPr>
          <w:rFonts w:ascii="Times New Roman" w:hAnsi="Times New Roman"/>
          <w:color w:val="000000"/>
          <w:sz w:val="24"/>
          <w:szCs w:val="24"/>
        </w:rPr>
        <w:t xml:space="preserve">и ГБУ РО «Областной клинический противотуберкулезный диспансер» обусловлен размещением на их базе коек для лечения пациентов с новой коронавирусной инфекцией </w:t>
      </w:r>
      <w:r w:rsidRPr="00A427FE">
        <w:rPr>
          <w:rFonts w:ascii="Times New Roman" w:hAnsi="Times New Roman"/>
          <w:color w:val="000000"/>
          <w:sz w:val="24"/>
          <w:szCs w:val="24"/>
          <w:lang w:val="en-US"/>
        </w:rPr>
        <w:t>COVID</w:t>
      </w:r>
      <w:r w:rsidRPr="00A427FE">
        <w:rPr>
          <w:rFonts w:ascii="Times New Roman" w:hAnsi="Times New Roman"/>
          <w:color w:val="000000"/>
          <w:sz w:val="24"/>
          <w:szCs w:val="24"/>
        </w:rPr>
        <w:t>-19  (таблица</w:t>
      </w:r>
      <w:r w:rsidR="00A3553B">
        <w:rPr>
          <w:rFonts w:ascii="Times New Roman" w:hAnsi="Times New Roman"/>
          <w:color w:val="000000"/>
          <w:sz w:val="24"/>
          <w:szCs w:val="24"/>
        </w:rPr>
        <w:t xml:space="preserve"> №</w:t>
      </w:r>
      <w:r w:rsidRPr="00A427FE">
        <w:rPr>
          <w:rFonts w:ascii="Times New Roman" w:hAnsi="Times New Roman"/>
          <w:color w:val="000000"/>
          <w:sz w:val="24"/>
          <w:szCs w:val="24"/>
        </w:rPr>
        <w:t xml:space="preserve"> 5).</w:t>
      </w:r>
    </w:p>
    <w:p w:rsidR="005377B7" w:rsidRPr="00A427FE" w:rsidRDefault="005377B7" w:rsidP="00B43174">
      <w:pPr>
        <w:spacing w:line="233" w:lineRule="auto"/>
        <w:ind w:firstLine="709"/>
        <w:jc w:val="both"/>
        <w:rPr>
          <w:rFonts w:ascii="Times New Roman" w:hAnsi="Times New Roman"/>
          <w:color w:val="000000"/>
          <w:sz w:val="24"/>
          <w:szCs w:val="24"/>
        </w:rPr>
      </w:pPr>
      <w:r w:rsidRPr="00A427FE">
        <w:rPr>
          <w:rFonts w:ascii="Times New Roman" w:hAnsi="Times New Roman"/>
          <w:color w:val="000000"/>
          <w:sz w:val="24"/>
          <w:szCs w:val="24"/>
        </w:rPr>
        <w:t xml:space="preserve">В 20 из 49 МО в </w:t>
      </w:r>
      <w:r w:rsidR="007D24CD">
        <w:rPr>
          <w:rFonts w:ascii="Times New Roman" w:hAnsi="Times New Roman"/>
          <w:color w:val="000000"/>
          <w:sz w:val="24"/>
          <w:szCs w:val="24"/>
        </w:rPr>
        <w:t>области</w:t>
      </w:r>
      <w:r w:rsidRPr="00A427FE">
        <w:rPr>
          <w:rFonts w:ascii="Times New Roman" w:hAnsi="Times New Roman"/>
          <w:color w:val="000000"/>
          <w:sz w:val="24"/>
          <w:szCs w:val="24"/>
        </w:rPr>
        <w:t xml:space="preserve"> (40,8%) отмечается рост числа умерших от болезней системы кровообращения. Динамика составила от 2,9% (минимальный показатель) до 300,0% (максимальный показатель) (табл</w:t>
      </w:r>
      <w:r w:rsidR="00A3553B">
        <w:rPr>
          <w:rFonts w:ascii="Times New Roman" w:hAnsi="Times New Roman"/>
          <w:color w:val="000000"/>
          <w:sz w:val="24"/>
          <w:szCs w:val="24"/>
        </w:rPr>
        <w:t>ица №</w:t>
      </w:r>
      <w:r w:rsidRPr="00A427FE">
        <w:rPr>
          <w:rFonts w:ascii="Times New Roman" w:hAnsi="Times New Roman"/>
          <w:color w:val="000000"/>
          <w:sz w:val="24"/>
          <w:szCs w:val="24"/>
        </w:rPr>
        <w:t xml:space="preserve"> 5).</w:t>
      </w:r>
    </w:p>
    <w:p w:rsidR="005377B7" w:rsidRPr="00A427FE" w:rsidRDefault="005377B7" w:rsidP="00B43174">
      <w:pPr>
        <w:spacing w:line="233" w:lineRule="auto"/>
        <w:jc w:val="center"/>
        <w:rPr>
          <w:rFonts w:ascii="Times New Roman" w:hAnsi="Times New Roman"/>
          <w:color w:val="000000"/>
          <w:sz w:val="24"/>
          <w:szCs w:val="24"/>
        </w:rPr>
      </w:pPr>
    </w:p>
    <w:p w:rsidR="00A3553B" w:rsidRDefault="005377B7" w:rsidP="00B43174">
      <w:pPr>
        <w:spacing w:line="233" w:lineRule="auto"/>
        <w:jc w:val="center"/>
        <w:rPr>
          <w:rFonts w:ascii="Times New Roman" w:hAnsi="Times New Roman"/>
          <w:bCs/>
          <w:color w:val="000000"/>
          <w:sz w:val="24"/>
          <w:szCs w:val="24"/>
        </w:rPr>
      </w:pPr>
      <w:r w:rsidRPr="00A427FE">
        <w:rPr>
          <w:rFonts w:ascii="Times New Roman" w:hAnsi="Times New Roman"/>
          <w:bCs/>
          <w:color w:val="000000"/>
          <w:sz w:val="24"/>
          <w:szCs w:val="24"/>
        </w:rPr>
        <w:t>Динамика роста числа умерших от болезней системы кровообращения</w:t>
      </w:r>
      <w:r w:rsidR="00A3553B">
        <w:rPr>
          <w:rFonts w:ascii="Times New Roman" w:hAnsi="Times New Roman"/>
          <w:bCs/>
          <w:color w:val="000000"/>
          <w:sz w:val="24"/>
          <w:szCs w:val="24"/>
        </w:rPr>
        <w:t xml:space="preserve"> (БСК)</w:t>
      </w:r>
    </w:p>
    <w:p w:rsidR="00A3553B" w:rsidRDefault="00A3553B" w:rsidP="00B43174">
      <w:pPr>
        <w:spacing w:line="233" w:lineRule="auto"/>
        <w:jc w:val="center"/>
        <w:rPr>
          <w:rFonts w:ascii="Times New Roman" w:hAnsi="Times New Roman"/>
          <w:bCs/>
          <w:color w:val="000000"/>
          <w:sz w:val="24"/>
          <w:szCs w:val="24"/>
        </w:rPr>
      </w:pPr>
      <w:r w:rsidRPr="00A3553B">
        <w:rPr>
          <w:rFonts w:ascii="Times New Roman" w:hAnsi="Times New Roman"/>
          <w:bCs/>
          <w:color w:val="000000"/>
          <w:sz w:val="24"/>
          <w:szCs w:val="24"/>
        </w:rPr>
        <w:t xml:space="preserve"> </w:t>
      </w:r>
    </w:p>
    <w:p w:rsidR="005377B7" w:rsidRDefault="00A3553B" w:rsidP="00B43174">
      <w:pPr>
        <w:spacing w:line="233" w:lineRule="auto"/>
        <w:jc w:val="right"/>
        <w:rPr>
          <w:rFonts w:ascii="Times New Roman" w:hAnsi="Times New Roman"/>
          <w:bCs/>
          <w:color w:val="000000"/>
          <w:sz w:val="24"/>
          <w:szCs w:val="24"/>
        </w:rPr>
      </w:pPr>
      <w:r w:rsidRPr="00A427FE">
        <w:rPr>
          <w:rFonts w:ascii="Times New Roman" w:hAnsi="Times New Roman"/>
          <w:bCs/>
          <w:color w:val="000000"/>
          <w:sz w:val="24"/>
          <w:szCs w:val="24"/>
        </w:rPr>
        <w:t>Табл</w:t>
      </w:r>
      <w:r>
        <w:rPr>
          <w:rFonts w:ascii="Times New Roman" w:hAnsi="Times New Roman"/>
          <w:bCs/>
          <w:color w:val="000000"/>
          <w:sz w:val="24"/>
          <w:szCs w:val="24"/>
        </w:rPr>
        <w:t>ица №</w:t>
      </w:r>
      <w:r w:rsidRPr="00A427FE">
        <w:rPr>
          <w:rFonts w:ascii="Times New Roman" w:hAnsi="Times New Roman"/>
          <w:bCs/>
          <w:color w:val="000000"/>
          <w:sz w:val="24"/>
          <w:szCs w:val="24"/>
        </w:rPr>
        <w:t xml:space="preserve"> 5</w:t>
      </w:r>
    </w:p>
    <w:p w:rsidR="00A3553B" w:rsidRPr="00A3553B" w:rsidRDefault="00A3553B" w:rsidP="00B43174">
      <w:pPr>
        <w:spacing w:line="233" w:lineRule="auto"/>
        <w:jc w:val="right"/>
        <w:rPr>
          <w:rFonts w:ascii="Times New Roman" w:hAnsi="Times New Roman"/>
          <w:bCs/>
          <w:color w:val="000000"/>
          <w:sz w:val="16"/>
          <w:szCs w:val="16"/>
        </w:rPr>
      </w:pPr>
    </w:p>
    <w:tbl>
      <w:tblPr>
        <w:tblW w:w="5046"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4"/>
        <w:gridCol w:w="854"/>
        <w:gridCol w:w="798"/>
        <w:gridCol w:w="796"/>
        <w:gridCol w:w="883"/>
        <w:gridCol w:w="854"/>
      </w:tblGrid>
      <w:tr w:rsidR="00B43174" w:rsidRPr="00A3553B" w:rsidTr="00B43174">
        <w:trPr>
          <w:trHeight w:val="399"/>
        </w:trPr>
        <w:tc>
          <w:tcPr>
            <w:tcW w:w="2834" w:type="pct"/>
            <w:vMerge w:val="restart"/>
            <w:tcBorders>
              <w:bottom w:val="nil"/>
            </w:tcBorders>
            <w:hideMark/>
          </w:tcPr>
          <w:p w:rsidR="005377B7" w:rsidRPr="00B43174" w:rsidRDefault="005377B7" w:rsidP="00B43174">
            <w:pPr>
              <w:spacing w:line="233" w:lineRule="auto"/>
              <w:ind w:left="-57" w:right="-57"/>
              <w:jc w:val="center"/>
              <w:rPr>
                <w:rFonts w:ascii="Times New Roman" w:hAnsi="Times New Roman"/>
                <w:color w:val="000000"/>
                <w:spacing w:val="-2"/>
                <w:sz w:val="22"/>
                <w:szCs w:val="22"/>
              </w:rPr>
            </w:pPr>
            <w:r w:rsidRPr="00B43174">
              <w:rPr>
                <w:rFonts w:ascii="Times New Roman" w:hAnsi="Times New Roman"/>
                <w:color w:val="000000"/>
                <w:spacing w:val="-2"/>
                <w:sz w:val="22"/>
                <w:szCs w:val="22"/>
              </w:rPr>
              <w:t>Наименование медицинской организации</w:t>
            </w:r>
          </w:p>
        </w:tc>
        <w:tc>
          <w:tcPr>
            <w:tcW w:w="2166" w:type="pct"/>
            <w:gridSpan w:val="5"/>
            <w:tcBorders>
              <w:bottom w:val="single" w:sz="4" w:space="0" w:color="auto"/>
            </w:tcBorders>
          </w:tcPr>
          <w:p w:rsidR="00A3553B" w:rsidRPr="00B43174" w:rsidRDefault="00A3553B" w:rsidP="00B43174">
            <w:pPr>
              <w:spacing w:line="233" w:lineRule="auto"/>
              <w:ind w:left="-57" w:right="-57"/>
              <w:jc w:val="center"/>
              <w:rPr>
                <w:rFonts w:ascii="Times New Roman" w:hAnsi="Times New Roman"/>
                <w:color w:val="000000"/>
                <w:spacing w:val="-2"/>
                <w:sz w:val="22"/>
                <w:szCs w:val="22"/>
              </w:rPr>
            </w:pPr>
            <w:r w:rsidRPr="00B43174">
              <w:rPr>
                <w:rFonts w:ascii="Times New Roman" w:hAnsi="Times New Roman"/>
                <w:color w:val="000000"/>
                <w:spacing w:val="-2"/>
                <w:sz w:val="22"/>
                <w:szCs w:val="22"/>
              </w:rPr>
              <w:t>О</w:t>
            </w:r>
            <w:r w:rsidR="005377B7" w:rsidRPr="00B43174">
              <w:rPr>
                <w:rFonts w:ascii="Times New Roman" w:hAnsi="Times New Roman"/>
                <w:color w:val="000000"/>
                <w:spacing w:val="-2"/>
                <w:sz w:val="22"/>
                <w:szCs w:val="22"/>
              </w:rPr>
              <w:t>т болезней системы кровообращения</w:t>
            </w:r>
          </w:p>
          <w:p w:rsidR="005377B7" w:rsidRPr="00B43174" w:rsidRDefault="00A3553B" w:rsidP="007D24CD">
            <w:pPr>
              <w:spacing w:line="233" w:lineRule="auto"/>
              <w:ind w:left="-57" w:right="-57"/>
              <w:jc w:val="center"/>
              <w:rPr>
                <w:rFonts w:ascii="Times New Roman" w:hAnsi="Times New Roman"/>
                <w:color w:val="000000"/>
                <w:spacing w:val="-2"/>
                <w:sz w:val="22"/>
                <w:szCs w:val="22"/>
              </w:rPr>
            </w:pPr>
            <w:r w:rsidRPr="00B43174">
              <w:rPr>
                <w:rFonts w:ascii="Times New Roman" w:hAnsi="Times New Roman"/>
                <w:color w:val="000000"/>
                <w:spacing w:val="-2"/>
                <w:sz w:val="22"/>
                <w:szCs w:val="22"/>
              </w:rPr>
              <w:t>(по приказ</w:t>
            </w:r>
            <w:r w:rsidR="007D24CD">
              <w:rPr>
                <w:rFonts w:ascii="Times New Roman" w:hAnsi="Times New Roman"/>
                <w:color w:val="000000"/>
                <w:spacing w:val="-2"/>
                <w:sz w:val="22"/>
                <w:szCs w:val="22"/>
              </w:rPr>
              <w:t>у</w:t>
            </w:r>
            <w:r w:rsidRPr="00B43174">
              <w:rPr>
                <w:rFonts w:ascii="Times New Roman" w:hAnsi="Times New Roman"/>
                <w:color w:val="000000"/>
                <w:spacing w:val="-2"/>
                <w:sz w:val="22"/>
                <w:szCs w:val="22"/>
              </w:rPr>
              <w:t xml:space="preserve"> №</w:t>
            </w:r>
            <w:r w:rsidR="005377B7" w:rsidRPr="00B43174">
              <w:rPr>
                <w:rFonts w:ascii="Times New Roman" w:hAnsi="Times New Roman"/>
                <w:color w:val="000000"/>
                <w:spacing w:val="-2"/>
                <w:sz w:val="22"/>
                <w:szCs w:val="22"/>
              </w:rPr>
              <w:t xml:space="preserve"> 1933)</w:t>
            </w:r>
          </w:p>
        </w:tc>
      </w:tr>
      <w:tr w:rsidR="00B43174" w:rsidRPr="00A3553B" w:rsidTr="00B43174">
        <w:trPr>
          <w:cantSplit/>
          <w:trHeight w:val="906"/>
        </w:trPr>
        <w:tc>
          <w:tcPr>
            <w:tcW w:w="2834" w:type="pct"/>
            <w:vMerge/>
            <w:tcBorders>
              <w:bottom w:val="nil"/>
            </w:tcBorders>
            <w:hideMark/>
          </w:tcPr>
          <w:p w:rsidR="00A3553B" w:rsidRPr="00B43174" w:rsidRDefault="00A3553B" w:rsidP="00B43174">
            <w:pPr>
              <w:spacing w:line="233" w:lineRule="auto"/>
              <w:ind w:left="-57" w:right="-57"/>
              <w:jc w:val="center"/>
              <w:rPr>
                <w:rFonts w:ascii="Times New Roman" w:hAnsi="Times New Roman"/>
                <w:color w:val="000000"/>
                <w:spacing w:val="-2"/>
                <w:sz w:val="22"/>
                <w:szCs w:val="22"/>
              </w:rPr>
            </w:pPr>
          </w:p>
        </w:tc>
        <w:tc>
          <w:tcPr>
            <w:tcW w:w="442" w:type="pct"/>
            <w:tcBorders>
              <w:bottom w:val="nil"/>
            </w:tcBorders>
            <w:shd w:val="clear" w:color="auto" w:fill="auto"/>
          </w:tcPr>
          <w:p w:rsidR="00A3553B" w:rsidRPr="00B43174" w:rsidRDefault="00A3553B" w:rsidP="00B43174">
            <w:pPr>
              <w:spacing w:line="233" w:lineRule="auto"/>
              <w:ind w:left="-57" w:right="-57"/>
              <w:jc w:val="center"/>
              <w:rPr>
                <w:rFonts w:ascii="Times New Roman" w:hAnsi="Times New Roman"/>
                <w:color w:val="000000"/>
                <w:spacing w:val="-4"/>
                <w:sz w:val="22"/>
                <w:szCs w:val="22"/>
              </w:rPr>
            </w:pPr>
            <w:r w:rsidRPr="00B43174">
              <w:rPr>
                <w:rFonts w:ascii="Times New Roman" w:hAnsi="Times New Roman"/>
                <w:color w:val="000000"/>
                <w:spacing w:val="-4"/>
                <w:sz w:val="22"/>
                <w:szCs w:val="22"/>
              </w:rPr>
              <w:t xml:space="preserve">01.01. – </w:t>
            </w:r>
          </w:p>
          <w:p w:rsidR="00A3553B" w:rsidRPr="00B43174" w:rsidRDefault="00A3553B" w:rsidP="00B43174">
            <w:pPr>
              <w:spacing w:line="233" w:lineRule="auto"/>
              <w:ind w:left="-57" w:right="-57"/>
              <w:jc w:val="center"/>
              <w:rPr>
                <w:rFonts w:ascii="Times New Roman" w:hAnsi="Times New Roman"/>
                <w:color w:val="000000"/>
                <w:spacing w:val="-4"/>
                <w:sz w:val="22"/>
                <w:szCs w:val="22"/>
              </w:rPr>
            </w:pPr>
            <w:r w:rsidRPr="00B43174">
              <w:rPr>
                <w:rFonts w:ascii="Times New Roman" w:hAnsi="Times New Roman"/>
                <w:color w:val="000000"/>
                <w:spacing w:val="-4"/>
                <w:sz w:val="22"/>
                <w:szCs w:val="22"/>
              </w:rPr>
              <w:t>31.12.</w:t>
            </w:r>
          </w:p>
          <w:p w:rsidR="00A3553B" w:rsidRPr="00B43174" w:rsidRDefault="00A3553B" w:rsidP="00B43174">
            <w:pPr>
              <w:spacing w:line="233" w:lineRule="auto"/>
              <w:ind w:left="-57" w:right="-57"/>
              <w:jc w:val="center"/>
              <w:rPr>
                <w:rFonts w:ascii="Times New Roman" w:hAnsi="Times New Roman"/>
                <w:color w:val="000000"/>
                <w:spacing w:val="-4"/>
                <w:sz w:val="22"/>
                <w:szCs w:val="22"/>
              </w:rPr>
            </w:pPr>
            <w:r w:rsidRPr="00B43174">
              <w:rPr>
                <w:rFonts w:ascii="Times New Roman" w:hAnsi="Times New Roman"/>
                <w:color w:val="000000"/>
                <w:spacing w:val="-4"/>
                <w:sz w:val="22"/>
                <w:szCs w:val="22"/>
              </w:rPr>
              <w:t>2021 г.</w:t>
            </w:r>
          </w:p>
        </w:tc>
        <w:tc>
          <w:tcPr>
            <w:tcW w:w="413" w:type="pct"/>
            <w:tcBorders>
              <w:bottom w:val="nil"/>
            </w:tcBorders>
            <w:shd w:val="clear" w:color="auto" w:fill="auto"/>
          </w:tcPr>
          <w:p w:rsidR="00A3553B" w:rsidRPr="00B43174" w:rsidRDefault="00A3553B" w:rsidP="00B43174">
            <w:pPr>
              <w:spacing w:line="233" w:lineRule="auto"/>
              <w:ind w:left="-57" w:right="-57"/>
              <w:jc w:val="center"/>
              <w:rPr>
                <w:rFonts w:ascii="Times New Roman" w:hAnsi="Times New Roman"/>
                <w:color w:val="000000"/>
                <w:spacing w:val="-4"/>
                <w:sz w:val="22"/>
                <w:szCs w:val="22"/>
              </w:rPr>
            </w:pPr>
            <w:r w:rsidRPr="00B43174">
              <w:rPr>
                <w:rFonts w:ascii="Times New Roman" w:hAnsi="Times New Roman"/>
                <w:color w:val="000000"/>
                <w:spacing w:val="-4"/>
                <w:sz w:val="22"/>
                <w:szCs w:val="22"/>
              </w:rPr>
              <w:t xml:space="preserve">01.01. – </w:t>
            </w:r>
          </w:p>
          <w:p w:rsidR="00A3553B" w:rsidRPr="00B43174" w:rsidRDefault="00A3553B" w:rsidP="00B43174">
            <w:pPr>
              <w:spacing w:line="233" w:lineRule="auto"/>
              <w:ind w:left="-57" w:right="-57"/>
              <w:jc w:val="center"/>
              <w:rPr>
                <w:rFonts w:ascii="Times New Roman" w:hAnsi="Times New Roman"/>
                <w:color w:val="000000"/>
                <w:spacing w:val="-4"/>
                <w:sz w:val="22"/>
                <w:szCs w:val="22"/>
              </w:rPr>
            </w:pPr>
            <w:r w:rsidRPr="00B43174">
              <w:rPr>
                <w:rFonts w:ascii="Times New Roman" w:hAnsi="Times New Roman"/>
                <w:color w:val="000000"/>
                <w:spacing w:val="-4"/>
                <w:sz w:val="22"/>
                <w:szCs w:val="22"/>
              </w:rPr>
              <w:t>31.12.</w:t>
            </w:r>
          </w:p>
          <w:p w:rsidR="00A3553B" w:rsidRPr="00B43174" w:rsidRDefault="00A3553B" w:rsidP="00B43174">
            <w:pPr>
              <w:spacing w:line="233" w:lineRule="auto"/>
              <w:ind w:left="-57" w:right="-57"/>
              <w:jc w:val="center"/>
              <w:rPr>
                <w:rFonts w:ascii="Times New Roman" w:hAnsi="Times New Roman"/>
                <w:color w:val="000000"/>
                <w:spacing w:val="-4"/>
                <w:sz w:val="22"/>
                <w:szCs w:val="22"/>
              </w:rPr>
            </w:pPr>
            <w:r w:rsidRPr="00B43174">
              <w:rPr>
                <w:rFonts w:ascii="Times New Roman" w:hAnsi="Times New Roman"/>
                <w:color w:val="000000"/>
                <w:spacing w:val="-4"/>
                <w:sz w:val="22"/>
                <w:szCs w:val="22"/>
              </w:rPr>
              <w:t>2020 г.</w:t>
            </w:r>
          </w:p>
        </w:tc>
        <w:tc>
          <w:tcPr>
            <w:tcW w:w="412" w:type="pct"/>
            <w:tcBorders>
              <w:bottom w:val="nil"/>
            </w:tcBorders>
          </w:tcPr>
          <w:p w:rsidR="00A3553B" w:rsidRPr="00B43174" w:rsidRDefault="00A3553B" w:rsidP="00B43174">
            <w:pPr>
              <w:spacing w:line="233" w:lineRule="auto"/>
              <w:ind w:left="-57" w:right="-57"/>
              <w:jc w:val="center"/>
              <w:rPr>
                <w:rFonts w:ascii="Times New Roman" w:hAnsi="Times New Roman"/>
                <w:color w:val="000000"/>
                <w:spacing w:val="-4"/>
                <w:sz w:val="22"/>
                <w:szCs w:val="22"/>
              </w:rPr>
            </w:pPr>
            <w:r w:rsidRPr="00B43174">
              <w:rPr>
                <w:rFonts w:ascii="Times New Roman" w:hAnsi="Times New Roman"/>
                <w:color w:val="000000"/>
                <w:spacing w:val="-4"/>
                <w:sz w:val="22"/>
                <w:szCs w:val="22"/>
              </w:rPr>
              <w:t xml:space="preserve">01.01. – </w:t>
            </w:r>
          </w:p>
          <w:p w:rsidR="00A3553B" w:rsidRPr="00B43174" w:rsidRDefault="00A3553B" w:rsidP="00B43174">
            <w:pPr>
              <w:spacing w:line="233" w:lineRule="auto"/>
              <w:ind w:left="-57" w:right="-57"/>
              <w:jc w:val="center"/>
              <w:rPr>
                <w:rFonts w:ascii="Times New Roman" w:hAnsi="Times New Roman"/>
                <w:color w:val="000000"/>
                <w:spacing w:val="-4"/>
                <w:sz w:val="22"/>
                <w:szCs w:val="22"/>
              </w:rPr>
            </w:pPr>
            <w:r w:rsidRPr="00B43174">
              <w:rPr>
                <w:rFonts w:ascii="Times New Roman" w:hAnsi="Times New Roman"/>
                <w:color w:val="000000"/>
                <w:spacing w:val="-4"/>
                <w:sz w:val="22"/>
                <w:szCs w:val="22"/>
              </w:rPr>
              <w:t>31.12.</w:t>
            </w:r>
          </w:p>
          <w:p w:rsidR="00A3553B" w:rsidRPr="00B43174" w:rsidRDefault="00A3553B" w:rsidP="00B43174">
            <w:pPr>
              <w:spacing w:line="233" w:lineRule="auto"/>
              <w:ind w:left="-57" w:right="-57"/>
              <w:jc w:val="center"/>
              <w:rPr>
                <w:rFonts w:ascii="Times New Roman" w:hAnsi="Times New Roman"/>
                <w:color w:val="000000"/>
                <w:spacing w:val="-4"/>
                <w:sz w:val="22"/>
                <w:szCs w:val="22"/>
              </w:rPr>
            </w:pPr>
            <w:r w:rsidRPr="00B43174">
              <w:rPr>
                <w:rFonts w:ascii="Times New Roman" w:hAnsi="Times New Roman"/>
                <w:color w:val="000000"/>
                <w:spacing w:val="-4"/>
                <w:sz w:val="22"/>
                <w:szCs w:val="22"/>
              </w:rPr>
              <w:t>2019 г.</w:t>
            </w:r>
          </w:p>
        </w:tc>
        <w:tc>
          <w:tcPr>
            <w:tcW w:w="457" w:type="pct"/>
            <w:tcBorders>
              <w:bottom w:val="nil"/>
            </w:tcBorders>
            <w:shd w:val="clear" w:color="auto" w:fill="auto"/>
            <w:hideMark/>
          </w:tcPr>
          <w:p w:rsidR="00A3553B" w:rsidRPr="00B43174" w:rsidRDefault="007D24CD" w:rsidP="00B43174">
            <w:pPr>
              <w:spacing w:line="233" w:lineRule="auto"/>
              <w:ind w:left="-57" w:right="-57"/>
              <w:jc w:val="center"/>
              <w:rPr>
                <w:rFonts w:ascii="Times New Roman" w:hAnsi="Times New Roman"/>
                <w:color w:val="000000"/>
                <w:spacing w:val="-4"/>
                <w:sz w:val="22"/>
                <w:szCs w:val="22"/>
              </w:rPr>
            </w:pPr>
            <w:r w:rsidRPr="00A3553B">
              <w:rPr>
                <w:rFonts w:ascii="Times New Roman" w:hAnsi="Times New Roman"/>
                <w:color w:val="000000"/>
                <w:spacing w:val="-4"/>
                <w:sz w:val="22"/>
                <w:szCs w:val="22"/>
              </w:rPr>
              <w:t>дина-мика, абсо-лютное число (2021 г. по срав-нению с 2020 г.)</w:t>
            </w:r>
          </w:p>
        </w:tc>
        <w:tc>
          <w:tcPr>
            <w:tcW w:w="442" w:type="pct"/>
            <w:tcBorders>
              <w:bottom w:val="nil"/>
            </w:tcBorders>
            <w:shd w:val="clear" w:color="auto" w:fill="auto"/>
            <w:hideMark/>
          </w:tcPr>
          <w:p w:rsidR="00A3553B" w:rsidRPr="00B43174" w:rsidRDefault="00A3553B" w:rsidP="00B43174">
            <w:pPr>
              <w:spacing w:line="233" w:lineRule="auto"/>
              <w:ind w:left="-57" w:right="-57"/>
              <w:jc w:val="center"/>
              <w:rPr>
                <w:rFonts w:ascii="Times New Roman" w:hAnsi="Times New Roman"/>
                <w:color w:val="000000"/>
                <w:spacing w:val="-4"/>
                <w:sz w:val="22"/>
                <w:szCs w:val="22"/>
              </w:rPr>
            </w:pPr>
            <w:r w:rsidRPr="00B43174">
              <w:rPr>
                <w:rFonts w:ascii="Times New Roman" w:hAnsi="Times New Roman"/>
                <w:color w:val="000000"/>
                <w:spacing w:val="-4"/>
                <w:sz w:val="22"/>
                <w:szCs w:val="22"/>
              </w:rPr>
              <w:t>дина-мика, % (2021 г. по срав-нению с 2020 г.)</w:t>
            </w:r>
          </w:p>
        </w:tc>
      </w:tr>
    </w:tbl>
    <w:p w:rsidR="00B43174" w:rsidRPr="00B43174" w:rsidRDefault="00B43174">
      <w:pPr>
        <w:rPr>
          <w:rFonts w:ascii="Times New Roman" w:hAnsi="Times New Roman"/>
          <w:sz w:val="2"/>
          <w:szCs w:val="2"/>
        </w:rPr>
      </w:pPr>
    </w:p>
    <w:tbl>
      <w:tblPr>
        <w:tblW w:w="5046" w:type="pct"/>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4"/>
        <w:gridCol w:w="854"/>
        <w:gridCol w:w="798"/>
        <w:gridCol w:w="796"/>
        <w:gridCol w:w="883"/>
        <w:gridCol w:w="854"/>
      </w:tblGrid>
      <w:tr w:rsidR="00B43174" w:rsidRPr="00A3553B" w:rsidTr="00B43174">
        <w:trPr>
          <w:trHeight w:val="255"/>
          <w:tblHeader/>
        </w:trPr>
        <w:tc>
          <w:tcPr>
            <w:tcW w:w="2834" w:type="pct"/>
            <w:shd w:val="clear" w:color="auto" w:fill="auto"/>
            <w:noWrap/>
            <w:vAlign w:val="bottom"/>
          </w:tcPr>
          <w:p w:rsidR="00B43174" w:rsidRPr="00A3553B" w:rsidRDefault="00B43174"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1</w:t>
            </w:r>
          </w:p>
        </w:tc>
        <w:tc>
          <w:tcPr>
            <w:tcW w:w="442" w:type="pct"/>
            <w:shd w:val="clear" w:color="auto" w:fill="auto"/>
            <w:noWrap/>
            <w:vAlign w:val="bottom"/>
          </w:tcPr>
          <w:p w:rsidR="00B43174" w:rsidRPr="00A3553B" w:rsidRDefault="00B43174"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2</w:t>
            </w:r>
          </w:p>
        </w:tc>
        <w:tc>
          <w:tcPr>
            <w:tcW w:w="413" w:type="pct"/>
            <w:shd w:val="clear" w:color="auto" w:fill="auto"/>
            <w:noWrap/>
            <w:vAlign w:val="bottom"/>
          </w:tcPr>
          <w:p w:rsidR="00B43174" w:rsidRPr="00A3553B" w:rsidRDefault="00B43174"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3</w:t>
            </w:r>
          </w:p>
        </w:tc>
        <w:tc>
          <w:tcPr>
            <w:tcW w:w="412" w:type="pct"/>
          </w:tcPr>
          <w:p w:rsidR="00B43174" w:rsidRPr="00A3553B" w:rsidRDefault="00B43174"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4</w:t>
            </w:r>
          </w:p>
        </w:tc>
        <w:tc>
          <w:tcPr>
            <w:tcW w:w="457" w:type="pct"/>
            <w:shd w:val="clear" w:color="auto" w:fill="auto"/>
            <w:noWrap/>
            <w:vAlign w:val="bottom"/>
          </w:tcPr>
          <w:p w:rsidR="00B43174" w:rsidRPr="00A3553B" w:rsidRDefault="00B43174"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5</w:t>
            </w:r>
          </w:p>
        </w:tc>
        <w:tc>
          <w:tcPr>
            <w:tcW w:w="442" w:type="pct"/>
            <w:shd w:val="clear" w:color="auto" w:fill="auto"/>
            <w:noWrap/>
            <w:vAlign w:val="bottom"/>
          </w:tcPr>
          <w:p w:rsidR="00B43174" w:rsidRPr="00A3553B" w:rsidRDefault="00B43174" w:rsidP="00B43174">
            <w:pPr>
              <w:spacing w:line="23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6</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«Клепиковская 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210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107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105</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103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96,3%</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«Чучковская 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69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41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46</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28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68,3%</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«Кораблинская МРБ»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128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82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88</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46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56,1%</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«Городская поликлиника №</w:t>
            </w:r>
            <w:r w:rsidR="00B43174">
              <w:rPr>
                <w:rFonts w:ascii="Times New Roman" w:hAnsi="Times New Roman"/>
                <w:color w:val="000000"/>
                <w:spacing w:val="-2"/>
                <w:sz w:val="22"/>
                <w:szCs w:val="22"/>
                <w:lang w:val="en-US"/>
              </w:rPr>
              <w:t xml:space="preserve"> </w:t>
            </w:r>
            <w:r w:rsidRPr="00A3553B">
              <w:rPr>
                <w:rFonts w:ascii="Times New Roman" w:hAnsi="Times New Roman"/>
                <w:color w:val="000000"/>
                <w:spacing w:val="-2"/>
                <w:sz w:val="22"/>
                <w:szCs w:val="22"/>
              </w:rPr>
              <w:t>12»</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71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47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44</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24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51,1%</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«Старожиловская 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99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69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45</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30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43,5%</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«Шацкая МРБ»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145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103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98</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42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40,8%</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«Сапожковская 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65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48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48</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17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35,4%</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«Ряжский ММЦ»</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155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116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104</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39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33,6%</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«Александро-Невская 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66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50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58</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16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32,0%</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«Сараевская МРБ»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170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130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111</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40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30,8%</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«Милославская 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77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60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56</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17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28,3%</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«Сасовский ММЦ» подразделение Кадомская 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50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40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34</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10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25,0%</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«Сасовский ММЦ»</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466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373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353</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93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24,9%</w:t>
            </w:r>
          </w:p>
        </w:tc>
      </w:tr>
      <w:tr w:rsidR="00A3553B" w:rsidRPr="00A3553B" w:rsidTr="00A3553B">
        <w:trPr>
          <w:trHeight w:val="255"/>
        </w:trPr>
        <w:tc>
          <w:tcPr>
            <w:tcW w:w="2834" w:type="pct"/>
            <w:shd w:val="clear" w:color="auto" w:fill="auto"/>
            <w:noWrap/>
            <w:vAlign w:val="bottom"/>
          </w:tcPr>
          <w:p w:rsidR="005377B7" w:rsidRPr="00A3553B" w:rsidRDefault="005377B7" w:rsidP="007D24CD">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lastRenderedPageBreak/>
              <w:t>ГБУ РО «</w:t>
            </w:r>
            <w:r w:rsidR="007D24CD">
              <w:rPr>
                <w:rFonts w:ascii="Times New Roman" w:hAnsi="Times New Roman"/>
                <w:color w:val="000000"/>
                <w:spacing w:val="-2"/>
                <w:sz w:val="22"/>
                <w:szCs w:val="22"/>
              </w:rPr>
              <w:t>Г</w:t>
            </w:r>
            <w:r w:rsidRPr="00A3553B">
              <w:rPr>
                <w:rFonts w:ascii="Times New Roman" w:hAnsi="Times New Roman"/>
                <w:color w:val="000000"/>
                <w:spacing w:val="-2"/>
                <w:sz w:val="22"/>
                <w:szCs w:val="22"/>
              </w:rPr>
              <w:t>ородская клиническая больница №</w:t>
            </w:r>
            <w:r w:rsidR="00B43174" w:rsidRPr="00B43174">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4»</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257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234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210</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23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9,8%</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«Городская клиническая больница №</w:t>
            </w:r>
            <w:r w:rsidR="00B43174" w:rsidRPr="00B43174">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5»</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188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175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154</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13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7,4%</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«Новомичуринская МРБ»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138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129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111</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9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7,0%</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«Касимовский ММЦ»</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421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396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353</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25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6,3%</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«Областная клиническая больница» подразделение Михайловская 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180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175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126</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5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2,9%</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«Спасская 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198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199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157</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-0,5%</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«Городская клиническая больница №</w:t>
            </w:r>
            <w:r w:rsidR="00B43174" w:rsidRPr="00B43174">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6»</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164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168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133</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-2,4%</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«Шиловский ММЦ»</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342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355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344</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-13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-3,7%</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«Городская клиническая больница №</w:t>
            </w:r>
            <w:r w:rsidR="00B43174" w:rsidRPr="00B43174">
              <w:rPr>
                <w:rFonts w:ascii="Times New Roman" w:hAnsi="Times New Roman"/>
                <w:color w:val="000000"/>
                <w:spacing w:val="-2"/>
                <w:sz w:val="22"/>
                <w:szCs w:val="22"/>
              </w:rPr>
              <w:t xml:space="preserve"> </w:t>
            </w:r>
            <w:r w:rsidRPr="00A3553B">
              <w:rPr>
                <w:rFonts w:ascii="Times New Roman" w:hAnsi="Times New Roman"/>
                <w:color w:val="000000"/>
                <w:spacing w:val="-2"/>
                <w:sz w:val="22"/>
                <w:szCs w:val="22"/>
              </w:rPr>
              <w:t>11»</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674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700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670</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-26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-3,7%</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«Областной клинический кардиологический диспансер»</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335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348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343</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-13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-3,7%</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«Рыбновская 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150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161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157</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-11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-6,8%</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«Скопинский ММЦ»</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461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522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501</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-61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-11,7%</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«Областная клиническая больница»</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848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984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967</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-136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-13,8%</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«Областная клиническая больница» подразделение поликлиника № 14</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72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85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81</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-13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-15,3%</w:t>
            </w:r>
          </w:p>
        </w:tc>
      </w:tr>
      <w:tr w:rsidR="00A3553B" w:rsidRPr="00A3553B" w:rsidTr="00A3553B">
        <w:trPr>
          <w:trHeight w:val="255"/>
        </w:trPr>
        <w:tc>
          <w:tcPr>
            <w:tcW w:w="2834" w:type="pct"/>
            <w:shd w:val="clear" w:color="auto" w:fill="auto"/>
            <w:noWrap/>
            <w:vAlign w:val="bottom"/>
          </w:tcPr>
          <w:p w:rsidR="00B43174" w:rsidRPr="00D23B87" w:rsidRDefault="005377B7" w:rsidP="00B43174">
            <w:pPr>
              <w:spacing w:line="233" w:lineRule="auto"/>
              <w:ind w:left="-57" w:right="-57"/>
              <w:rPr>
                <w:rFonts w:ascii="Times New Roman" w:hAnsi="Times New Roman"/>
                <w:spacing w:val="-2"/>
                <w:sz w:val="22"/>
                <w:szCs w:val="22"/>
              </w:rPr>
            </w:pPr>
            <w:r w:rsidRPr="00A3553B">
              <w:rPr>
                <w:rFonts w:ascii="Times New Roman" w:hAnsi="Times New Roman"/>
                <w:spacing w:val="-2"/>
                <w:sz w:val="22"/>
                <w:szCs w:val="22"/>
              </w:rPr>
              <w:t xml:space="preserve">ГБУ РО «Областная клиническая больница </w:t>
            </w:r>
          </w:p>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spacing w:val="-2"/>
                <w:sz w:val="22"/>
                <w:szCs w:val="22"/>
              </w:rPr>
              <w:t>им. Н.А. Семашко» поликлиника № 2</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207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249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209</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-42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-16,9%</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«Сасовский ММЦ»  подразделение Ермишинская 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19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23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22</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-17,4%</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«Рязанская МРБ»</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324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414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365</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-90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-21,7%</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Поликлиника завода «Красное Знамя»</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78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101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77</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-23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-22,8%</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«Областная клиническая больница» подразделение больница № 10</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187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281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190</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-94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-33,5%</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«Рязанский областной госпиталь для ветеранов войн»</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6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12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6</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-6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-50,0%</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color w:val="000000"/>
                <w:spacing w:val="-2"/>
                <w:sz w:val="22"/>
                <w:szCs w:val="22"/>
              </w:rPr>
            </w:pPr>
            <w:r w:rsidRPr="00A3553B">
              <w:rPr>
                <w:rFonts w:ascii="Times New Roman" w:hAnsi="Times New Roman"/>
                <w:color w:val="000000"/>
                <w:spacing w:val="-2"/>
                <w:sz w:val="22"/>
                <w:szCs w:val="22"/>
              </w:rPr>
              <w:t>ГБУ РО «Городская клиническая больница скорой медицинской помощи»</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248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543 </w:t>
            </w:r>
          </w:p>
        </w:tc>
        <w:tc>
          <w:tcPr>
            <w:tcW w:w="412" w:type="pct"/>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276</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 xml:space="preserve">-295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color w:val="000000"/>
                <w:spacing w:val="-2"/>
                <w:sz w:val="22"/>
                <w:szCs w:val="22"/>
              </w:rPr>
            </w:pPr>
            <w:r w:rsidRPr="00A3553B">
              <w:rPr>
                <w:rFonts w:ascii="Times New Roman" w:hAnsi="Times New Roman"/>
                <w:color w:val="000000"/>
                <w:spacing w:val="-2"/>
                <w:sz w:val="22"/>
                <w:szCs w:val="22"/>
              </w:rPr>
              <w:t>-54,3%</w:t>
            </w:r>
          </w:p>
        </w:tc>
      </w:tr>
      <w:tr w:rsidR="00A3553B" w:rsidRPr="00A3553B" w:rsidTr="00A3553B">
        <w:trPr>
          <w:trHeight w:val="255"/>
        </w:trPr>
        <w:tc>
          <w:tcPr>
            <w:tcW w:w="2834" w:type="pct"/>
            <w:shd w:val="clear" w:color="auto" w:fill="auto"/>
            <w:noWrap/>
            <w:vAlign w:val="bottom"/>
          </w:tcPr>
          <w:p w:rsidR="005377B7" w:rsidRPr="00A3553B" w:rsidRDefault="005377B7" w:rsidP="00B43174">
            <w:pPr>
              <w:spacing w:line="233" w:lineRule="auto"/>
              <w:ind w:left="-57" w:right="-57"/>
              <w:rPr>
                <w:rFonts w:ascii="Times New Roman" w:hAnsi="Times New Roman"/>
                <w:bCs/>
                <w:color w:val="000000"/>
                <w:spacing w:val="-2"/>
                <w:sz w:val="22"/>
                <w:szCs w:val="22"/>
              </w:rPr>
            </w:pPr>
            <w:r w:rsidRPr="00A3553B">
              <w:rPr>
                <w:rFonts w:ascii="Times New Roman" w:hAnsi="Times New Roman"/>
                <w:bCs/>
                <w:color w:val="000000"/>
                <w:spacing w:val="-2"/>
                <w:sz w:val="22"/>
                <w:szCs w:val="22"/>
              </w:rPr>
              <w:t>Рязанская область</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bCs/>
                <w:color w:val="000000"/>
                <w:spacing w:val="-2"/>
                <w:sz w:val="22"/>
                <w:szCs w:val="22"/>
              </w:rPr>
            </w:pPr>
            <w:r w:rsidRPr="00A3553B">
              <w:rPr>
                <w:rFonts w:ascii="Times New Roman" w:hAnsi="Times New Roman"/>
                <w:bCs/>
                <w:color w:val="000000"/>
                <w:spacing w:val="-2"/>
                <w:sz w:val="22"/>
                <w:szCs w:val="22"/>
              </w:rPr>
              <w:t xml:space="preserve">7298 </w:t>
            </w:r>
          </w:p>
        </w:tc>
        <w:tc>
          <w:tcPr>
            <w:tcW w:w="413"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bCs/>
                <w:color w:val="000000"/>
                <w:spacing w:val="-2"/>
                <w:sz w:val="22"/>
                <w:szCs w:val="22"/>
              </w:rPr>
            </w:pPr>
            <w:r w:rsidRPr="00A3553B">
              <w:rPr>
                <w:rFonts w:ascii="Times New Roman" w:hAnsi="Times New Roman"/>
                <w:bCs/>
                <w:color w:val="000000"/>
                <w:spacing w:val="-2"/>
                <w:sz w:val="22"/>
                <w:szCs w:val="22"/>
              </w:rPr>
              <w:t xml:space="preserve">7544 </w:t>
            </w:r>
          </w:p>
        </w:tc>
        <w:tc>
          <w:tcPr>
            <w:tcW w:w="412" w:type="pct"/>
          </w:tcPr>
          <w:p w:rsidR="005377B7" w:rsidRPr="00A3553B" w:rsidRDefault="005377B7" w:rsidP="00B43174">
            <w:pPr>
              <w:spacing w:line="233" w:lineRule="auto"/>
              <w:ind w:left="-57" w:right="-57"/>
              <w:jc w:val="center"/>
              <w:rPr>
                <w:rFonts w:ascii="Times New Roman" w:hAnsi="Times New Roman"/>
                <w:bCs/>
                <w:color w:val="000000"/>
                <w:spacing w:val="-2"/>
                <w:sz w:val="22"/>
                <w:szCs w:val="22"/>
              </w:rPr>
            </w:pPr>
            <w:r w:rsidRPr="00A3553B">
              <w:rPr>
                <w:rFonts w:ascii="Times New Roman" w:hAnsi="Times New Roman"/>
                <w:bCs/>
                <w:color w:val="000000"/>
                <w:spacing w:val="-2"/>
                <w:sz w:val="22"/>
                <w:szCs w:val="22"/>
              </w:rPr>
              <w:t>6642</w:t>
            </w:r>
          </w:p>
        </w:tc>
        <w:tc>
          <w:tcPr>
            <w:tcW w:w="457"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bCs/>
                <w:color w:val="000000"/>
                <w:spacing w:val="-2"/>
                <w:sz w:val="22"/>
                <w:szCs w:val="22"/>
              </w:rPr>
            </w:pPr>
            <w:r w:rsidRPr="00A3553B">
              <w:rPr>
                <w:rFonts w:ascii="Times New Roman" w:hAnsi="Times New Roman"/>
                <w:bCs/>
                <w:color w:val="000000"/>
                <w:spacing w:val="-2"/>
                <w:sz w:val="22"/>
                <w:szCs w:val="22"/>
              </w:rPr>
              <w:t xml:space="preserve">-246 </w:t>
            </w:r>
          </w:p>
        </w:tc>
        <w:tc>
          <w:tcPr>
            <w:tcW w:w="442" w:type="pct"/>
            <w:shd w:val="clear" w:color="auto" w:fill="auto"/>
            <w:noWrap/>
            <w:vAlign w:val="bottom"/>
          </w:tcPr>
          <w:p w:rsidR="005377B7" w:rsidRPr="00A3553B" w:rsidRDefault="005377B7" w:rsidP="00B43174">
            <w:pPr>
              <w:spacing w:line="233" w:lineRule="auto"/>
              <w:ind w:left="-57" w:right="-57"/>
              <w:jc w:val="center"/>
              <w:rPr>
                <w:rFonts w:ascii="Times New Roman" w:hAnsi="Times New Roman"/>
                <w:bCs/>
                <w:color w:val="000000"/>
                <w:spacing w:val="-2"/>
                <w:sz w:val="22"/>
                <w:szCs w:val="22"/>
              </w:rPr>
            </w:pPr>
            <w:r w:rsidRPr="00A3553B">
              <w:rPr>
                <w:rFonts w:ascii="Times New Roman" w:hAnsi="Times New Roman"/>
                <w:bCs/>
                <w:color w:val="000000"/>
                <w:spacing w:val="-2"/>
                <w:sz w:val="22"/>
                <w:szCs w:val="22"/>
              </w:rPr>
              <w:t>-3,3%</w:t>
            </w:r>
          </w:p>
        </w:tc>
      </w:tr>
    </w:tbl>
    <w:p w:rsidR="005377B7" w:rsidRPr="00B43174" w:rsidRDefault="005377B7" w:rsidP="00B43174">
      <w:pPr>
        <w:spacing w:line="233" w:lineRule="auto"/>
        <w:jc w:val="both"/>
        <w:rPr>
          <w:rFonts w:ascii="Times New Roman" w:hAnsi="Times New Roman"/>
          <w:color w:val="000000"/>
          <w:sz w:val="4"/>
          <w:szCs w:val="4"/>
        </w:rPr>
      </w:pPr>
    </w:p>
    <w:p w:rsidR="005377B7" w:rsidRDefault="005377B7" w:rsidP="00F96146">
      <w:pPr>
        <w:spacing w:line="233" w:lineRule="auto"/>
        <w:ind w:firstLine="709"/>
        <w:jc w:val="both"/>
        <w:rPr>
          <w:rFonts w:ascii="Times New Roman" w:hAnsi="Times New Roman"/>
          <w:sz w:val="24"/>
          <w:szCs w:val="24"/>
        </w:rPr>
      </w:pPr>
      <w:r w:rsidRPr="00A427FE">
        <w:rPr>
          <w:rFonts w:ascii="Times New Roman" w:hAnsi="Times New Roman"/>
          <w:bCs/>
          <w:sz w:val="24"/>
          <w:szCs w:val="24"/>
        </w:rPr>
        <w:t>Показатель смертности от болезней системы кровообращения</w:t>
      </w:r>
      <w:r w:rsidR="00B43174" w:rsidRPr="00B43174">
        <w:rPr>
          <w:rFonts w:ascii="Times New Roman" w:hAnsi="Times New Roman"/>
          <w:bCs/>
          <w:sz w:val="24"/>
          <w:szCs w:val="24"/>
        </w:rPr>
        <w:t xml:space="preserve"> (</w:t>
      </w:r>
      <w:r w:rsidR="00B43174">
        <w:rPr>
          <w:rFonts w:ascii="Times New Roman" w:hAnsi="Times New Roman"/>
          <w:bCs/>
          <w:sz w:val="24"/>
          <w:szCs w:val="24"/>
        </w:rPr>
        <w:t>далее – БСК)</w:t>
      </w:r>
      <w:r w:rsidRPr="00A427FE">
        <w:rPr>
          <w:rFonts w:ascii="Times New Roman" w:hAnsi="Times New Roman"/>
          <w:bCs/>
          <w:sz w:val="24"/>
          <w:szCs w:val="24"/>
        </w:rPr>
        <w:t xml:space="preserve"> </w:t>
      </w:r>
      <w:r w:rsidRPr="00A427FE">
        <w:rPr>
          <w:rFonts w:ascii="Times New Roman" w:hAnsi="Times New Roman"/>
          <w:sz w:val="24"/>
          <w:szCs w:val="24"/>
        </w:rPr>
        <w:t>за январь</w:t>
      </w:r>
      <w:r w:rsidR="00B43174">
        <w:rPr>
          <w:rFonts w:ascii="Times New Roman" w:hAnsi="Times New Roman"/>
          <w:sz w:val="24"/>
          <w:szCs w:val="24"/>
        </w:rPr>
        <w:t> </w:t>
      </w:r>
      <w:r w:rsidRPr="00A427FE">
        <w:rPr>
          <w:rFonts w:ascii="Times New Roman" w:hAnsi="Times New Roman"/>
          <w:sz w:val="24"/>
          <w:szCs w:val="24"/>
        </w:rPr>
        <w:t>-</w:t>
      </w:r>
      <w:r w:rsidR="00B43174">
        <w:rPr>
          <w:rFonts w:ascii="Times New Roman" w:hAnsi="Times New Roman"/>
          <w:sz w:val="24"/>
          <w:szCs w:val="24"/>
        </w:rPr>
        <w:t> </w:t>
      </w:r>
      <w:r w:rsidRPr="00A427FE">
        <w:rPr>
          <w:rFonts w:ascii="Times New Roman" w:hAnsi="Times New Roman"/>
          <w:sz w:val="24"/>
          <w:szCs w:val="24"/>
        </w:rPr>
        <w:t xml:space="preserve">декабрь 2021 года составил 728,4 на 100 тыс. населения, что выше индикаторного показателя (574,0 на 100 тыс. населения) на 21,8% и на 30,1% выше показателя 2019 года (611,0 на 100 тыс. населения). Недостижение планового расчетного показателя смертности за 2021 год (12 месяцев) связано с тем, что 86,0% умерших пациентов были старше трудоспособного возраста (женщины </w:t>
      </w:r>
      <w:r w:rsidR="00B43174">
        <w:rPr>
          <w:rFonts w:ascii="Times New Roman" w:hAnsi="Times New Roman"/>
          <w:sz w:val="24"/>
          <w:szCs w:val="24"/>
        </w:rPr>
        <w:t>–</w:t>
      </w:r>
      <w:r w:rsidRPr="00A427FE">
        <w:rPr>
          <w:rFonts w:ascii="Times New Roman" w:hAnsi="Times New Roman"/>
          <w:sz w:val="24"/>
          <w:szCs w:val="24"/>
        </w:rPr>
        <w:t xml:space="preserve"> 16-54 лет, мужчины </w:t>
      </w:r>
      <w:r w:rsidR="00B43174">
        <w:rPr>
          <w:rFonts w:ascii="Times New Roman" w:hAnsi="Times New Roman"/>
          <w:sz w:val="24"/>
          <w:szCs w:val="24"/>
        </w:rPr>
        <w:t>–</w:t>
      </w:r>
      <w:r w:rsidRPr="00A427FE">
        <w:rPr>
          <w:rFonts w:ascii="Times New Roman" w:hAnsi="Times New Roman"/>
          <w:sz w:val="24"/>
          <w:szCs w:val="24"/>
        </w:rPr>
        <w:t xml:space="preserve"> 16-59 лет) и имели тяжелую коморбидную патологию, что значительно ухудшило их прогноз (оперативные данные</w:t>
      </w:r>
      <w:r w:rsidR="007D24CD">
        <w:rPr>
          <w:rFonts w:ascii="Times New Roman" w:hAnsi="Times New Roman"/>
          <w:sz w:val="24"/>
          <w:szCs w:val="24"/>
        </w:rPr>
        <w:br/>
      </w:r>
      <w:r w:rsidR="00B43174">
        <w:rPr>
          <w:rFonts w:ascii="Times New Roman" w:hAnsi="Times New Roman"/>
          <w:sz w:val="24"/>
          <w:szCs w:val="24"/>
        </w:rPr>
        <w:t>МЗ</w:t>
      </w:r>
      <w:r w:rsidR="007D24CD">
        <w:rPr>
          <w:rFonts w:ascii="Times New Roman" w:hAnsi="Times New Roman"/>
          <w:sz w:val="24"/>
          <w:szCs w:val="24"/>
        </w:rPr>
        <w:t> </w:t>
      </w:r>
      <w:r w:rsidR="00B43174">
        <w:rPr>
          <w:rFonts w:ascii="Times New Roman" w:hAnsi="Times New Roman"/>
          <w:sz w:val="24"/>
          <w:szCs w:val="24"/>
        </w:rPr>
        <w:t>РО</w:t>
      </w:r>
      <w:r w:rsidRPr="00A427FE">
        <w:rPr>
          <w:rFonts w:ascii="Times New Roman" w:hAnsi="Times New Roman"/>
          <w:sz w:val="24"/>
          <w:szCs w:val="24"/>
        </w:rPr>
        <w:t>). Также сохраняется недостаточная информированность населения о здоровом образе жизни, что играет немаловажную роль в заболеваемости сердечно-сосудистой системы. С августа 2019 года начаты информационно-коммуникационные кампании, которые позволили увеличить охват населения по здоровому образу жизни</w:t>
      </w:r>
      <w:r w:rsidR="00B43174">
        <w:rPr>
          <w:rFonts w:ascii="Times New Roman" w:hAnsi="Times New Roman"/>
          <w:sz w:val="24"/>
          <w:szCs w:val="24"/>
        </w:rPr>
        <w:br/>
      </w:r>
      <w:r w:rsidRPr="00A427FE">
        <w:rPr>
          <w:rFonts w:ascii="Times New Roman" w:hAnsi="Times New Roman"/>
          <w:sz w:val="24"/>
          <w:szCs w:val="24"/>
        </w:rPr>
        <w:t>на 48,3%.</w:t>
      </w:r>
    </w:p>
    <w:p w:rsidR="00B43174" w:rsidRPr="00F96146" w:rsidRDefault="00B43174" w:rsidP="00F96146">
      <w:pPr>
        <w:spacing w:line="233" w:lineRule="auto"/>
        <w:ind w:firstLine="709"/>
        <w:jc w:val="both"/>
        <w:rPr>
          <w:rFonts w:ascii="Times New Roman" w:hAnsi="Times New Roman"/>
          <w:sz w:val="16"/>
          <w:szCs w:val="16"/>
        </w:rPr>
      </w:pPr>
    </w:p>
    <w:p w:rsidR="007D24CD" w:rsidRDefault="005377B7" w:rsidP="00F96146">
      <w:pPr>
        <w:spacing w:line="233" w:lineRule="auto"/>
        <w:jc w:val="center"/>
        <w:rPr>
          <w:rFonts w:ascii="Times New Roman" w:hAnsi="Times New Roman"/>
          <w:bCs/>
          <w:sz w:val="24"/>
          <w:szCs w:val="24"/>
        </w:rPr>
      </w:pPr>
      <w:r w:rsidRPr="00A427FE">
        <w:rPr>
          <w:rFonts w:ascii="Times New Roman" w:hAnsi="Times New Roman"/>
          <w:bCs/>
          <w:sz w:val="24"/>
          <w:szCs w:val="24"/>
        </w:rPr>
        <w:t xml:space="preserve">Количество умерших от всех причин, </w:t>
      </w:r>
      <w:r w:rsidR="007D24CD">
        <w:rPr>
          <w:rFonts w:ascii="Times New Roman" w:hAnsi="Times New Roman"/>
          <w:bCs/>
          <w:sz w:val="24"/>
          <w:szCs w:val="24"/>
        </w:rPr>
        <w:t xml:space="preserve">БСК </w:t>
      </w:r>
      <w:r w:rsidRPr="00A427FE">
        <w:rPr>
          <w:rFonts w:ascii="Times New Roman" w:hAnsi="Times New Roman"/>
          <w:bCs/>
          <w:sz w:val="24"/>
          <w:szCs w:val="24"/>
        </w:rPr>
        <w:t>и онкологии,</w:t>
      </w:r>
    </w:p>
    <w:p w:rsidR="00B43174" w:rsidRDefault="005377B7" w:rsidP="00F96146">
      <w:pPr>
        <w:spacing w:line="233" w:lineRule="auto"/>
        <w:jc w:val="center"/>
        <w:rPr>
          <w:rFonts w:ascii="Times New Roman" w:hAnsi="Times New Roman"/>
          <w:bCs/>
          <w:sz w:val="24"/>
          <w:szCs w:val="24"/>
        </w:rPr>
      </w:pPr>
      <w:r w:rsidRPr="00A427FE">
        <w:rPr>
          <w:rFonts w:ascii="Times New Roman" w:hAnsi="Times New Roman"/>
          <w:bCs/>
          <w:sz w:val="24"/>
          <w:szCs w:val="24"/>
        </w:rPr>
        <w:t>в абсолютных цифрах (Рязаньстат, Росстат, оперативные</w:t>
      </w:r>
    </w:p>
    <w:p w:rsidR="00B43174" w:rsidRDefault="005377B7" w:rsidP="00F96146">
      <w:pPr>
        <w:spacing w:line="233" w:lineRule="auto"/>
        <w:jc w:val="center"/>
        <w:rPr>
          <w:rFonts w:ascii="Times New Roman" w:hAnsi="Times New Roman"/>
          <w:bCs/>
          <w:sz w:val="24"/>
          <w:szCs w:val="24"/>
        </w:rPr>
      </w:pPr>
      <w:r w:rsidRPr="00A427FE">
        <w:rPr>
          <w:rFonts w:ascii="Times New Roman" w:hAnsi="Times New Roman"/>
          <w:bCs/>
          <w:sz w:val="24"/>
          <w:szCs w:val="24"/>
        </w:rPr>
        <w:t>данные, 12 месяцев 2021 года)</w:t>
      </w:r>
    </w:p>
    <w:p w:rsidR="00B43174" w:rsidRPr="00F96146" w:rsidRDefault="00B43174" w:rsidP="00F96146">
      <w:pPr>
        <w:spacing w:line="233" w:lineRule="auto"/>
        <w:jc w:val="right"/>
        <w:rPr>
          <w:rFonts w:ascii="Times New Roman" w:hAnsi="Times New Roman"/>
          <w:bCs/>
          <w:sz w:val="16"/>
          <w:szCs w:val="16"/>
        </w:rPr>
      </w:pPr>
    </w:p>
    <w:p w:rsidR="005377B7" w:rsidRDefault="00B43174" w:rsidP="00F96146">
      <w:pPr>
        <w:spacing w:line="228" w:lineRule="auto"/>
        <w:jc w:val="right"/>
        <w:rPr>
          <w:rFonts w:ascii="Times New Roman" w:hAnsi="Times New Roman"/>
          <w:bCs/>
          <w:sz w:val="24"/>
          <w:szCs w:val="24"/>
        </w:rPr>
      </w:pPr>
      <w:r w:rsidRPr="00A427FE">
        <w:rPr>
          <w:rFonts w:ascii="Times New Roman" w:hAnsi="Times New Roman"/>
          <w:bCs/>
          <w:sz w:val="24"/>
          <w:szCs w:val="24"/>
        </w:rPr>
        <w:t>Табл</w:t>
      </w:r>
      <w:r>
        <w:rPr>
          <w:rFonts w:ascii="Times New Roman" w:hAnsi="Times New Roman"/>
          <w:bCs/>
          <w:sz w:val="24"/>
          <w:szCs w:val="24"/>
        </w:rPr>
        <w:t>ица №</w:t>
      </w:r>
      <w:r w:rsidRPr="00A427FE">
        <w:rPr>
          <w:rFonts w:ascii="Times New Roman" w:hAnsi="Times New Roman"/>
          <w:bCs/>
          <w:sz w:val="24"/>
          <w:szCs w:val="24"/>
        </w:rPr>
        <w:t xml:space="preserve"> 6</w:t>
      </w:r>
    </w:p>
    <w:p w:rsidR="00F96146" w:rsidRPr="00F96146" w:rsidRDefault="00F96146" w:rsidP="00F96146">
      <w:pPr>
        <w:spacing w:line="228" w:lineRule="auto"/>
        <w:ind w:firstLine="709"/>
        <w:jc w:val="both"/>
        <w:rPr>
          <w:rFonts w:ascii="Times New Roman" w:hAnsi="Times New Roman"/>
          <w:sz w:val="16"/>
          <w:szCs w:val="16"/>
        </w:rPr>
      </w:pPr>
    </w:p>
    <w:tbl>
      <w:tblPr>
        <w:tblStyle w:val="ad"/>
        <w:tblW w:w="0" w:type="auto"/>
        <w:tblLook w:val="04A0" w:firstRow="1" w:lastRow="0" w:firstColumn="1" w:lastColumn="0" w:noHBand="0" w:noVBand="1"/>
      </w:tblPr>
      <w:tblGrid>
        <w:gridCol w:w="3398"/>
        <w:gridCol w:w="1162"/>
        <w:gridCol w:w="1120"/>
        <w:gridCol w:w="1189"/>
        <w:gridCol w:w="1386"/>
        <w:gridCol w:w="1316"/>
      </w:tblGrid>
      <w:tr w:rsidR="00F96146" w:rsidRPr="00F96146" w:rsidTr="00F96146">
        <w:tc>
          <w:tcPr>
            <w:tcW w:w="3398" w:type="dxa"/>
            <w:vMerge w:val="restart"/>
            <w:tcBorders>
              <w:bottom w:val="nil"/>
            </w:tcBorders>
          </w:tcPr>
          <w:p w:rsidR="00F96146" w:rsidRP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Показатели</w:t>
            </w:r>
          </w:p>
        </w:tc>
        <w:tc>
          <w:tcPr>
            <w:tcW w:w="1162" w:type="dxa"/>
            <w:tcBorders>
              <w:bottom w:val="single" w:sz="4" w:space="0" w:color="auto"/>
            </w:tcBorders>
          </w:tcPr>
          <w:p w:rsidR="00F96146" w:rsidRPr="00F96146" w:rsidRDefault="00F96146" w:rsidP="00F96146">
            <w:pPr>
              <w:spacing w:line="228" w:lineRule="auto"/>
              <w:ind w:left="-57" w:right="-57"/>
              <w:jc w:val="center"/>
              <w:rPr>
                <w:rFonts w:ascii="Times New Roman" w:hAnsi="Times New Roman"/>
                <w:spacing w:val="-2"/>
                <w:sz w:val="22"/>
                <w:szCs w:val="22"/>
              </w:rPr>
            </w:pPr>
            <w:r>
              <w:rPr>
                <w:rFonts w:ascii="Times New Roman" w:hAnsi="Times New Roman"/>
                <w:spacing w:val="-2"/>
                <w:sz w:val="22"/>
                <w:szCs w:val="22"/>
              </w:rPr>
              <w:t>2021</w:t>
            </w:r>
          </w:p>
        </w:tc>
        <w:tc>
          <w:tcPr>
            <w:tcW w:w="1120" w:type="dxa"/>
            <w:tcBorders>
              <w:bottom w:val="single" w:sz="4" w:space="0" w:color="auto"/>
            </w:tcBorders>
          </w:tcPr>
          <w:p w:rsidR="00F96146" w:rsidRPr="00F96146" w:rsidRDefault="00F96146" w:rsidP="00F96146">
            <w:pPr>
              <w:spacing w:line="228" w:lineRule="auto"/>
              <w:ind w:left="-57" w:right="-57"/>
              <w:jc w:val="center"/>
              <w:rPr>
                <w:rFonts w:ascii="Times New Roman" w:hAnsi="Times New Roman"/>
                <w:spacing w:val="-2"/>
                <w:sz w:val="22"/>
                <w:szCs w:val="22"/>
              </w:rPr>
            </w:pPr>
            <w:r>
              <w:rPr>
                <w:rFonts w:ascii="Times New Roman" w:hAnsi="Times New Roman"/>
                <w:spacing w:val="-2"/>
                <w:sz w:val="22"/>
                <w:szCs w:val="22"/>
              </w:rPr>
              <w:t>2020</w:t>
            </w:r>
          </w:p>
        </w:tc>
        <w:tc>
          <w:tcPr>
            <w:tcW w:w="1189" w:type="dxa"/>
            <w:tcBorders>
              <w:bottom w:val="single" w:sz="4" w:space="0" w:color="auto"/>
            </w:tcBorders>
          </w:tcPr>
          <w:p w:rsidR="00F96146" w:rsidRPr="00F96146" w:rsidRDefault="00F96146" w:rsidP="00F96146">
            <w:pPr>
              <w:spacing w:line="228" w:lineRule="auto"/>
              <w:ind w:left="-57" w:right="-57"/>
              <w:jc w:val="center"/>
              <w:rPr>
                <w:rFonts w:ascii="Times New Roman" w:hAnsi="Times New Roman"/>
                <w:spacing w:val="-2"/>
                <w:sz w:val="22"/>
                <w:szCs w:val="22"/>
              </w:rPr>
            </w:pPr>
            <w:r>
              <w:rPr>
                <w:rFonts w:ascii="Times New Roman" w:hAnsi="Times New Roman"/>
                <w:spacing w:val="-2"/>
                <w:sz w:val="22"/>
                <w:szCs w:val="22"/>
              </w:rPr>
              <w:t>2019</w:t>
            </w:r>
          </w:p>
        </w:tc>
        <w:tc>
          <w:tcPr>
            <w:tcW w:w="1386" w:type="dxa"/>
            <w:vMerge w:val="restart"/>
            <w:tcBorders>
              <w:bottom w:val="nil"/>
            </w:tcBorders>
          </w:tcPr>
          <w:p w:rsidR="00F96146" w:rsidRPr="00F96146" w:rsidRDefault="00F96146" w:rsidP="00F96146">
            <w:pPr>
              <w:spacing w:line="228" w:lineRule="auto"/>
              <w:ind w:left="-57" w:right="-57"/>
              <w:jc w:val="center"/>
              <w:rPr>
                <w:rFonts w:ascii="Times New Roman" w:hAnsi="Times New Roman"/>
                <w:spacing w:val="-2"/>
                <w:sz w:val="22"/>
                <w:szCs w:val="22"/>
              </w:rPr>
            </w:pPr>
            <w:r>
              <w:rPr>
                <w:rFonts w:ascii="Times New Roman" w:hAnsi="Times New Roman"/>
                <w:spacing w:val="-2"/>
                <w:sz w:val="22"/>
                <w:szCs w:val="22"/>
              </w:rPr>
              <w:t>Структура смертности Российской Федерации 2021, %</w:t>
            </w:r>
          </w:p>
        </w:tc>
        <w:tc>
          <w:tcPr>
            <w:tcW w:w="1316" w:type="dxa"/>
            <w:vMerge w:val="restart"/>
            <w:tcBorders>
              <w:bottom w:val="nil"/>
            </w:tcBorders>
          </w:tcPr>
          <w:p w:rsidR="00F96146" w:rsidRPr="00F96146" w:rsidRDefault="00F96146" w:rsidP="00F96146">
            <w:pPr>
              <w:spacing w:line="228" w:lineRule="auto"/>
              <w:ind w:left="-57" w:right="-57"/>
              <w:jc w:val="center"/>
              <w:rPr>
                <w:rFonts w:ascii="Times New Roman" w:hAnsi="Times New Roman"/>
                <w:spacing w:val="-2"/>
                <w:sz w:val="22"/>
                <w:szCs w:val="22"/>
              </w:rPr>
            </w:pPr>
            <w:r>
              <w:rPr>
                <w:rFonts w:ascii="Times New Roman" w:hAnsi="Times New Roman"/>
                <w:spacing w:val="-2"/>
                <w:sz w:val="22"/>
                <w:szCs w:val="22"/>
              </w:rPr>
              <w:t>Структура смертности Рязанской области 2021, %</w:t>
            </w:r>
          </w:p>
        </w:tc>
      </w:tr>
      <w:tr w:rsidR="00F96146" w:rsidRPr="00F96146" w:rsidTr="00F96146">
        <w:tc>
          <w:tcPr>
            <w:tcW w:w="3398" w:type="dxa"/>
            <w:vMerge/>
            <w:tcBorders>
              <w:bottom w:val="nil"/>
            </w:tcBorders>
          </w:tcPr>
          <w:p w:rsidR="00F96146" w:rsidRPr="00F96146" w:rsidRDefault="00F96146" w:rsidP="00F96146">
            <w:pPr>
              <w:spacing w:line="228" w:lineRule="auto"/>
              <w:jc w:val="center"/>
              <w:rPr>
                <w:rFonts w:ascii="Times New Roman" w:hAnsi="Times New Roman"/>
                <w:spacing w:val="-2"/>
                <w:sz w:val="22"/>
                <w:szCs w:val="22"/>
              </w:rPr>
            </w:pPr>
          </w:p>
        </w:tc>
        <w:tc>
          <w:tcPr>
            <w:tcW w:w="1162" w:type="dxa"/>
            <w:tcBorders>
              <w:bottom w:val="nil"/>
            </w:tcBorders>
          </w:tcPr>
          <w:p w:rsidR="00F96146" w:rsidRDefault="00F96146" w:rsidP="00F96146">
            <w:pPr>
              <w:spacing w:line="228" w:lineRule="auto"/>
              <w:ind w:left="-57" w:right="-57"/>
              <w:jc w:val="center"/>
              <w:rPr>
                <w:rFonts w:ascii="Times New Roman" w:hAnsi="Times New Roman"/>
                <w:spacing w:val="-2"/>
                <w:sz w:val="22"/>
                <w:szCs w:val="22"/>
              </w:rPr>
            </w:pPr>
            <w:r>
              <w:rPr>
                <w:rFonts w:ascii="Times New Roman" w:hAnsi="Times New Roman"/>
                <w:spacing w:val="-2"/>
                <w:sz w:val="22"/>
                <w:szCs w:val="22"/>
              </w:rPr>
              <w:t xml:space="preserve">по </w:t>
            </w:r>
          </w:p>
          <w:p w:rsidR="00F96146" w:rsidRPr="00F96146" w:rsidRDefault="00F96146" w:rsidP="00F96146">
            <w:pPr>
              <w:spacing w:line="228" w:lineRule="auto"/>
              <w:ind w:left="-57" w:right="-57"/>
              <w:jc w:val="center"/>
              <w:rPr>
                <w:rFonts w:ascii="Times New Roman" w:hAnsi="Times New Roman"/>
                <w:spacing w:val="-2"/>
                <w:sz w:val="22"/>
                <w:szCs w:val="22"/>
              </w:rPr>
            </w:pPr>
            <w:r>
              <w:rPr>
                <w:rFonts w:ascii="Times New Roman" w:hAnsi="Times New Roman"/>
                <w:spacing w:val="-2"/>
                <w:sz w:val="22"/>
                <w:szCs w:val="22"/>
              </w:rPr>
              <w:t>31 декабря</w:t>
            </w:r>
          </w:p>
        </w:tc>
        <w:tc>
          <w:tcPr>
            <w:tcW w:w="1120" w:type="dxa"/>
            <w:tcBorders>
              <w:bottom w:val="nil"/>
            </w:tcBorders>
          </w:tcPr>
          <w:p w:rsidR="00F96146" w:rsidRDefault="00F96146" w:rsidP="00F96146">
            <w:pPr>
              <w:spacing w:line="228" w:lineRule="auto"/>
              <w:ind w:left="-57" w:right="-57"/>
              <w:jc w:val="center"/>
              <w:rPr>
                <w:rFonts w:ascii="Times New Roman" w:hAnsi="Times New Roman"/>
                <w:spacing w:val="-2"/>
                <w:sz w:val="22"/>
                <w:szCs w:val="22"/>
              </w:rPr>
            </w:pPr>
            <w:r w:rsidRPr="007D25D9">
              <w:rPr>
                <w:rFonts w:ascii="Times New Roman" w:hAnsi="Times New Roman"/>
                <w:spacing w:val="-2"/>
                <w:sz w:val="22"/>
                <w:szCs w:val="22"/>
              </w:rPr>
              <w:t xml:space="preserve">по </w:t>
            </w:r>
          </w:p>
          <w:p w:rsidR="00F96146" w:rsidRPr="00F96146" w:rsidRDefault="00F96146" w:rsidP="00F96146">
            <w:pPr>
              <w:spacing w:line="228" w:lineRule="auto"/>
              <w:ind w:left="-57" w:right="-57"/>
              <w:jc w:val="center"/>
              <w:rPr>
                <w:lang w:val="en-US"/>
              </w:rPr>
            </w:pPr>
            <w:r w:rsidRPr="007D25D9">
              <w:rPr>
                <w:rFonts w:ascii="Times New Roman" w:hAnsi="Times New Roman"/>
                <w:spacing w:val="-2"/>
                <w:sz w:val="22"/>
                <w:szCs w:val="22"/>
              </w:rPr>
              <w:t>31 декабря</w:t>
            </w:r>
          </w:p>
        </w:tc>
        <w:tc>
          <w:tcPr>
            <w:tcW w:w="1189" w:type="dxa"/>
            <w:tcBorders>
              <w:bottom w:val="nil"/>
            </w:tcBorders>
          </w:tcPr>
          <w:p w:rsidR="00F96146" w:rsidRDefault="00F96146" w:rsidP="00F96146">
            <w:pPr>
              <w:spacing w:line="228" w:lineRule="auto"/>
              <w:ind w:left="-57" w:right="-57"/>
              <w:jc w:val="center"/>
              <w:rPr>
                <w:rFonts w:ascii="Times New Roman" w:hAnsi="Times New Roman"/>
                <w:spacing w:val="-2"/>
                <w:sz w:val="22"/>
                <w:szCs w:val="22"/>
              </w:rPr>
            </w:pPr>
            <w:r w:rsidRPr="007D25D9">
              <w:rPr>
                <w:rFonts w:ascii="Times New Roman" w:hAnsi="Times New Roman"/>
                <w:spacing w:val="-2"/>
                <w:sz w:val="22"/>
                <w:szCs w:val="22"/>
              </w:rPr>
              <w:t xml:space="preserve">по </w:t>
            </w:r>
          </w:p>
          <w:p w:rsidR="00F96146" w:rsidRDefault="00F96146" w:rsidP="00F96146">
            <w:pPr>
              <w:spacing w:line="228" w:lineRule="auto"/>
              <w:ind w:left="-57" w:right="-57"/>
              <w:jc w:val="center"/>
            </w:pPr>
            <w:r w:rsidRPr="007D25D9">
              <w:rPr>
                <w:rFonts w:ascii="Times New Roman" w:hAnsi="Times New Roman"/>
                <w:spacing w:val="-2"/>
                <w:sz w:val="22"/>
                <w:szCs w:val="22"/>
              </w:rPr>
              <w:t>31 декабря</w:t>
            </w:r>
          </w:p>
        </w:tc>
        <w:tc>
          <w:tcPr>
            <w:tcW w:w="1386" w:type="dxa"/>
            <w:vMerge/>
            <w:tcBorders>
              <w:bottom w:val="nil"/>
            </w:tcBorders>
          </w:tcPr>
          <w:p w:rsidR="00F96146" w:rsidRPr="00F96146" w:rsidRDefault="00F96146" w:rsidP="00F96146">
            <w:pPr>
              <w:spacing w:line="228" w:lineRule="auto"/>
              <w:ind w:left="-57" w:right="-57"/>
              <w:jc w:val="center"/>
              <w:rPr>
                <w:rFonts w:ascii="Times New Roman" w:hAnsi="Times New Roman"/>
                <w:spacing w:val="-2"/>
                <w:sz w:val="22"/>
                <w:szCs w:val="22"/>
              </w:rPr>
            </w:pPr>
          </w:p>
        </w:tc>
        <w:tc>
          <w:tcPr>
            <w:tcW w:w="1316" w:type="dxa"/>
            <w:vMerge/>
            <w:tcBorders>
              <w:bottom w:val="nil"/>
            </w:tcBorders>
          </w:tcPr>
          <w:p w:rsidR="00F96146" w:rsidRPr="00F96146" w:rsidRDefault="00F96146" w:rsidP="00F96146">
            <w:pPr>
              <w:spacing w:line="228" w:lineRule="auto"/>
              <w:ind w:left="-57" w:right="-57"/>
              <w:jc w:val="center"/>
              <w:rPr>
                <w:rFonts w:ascii="Times New Roman" w:hAnsi="Times New Roman"/>
                <w:spacing w:val="-2"/>
                <w:sz w:val="22"/>
                <w:szCs w:val="22"/>
              </w:rPr>
            </w:pPr>
          </w:p>
        </w:tc>
      </w:tr>
    </w:tbl>
    <w:p w:rsidR="00F96146" w:rsidRPr="00F96146" w:rsidRDefault="00F96146" w:rsidP="00F96146">
      <w:pPr>
        <w:spacing w:line="228" w:lineRule="auto"/>
        <w:rPr>
          <w:rFonts w:ascii="Times New Roman" w:hAnsi="Times New Roman"/>
          <w:sz w:val="2"/>
          <w:szCs w:val="2"/>
        </w:rPr>
      </w:pPr>
    </w:p>
    <w:tbl>
      <w:tblPr>
        <w:tblStyle w:val="ad"/>
        <w:tblW w:w="0" w:type="auto"/>
        <w:tblLook w:val="04A0" w:firstRow="1" w:lastRow="0" w:firstColumn="1" w:lastColumn="0" w:noHBand="0" w:noVBand="1"/>
      </w:tblPr>
      <w:tblGrid>
        <w:gridCol w:w="3398"/>
        <w:gridCol w:w="1162"/>
        <w:gridCol w:w="1120"/>
        <w:gridCol w:w="1189"/>
        <w:gridCol w:w="1386"/>
        <w:gridCol w:w="1316"/>
      </w:tblGrid>
      <w:tr w:rsidR="00F96146" w:rsidRPr="00F96146" w:rsidTr="00F96146">
        <w:trPr>
          <w:tblHeader/>
        </w:trPr>
        <w:tc>
          <w:tcPr>
            <w:tcW w:w="3398" w:type="dxa"/>
          </w:tcPr>
          <w:p w:rsid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1</w:t>
            </w:r>
          </w:p>
        </w:tc>
        <w:tc>
          <w:tcPr>
            <w:tcW w:w="1162" w:type="dxa"/>
          </w:tcPr>
          <w:p w:rsid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2</w:t>
            </w:r>
          </w:p>
        </w:tc>
        <w:tc>
          <w:tcPr>
            <w:tcW w:w="1120" w:type="dxa"/>
          </w:tcPr>
          <w:p w:rsid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3</w:t>
            </w:r>
          </w:p>
        </w:tc>
        <w:tc>
          <w:tcPr>
            <w:tcW w:w="1189" w:type="dxa"/>
          </w:tcPr>
          <w:p w:rsid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4</w:t>
            </w:r>
          </w:p>
        </w:tc>
        <w:tc>
          <w:tcPr>
            <w:tcW w:w="1386" w:type="dxa"/>
          </w:tcPr>
          <w:p w:rsid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5</w:t>
            </w:r>
          </w:p>
        </w:tc>
        <w:tc>
          <w:tcPr>
            <w:tcW w:w="1316" w:type="dxa"/>
          </w:tcPr>
          <w:p w:rsid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6</w:t>
            </w:r>
          </w:p>
        </w:tc>
      </w:tr>
      <w:tr w:rsidR="00F96146" w:rsidRPr="00F96146" w:rsidTr="00F96146">
        <w:tc>
          <w:tcPr>
            <w:tcW w:w="3398" w:type="dxa"/>
          </w:tcPr>
          <w:p w:rsidR="00F96146" w:rsidRPr="00F96146" w:rsidRDefault="00F96146" w:rsidP="00F96146">
            <w:pPr>
              <w:spacing w:line="228" w:lineRule="auto"/>
              <w:rPr>
                <w:rFonts w:ascii="Times New Roman" w:hAnsi="Times New Roman"/>
                <w:spacing w:val="-2"/>
                <w:sz w:val="22"/>
                <w:szCs w:val="22"/>
              </w:rPr>
            </w:pPr>
            <w:r>
              <w:rPr>
                <w:rFonts w:ascii="Times New Roman" w:hAnsi="Times New Roman"/>
                <w:spacing w:val="-2"/>
                <w:sz w:val="22"/>
                <w:szCs w:val="22"/>
              </w:rPr>
              <w:lastRenderedPageBreak/>
              <w:t>Всего умерло</w:t>
            </w:r>
          </w:p>
        </w:tc>
        <w:tc>
          <w:tcPr>
            <w:tcW w:w="1162" w:type="dxa"/>
          </w:tcPr>
          <w:p w:rsidR="00F96146" w:rsidRP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23924</w:t>
            </w:r>
          </w:p>
        </w:tc>
        <w:tc>
          <w:tcPr>
            <w:tcW w:w="1120" w:type="dxa"/>
          </w:tcPr>
          <w:p w:rsidR="00F96146" w:rsidRP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19812</w:t>
            </w:r>
          </w:p>
        </w:tc>
        <w:tc>
          <w:tcPr>
            <w:tcW w:w="1189" w:type="dxa"/>
          </w:tcPr>
          <w:p w:rsidR="00F96146" w:rsidRP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16329</w:t>
            </w:r>
          </w:p>
        </w:tc>
        <w:tc>
          <w:tcPr>
            <w:tcW w:w="1386" w:type="dxa"/>
          </w:tcPr>
          <w:p w:rsidR="00F96146" w:rsidRP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100,00</w:t>
            </w:r>
          </w:p>
        </w:tc>
        <w:tc>
          <w:tcPr>
            <w:tcW w:w="1316" w:type="dxa"/>
          </w:tcPr>
          <w:p w:rsidR="00F96146" w:rsidRP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100,00</w:t>
            </w:r>
          </w:p>
        </w:tc>
      </w:tr>
      <w:tr w:rsidR="00F96146" w:rsidRPr="00F96146" w:rsidTr="00F96146">
        <w:tc>
          <w:tcPr>
            <w:tcW w:w="3398" w:type="dxa"/>
          </w:tcPr>
          <w:p w:rsidR="00F96146" w:rsidRPr="00F96146" w:rsidRDefault="00F96146" w:rsidP="00F96146">
            <w:pPr>
              <w:spacing w:line="228" w:lineRule="auto"/>
              <w:rPr>
                <w:rFonts w:ascii="Times New Roman" w:hAnsi="Times New Roman"/>
                <w:spacing w:val="-2"/>
                <w:sz w:val="22"/>
                <w:szCs w:val="22"/>
              </w:rPr>
            </w:pPr>
            <w:r>
              <w:rPr>
                <w:rFonts w:ascii="Times New Roman" w:hAnsi="Times New Roman"/>
                <w:spacing w:val="-2"/>
                <w:sz w:val="22"/>
                <w:szCs w:val="22"/>
              </w:rPr>
              <w:t>Болезни системы кровообращения</w:t>
            </w:r>
          </w:p>
        </w:tc>
        <w:tc>
          <w:tcPr>
            <w:tcW w:w="1162" w:type="dxa"/>
          </w:tcPr>
          <w:p w:rsidR="00F96146" w:rsidRP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8343</w:t>
            </w:r>
          </w:p>
        </w:tc>
        <w:tc>
          <w:tcPr>
            <w:tcW w:w="1120" w:type="dxa"/>
          </w:tcPr>
          <w:p w:rsidR="00F96146" w:rsidRP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8337</w:t>
            </w:r>
          </w:p>
        </w:tc>
        <w:tc>
          <w:tcPr>
            <w:tcW w:w="1189" w:type="dxa"/>
          </w:tcPr>
          <w:p w:rsidR="00F96146" w:rsidRP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6571</w:t>
            </w:r>
          </w:p>
        </w:tc>
        <w:tc>
          <w:tcPr>
            <w:tcW w:w="1386" w:type="dxa"/>
          </w:tcPr>
          <w:p w:rsidR="00F96146" w:rsidRP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38,05</w:t>
            </w:r>
          </w:p>
        </w:tc>
        <w:tc>
          <w:tcPr>
            <w:tcW w:w="1316" w:type="dxa"/>
          </w:tcPr>
          <w:p w:rsidR="00F96146" w:rsidRPr="00F96146" w:rsidRDefault="00F96146" w:rsidP="00F96146">
            <w:pPr>
              <w:spacing w:line="228" w:lineRule="auto"/>
              <w:jc w:val="center"/>
              <w:rPr>
                <w:rFonts w:ascii="Times New Roman" w:hAnsi="Times New Roman"/>
                <w:spacing w:val="-2"/>
                <w:sz w:val="22"/>
                <w:szCs w:val="22"/>
              </w:rPr>
            </w:pPr>
            <w:r>
              <w:rPr>
                <w:rFonts w:ascii="Times New Roman" w:hAnsi="Times New Roman"/>
                <w:spacing w:val="-2"/>
                <w:sz w:val="22"/>
                <w:szCs w:val="22"/>
              </w:rPr>
              <w:t>34,87</w:t>
            </w:r>
          </w:p>
        </w:tc>
      </w:tr>
      <w:tr w:rsidR="00F96146" w:rsidRPr="00F96146" w:rsidTr="00F96146">
        <w:tc>
          <w:tcPr>
            <w:tcW w:w="3398" w:type="dxa"/>
          </w:tcPr>
          <w:p w:rsidR="00F96146" w:rsidRPr="00F96146" w:rsidRDefault="00F96146" w:rsidP="00F96146">
            <w:pPr>
              <w:rPr>
                <w:rFonts w:ascii="Times New Roman" w:hAnsi="Times New Roman"/>
                <w:spacing w:val="-2"/>
                <w:sz w:val="22"/>
                <w:szCs w:val="22"/>
              </w:rPr>
            </w:pPr>
            <w:r>
              <w:rPr>
                <w:rFonts w:ascii="Times New Roman" w:hAnsi="Times New Roman"/>
                <w:spacing w:val="-2"/>
                <w:sz w:val="22"/>
                <w:szCs w:val="22"/>
              </w:rPr>
              <w:t>Вклад БСК в общую смертность</w:t>
            </w:r>
          </w:p>
        </w:tc>
        <w:tc>
          <w:tcPr>
            <w:tcW w:w="1162" w:type="dxa"/>
          </w:tcPr>
          <w:p w:rsidR="00F96146" w:rsidRPr="00F96146" w:rsidRDefault="00F96146" w:rsidP="00F96146">
            <w:pPr>
              <w:jc w:val="center"/>
              <w:rPr>
                <w:rFonts w:ascii="Times New Roman" w:hAnsi="Times New Roman"/>
                <w:spacing w:val="-2"/>
                <w:sz w:val="22"/>
                <w:szCs w:val="22"/>
              </w:rPr>
            </w:pPr>
            <w:r>
              <w:rPr>
                <w:rFonts w:ascii="Times New Roman" w:hAnsi="Times New Roman"/>
                <w:spacing w:val="-2"/>
                <w:sz w:val="22"/>
                <w:szCs w:val="22"/>
              </w:rPr>
              <w:t>34,9%</w:t>
            </w:r>
          </w:p>
        </w:tc>
        <w:tc>
          <w:tcPr>
            <w:tcW w:w="1120" w:type="dxa"/>
          </w:tcPr>
          <w:p w:rsidR="00F96146" w:rsidRPr="00F96146" w:rsidRDefault="00F96146" w:rsidP="00F96146">
            <w:pPr>
              <w:jc w:val="center"/>
              <w:rPr>
                <w:rFonts w:ascii="Times New Roman" w:hAnsi="Times New Roman"/>
                <w:spacing w:val="-2"/>
                <w:sz w:val="22"/>
                <w:szCs w:val="22"/>
              </w:rPr>
            </w:pPr>
            <w:r>
              <w:rPr>
                <w:rFonts w:ascii="Times New Roman" w:hAnsi="Times New Roman"/>
                <w:spacing w:val="-2"/>
                <w:sz w:val="22"/>
                <w:szCs w:val="22"/>
              </w:rPr>
              <w:t>42,1%</w:t>
            </w:r>
          </w:p>
        </w:tc>
        <w:tc>
          <w:tcPr>
            <w:tcW w:w="1189" w:type="dxa"/>
          </w:tcPr>
          <w:p w:rsidR="00F96146" w:rsidRPr="00F96146" w:rsidRDefault="00F96146" w:rsidP="00F96146">
            <w:pPr>
              <w:jc w:val="center"/>
              <w:rPr>
                <w:rFonts w:ascii="Times New Roman" w:hAnsi="Times New Roman"/>
                <w:spacing w:val="-2"/>
                <w:sz w:val="22"/>
                <w:szCs w:val="22"/>
              </w:rPr>
            </w:pPr>
            <w:r>
              <w:rPr>
                <w:rFonts w:ascii="Times New Roman" w:hAnsi="Times New Roman"/>
                <w:spacing w:val="-2"/>
                <w:sz w:val="22"/>
                <w:szCs w:val="22"/>
              </w:rPr>
              <w:t>40,2%</w:t>
            </w:r>
          </w:p>
        </w:tc>
        <w:tc>
          <w:tcPr>
            <w:tcW w:w="1386" w:type="dxa"/>
          </w:tcPr>
          <w:p w:rsidR="00F96146" w:rsidRPr="00F96146" w:rsidRDefault="00F96146" w:rsidP="00F96146">
            <w:pPr>
              <w:jc w:val="center"/>
              <w:rPr>
                <w:rFonts w:ascii="Times New Roman" w:hAnsi="Times New Roman"/>
                <w:spacing w:val="-2"/>
                <w:sz w:val="22"/>
                <w:szCs w:val="22"/>
              </w:rPr>
            </w:pPr>
            <w:r>
              <w:rPr>
                <w:rFonts w:ascii="Times New Roman" w:hAnsi="Times New Roman"/>
                <w:spacing w:val="-2"/>
                <w:sz w:val="22"/>
                <w:szCs w:val="22"/>
              </w:rPr>
              <w:t>-</w:t>
            </w:r>
          </w:p>
        </w:tc>
        <w:tc>
          <w:tcPr>
            <w:tcW w:w="1316" w:type="dxa"/>
          </w:tcPr>
          <w:p w:rsidR="00F96146" w:rsidRPr="00F96146" w:rsidRDefault="00F96146" w:rsidP="00F96146">
            <w:pPr>
              <w:jc w:val="center"/>
              <w:rPr>
                <w:rFonts w:ascii="Times New Roman" w:hAnsi="Times New Roman"/>
                <w:spacing w:val="-2"/>
                <w:sz w:val="22"/>
                <w:szCs w:val="22"/>
              </w:rPr>
            </w:pPr>
            <w:r>
              <w:rPr>
                <w:rFonts w:ascii="Times New Roman" w:hAnsi="Times New Roman"/>
                <w:spacing w:val="-2"/>
                <w:sz w:val="22"/>
                <w:szCs w:val="22"/>
              </w:rPr>
              <w:t>-</w:t>
            </w:r>
          </w:p>
        </w:tc>
      </w:tr>
      <w:tr w:rsidR="00F96146" w:rsidRPr="00F96146" w:rsidTr="00F96146">
        <w:tc>
          <w:tcPr>
            <w:tcW w:w="3398" w:type="dxa"/>
          </w:tcPr>
          <w:p w:rsidR="00F96146" w:rsidRPr="00F96146" w:rsidRDefault="00F96146" w:rsidP="00F96146">
            <w:pPr>
              <w:rPr>
                <w:rFonts w:ascii="Times New Roman" w:hAnsi="Times New Roman"/>
                <w:spacing w:val="-2"/>
                <w:sz w:val="22"/>
                <w:szCs w:val="22"/>
              </w:rPr>
            </w:pPr>
            <w:r>
              <w:rPr>
                <w:rFonts w:ascii="Times New Roman" w:hAnsi="Times New Roman"/>
                <w:spacing w:val="-2"/>
                <w:sz w:val="22"/>
                <w:szCs w:val="22"/>
              </w:rPr>
              <w:t>Симптомы, признаки и отклонения от нормы</w:t>
            </w:r>
          </w:p>
        </w:tc>
        <w:tc>
          <w:tcPr>
            <w:tcW w:w="1162" w:type="dxa"/>
          </w:tcPr>
          <w:p w:rsidR="00F96146" w:rsidRPr="00F96146" w:rsidRDefault="00F96146" w:rsidP="00F96146">
            <w:pPr>
              <w:jc w:val="center"/>
              <w:rPr>
                <w:rFonts w:ascii="Times New Roman" w:hAnsi="Times New Roman"/>
                <w:spacing w:val="-2"/>
                <w:sz w:val="22"/>
                <w:szCs w:val="22"/>
              </w:rPr>
            </w:pPr>
            <w:r>
              <w:rPr>
                <w:rFonts w:ascii="Times New Roman" w:hAnsi="Times New Roman"/>
                <w:spacing w:val="-2"/>
                <w:sz w:val="22"/>
                <w:szCs w:val="22"/>
              </w:rPr>
              <w:t>1721</w:t>
            </w:r>
          </w:p>
        </w:tc>
        <w:tc>
          <w:tcPr>
            <w:tcW w:w="1120" w:type="dxa"/>
          </w:tcPr>
          <w:p w:rsidR="00F96146" w:rsidRPr="00F96146" w:rsidRDefault="00F96146" w:rsidP="00F96146">
            <w:pPr>
              <w:jc w:val="center"/>
              <w:rPr>
                <w:rFonts w:ascii="Times New Roman" w:hAnsi="Times New Roman"/>
                <w:spacing w:val="-2"/>
                <w:sz w:val="22"/>
                <w:szCs w:val="22"/>
              </w:rPr>
            </w:pPr>
            <w:r>
              <w:rPr>
                <w:rFonts w:ascii="Times New Roman" w:hAnsi="Times New Roman"/>
                <w:spacing w:val="-2"/>
                <w:sz w:val="22"/>
                <w:szCs w:val="22"/>
              </w:rPr>
              <w:t>1971</w:t>
            </w:r>
          </w:p>
        </w:tc>
        <w:tc>
          <w:tcPr>
            <w:tcW w:w="1189" w:type="dxa"/>
          </w:tcPr>
          <w:p w:rsidR="00F96146" w:rsidRPr="00F96146" w:rsidRDefault="00F96146" w:rsidP="00F96146">
            <w:pPr>
              <w:jc w:val="center"/>
              <w:rPr>
                <w:rFonts w:ascii="Times New Roman" w:hAnsi="Times New Roman"/>
                <w:spacing w:val="-2"/>
                <w:sz w:val="22"/>
                <w:szCs w:val="22"/>
              </w:rPr>
            </w:pPr>
            <w:r>
              <w:rPr>
                <w:rFonts w:ascii="Times New Roman" w:hAnsi="Times New Roman"/>
                <w:spacing w:val="-2"/>
                <w:sz w:val="22"/>
                <w:szCs w:val="22"/>
              </w:rPr>
              <w:t>1769</w:t>
            </w:r>
          </w:p>
        </w:tc>
        <w:tc>
          <w:tcPr>
            <w:tcW w:w="1386" w:type="dxa"/>
          </w:tcPr>
          <w:p w:rsidR="00F96146" w:rsidRPr="00F96146" w:rsidRDefault="00F96146" w:rsidP="00F96146">
            <w:pPr>
              <w:jc w:val="center"/>
              <w:rPr>
                <w:rFonts w:ascii="Times New Roman" w:hAnsi="Times New Roman"/>
                <w:spacing w:val="-2"/>
                <w:sz w:val="22"/>
                <w:szCs w:val="22"/>
              </w:rPr>
            </w:pPr>
            <w:r>
              <w:rPr>
                <w:rFonts w:ascii="Times New Roman" w:hAnsi="Times New Roman"/>
                <w:spacing w:val="-2"/>
                <w:sz w:val="22"/>
                <w:szCs w:val="22"/>
              </w:rPr>
              <w:t>7,70</w:t>
            </w:r>
          </w:p>
        </w:tc>
        <w:tc>
          <w:tcPr>
            <w:tcW w:w="1316" w:type="dxa"/>
          </w:tcPr>
          <w:p w:rsidR="00F96146" w:rsidRPr="00F96146" w:rsidRDefault="00F96146" w:rsidP="00F96146">
            <w:pPr>
              <w:jc w:val="center"/>
              <w:rPr>
                <w:rFonts w:ascii="Times New Roman" w:hAnsi="Times New Roman"/>
                <w:spacing w:val="-2"/>
                <w:sz w:val="22"/>
                <w:szCs w:val="22"/>
              </w:rPr>
            </w:pPr>
            <w:r>
              <w:rPr>
                <w:rFonts w:ascii="Times New Roman" w:hAnsi="Times New Roman"/>
                <w:spacing w:val="-2"/>
                <w:sz w:val="22"/>
                <w:szCs w:val="22"/>
              </w:rPr>
              <w:t>7,19</w:t>
            </w:r>
          </w:p>
        </w:tc>
      </w:tr>
      <w:tr w:rsidR="00F96146" w:rsidRPr="00F96146" w:rsidTr="00F96146">
        <w:tc>
          <w:tcPr>
            <w:tcW w:w="3398" w:type="dxa"/>
          </w:tcPr>
          <w:p w:rsidR="00F96146" w:rsidRDefault="00F96146" w:rsidP="00F96146">
            <w:pPr>
              <w:rPr>
                <w:rFonts w:ascii="Times New Roman" w:hAnsi="Times New Roman"/>
                <w:spacing w:val="-2"/>
                <w:sz w:val="22"/>
                <w:szCs w:val="22"/>
              </w:rPr>
            </w:pPr>
            <w:r>
              <w:rPr>
                <w:rFonts w:ascii="Times New Roman" w:hAnsi="Times New Roman"/>
                <w:spacing w:val="-2"/>
                <w:sz w:val="22"/>
                <w:szCs w:val="22"/>
              </w:rPr>
              <w:t>Внешние причины</w:t>
            </w:r>
          </w:p>
        </w:tc>
        <w:tc>
          <w:tcPr>
            <w:tcW w:w="1162" w:type="dxa"/>
          </w:tcPr>
          <w:p w:rsidR="00F96146" w:rsidRDefault="00F96146" w:rsidP="00F96146">
            <w:pPr>
              <w:jc w:val="center"/>
              <w:rPr>
                <w:rFonts w:ascii="Times New Roman" w:hAnsi="Times New Roman"/>
                <w:spacing w:val="-2"/>
                <w:sz w:val="22"/>
                <w:szCs w:val="22"/>
              </w:rPr>
            </w:pPr>
            <w:r>
              <w:rPr>
                <w:rFonts w:ascii="Times New Roman" w:hAnsi="Times New Roman"/>
                <w:spacing w:val="-2"/>
                <w:sz w:val="22"/>
                <w:szCs w:val="22"/>
              </w:rPr>
              <w:t>1077</w:t>
            </w:r>
          </w:p>
        </w:tc>
        <w:tc>
          <w:tcPr>
            <w:tcW w:w="1120" w:type="dxa"/>
          </w:tcPr>
          <w:p w:rsidR="00F96146" w:rsidRDefault="00F96146" w:rsidP="00F96146">
            <w:pPr>
              <w:jc w:val="center"/>
              <w:rPr>
                <w:rFonts w:ascii="Times New Roman" w:hAnsi="Times New Roman"/>
                <w:spacing w:val="-2"/>
                <w:sz w:val="22"/>
                <w:szCs w:val="22"/>
              </w:rPr>
            </w:pPr>
            <w:r>
              <w:rPr>
                <w:rFonts w:ascii="Times New Roman" w:hAnsi="Times New Roman"/>
                <w:spacing w:val="-2"/>
                <w:sz w:val="22"/>
                <w:szCs w:val="22"/>
              </w:rPr>
              <w:t>1137</w:t>
            </w:r>
          </w:p>
        </w:tc>
        <w:tc>
          <w:tcPr>
            <w:tcW w:w="1189" w:type="dxa"/>
          </w:tcPr>
          <w:p w:rsidR="00F96146" w:rsidRDefault="00F96146" w:rsidP="00F96146">
            <w:pPr>
              <w:jc w:val="center"/>
              <w:rPr>
                <w:rFonts w:ascii="Times New Roman" w:hAnsi="Times New Roman"/>
                <w:spacing w:val="-2"/>
                <w:sz w:val="22"/>
                <w:szCs w:val="22"/>
              </w:rPr>
            </w:pPr>
            <w:r>
              <w:rPr>
                <w:rFonts w:ascii="Times New Roman" w:hAnsi="Times New Roman"/>
                <w:spacing w:val="-2"/>
                <w:sz w:val="22"/>
                <w:szCs w:val="22"/>
              </w:rPr>
              <w:t>1085</w:t>
            </w:r>
          </w:p>
        </w:tc>
        <w:tc>
          <w:tcPr>
            <w:tcW w:w="1386" w:type="dxa"/>
          </w:tcPr>
          <w:p w:rsidR="00F96146" w:rsidRDefault="00F96146" w:rsidP="00F96146">
            <w:pPr>
              <w:jc w:val="center"/>
              <w:rPr>
                <w:rFonts w:ascii="Times New Roman" w:hAnsi="Times New Roman"/>
                <w:spacing w:val="-2"/>
                <w:sz w:val="22"/>
                <w:szCs w:val="22"/>
              </w:rPr>
            </w:pPr>
            <w:r>
              <w:rPr>
                <w:rFonts w:ascii="Times New Roman" w:hAnsi="Times New Roman"/>
                <w:spacing w:val="-2"/>
                <w:sz w:val="22"/>
                <w:szCs w:val="22"/>
              </w:rPr>
              <w:t>5,04</w:t>
            </w:r>
          </w:p>
        </w:tc>
        <w:tc>
          <w:tcPr>
            <w:tcW w:w="1316" w:type="dxa"/>
          </w:tcPr>
          <w:p w:rsidR="00F96146" w:rsidRDefault="00F96146" w:rsidP="00F96146">
            <w:pPr>
              <w:jc w:val="center"/>
              <w:rPr>
                <w:rFonts w:ascii="Times New Roman" w:hAnsi="Times New Roman"/>
                <w:spacing w:val="-2"/>
                <w:sz w:val="22"/>
                <w:szCs w:val="22"/>
              </w:rPr>
            </w:pPr>
            <w:r>
              <w:rPr>
                <w:rFonts w:ascii="Times New Roman" w:hAnsi="Times New Roman"/>
                <w:spacing w:val="-2"/>
                <w:sz w:val="22"/>
                <w:szCs w:val="22"/>
              </w:rPr>
              <w:t>4,50</w:t>
            </w:r>
          </w:p>
        </w:tc>
      </w:tr>
    </w:tbl>
    <w:p w:rsidR="00F96146" w:rsidRPr="00F96146" w:rsidRDefault="00F96146" w:rsidP="00F96146">
      <w:pPr>
        <w:jc w:val="both"/>
        <w:rPr>
          <w:rFonts w:ascii="Times New Roman" w:hAnsi="Times New Roman"/>
          <w:sz w:val="4"/>
          <w:szCs w:val="4"/>
        </w:rPr>
      </w:pPr>
    </w:p>
    <w:p w:rsidR="005377B7" w:rsidRPr="00A427FE" w:rsidRDefault="005377B7" w:rsidP="00F96146">
      <w:pPr>
        <w:ind w:firstLine="709"/>
        <w:jc w:val="both"/>
        <w:rPr>
          <w:rFonts w:ascii="Times New Roman" w:hAnsi="Times New Roman"/>
          <w:sz w:val="24"/>
          <w:szCs w:val="24"/>
        </w:rPr>
      </w:pPr>
      <w:r w:rsidRPr="00A427FE">
        <w:rPr>
          <w:rFonts w:ascii="Times New Roman" w:hAnsi="Times New Roman"/>
          <w:sz w:val="24"/>
          <w:szCs w:val="24"/>
        </w:rPr>
        <w:t>Следуе</w:t>
      </w:r>
      <w:r w:rsidR="00F96146">
        <w:rPr>
          <w:rFonts w:ascii="Times New Roman" w:hAnsi="Times New Roman"/>
          <w:sz w:val="24"/>
          <w:szCs w:val="24"/>
        </w:rPr>
        <w:t>т отметить, что в 2020-2021 годах</w:t>
      </w:r>
      <w:r w:rsidRPr="00A427FE">
        <w:rPr>
          <w:rFonts w:ascii="Times New Roman" w:hAnsi="Times New Roman"/>
          <w:sz w:val="24"/>
          <w:szCs w:val="24"/>
        </w:rPr>
        <w:t>, несмотря на сложную эпидемиологическую ситуацию, были продолжены мероприятия по совершенствованию кодирования первоначальной причины смерти, которые проводились в дистанционном режиме совместно с специалистами патологоанатомами г. Рязани и Рязанской области.</w:t>
      </w:r>
    </w:p>
    <w:p w:rsidR="005377B7" w:rsidRPr="00A427FE" w:rsidRDefault="005377B7" w:rsidP="00F96146">
      <w:pPr>
        <w:ind w:firstLine="709"/>
        <w:jc w:val="both"/>
        <w:rPr>
          <w:rFonts w:ascii="Times New Roman" w:hAnsi="Times New Roman"/>
          <w:sz w:val="24"/>
          <w:szCs w:val="24"/>
        </w:rPr>
      </w:pPr>
      <w:r w:rsidRPr="00A427FE">
        <w:rPr>
          <w:rFonts w:ascii="Times New Roman" w:hAnsi="Times New Roman"/>
          <w:sz w:val="24"/>
          <w:szCs w:val="24"/>
        </w:rPr>
        <w:t>Были проведены дни сердца – 2021</w:t>
      </w:r>
      <w:r w:rsidR="00F96146">
        <w:rPr>
          <w:rFonts w:ascii="Times New Roman" w:hAnsi="Times New Roman"/>
          <w:sz w:val="24"/>
          <w:szCs w:val="24"/>
        </w:rPr>
        <w:t xml:space="preserve"> г.</w:t>
      </w:r>
      <w:r w:rsidRPr="00A427FE">
        <w:rPr>
          <w:rFonts w:ascii="Times New Roman" w:hAnsi="Times New Roman"/>
          <w:sz w:val="24"/>
          <w:szCs w:val="24"/>
        </w:rPr>
        <w:t xml:space="preserve"> совместно с </w:t>
      </w:r>
      <w:bookmarkStart w:id="6" w:name="_Hlk104716909"/>
      <w:r w:rsidRPr="00A427FE">
        <w:rPr>
          <w:rFonts w:ascii="Times New Roman" w:hAnsi="Times New Roman"/>
          <w:sz w:val="24"/>
          <w:szCs w:val="24"/>
        </w:rPr>
        <w:t>ФГБОУ ВО РязГМУ Минздрава России,</w:t>
      </w:r>
      <w:bookmarkEnd w:id="6"/>
      <w:r w:rsidRPr="00A427FE">
        <w:rPr>
          <w:rFonts w:ascii="Times New Roman" w:hAnsi="Times New Roman"/>
          <w:sz w:val="24"/>
          <w:szCs w:val="24"/>
        </w:rPr>
        <w:t xml:space="preserve"> которые охватили аудитории более 250 000 человек.</w:t>
      </w:r>
    </w:p>
    <w:p w:rsidR="005377B7" w:rsidRPr="00A427FE" w:rsidRDefault="005377B7" w:rsidP="00F96146">
      <w:pPr>
        <w:ind w:firstLine="709"/>
        <w:jc w:val="both"/>
        <w:rPr>
          <w:rFonts w:ascii="Times New Roman" w:hAnsi="Times New Roman"/>
          <w:sz w:val="24"/>
          <w:szCs w:val="24"/>
        </w:rPr>
      </w:pPr>
      <w:r w:rsidRPr="00A427FE">
        <w:rPr>
          <w:rFonts w:ascii="Times New Roman" w:hAnsi="Times New Roman"/>
          <w:sz w:val="24"/>
          <w:szCs w:val="24"/>
        </w:rPr>
        <w:t>По оперативным данным медицински</w:t>
      </w:r>
      <w:r w:rsidR="00F96146">
        <w:rPr>
          <w:rFonts w:ascii="Times New Roman" w:hAnsi="Times New Roman"/>
          <w:sz w:val="24"/>
          <w:szCs w:val="24"/>
        </w:rPr>
        <w:t>х организаций за 12 мес. 2021 года</w:t>
      </w:r>
      <w:r w:rsidRPr="00A427FE">
        <w:rPr>
          <w:rFonts w:ascii="Times New Roman" w:hAnsi="Times New Roman"/>
          <w:sz w:val="24"/>
          <w:szCs w:val="24"/>
        </w:rPr>
        <w:t>:</w:t>
      </w:r>
    </w:p>
    <w:p w:rsidR="005377B7" w:rsidRPr="00A427FE" w:rsidRDefault="00F96146" w:rsidP="00F96146">
      <w:pPr>
        <w:ind w:firstLine="709"/>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количество рентгенэндоваскулярных вмешательств в лечебных целях</w:t>
      </w:r>
      <w:r w:rsidR="007D24CD">
        <w:rPr>
          <w:rFonts w:ascii="Times New Roman" w:hAnsi="Times New Roman"/>
          <w:sz w:val="24"/>
          <w:szCs w:val="24"/>
        </w:rPr>
        <w:br/>
      </w:r>
      <w:r w:rsidR="005377B7" w:rsidRPr="00A427FE">
        <w:rPr>
          <w:rFonts w:ascii="Times New Roman" w:hAnsi="Times New Roman"/>
          <w:sz w:val="24"/>
          <w:szCs w:val="24"/>
        </w:rPr>
        <w:t>1,977 тыс. ед. к 2024 году – 1657</w:t>
      </w:r>
      <w:r>
        <w:rPr>
          <w:rFonts w:ascii="Times New Roman" w:hAnsi="Times New Roman"/>
          <w:sz w:val="24"/>
          <w:szCs w:val="24"/>
        </w:rPr>
        <w:t>;</w:t>
      </w:r>
    </w:p>
    <w:p w:rsidR="005377B7" w:rsidRPr="00A427FE" w:rsidRDefault="00F96146" w:rsidP="00F96146">
      <w:pPr>
        <w:ind w:firstLine="709"/>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больничная летальнос</w:t>
      </w:r>
      <w:r>
        <w:rPr>
          <w:rFonts w:ascii="Times New Roman" w:hAnsi="Times New Roman"/>
          <w:sz w:val="24"/>
          <w:szCs w:val="24"/>
        </w:rPr>
        <w:t>ть от инфаркта миокарда – 13,6%;</w:t>
      </w:r>
    </w:p>
    <w:p w:rsidR="005377B7" w:rsidRPr="00A427FE" w:rsidRDefault="00F96146" w:rsidP="00F96146">
      <w:pPr>
        <w:ind w:firstLine="709"/>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больничная летальность от острого нарушения м</w:t>
      </w:r>
      <w:r>
        <w:rPr>
          <w:rFonts w:ascii="Times New Roman" w:hAnsi="Times New Roman"/>
          <w:sz w:val="24"/>
          <w:szCs w:val="24"/>
        </w:rPr>
        <w:t>озгового кровообращения – 21,6%;</w:t>
      </w:r>
    </w:p>
    <w:p w:rsidR="005377B7" w:rsidRPr="00A427FE" w:rsidRDefault="00F96146" w:rsidP="00F96146">
      <w:pPr>
        <w:ind w:firstLine="709"/>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 xml:space="preserve">доля лиц с </w:t>
      </w:r>
      <w:r w:rsidR="007D24CD">
        <w:rPr>
          <w:rFonts w:ascii="Times New Roman" w:hAnsi="Times New Roman"/>
          <w:sz w:val="24"/>
          <w:szCs w:val="24"/>
        </w:rPr>
        <w:t>БСК</w:t>
      </w:r>
      <w:r w:rsidR="005377B7" w:rsidRPr="00A427FE">
        <w:rPr>
          <w:rFonts w:ascii="Times New Roman" w:hAnsi="Times New Roman"/>
          <w:sz w:val="24"/>
          <w:szCs w:val="24"/>
        </w:rPr>
        <w:t>, состоящих под диспансерным наблюдением, получивших в текущем году медицинские услуги в рамках д</w:t>
      </w:r>
      <w:r>
        <w:rPr>
          <w:rFonts w:ascii="Times New Roman" w:hAnsi="Times New Roman"/>
          <w:sz w:val="24"/>
          <w:szCs w:val="24"/>
        </w:rPr>
        <w:t>испансерного наблюдения – 50,2%;</w:t>
      </w:r>
    </w:p>
    <w:p w:rsidR="005377B7" w:rsidRPr="00A427FE" w:rsidRDefault="00F96146" w:rsidP="00F96146">
      <w:pPr>
        <w:ind w:firstLine="709"/>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доля лиц, которые перенесли острое нарушение мозгового кровообращения, инфаркт, а также которым были выполнены аортокоронарное шунтирование, ангиопластика коронарных артерий со стентированием и катетерная амбуляция по поводу ССЗ, бесплатно подучивших в отч</w:t>
      </w:r>
      <w:r w:rsidR="007D24CD">
        <w:rPr>
          <w:rFonts w:ascii="Times New Roman" w:hAnsi="Times New Roman"/>
          <w:sz w:val="24"/>
          <w:szCs w:val="24"/>
        </w:rPr>
        <w:t>е</w:t>
      </w:r>
      <w:r w:rsidR="005377B7" w:rsidRPr="00A427FE">
        <w:rPr>
          <w:rFonts w:ascii="Times New Roman" w:hAnsi="Times New Roman"/>
          <w:sz w:val="24"/>
          <w:szCs w:val="24"/>
        </w:rPr>
        <w:t xml:space="preserve">тном году необходимые лекарственные препараты </w:t>
      </w:r>
      <w:r>
        <w:rPr>
          <w:rFonts w:ascii="Times New Roman" w:hAnsi="Times New Roman"/>
          <w:sz w:val="24"/>
          <w:szCs w:val="24"/>
        </w:rPr>
        <w:t>в амбулаторных условиях – 84,8%;</w:t>
      </w:r>
    </w:p>
    <w:p w:rsidR="005377B7" w:rsidRPr="00A427FE" w:rsidRDefault="00F96146" w:rsidP="00F96146">
      <w:pPr>
        <w:ind w:firstLine="709"/>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 xml:space="preserve">летальность больных с </w:t>
      </w:r>
      <w:r w:rsidR="007D24CD">
        <w:rPr>
          <w:rFonts w:ascii="Times New Roman" w:hAnsi="Times New Roman"/>
          <w:sz w:val="24"/>
          <w:szCs w:val="24"/>
        </w:rPr>
        <w:t>БСК</w:t>
      </w:r>
      <w:r w:rsidR="005377B7" w:rsidRPr="00A427FE">
        <w:rPr>
          <w:rFonts w:ascii="Times New Roman" w:hAnsi="Times New Roman"/>
          <w:sz w:val="24"/>
          <w:szCs w:val="24"/>
        </w:rPr>
        <w:t xml:space="preserve"> среди лиц с </w:t>
      </w:r>
      <w:r w:rsidR="007D24CD">
        <w:rPr>
          <w:rFonts w:ascii="Times New Roman" w:hAnsi="Times New Roman"/>
          <w:sz w:val="24"/>
          <w:szCs w:val="24"/>
        </w:rPr>
        <w:t>БСК</w:t>
      </w:r>
      <w:r w:rsidR="005377B7" w:rsidRPr="00A427FE">
        <w:rPr>
          <w:rFonts w:ascii="Times New Roman" w:hAnsi="Times New Roman"/>
          <w:sz w:val="24"/>
          <w:szCs w:val="24"/>
        </w:rPr>
        <w:t>, состоящих под диспансерным наблюдением</w:t>
      </w:r>
      <w:r w:rsidR="007D24CD">
        <w:rPr>
          <w:rFonts w:ascii="Times New Roman" w:hAnsi="Times New Roman"/>
          <w:sz w:val="24"/>
          <w:szCs w:val="24"/>
        </w:rPr>
        <w:t>,</w:t>
      </w:r>
      <w:r w:rsidR="005377B7" w:rsidRPr="00A427FE">
        <w:rPr>
          <w:rFonts w:ascii="Times New Roman" w:hAnsi="Times New Roman"/>
          <w:sz w:val="24"/>
          <w:szCs w:val="24"/>
        </w:rPr>
        <w:t xml:space="preserve"> </w:t>
      </w:r>
      <w:r>
        <w:rPr>
          <w:rFonts w:ascii="Times New Roman" w:hAnsi="Times New Roman"/>
          <w:sz w:val="24"/>
          <w:szCs w:val="24"/>
        </w:rPr>
        <w:t>–</w:t>
      </w:r>
      <w:r w:rsidR="005377B7" w:rsidRPr="00A427FE">
        <w:rPr>
          <w:rFonts w:ascii="Times New Roman" w:hAnsi="Times New Roman"/>
          <w:sz w:val="24"/>
          <w:szCs w:val="24"/>
        </w:rPr>
        <w:t xml:space="preserve"> 1,99</w:t>
      </w:r>
      <w:r w:rsidR="007D24CD">
        <w:rPr>
          <w:rFonts w:ascii="Times New Roman" w:hAnsi="Times New Roman"/>
          <w:sz w:val="24"/>
          <w:szCs w:val="24"/>
        </w:rPr>
        <w:t>%</w:t>
      </w:r>
      <w:r w:rsidR="005377B7" w:rsidRPr="00A427FE">
        <w:rPr>
          <w:rFonts w:ascii="Times New Roman" w:hAnsi="Times New Roman"/>
          <w:sz w:val="24"/>
          <w:szCs w:val="24"/>
        </w:rPr>
        <w:t>.</w:t>
      </w:r>
    </w:p>
    <w:p w:rsidR="005377B7" w:rsidRPr="00A427FE" w:rsidRDefault="005377B7" w:rsidP="00F96146">
      <w:pPr>
        <w:ind w:firstLine="709"/>
        <w:jc w:val="both"/>
        <w:rPr>
          <w:rFonts w:ascii="Times New Roman" w:hAnsi="Times New Roman"/>
          <w:sz w:val="24"/>
          <w:szCs w:val="24"/>
        </w:rPr>
      </w:pPr>
      <w:r w:rsidRPr="00A427FE">
        <w:rPr>
          <w:rFonts w:ascii="Times New Roman" w:hAnsi="Times New Roman"/>
          <w:sz w:val="24"/>
          <w:szCs w:val="24"/>
        </w:rPr>
        <w:t>За 2020 год отмечается повышение коэффициентов смертности от острых и хронических форм ИБС, что связано с постепенным старением населения.</w:t>
      </w:r>
    </w:p>
    <w:p w:rsidR="005377B7" w:rsidRPr="00A427FE" w:rsidRDefault="005377B7" w:rsidP="00F96146">
      <w:pPr>
        <w:ind w:firstLine="709"/>
        <w:jc w:val="both"/>
        <w:rPr>
          <w:rFonts w:ascii="Times New Roman" w:hAnsi="Times New Roman"/>
          <w:sz w:val="24"/>
          <w:szCs w:val="24"/>
        </w:rPr>
      </w:pPr>
      <w:r w:rsidRPr="00A427FE">
        <w:rPr>
          <w:rFonts w:ascii="Times New Roman" w:hAnsi="Times New Roman"/>
          <w:sz w:val="24"/>
          <w:szCs w:val="24"/>
        </w:rPr>
        <w:t>Больничная и внебольничная летальность от инфаркта миокарда увеличилась по всем индикаторам и пре</w:t>
      </w:r>
      <w:r w:rsidR="00F96146">
        <w:rPr>
          <w:rFonts w:ascii="Times New Roman" w:hAnsi="Times New Roman"/>
          <w:sz w:val="24"/>
          <w:szCs w:val="24"/>
        </w:rPr>
        <w:t>дставлена на рисунке ниже (таблица №</w:t>
      </w:r>
      <w:r w:rsidRPr="00A427FE">
        <w:rPr>
          <w:rFonts w:ascii="Times New Roman" w:hAnsi="Times New Roman"/>
          <w:sz w:val="24"/>
          <w:szCs w:val="24"/>
        </w:rPr>
        <w:t xml:space="preserve"> 7).</w:t>
      </w:r>
    </w:p>
    <w:p w:rsidR="005377B7" w:rsidRPr="00A427FE" w:rsidRDefault="005377B7" w:rsidP="005377B7">
      <w:pPr>
        <w:jc w:val="both"/>
        <w:rPr>
          <w:rFonts w:ascii="Times New Roman" w:hAnsi="Times New Roman"/>
          <w:sz w:val="24"/>
          <w:szCs w:val="24"/>
        </w:rPr>
      </w:pPr>
    </w:p>
    <w:p w:rsidR="005377B7" w:rsidRDefault="005377B7" w:rsidP="00D23B87">
      <w:pPr>
        <w:jc w:val="center"/>
        <w:rPr>
          <w:rFonts w:ascii="Times New Roman" w:hAnsi="Times New Roman"/>
          <w:bCs/>
          <w:sz w:val="24"/>
          <w:szCs w:val="24"/>
        </w:rPr>
      </w:pPr>
      <w:r w:rsidRPr="00A427FE">
        <w:rPr>
          <w:rFonts w:ascii="Times New Roman" w:hAnsi="Times New Roman"/>
          <w:bCs/>
          <w:sz w:val="24"/>
          <w:szCs w:val="24"/>
        </w:rPr>
        <w:t>Больничная и внебольничная летальность от инфаркта миокарда</w:t>
      </w:r>
    </w:p>
    <w:p w:rsidR="00D23B87" w:rsidRPr="00D23B87" w:rsidRDefault="00D23B87" w:rsidP="005377B7">
      <w:pPr>
        <w:ind w:firstLine="708"/>
        <w:jc w:val="both"/>
        <w:rPr>
          <w:rFonts w:ascii="Times New Roman" w:hAnsi="Times New Roman"/>
          <w:bCs/>
          <w:sz w:val="16"/>
          <w:szCs w:val="16"/>
        </w:rPr>
      </w:pPr>
    </w:p>
    <w:p w:rsidR="00D23B87" w:rsidRDefault="00D23B87" w:rsidP="00D23B87">
      <w:pPr>
        <w:jc w:val="right"/>
        <w:rPr>
          <w:rFonts w:ascii="Times New Roman" w:hAnsi="Times New Roman"/>
          <w:bCs/>
          <w:sz w:val="24"/>
          <w:szCs w:val="24"/>
        </w:rPr>
      </w:pPr>
      <w:r w:rsidRPr="00A427FE">
        <w:rPr>
          <w:rFonts w:ascii="Times New Roman" w:hAnsi="Times New Roman"/>
          <w:bCs/>
          <w:sz w:val="24"/>
          <w:szCs w:val="24"/>
        </w:rPr>
        <w:t>Табл</w:t>
      </w:r>
      <w:r>
        <w:rPr>
          <w:rFonts w:ascii="Times New Roman" w:hAnsi="Times New Roman"/>
          <w:bCs/>
          <w:sz w:val="24"/>
          <w:szCs w:val="24"/>
        </w:rPr>
        <w:t xml:space="preserve">ица № </w:t>
      </w:r>
      <w:r w:rsidRPr="00A427FE">
        <w:rPr>
          <w:rFonts w:ascii="Times New Roman" w:hAnsi="Times New Roman"/>
          <w:bCs/>
          <w:sz w:val="24"/>
          <w:szCs w:val="24"/>
        </w:rPr>
        <w:t>7</w:t>
      </w:r>
    </w:p>
    <w:p w:rsidR="00D23B87" w:rsidRPr="00D23B87" w:rsidRDefault="00D23B87" w:rsidP="00D23B87">
      <w:pPr>
        <w:rPr>
          <w:rFonts w:ascii="Times New Roman" w:hAnsi="Times New Roman"/>
          <w:bCs/>
          <w:sz w:val="16"/>
          <w:szCs w:val="16"/>
        </w:rPr>
      </w:pPr>
    </w:p>
    <w:tbl>
      <w:tblPr>
        <w:tblStyle w:val="ad"/>
        <w:tblW w:w="0" w:type="auto"/>
        <w:tblLook w:val="04A0" w:firstRow="1" w:lastRow="0" w:firstColumn="1" w:lastColumn="0" w:noHBand="0" w:noVBand="1"/>
      </w:tblPr>
      <w:tblGrid>
        <w:gridCol w:w="6629"/>
        <w:gridCol w:w="1417"/>
        <w:gridCol w:w="1525"/>
      </w:tblGrid>
      <w:tr w:rsidR="00D23B87" w:rsidTr="00D23B87">
        <w:tc>
          <w:tcPr>
            <w:tcW w:w="6629" w:type="dxa"/>
          </w:tcPr>
          <w:p w:rsidR="00D23B87" w:rsidRDefault="00D23B87" w:rsidP="00D23B87">
            <w:pPr>
              <w:jc w:val="center"/>
              <w:rPr>
                <w:rFonts w:ascii="Times New Roman" w:hAnsi="Times New Roman"/>
                <w:bCs/>
                <w:sz w:val="24"/>
                <w:szCs w:val="24"/>
              </w:rPr>
            </w:pPr>
            <w:r>
              <w:rPr>
                <w:rFonts w:ascii="Times New Roman" w:hAnsi="Times New Roman"/>
                <w:bCs/>
                <w:sz w:val="24"/>
                <w:szCs w:val="24"/>
              </w:rPr>
              <w:t>Показатель</w:t>
            </w:r>
          </w:p>
        </w:tc>
        <w:tc>
          <w:tcPr>
            <w:tcW w:w="1417" w:type="dxa"/>
          </w:tcPr>
          <w:p w:rsidR="00D23B87" w:rsidRDefault="00D23B87" w:rsidP="00D23B87">
            <w:pPr>
              <w:jc w:val="center"/>
              <w:rPr>
                <w:rFonts w:ascii="Times New Roman" w:hAnsi="Times New Roman"/>
                <w:bCs/>
                <w:sz w:val="24"/>
                <w:szCs w:val="24"/>
              </w:rPr>
            </w:pPr>
            <w:r>
              <w:rPr>
                <w:rFonts w:ascii="Times New Roman" w:hAnsi="Times New Roman"/>
                <w:bCs/>
                <w:sz w:val="24"/>
                <w:szCs w:val="24"/>
              </w:rPr>
              <w:t>2021</w:t>
            </w:r>
            <w:r w:rsidR="007D24CD">
              <w:rPr>
                <w:rFonts w:ascii="Times New Roman" w:hAnsi="Times New Roman"/>
                <w:bCs/>
                <w:sz w:val="24"/>
                <w:szCs w:val="24"/>
              </w:rPr>
              <w:t xml:space="preserve"> г.</w:t>
            </w:r>
          </w:p>
        </w:tc>
        <w:tc>
          <w:tcPr>
            <w:tcW w:w="1525" w:type="dxa"/>
          </w:tcPr>
          <w:p w:rsidR="00D23B87" w:rsidRDefault="00D23B87" w:rsidP="00D23B87">
            <w:pPr>
              <w:jc w:val="center"/>
              <w:rPr>
                <w:rFonts w:ascii="Times New Roman" w:hAnsi="Times New Roman"/>
                <w:bCs/>
                <w:sz w:val="24"/>
                <w:szCs w:val="24"/>
              </w:rPr>
            </w:pPr>
            <w:r>
              <w:rPr>
                <w:rFonts w:ascii="Times New Roman" w:hAnsi="Times New Roman"/>
                <w:bCs/>
                <w:sz w:val="24"/>
                <w:szCs w:val="24"/>
              </w:rPr>
              <w:t>2020</w:t>
            </w:r>
            <w:r w:rsidR="007D24CD">
              <w:rPr>
                <w:rFonts w:ascii="Times New Roman" w:hAnsi="Times New Roman"/>
                <w:bCs/>
                <w:sz w:val="24"/>
                <w:szCs w:val="24"/>
              </w:rPr>
              <w:t xml:space="preserve"> г.</w:t>
            </w:r>
          </w:p>
        </w:tc>
      </w:tr>
      <w:tr w:rsidR="00D23B87" w:rsidTr="00D23B87">
        <w:tc>
          <w:tcPr>
            <w:tcW w:w="6629" w:type="dxa"/>
          </w:tcPr>
          <w:p w:rsidR="00D23B87" w:rsidRDefault="00D23B87" w:rsidP="00D23B87">
            <w:pPr>
              <w:rPr>
                <w:rFonts w:ascii="Times New Roman" w:hAnsi="Times New Roman"/>
                <w:bCs/>
                <w:sz w:val="24"/>
                <w:szCs w:val="24"/>
              </w:rPr>
            </w:pPr>
            <w:r>
              <w:rPr>
                <w:rFonts w:ascii="Times New Roman" w:hAnsi="Times New Roman"/>
                <w:bCs/>
                <w:sz w:val="24"/>
                <w:szCs w:val="24"/>
              </w:rPr>
              <w:t>Число пациентов с острым и повторным инфарктом миокарда, умерших вне стационара</w:t>
            </w:r>
          </w:p>
        </w:tc>
        <w:tc>
          <w:tcPr>
            <w:tcW w:w="1417" w:type="dxa"/>
          </w:tcPr>
          <w:p w:rsidR="00D23B87" w:rsidRDefault="00D23B87" w:rsidP="00D23B87">
            <w:pPr>
              <w:jc w:val="center"/>
              <w:rPr>
                <w:rFonts w:ascii="Times New Roman" w:hAnsi="Times New Roman"/>
                <w:bCs/>
                <w:sz w:val="24"/>
                <w:szCs w:val="24"/>
              </w:rPr>
            </w:pPr>
            <w:r>
              <w:rPr>
                <w:rFonts w:ascii="Times New Roman" w:hAnsi="Times New Roman"/>
                <w:bCs/>
                <w:sz w:val="24"/>
                <w:szCs w:val="24"/>
              </w:rPr>
              <w:t>254/2104</w:t>
            </w:r>
          </w:p>
        </w:tc>
        <w:tc>
          <w:tcPr>
            <w:tcW w:w="1525" w:type="dxa"/>
          </w:tcPr>
          <w:p w:rsidR="00D23B87" w:rsidRDefault="00D23B87" w:rsidP="00D23B87">
            <w:pPr>
              <w:jc w:val="center"/>
              <w:rPr>
                <w:rFonts w:ascii="Times New Roman" w:hAnsi="Times New Roman"/>
                <w:bCs/>
                <w:sz w:val="24"/>
                <w:szCs w:val="24"/>
              </w:rPr>
            </w:pPr>
            <w:r>
              <w:rPr>
                <w:rFonts w:ascii="Times New Roman" w:hAnsi="Times New Roman"/>
                <w:bCs/>
                <w:sz w:val="24"/>
                <w:szCs w:val="24"/>
              </w:rPr>
              <w:t>219/2381</w:t>
            </w:r>
          </w:p>
        </w:tc>
      </w:tr>
      <w:tr w:rsidR="00D23B87" w:rsidTr="00D23B87">
        <w:tc>
          <w:tcPr>
            <w:tcW w:w="6629" w:type="dxa"/>
          </w:tcPr>
          <w:p w:rsidR="00D23B87" w:rsidRDefault="00D23B87" w:rsidP="00D23B87">
            <w:pPr>
              <w:rPr>
                <w:rFonts w:ascii="Times New Roman" w:hAnsi="Times New Roman"/>
                <w:bCs/>
                <w:sz w:val="24"/>
                <w:szCs w:val="24"/>
              </w:rPr>
            </w:pPr>
            <w:r>
              <w:rPr>
                <w:rFonts w:ascii="Times New Roman" w:hAnsi="Times New Roman"/>
                <w:bCs/>
                <w:sz w:val="24"/>
                <w:szCs w:val="24"/>
              </w:rPr>
              <w:t>Летальность вне стационара</w:t>
            </w:r>
          </w:p>
        </w:tc>
        <w:tc>
          <w:tcPr>
            <w:tcW w:w="1417" w:type="dxa"/>
          </w:tcPr>
          <w:p w:rsidR="00D23B87" w:rsidRDefault="00D23B87" w:rsidP="00D23B87">
            <w:pPr>
              <w:jc w:val="center"/>
              <w:rPr>
                <w:rFonts w:ascii="Times New Roman" w:hAnsi="Times New Roman"/>
                <w:bCs/>
                <w:sz w:val="24"/>
                <w:szCs w:val="24"/>
              </w:rPr>
            </w:pPr>
            <w:r>
              <w:rPr>
                <w:rFonts w:ascii="Times New Roman" w:hAnsi="Times New Roman"/>
                <w:bCs/>
                <w:sz w:val="24"/>
                <w:szCs w:val="24"/>
              </w:rPr>
              <w:t>12,1</w:t>
            </w:r>
          </w:p>
        </w:tc>
        <w:tc>
          <w:tcPr>
            <w:tcW w:w="1525" w:type="dxa"/>
          </w:tcPr>
          <w:p w:rsidR="00D23B87" w:rsidRDefault="00D23B87" w:rsidP="00D23B87">
            <w:pPr>
              <w:jc w:val="center"/>
              <w:rPr>
                <w:rFonts w:ascii="Times New Roman" w:hAnsi="Times New Roman"/>
                <w:bCs/>
                <w:sz w:val="24"/>
                <w:szCs w:val="24"/>
              </w:rPr>
            </w:pPr>
            <w:r>
              <w:rPr>
                <w:rFonts w:ascii="Times New Roman" w:hAnsi="Times New Roman"/>
                <w:bCs/>
                <w:sz w:val="24"/>
                <w:szCs w:val="24"/>
              </w:rPr>
              <w:t>9,2</w:t>
            </w:r>
          </w:p>
        </w:tc>
      </w:tr>
      <w:tr w:rsidR="00D23B87" w:rsidTr="00D23B87">
        <w:tc>
          <w:tcPr>
            <w:tcW w:w="6629" w:type="dxa"/>
          </w:tcPr>
          <w:p w:rsidR="00D23B87" w:rsidRDefault="00D23B87" w:rsidP="00D23B87">
            <w:pPr>
              <w:rPr>
                <w:rFonts w:ascii="Times New Roman" w:hAnsi="Times New Roman"/>
                <w:bCs/>
                <w:sz w:val="24"/>
                <w:szCs w:val="24"/>
              </w:rPr>
            </w:pPr>
            <w:r>
              <w:rPr>
                <w:rFonts w:ascii="Times New Roman" w:hAnsi="Times New Roman"/>
                <w:bCs/>
                <w:sz w:val="24"/>
                <w:szCs w:val="24"/>
              </w:rPr>
              <w:t>Число пациентов с острым и повторным инфарктом миокарда, умерших в первичных сосудистых отделениях (далее – ПСО)</w:t>
            </w:r>
          </w:p>
        </w:tc>
        <w:tc>
          <w:tcPr>
            <w:tcW w:w="1417" w:type="dxa"/>
          </w:tcPr>
          <w:p w:rsidR="00D23B87" w:rsidRDefault="00D23B87" w:rsidP="00D23B87">
            <w:pPr>
              <w:jc w:val="center"/>
              <w:rPr>
                <w:rFonts w:ascii="Times New Roman" w:hAnsi="Times New Roman"/>
                <w:bCs/>
                <w:sz w:val="24"/>
                <w:szCs w:val="24"/>
              </w:rPr>
            </w:pPr>
            <w:r>
              <w:rPr>
                <w:rFonts w:ascii="Times New Roman" w:hAnsi="Times New Roman"/>
                <w:bCs/>
                <w:sz w:val="24"/>
                <w:szCs w:val="24"/>
              </w:rPr>
              <w:t>97/649</w:t>
            </w:r>
          </w:p>
        </w:tc>
        <w:tc>
          <w:tcPr>
            <w:tcW w:w="1525" w:type="dxa"/>
          </w:tcPr>
          <w:p w:rsidR="00D23B87" w:rsidRDefault="00D23B87" w:rsidP="00D23B87">
            <w:pPr>
              <w:jc w:val="center"/>
              <w:rPr>
                <w:rFonts w:ascii="Times New Roman" w:hAnsi="Times New Roman"/>
                <w:bCs/>
                <w:sz w:val="24"/>
                <w:szCs w:val="24"/>
              </w:rPr>
            </w:pPr>
            <w:r>
              <w:rPr>
                <w:rFonts w:ascii="Times New Roman" w:hAnsi="Times New Roman"/>
                <w:bCs/>
                <w:sz w:val="24"/>
                <w:szCs w:val="24"/>
              </w:rPr>
              <w:t>82/555</w:t>
            </w:r>
          </w:p>
        </w:tc>
      </w:tr>
      <w:tr w:rsidR="00D23B87" w:rsidTr="00D23B87">
        <w:tc>
          <w:tcPr>
            <w:tcW w:w="6629" w:type="dxa"/>
          </w:tcPr>
          <w:p w:rsidR="00D23B87" w:rsidRDefault="00D23B87" w:rsidP="00D23B87">
            <w:pPr>
              <w:rPr>
                <w:rFonts w:ascii="Times New Roman" w:hAnsi="Times New Roman"/>
                <w:bCs/>
                <w:sz w:val="24"/>
                <w:szCs w:val="24"/>
              </w:rPr>
            </w:pPr>
            <w:r>
              <w:rPr>
                <w:rFonts w:ascii="Times New Roman" w:hAnsi="Times New Roman"/>
                <w:bCs/>
                <w:sz w:val="24"/>
                <w:szCs w:val="24"/>
              </w:rPr>
              <w:t>Летальность в ПСО</w:t>
            </w:r>
          </w:p>
        </w:tc>
        <w:tc>
          <w:tcPr>
            <w:tcW w:w="1417" w:type="dxa"/>
          </w:tcPr>
          <w:p w:rsidR="00D23B87" w:rsidRDefault="00D23B87" w:rsidP="00D23B87">
            <w:pPr>
              <w:jc w:val="center"/>
              <w:rPr>
                <w:rFonts w:ascii="Times New Roman" w:hAnsi="Times New Roman"/>
                <w:bCs/>
                <w:sz w:val="24"/>
                <w:szCs w:val="24"/>
              </w:rPr>
            </w:pPr>
            <w:r>
              <w:rPr>
                <w:rFonts w:ascii="Times New Roman" w:hAnsi="Times New Roman"/>
                <w:bCs/>
                <w:sz w:val="24"/>
                <w:szCs w:val="24"/>
              </w:rPr>
              <w:t>14,9</w:t>
            </w:r>
          </w:p>
        </w:tc>
        <w:tc>
          <w:tcPr>
            <w:tcW w:w="1525" w:type="dxa"/>
          </w:tcPr>
          <w:p w:rsidR="00D23B87" w:rsidRDefault="00D23B87" w:rsidP="00D23B87">
            <w:pPr>
              <w:jc w:val="center"/>
              <w:rPr>
                <w:rFonts w:ascii="Times New Roman" w:hAnsi="Times New Roman"/>
                <w:bCs/>
                <w:sz w:val="24"/>
                <w:szCs w:val="24"/>
              </w:rPr>
            </w:pPr>
            <w:r>
              <w:rPr>
                <w:rFonts w:ascii="Times New Roman" w:hAnsi="Times New Roman"/>
                <w:bCs/>
                <w:sz w:val="24"/>
                <w:szCs w:val="24"/>
              </w:rPr>
              <w:t>14,8</w:t>
            </w:r>
          </w:p>
        </w:tc>
      </w:tr>
      <w:tr w:rsidR="00D23B87" w:rsidTr="00D23B87">
        <w:tc>
          <w:tcPr>
            <w:tcW w:w="6629" w:type="dxa"/>
          </w:tcPr>
          <w:p w:rsidR="00D23B87" w:rsidRDefault="00D23B87" w:rsidP="00D23B87">
            <w:pPr>
              <w:rPr>
                <w:rFonts w:ascii="Times New Roman" w:hAnsi="Times New Roman"/>
                <w:bCs/>
                <w:sz w:val="24"/>
                <w:szCs w:val="24"/>
              </w:rPr>
            </w:pPr>
            <w:r>
              <w:rPr>
                <w:rFonts w:ascii="Times New Roman" w:hAnsi="Times New Roman"/>
                <w:bCs/>
                <w:sz w:val="24"/>
                <w:szCs w:val="24"/>
              </w:rPr>
              <w:t>Число пациентов с острым и повторным инфарктом миокарда, умерших в региональных сосудистых центрах (далее – РСЦ)</w:t>
            </w:r>
          </w:p>
        </w:tc>
        <w:tc>
          <w:tcPr>
            <w:tcW w:w="1417" w:type="dxa"/>
          </w:tcPr>
          <w:p w:rsidR="00D23B87" w:rsidRDefault="00D23B87" w:rsidP="00D23B87">
            <w:pPr>
              <w:jc w:val="center"/>
              <w:rPr>
                <w:rFonts w:ascii="Times New Roman" w:hAnsi="Times New Roman"/>
                <w:bCs/>
                <w:sz w:val="24"/>
                <w:szCs w:val="24"/>
              </w:rPr>
            </w:pPr>
            <w:r>
              <w:rPr>
                <w:rFonts w:ascii="Times New Roman" w:hAnsi="Times New Roman"/>
                <w:bCs/>
                <w:sz w:val="24"/>
                <w:szCs w:val="24"/>
              </w:rPr>
              <w:t>167/1359</w:t>
            </w:r>
          </w:p>
        </w:tc>
        <w:tc>
          <w:tcPr>
            <w:tcW w:w="1525" w:type="dxa"/>
          </w:tcPr>
          <w:p w:rsidR="00D23B87" w:rsidRDefault="00D23B87" w:rsidP="00D23B87">
            <w:pPr>
              <w:jc w:val="center"/>
              <w:rPr>
                <w:rFonts w:ascii="Times New Roman" w:hAnsi="Times New Roman"/>
                <w:bCs/>
                <w:sz w:val="24"/>
                <w:szCs w:val="24"/>
              </w:rPr>
            </w:pPr>
            <w:r>
              <w:rPr>
                <w:rFonts w:ascii="Times New Roman" w:hAnsi="Times New Roman"/>
                <w:bCs/>
                <w:sz w:val="24"/>
                <w:szCs w:val="24"/>
              </w:rPr>
              <w:t>181/1511</w:t>
            </w:r>
          </w:p>
        </w:tc>
      </w:tr>
      <w:tr w:rsidR="00D23B87" w:rsidTr="00D23B87">
        <w:tc>
          <w:tcPr>
            <w:tcW w:w="6629" w:type="dxa"/>
          </w:tcPr>
          <w:p w:rsidR="00D23B87" w:rsidRDefault="00D23B87" w:rsidP="00D23B87">
            <w:pPr>
              <w:rPr>
                <w:rFonts w:ascii="Times New Roman" w:hAnsi="Times New Roman"/>
                <w:bCs/>
                <w:sz w:val="24"/>
                <w:szCs w:val="24"/>
              </w:rPr>
            </w:pPr>
            <w:r>
              <w:rPr>
                <w:rFonts w:ascii="Times New Roman" w:hAnsi="Times New Roman"/>
                <w:bCs/>
                <w:sz w:val="24"/>
                <w:szCs w:val="24"/>
              </w:rPr>
              <w:t>Летальность в РСЦ</w:t>
            </w:r>
          </w:p>
        </w:tc>
        <w:tc>
          <w:tcPr>
            <w:tcW w:w="1417" w:type="dxa"/>
          </w:tcPr>
          <w:p w:rsidR="00D23B87" w:rsidRDefault="00D23B87" w:rsidP="00D23B87">
            <w:pPr>
              <w:jc w:val="center"/>
              <w:rPr>
                <w:rFonts w:ascii="Times New Roman" w:hAnsi="Times New Roman"/>
                <w:bCs/>
                <w:sz w:val="24"/>
                <w:szCs w:val="24"/>
              </w:rPr>
            </w:pPr>
            <w:r>
              <w:rPr>
                <w:rFonts w:ascii="Times New Roman" w:hAnsi="Times New Roman"/>
                <w:bCs/>
                <w:sz w:val="24"/>
                <w:szCs w:val="24"/>
              </w:rPr>
              <w:t>12,3</w:t>
            </w:r>
          </w:p>
        </w:tc>
        <w:tc>
          <w:tcPr>
            <w:tcW w:w="1525" w:type="dxa"/>
          </w:tcPr>
          <w:p w:rsidR="00D23B87" w:rsidRDefault="00D23B87" w:rsidP="00D23B87">
            <w:pPr>
              <w:jc w:val="center"/>
              <w:rPr>
                <w:rFonts w:ascii="Times New Roman" w:hAnsi="Times New Roman"/>
                <w:bCs/>
                <w:sz w:val="24"/>
                <w:szCs w:val="24"/>
              </w:rPr>
            </w:pPr>
            <w:r>
              <w:rPr>
                <w:rFonts w:ascii="Times New Roman" w:hAnsi="Times New Roman"/>
                <w:bCs/>
                <w:sz w:val="24"/>
                <w:szCs w:val="24"/>
              </w:rPr>
              <w:t>12,0</w:t>
            </w:r>
          </w:p>
        </w:tc>
      </w:tr>
    </w:tbl>
    <w:p w:rsidR="00D23B87" w:rsidRPr="00D23B87" w:rsidRDefault="00D23B87" w:rsidP="005377B7">
      <w:pPr>
        <w:ind w:firstLine="709"/>
        <w:jc w:val="both"/>
        <w:rPr>
          <w:rFonts w:ascii="Times New Roman" w:hAnsi="Times New Roman"/>
          <w:sz w:val="4"/>
          <w:szCs w:val="4"/>
        </w:rPr>
      </w:pPr>
    </w:p>
    <w:p w:rsidR="005377B7" w:rsidRPr="00A427FE" w:rsidRDefault="005377B7" w:rsidP="005377B7">
      <w:pPr>
        <w:ind w:firstLine="709"/>
        <w:jc w:val="both"/>
        <w:rPr>
          <w:rFonts w:ascii="Times New Roman" w:hAnsi="Times New Roman"/>
          <w:sz w:val="24"/>
          <w:szCs w:val="24"/>
        </w:rPr>
      </w:pPr>
      <w:r w:rsidRPr="00A427FE">
        <w:rPr>
          <w:rFonts w:ascii="Times New Roman" w:hAnsi="Times New Roman"/>
          <w:sz w:val="24"/>
          <w:szCs w:val="24"/>
        </w:rPr>
        <w:t>Доля профильных госпитализаций пациентов с острыми нарушениями мозгового кровообращения, доставленных автомобилями скорой помощи составила – 87,6% (целевой индикатор на 2020 г</w:t>
      </w:r>
      <w:r w:rsidR="00D23B87">
        <w:rPr>
          <w:rFonts w:ascii="Times New Roman" w:hAnsi="Times New Roman"/>
          <w:sz w:val="24"/>
          <w:szCs w:val="24"/>
        </w:rPr>
        <w:t>од –</w:t>
      </w:r>
      <w:r w:rsidRPr="00A427FE">
        <w:rPr>
          <w:rFonts w:ascii="Times New Roman" w:hAnsi="Times New Roman"/>
          <w:sz w:val="24"/>
          <w:szCs w:val="24"/>
        </w:rPr>
        <w:t xml:space="preserve"> 86,5%).</w:t>
      </w:r>
    </w:p>
    <w:p w:rsidR="005377B7" w:rsidRPr="00A427FE" w:rsidRDefault="005377B7" w:rsidP="005377B7">
      <w:pPr>
        <w:ind w:firstLine="709"/>
        <w:jc w:val="both"/>
        <w:rPr>
          <w:rFonts w:ascii="Times New Roman" w:hAnsi="Times New Roman"/>
          <w:strike/>
          <w:sz w:val="24"/>
          <w:szCs w:val="24"/>
        </w:rPr>
      </w:pPr>
      <w:r w:rsidRPr="00A427FE">
        <w:rPr>
          <w:rFonts w:ascii="Times New Roman" w:hAnsi="Times New Roman"/>
          <w:sz w:val="24"/>
          <w:szCs w:val="24"/>
        </w:rPr>
        <w:lastRenderedPageBreak/>
        <w:t xml:space="preserve">В Рязанской области работают 2 </w:t>
      </w:r>
      <w:r w:rsidR="00D23B87">
        <w:rPr>
          <w:rFonts w:ascii="Times New Roman" w:hAnsi="Times New Roman"/>
          <w:sz w:val="24"/>
          <w:szCs w:val="24"/>
        </w:rPr>
        <w:t>РСЦ</w:t>
      </w:r>
      <w:r w:rsidRPr="00A427FE">
        <w:rPr>
          <w:rFonts w:ascii="Times New Roman" w:hAnsi="Times New Roman"/>
          <w:sz w:val="24"/>
          <w:szCs w:val="24"/>
        </w:rPr>
        <w:t xml:space="preserve"> и 6 </w:t>
      </w:r>
      <w:r w:rsidR="00D23B87">
        <w:rPr>
          <w:rFonts w:ascii="Times New Roman" w:hAnsi="Times New Roman"/>
          <w:sz w:val="24"/>
          <w:szCs w:val="24"/>
        </w:rPr>
        <w:t>ПСО</w:t>
      </w:r>
      <w:r w:rsidRPr="00A427FE">
        <w:rPr>
          <w:rFonts w:ascii="Times New Roman" w:hAnsi="Times New Roman"/>
          <w:sz w:val="24"/>
          <w:szCs w:val="24"/>
        </w:rPr>
        <w:t xml:space="preserve">. Специализированную медицинскую помощь при </w:t>
      </w:r>
      <w:r w:rsidR="007D24CD">
        <w:rPr>
          <w:rFonts w:ascii="Times New Roman" w:hAnsi="Times New Roman"/>
          <w:sz w:val="24"/>
          <w:szCs w:val="24"/>
        </w:rPr>
        <w:t>БСК</w:t>
      </w:r>
      <w:r w:rsidRPr="00A427FE">
        <w:rPr>
          <w:rFonts w:ascii="Times New Roman" w:hAnsi="Times New Roman"/>
          <w:sz w:val="24"/>
          <w:szCs w:val="24"/>
        </w:rPr>
        <w:t xml:space="preserve"> могут своевременно получить жители </w:t>
      </w:r>
      <w:r w:rsidR="00D23B87">
        <w:rPr>
          <w:rFonts w:ascii="Times New Roman" w:hAnsi="Times New Roman"/>
          <w:sz w:val="24"/>
          <w:szCs w:val="24"/>
        </w:rPr>
        <w:t>отдале</w:t>
      </w:r>
      <w:r w:rsidRPr="00A427FE">
        <w:rPr>
          <w:rFonts w:ascii="Times New Roman" w:hAnsi="Times New Roman"/>
          <w:sz w:val="24"/>
          <w:szCs w:val="24"/>
        </w:rPr>
        <w:t>нных насел</w:t>
      </w:r>
      <w:r w:rsidR="00D23B87">
        <w:rPr>
          <w:rFonts w:ascii="Times New Roman" w:hAnsi="Times New Roman"/>
          <w:sz w:val="24"/>
          <w:szCs w:val="24"/>
        </w:rPr>
        <w:t>е</w:t>
      </w:r>
      <w:r w:rsidRPr="00A427FE">
        <w:rPr>
          <w:rFonts w:ascii="Times New Roman" w:hAnsi="Times New Roman"/>
          <w:sz w:val="24"/>
          <w:szCs w:val="24"/>
        </w:rPr>
        <w:t xml:space="preserve">нных пунктов </w:t>
      </w:r>
      <w:r w:rsidR="00D23B87">
        <w:rPr>
          <w:rFonts w:ascii="Times New Roman" w:hAnsi="Times New Roman"/>
          <w:sz w:val="24"/>
          <w:szCs w:val="24"/>
        </w:rPr>
        <w:t>Рязанской области</w:t>
      </w:r>
      <w:r w:rsidRPr="00A427FE">
        <w:rPr>
          <w:rFonts w:ascii="Times New Roman" w:hAnsi="Times New Roman"/>
          <w:sz w:val="24"/>
          <w:szCs w:val="24"/>
        </w:rPr>
        <w:t xml:space="preserve"> – среднее время доставки пациента в сосудистый центр не превышает 50 минут, что соответствует федеральному индикатору. Однако, несмотря на все исследования, показатели реабилитации пациентов, перенесших острый коронарный синдром, остаются достаточно низкими (представлены на рис. 1). Это потребовало разработки новой дополнительной программы реабилитации, финансируемой из средств регионального бюджета. </w:t>
      </w:r>
    </w:p>
    <w:p w:rsidR="005377B7" w:rsidRPr="00A427FE" w:rsidRDefault="005377B7" w:rsidP="005377B7">
      <w:pPr>
        <w:jc w:val="both"/>
        <w:rPr>
          <w:rFonts w:ascii="Times New Roman" w:hAnsi="Times New Roman"/>
          <w:sz w:val="24"/>
          <w:szCs w:val="24"/>
          <w:highlight w:val="yellow"/>
        </w:rPr>
      </w:pPr>
      <w:r w:rsidRPr="00A427FE">
        <w:rPr>
          <w:rFonts w:ascii="Times New Roman" w:hAnsi="Times New Roman"/>
          <w:noProof/>
          <w:sz w:val="24"/>
          <w:szCs w:val="24"/>
        </w:rPr>
        <w:drawing>
          <wp:inline distT="0" distB="0" distL="0" distR="0" wp14:anchorId="0630CA43" wp14:editId="18CC1BFF">
            <wp:extent cx="5939155" cy="1021715"/>
            <wp:effectExtent l="19050" t="0" r="42545" b="64135"/>
            <wp:docPr id="91" name="Схема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377B7" w:rsidRPr="00A427FE" w:rsidRDefault="005377B7" w:rsidP="007D24CD">
      <w:pPr>
        <w:jc w:val="center"/>
        <w:rPr>
          <w:rFonts w:ascii="Times New Roman" w:hAnsi="Times New Roman"/>
          <w:bCs/>
          <w:sz w:val="24"/>
          <w:szCs w:val="24"/>
        </w:rPr>
      </w:pPr>
      <w:r w:rsidRPr="00A427FE">
        <w:rPr>
          <w:rFonts w:ascii="Times New Roman" w:hAnsi="Times New Roman"/>
          <w:bCs/>
          <w:sz w:val="24"/>
          <w:szCs w:val="24"/>
        </w:rPr>
        <w:t>Рис. 1. Показатели реабилитации пациентов, перенесших острый коронарный синдром</w:t>
      </w:r>
      <w:r w:rsidR="007D24CD">
        <w:rPr>
          <w:rFonts w:ascii="Times New Roman" w:hAnsi="Times New Roman"/>
          <w:bCs/>
          <w:sz w:val="24"/>
          <w:szCs w:val="24"/>
        </w:rPr>
        <w:t>.</w:t>
      </w:r>
    </w:p>
    <w:p w:rsidR="005377B7" w:rsidRPr="00D23B87" w:rsidRDefault="005377B7" w:rsidP="005377B7">
      <w:pPr>
        <w:ind w:firstLine="709"/>
        <w:jc w:val="both"/>
        <w:rPr>
          <w:rFonts w:ascii="Times New Roman" w:hAnsi="Times New Roman"/>
          <w:sz w:val="10"/>
          <w:szCs w:val="10"/>
        </w:rPr>
      </w:pP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 xml:space="preserve">В настоящее время в области продолжает реализовываться пилотный проект по обучению участковых терапевтов совместно с ФГБОУ ВО РязГМУ Минздрава России. Разработано и распространено среди всех медицинских организаций пособие по оказанию медицинской помощи в первичном звене. Работает 2 раза в год Школа для работников скорой медицинской помощи, созданная на базе ФГБОУ ВО РязГМУ Минздрава России. За 2021 год в ней дистанционно прошло обучение 182 фельдшера и врача скорой медицинской помощи и приемных покоев </w:t>
      </w:r>
      <w:r w:rsidR="007D24CD">
        <w:rPr>
          <w:rFonts w:ascii="Times New Roman" w:hAnsi="Times New Roman"/>
          <w:sz w:val="24"/>
          <w:szCs w:val="24"/>
        </w:rPr>
        <w:t>МО</w:t>
      </w:r>
      <w:r w:rsidRPr="00A427FE">
        <w:rPr>
          <w:rFonts w:ascii="Times New Roman" w:hAnsi="Times New Roman"/>
          <w:sz w:val="24"/>
          <w:szCs w:val="24"/>
        </w:rPr>
        <w:t>.</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 xml:space="preserve">В настоящее время подготовлен проект приказа </w:t>
      </w:r>
      <w:r w:rsidR="00D23B87">
        <w:rPr>
          <w:rFonts w:ascii="Times New Roman" w:hAnsi="Times New Roman"/>
          <w:sz w:val="24"/>
          <w:szCs w:val="24"/>
        </w:rPr>
        <w:t>МЗ РО</w:t>
      </w:r>
      <w:r w:rsidRPr="00A427FE">
        <w:rPr>
          <w:rFonts w:ascii="Times New Roman" w:hAnsi="Times New Roman"/>
          <w:sz w:val="24"/>
          <w:szCs w:val="24"/>
        </w:rPr>
        <w:t xml:space="preserve"> по совершенствованию маршрутизации пациентов с БСК, который учитывает расположение первичного сосудистого центра с ангиографической установкой и новом здании ГБУ РО «Городская клиническая больница скорой медицинской помощи» и госпитального центра</w:t>
      </w:r>
      <w:r w:rsidR="00D23B87">
        <w:rPr>
          <w:rFonts w:ascii="Times New Roman" w:hAnsi="Times New Roman"/>
          <w:sz w:val="24"/>
          <w:szCs w:val="24"/>
        </w:rPr>
        <w:br/>
      </w:r>
      <w:r w:rsidRPr="00A427FE">
        <w:rPr>
          <w:rFonts w:ascii="Times New Roman" w:hAnsi="Times New Roman"/>
          <w:sz w:val="24"/>
          <w:szCs w:val="24"/>
        </w:rPr>
        <w:t>для пациентов с хронической сердечной недостаточностью (далее – ХСН)</w:t>
      </w:r>
      <w:r w:rsidR="00D23B87">
        <w:rPr>
          <w:rFonts w:ascii="Times New Roman" w:hAnsi="Times New Roman"/>
          <w:sz w:val="24"/>
          <w:szCs w:val="24"/>
        </w:rPr>
        <w:br/>
      </w:r>
      <w:r w:rsidRPr="00A427FE">
        <w:rPr>
          <w:rFonts w:ascii="Times New Roman" w:hAnsi="Times New Roman"/>
          <w:sz w:val="24"/>
          <w:szCs w:val="24"/>
        </w:rPr>
        <w:t>(24 кардиологически</w:t>
      </w:r>
      <w:r w:rsidR="00D23B87">
        <w:rPr>
          <w:rFonts w:ascii="Times New Roman" w:hAnsi="Times New Roman"/>
          <w:sz w:val="24"/>
          <w:szCs w:val="24"/>
        </w:rPr>
        <w:t>е</w:t>
      </w:r>
      <w:r w:rsidRPr="00A427FE">
        <w:rPr>
          <w:rFonts w:ascii="Times New Roman" w:hAnsi="Times New Roman"/>
          <w:sz w:val="24"/>
          <w:szCs w:val="24"/>
        </w:rPr>
        <w:t xml:space="preserve"> ко</w:t>
      </w:r>
      <w:r w:rsidR="00D23B87">
        <w:rPr>
          <w:rFonts w:ascii="Times New Roman" w:hAnsi="Times New Roman"/>
          <w:sz w:val="24"/>
          <w:szCs w:val="24"/>
        </w:rPr>
        <w:t>йки</w:t>
      </w:r>
      <w:r w:rsidRPr="00A427FE">
        <w:rPr>
          <w:rFonts w:ascii="Times New Roman" w:hAnsi="Times New Roman"/>
          <w:sz w:val="24"/>
          <w:szCs w:val="24"/>
        </w:rPr>
        <w:t xml:space="preserve"> + 6 коек палаты интенсивной терапии). Приказом </w:t>
      </w:r>
      <w:r w:rsidR="00D23B87">
        <w:rPr>
          <w:rFonts w:ascii="Times New Roman" w:hAnsi="Times New Roman"/>
          <w:sz w:val="24"/>
          <w:szCs w:val="24"/>
        </w:rPr>
        <w:t>МЗ РО</w:t>
      </w:r>
      <w:r w:rsidR="00D23B87">
        <w:rPr>
          <w:rFonts w:ascii="Times New Roman" w:hAnsi="Times New Roman"/>
          <w:sz w:val="24"/>
          <w:szCs w:val="24"/>
        </w:rPr>
        <w:br/>
        <w:t xml:space="preserve">от </w:t>
      </w:r>
      <w:r w:rsidR="008C7422">
        <w:rPr>
          <w:rFonts w:ascii="Times New Roman" w:hAnsi="Times New Roman"/>
          <w:sz w:val="24"/>
          <w:szCs w:val="24"/>
        </w:rPr>
        <w:t xml:space="preserve">13.01.2021 </w:t>
      </w:r>
      <w:r w:rsidR="00D23B87">
        <w:rPr>
          <w:rFonts w:ascii="Times New Roman" w:hAnsi="Times New Roman"/>
          <w:sz w:val="24"/>
          <w:szCs w:val="24"/>
        </w:rPr>
        <w:t>№</w:t>
      </w:r>
      <w:r w:rsidR="008C7422">
        <w:rPr>
          <w:rFonts w:ascii="Times New Roman" w:hAnsi="Times New Roman"/>
          <w:sz w:val="24"/>
          <w:szCs w:val="24"/>
        </w:rPr>
        <w:t xml:space="preserve"> 12 </w:t>
      </w:r>
      <w:r w:rsidRPr="00A427FE">
        <w:rPr>
          <w:rFonts w:ascii="Times New Roman" w:hAnsi="Times New Roman"/>
          <w:sz w:val="24"/>
          <w:szCs w:val="24"/>
        </w:rPr>
        <w:t xml:space="preserve">созданы кабинеты высокого риска во всех межрайонных медицинских центрах. Введен внутренний контроль качества медицинской помощи, внедрены в практику работы стационаров чек-листы для пациентов с острым коронарным синдромом. В ГБУ РО «Областной клинический кардиологический диспансер» создан головной телемедицинский центр для консультирования в режиме «врач-врач» и «врач-пациент». Ведется ежемесячный мониторинг смертности от основных причин с анализом первичной медицинской документации смертности от </w:t>
      </w:r>
      <w:r w:rsidR="00D23B87">
        <w:rPr>
          <w:rFonts w:ascii="Times New Roman" w:hAnsi="Times New Roman"/>
          <w:sz w:val="24"/>
          <w:szCs w:val="24"/>
        </w:rPr>
        <w:t>БСК</w:t>
      </w:r>
      <w:r w:rsidRPr="00A427FE">
        <w:rPr>
          <w:rFonts w:ascii="Times New Roman" w:hAnsi="Times New Roman"/>
          <w:sz w:val="24"/>
          <w:szCs w:val="24"/>
        </w:rPr>
        <w:t>.</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Внедрена система ежедневных телеконференций и сеансов видеосвязи региональных центров со всеми медицинскими организациями. Два раза в месяц на видеоселекторных совещаниях министром здравоохранения, его заместителями, специалистами рассматриваются вопросы по демографии, организации и качеству оказания медицинской помощи, по которым оперативно принимаются решения.</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 xml:space="preserve">Создана рабочая группа по оперативному контролю за качеством оказания и доступностью медицинской </w:t>
      </w:r>
      <w:r w:rsidR="00DF25BC">
        <w:rPr>
          <w:rFonts w:ascii="Times New Roman" w:hAnsi="Times New Roman"/>
          <w:sz w:val="24"/>
          <w:szCs w:val="24"/>
        </w:rPr>
        <w:t>помощи пациентам с БСК. Создан э</w:t>
      </w:r>
      <w:r w:rsidRPr="00A427FE">
        <w:rPr>
          <w:rFonts w:ascii="Times New Roman" w:hAnsi="Times New Roman"/>
          <w:sz w:val="24"/>
          <w:szCs w:val="24"/>
        </w:rPr>
        <w:t>кспертный совет при</w:t>
      </w:r>
      <w:r w:rsidR="00D23B87">
        <w:rPr>
          <w:rFonts w:ascii="Times New Roman" w:hAnsi="Times New Roman"/>
          <w:sz w:val="24"/>
          <w:szCs w:val="24"/>
        </w:rPr>
        <w:br/>
        <w:t>МЗ РО</w:t>
      </w:r>
      <w:r w:rsidRPr="00A427FE">
        <w:rPr>
          <w:rFonts w:ascii="Times New Roman" w:hAnsi="Times New Roman"/>
          <w:sz w:val="24"/>
          <w:szCs w:val="24"/>
        </w:rPr>
        <w:t xml:space="preserve"> по разбору запущенных и сложных случаев.</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Для улучшения доступности высокотехнологичной  медицинской помощи на базе ГБУ РО «Областной клинический кардиологический диспансер» регулярно организуются выездные консультации ведущих кардиохирургов из федеральных центров для отбора пациентов на высокотехнологичную медицинскую помощь, за январь-декабрь 2021 г. количество проведенных консультативных приемов составило 21, в результате которых было проконсультировано 878 пациентов. Было проведено 60 видеоконференций с федеральными центрами с применением телемедицинских технологий.</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 xml:space="preserve">В соответствии с приказом </w:t>
      </w:r>
      <w:r w:rsidR="00D23B87">
        <w:rPr>
          <w:rFonts w:ascii="Times New Roman" w:hAnsi="Times New Roman"/>
          <w:sz w:val="24"/>
          <w:szCs w:val="24"/>
        </w:rPr>
        <w:t xml:space="preserve">МЗ РО </w:t>
      </w:r>
      <w:r w:rsidRPr="00A427FE">
        <w:rPr>
          <w:rFonts w:ascii="Times New Roman" w:hAnsi="Times New Roman"/>
          <w:sz w:val="24"/>
          <w:szCs w:val="24"/>
        </w:rPr>
        <w:t>от 19.10.2020</w:t>
      </w:r>
      <w:r w:rsidR="00D23B87">
        <w:rPr>
          <w:rFonts w:ascii="Times New Roman" w:hAnsi="Times New Roman"/>
          <w:sz w:val="24"/>
          <w:szCs w:val="24"/>
        </w:rPr>
        <w:t xml:space="preserve"> </w:t>
      </w:r>
      <w:r w:rsidRPr="00A427FE">
        <w:rPr>
          <w:rFonts w:ascii="Times New Roman" w:hAnsi="Times New Roman"/>
          <w:sz w:val="24"/>
          <w:szCs w:val="24"/>
        </w:rPr>
        <w:t>№</w:t>
      </w:r>
      <w:r w:rsidR="00D23B87">
        <w:rPr>
          <w:rFonts w:ascii="Times New Roman" w:hAnsi="Times New Roman"/>
          <w:sz w:val="24"/>
          <w:szCs w:val="24"/>
        </w:rPr>
        <w:t xml:space="preserve"> </w:t>
      </w:r>
      <w:r w:rsidRPr="00A427FE">
        <w:rPr>
          <w:rFonts w:ascii="Times New Roman" w:hAnsi="Times New Roman"/>
          <w:sz w:val="24"/>
          <w:szCs w:val="24"/>
        </w:rPr>
        <w:t>1546 на базе ГБУ РО «Областной клинический кардиологический диспансер» в 2020</w:t>
      </w:r>
      <w:r w:rsidR="0022570C">
        <w:rPr>
          <w:rFonts w:ascii="Times New Roman" w:hAnsi="Times New Roman"/>
          <w:sz w:val="24"/>
          <w:szCs w:val="24"/>
        </w:rPr>
        <w:t xml:space="preserve"> </w:t>
      </w:r>
      <w:r w:rsidRPr="00A427FE">
        <w:rPr>
          <w:rFonts w:ascii="Times New Roman" w:hAnsi="Times New Roman"/>
          <w:sz w:val="24"/>
          <w:szCs w:val="24"/>
        </w:rPr>
        <w:t xml:space="preserve">году с целью оказания </w:t>
      </w:r>
      <w:r w:rsidRPr="00A427FE">
        <w:rPr>
          <w:rFonts w:ascii="Times New Roman" w:hAnsi="Times New Roman"/>
          <w:sz w:val="24"/>
          <w:szCs w:val="24"/>
        </w:rPr>
        <w:lastRenderedPageBreak/>
        <w:t xml:space="preserve">оперативной высококвалифицированной консультативной медицинской помощи населению создан Консультационный телемедицинский центр, в котором проводятся консультации врачей медицинских организаций Рязанской области. За 2021 год было проведено 265 консультаций с применением телемедицинских технологий с медицинскими организациями второго уровня, из них 49 </w:t>
      </w:r>
      <w:r w:rsidR="00D23B87">
        <w:rPr>
          <w:rFonts w:ascii="Times New Roman" w:hAnsi="Times New Roman"/>
          <w:sz w:val="24"/>
          <w:szCs w:val="24"/>
        </w:rPr>
        <w:t>–</w:t>
      </w:r>
      <w:r w:rsidRPr="00A427FE">
        <w:rPr>
          <w:rFonts w:ascii="Times New Roman" w:hAnsi="Times New Roman"/>
          <w:sz w:val="24"/>
          <w:szCs w:val="24"/>
        </w:rPr>
        <w:t xml:space="preserve"> в</w:t>
      </w:r>
      <w:r w:rsidR="00D23B87">
        <w:rPr>
          <w:rFonts w:ascii="Times New Roman" w:hAnsi="Times New Roman"/>
          <w:sz w:val="24"/>
          <w:szCs w:val="24"/>
        </w:rPr>
        <w:t xml:space="preserve"> </w:t>
      </w:r>
      <w:r w:rsidRPr="00A427FE">
        <w:rPr>
          <w:rFonts w:ascii="Times New Roman" w:hAnsi="Times New Roman"/>
          <w:sz w:val="24"/>
          <w:szCs w:val="24"/>
        </w:rPr>
        <w:t>режиме реального времени с применением видео</w:t>
      </w:r>
      <w:r w:rsidR="007D24CD">
        <w:rPr>
          <w:rFonts w:ascii="Times New Roman" w:hAnsi="Times New Roman"/>
          <w:sz w:val="24"/>
          <w:szCs w:val="24"/>
        </w:rPr>
        <w:t>-</w:t>
      </w:r>
      <w:r w:rsidRPr="00A427FE">
        <w:rPr>
          <w:rFonts w:ascii="Times New Roman" w:hAnsi="Times New Roman"/>
          <w:sz w:val="24"/>
          <w:szCs w:val="24"/>
        </w:rPr>
        <w:t>конференц</w:t>
      </w:r>
      <w:r w:rsidR="007D24CD">
        <w:rPr>
          <w:rFonts w:ascii="Times New Roman" w:hAnsi="Times New Roman"/>
          <w:sz w:val="24"/>
          <w:szCs w:val="24"/>
        </w:rPr>
        <w:t>-</w:t>
      </w:r>
      <w:r w:rsidRPr="00A427FE">
        <w:rPr>
          <w:rFonts w:ascii="Times New Roman" w:hAnsi="Times New Roman"/>
          <w:sz w:val="24"/>
          <w:szCs w:val="24"/>
        </w:rPr>
        <w:t>связи, кроме того, проведено 298 дистанционно</w:t>
      </w:r>
      <w:r w:rsidR="00D23B87">
        <w:rPr>
          <w:rFonts w:ascii="Times New Roman" w:hAnsi="Times New Roman"/>
          <w:sz w:val="24"/>
          <w:szCs w:val="24"/>
        </w:rPr>
        <w:t>-</w:t>
      </w:r>
      <w:r w:rsidRPr="00A427FE">
        <w:rPr>
          <w:rFonts w:ascii="Times New Roman" w:hAnsi="Times New Roman"/>
          <w:sz w:val="24"/>
          <w:szCs w:val="24"/>
        </w:rPr>
        <w:t>диагностических консультаций по расшифровке электрокардиографии.</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 xml:space="preserve">Медицинскими организациями области продолжает реализовываться комплекс мер, направленных на совершенствование первичной профилактики сердечно-сосудистых заболеваний, своевременное выявление факторов риска, включая артериальную гипертонию, и снижение риска ее развития, вторичную профилактику осложнений сердечно-сосудистых заболеваний, повышение эффективности оказания медицинской помощи больным с сердечно-сосудистыми заболеваниями, в том числе совершенствование организации службы скорой медицинской помощи, информирование населения о симптомах острого нарушения мозгового кровообращения и острого коронарного синдрома, правилах действий больных и их окружающих при развитии неотложных состояний, маршрутизации, внедрение и увеличение объемов применения высокоэффективных методов лечения, совершенствование медицинской реабилитации, кадровое обеспечение </w:t>
      </w:r>
      <w:r w:rsidR="007D24CD">
        <w:rPr>
          <w:rFonts w:ascii="Times New Roman" w:hAnsi="Times New Roman"/>
          <w:sz w:val="24"/>
          <w:szCs w:val="24"/>
        </w:rPr>
        <w:t>ПСО</w:t>
      </w:r>
      <w:r w:rsidRPr="00A427FE">
        <w:rPr>
          <w:rFonts w:ascii="Times New Roman" w:hAnsi="Times New Roman"/>
          <w:sz w:val="24"/>
          <w:szCs w:val="24"/>
        </w:rPr>
        <w:t xml:space="preserve"> и </w:t>
      </w:r>
      <w:r w:rsidR="007D24CD">
        <w:rPr>
          <w:rFonts w:ascii="Times New Roman" w:hAnsi="Times New Roman"/>
          <w:sz w:val="24"/>
          <w:szCs w:val="24"/>
        </w:rPr>
        <w:t>РСЦ</w:t>
      </w:r>
      <w:r w:rsidRPr="00A427FE">
        <w:rPr>
          <w:rFonts w:ascii="Times New Roman" w:hAnsi="Times New Roman"/>
          <w:sz w:val="24"/>
          <w:szCs w:val="24"/>
        </w:rPr>
        <w:t xml:space="preserve"> и повышение профессиональной квалификации участвующих в оказании медицинской помощи больным с сердечно-сосудистыми заболеваниями.</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В ГБУ РО «Областной клинический кардиологический диспансер» в 2021 году   107 пациентам оказана высокотехнологичная медицинская помощь по профилю сердечно-сосудистая хирургия, не входящая в базовую программу обязательного медицинского страхования, в том числе: 12 пациентам имплантированы кардиовертеры дефибрилляторы; проведено 5 операций эндопротезирования брюшного отдела аорты;</w:t>
      </w:r>
      <w:r w:rsidR="007D24CD">
        <w:rPr>
          <w:rFonts w:ascii="Times New Roman" w:hAnsi="Times New Roman"/>
          <w:sz w:val="24"/>
          <w:szCs w:val="24"/>
        </w:rPr>
        <w:br/>
      </w:r>
      <w:r w:rsidR="00D23B87">
        <w:rPr>
          <w:rFonts w:ascii="Times New Roman" w:hAnsi="Times New Roman"/>
          <w:sz w:val="24"/>
          <w:szCs w:val="24"/>
        </w:rPr>
        <w:t>2</w:t>
      </w:r>
      <w:r w:rsidRPr="00A427FE">
        <w:rPr>
          <w:rFonts w:ascii="Times New Roman" w:hAnsi="Times New Roman"/>
          <w:sz w:val="24"/>
          <w:szCs w:val="24"/>
        </w:rPr>
        <w:t xml:space="preserve"> пациентам проведено лечение аортального стеноза инновационным методом транскатетерной имплантации аортального клапана (TAVI/TAVR), который является достойной альтернативой открытой операции на сердце.</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 xml:space="preserve">Ежегодный анализ, проводимый по итогам года, включал в себя оценку расхождений диагнозов у пациентов с сердечно-сосудистыми заболеваниями, анализ смертности от БСК в районах области, а также оценку качества оказания медицинской помощи в </w:t>
      </w:r>
      <w:r w:rsidR="007D24CD">
        <w:rPr>
          <w:rFonts w:ascii="Times New Roman" w:hAnsi="Times New Roman"/>
          <w:sz w:val="24"/>
          <w:szCs w:val="24"/>
        </w:rPr>
        <w:t>МО</w:t>
      </w:r>
      <w:r w:rsidRPr="00A427FE">
        <w:rPr>
          <w:rFonts w:ascii="Times New Roman" w:hAnsi="Times New Roman"/>
          <w:sz w:val="24"/>
          <w:szCs w:val="24"/>
        </w:rPr>
        <w:t>.</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 xml:space="preserve">Количество умерших на дому за 2021 год составило 11 245 человек, что больше на 1,8% по сравнению с 2020 годом и на 6,8% по сравнению с 2019 годом. </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По оперативным данным количество умерших от всех причин на дому за 2021 год было наиболее высоким в нескольких медицинских организациях Рязанской области:</w:t>
      </w:r>
    </w:p>
    <w:p w:rsidR="005377B7" w:rsidRPr="00A427FE" w:rsidRDefault="00D23B87" w:rsidP="00D23B87">
      <w:pPr>
        <w:ind w:firstLine="709"/>
        <w:contextualSpacing/>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ГБУ РО «Касимовский ММЦ» – 745 человек</w:t>
      </w:r>
      <w:r>
        <w:rPr>
          <w:rFonts w:ascii="Times New Roman" w:hAnsi="Times New Roman"/>
          <w:sz w:val="24"/>
          <w:szCs w:val="24"/>
        </w:rPr>
        <w:t>;</w:t>
      </w:r>
    </w:p>
    <w:p w:rsidR="005377B7" w:rsidRPr="00A427FE" w:rsidRDefault="00D23B87" w:rsidP="00D23B87">
      <w:pPr>
        <w:ind w:firstLine="709"/>
        <w:contextualSpacing/>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ГБУ РО «Городская клиническая больниц №</w:t>
      </w:r>
      <w:r>
        <w:rPr>
          <w:rFonts w:ascii="Times New Roman" w:hAnsi="Times New Roman"/>
          <w:sz w:val="24"/>
          <w:szCs w:val="24"/>
        </w:rPr>
        <w:t xml:space="preserve"> </w:t>
      </w:r>
      <w:r w:rsidR="005377B7" w:rsidRPr="00A427FE">
        <w:rPr>
          <w:rFonts w:ascii="Times New Roman" w:hAnsi="Times New Roman"/>
          <w:sz w:val="24"/>
          <w:szCs w:val="24"/>
        </w:rPr>
        <w:t>11» – 747</w:t>
      </w:r>
      <w:r>
        <w:rPr>
          <w:rFonts w:ascii="Times New Roman" w:hAnsi="Times New Roman"/>
          <w:sz w:val="24"/>
          <w:szCs w:val="24"/>
        </w:rPr>
        <w:t>;</w:t>
      </w:r>
      <w:r w:rsidR="005377B7" w:rsidRPr="00A427FE">
        <w:rPr>
          <w:rFonts w:ascii="Times New Roman" w:hAnsi="Times New Roman"/>
          <w:sz w:val="24"/>
          <w:szCs w:val="24"/>
        </w:rPr>
        <w:t xml:space="preserve"> </w:t>
      </w:r>
    </w:p>
    <w:p w:rsidR="005377B7" w:rsidRPr="00A427FE" w:rsidRDefault="00D23B87" w:rsidP="00D23B87">
      <w:pPr>
        <w:ind w:firstLine="709"/>
        <w:contextualSpacing/>
        <w:jc w:val="both"/>
        <w:rPr>
          <w:rFonts w:ascii="Times New Roman" w:hAnsi="Times New Roman"/>
          <w:sz w:val="24"/>
          <w:szCs w:val="24"/>
        </w:rPr>
      </w:pPr>
      <w:r>
        <w:rPr>
          <w:rFonts w:ascii="Times New Roman" w:hAnsi="Times New Roman"/>
          <w:sz w:val="24"/>
          <w:szCs w:val="24"/>
        </w:rPr>
        <w:t>- Г</w:t>
      </w:r>
      <w:r w:rsidR="005377B7" w:rsidRPr="00A427FE">
        <w:rPr>
          <w:rFonts w:ascii="Times New Roman" w:hAnsi="Times New Roman"/>
          <w:sz w:val="24"/>
          <w:szCs w:val="24"/>
        </w:rPr>
        <w:t>БУ РО «Скопинский ММЦ» – 625</w:t>
      </w:r>
      <w:r>
        <w:rPr>
          <w:rFonts w:ascii="Times New Roman" w:hAnsi="Times New Roman"/>
          <w:sz w:val="24"/>
          <w:szCs w:val="24"/>
        </w:rPr>
        <w:t>;</w:t>
      </w:r>
      <w:r w:rsidR="005377B7" w:rsidRPr="00A427FE">
        <w:rPr>
          <w:rFonts w:ascii="Times New Roman" w:hAnsi="Times New Roman"/>
          <w:sz w:val="24"/>
          <w:szCs w:val="24"/>
        </w:rPr>
        <w:t xml:space="preserve"> </w:t>
      </w:r>
    </w:p>
    <w:p w:rsidR="005377B7" w:rsidRPr="00A427FE" w:rsidRDefault="00D23B87" w:rsidP="00D23B87">
      <w:pPr>
        <w:ind w:firstLine="709"/>
        <w:contextualSpacing/>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ГБУ РО «Шиловский ММЦ» – 611</w:t>
      </w:r>
      <w:r>
        <w:rPr>
          <w:rFonts w:ascii="Times New Roman" w:hAnsi="Times New Roman"/>
          <w:sz w:val="24"/>
          <w:szCs w:val="24"/>
        </w:rPr>
        <w:t>;</w:t>
      </w:r>
      <w:r w:rsidR="005377B7" w:rsidRPr="00A427FE">
        <w:rPr>
          <w:rFonts w:ascii="Times New Roman" w:hAnsi="Times New Roman"/>
          <w:sz w:val="24"/>
          <w:szCs w:val="24"/>
        </w:rPr>
        <w:t xml:space="preserve"> </w:t>
      </w:r>
    </w:p>
    <w:p w:rsidR="005377B7" w:rsidRPr="00A427FE" w:rsidRDefault="00D23B87" w:rsidP="00D23B87">
      <w:pPr>
        <w:ind w:firstLine="709"/>
        <w:contextualSpacing/>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ГБУ РО «Рязанская МРБ» – 607</w:t>
      </w:r>
      <w:r>
        <w:rPr>
          <w:rFonts w:ascii="Times New Roman" w:hAnsi="Times New Roman"/>
          <w:sz w:val="24"/>
          <w:szCs w:val="24"/>
        </w:rPr>
        <w:t>.</w:t>
      </w:r>
      <w:r w:rsidR="005377B7" w:rsidRPr="00A427FE">
        <w:rPr>
          <w:rFonts w:ascii="Times New Roman" w:hAnsi="Times New Roman"/>
          <w:sz w:val="24"/>
          <w:szCs w:val="24"/>
        </w:rPr>
        <w:t xml:space="preserve"> </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Существенный вклад в смертность на дому вносили болезни системы кровообращения. Их удельный вес в 2021 году составил – 38,3%, 2020</w:t>
      </w:r>
      <w:r w:rsidR="00D23B87">
        <w:rPr>
          <w:rFonts w:ascii="Times New Roman" w:hAnsi="Times New Roman"/>
          <w:sz w:val="24"/>
          <w:szCs w:val="24"/>
        </w:rPr>
        <w:t xml:space="preserve"> </w:t>
      </w:r>
      <w:r w:rsidR="00D23B87" w:rsidRPr="00A427FE">
        <w:rPr>
          <w:rFonts w:ascii="Times New Roman" w:hAnsi="Times New Roman"/>
          <w:sz w:val="24"/>
          <w:szCs w:val="24"/>
        </w:rPr>
        <w:t>году</w:t>
      </w:r>
      <w:r w:rsidRPr="00A427FE">
        <w:rPr>
          <w:rFonts w:ascii="Times New Roman" w:hAnsi="Times New Roman"/>
          <w:sz w:val="24"/>
          <w:szCs w:val="24"/>
        </w:rPr>
        <w:t xml:space="preserve"> – 37,1%,</w:t>
      </w:r>
      <w:r w:rsidR="00D23B87">
        <w:rPr>
          <w:rFonts w:ascii="Times New Roman" w:hAnsi="Times New Roman"/>
          <w:sz w:val="24"/>
          <w:szCs w:val="24"/>
        </w:rPr>
        <w:br/>
      </w:r>
      <w:r w:rsidRPr="00A427FE">
        <w:rPr>
          <w:rFonts w:ascii="Times New Roman" w:hAnsi="Times New Roman"/>
          <w:sz w:val="24"/>
          <w:szCs w:val="24"/>
        </w:rPr>
        <w:t>2019</w:t>
      </w:r>
      <w:r w:rsidR="00D23B87">
        <w:rPr>
          <w:rFonts w:ascii="Times New Roman" w:hAnsi="Times New Roman"/>
          <w:sz w:val="24"/>
          <w:szCs w:val="24"/>
        </w:rPr>
        <w:t xml:space="preserve"> </w:t>
      </w:r>
      <w:r w:rsidR="00D23B87" w:rsidRPr="00A427FE">
        <w:rPr>
          <w:rFonts w:ascii="Times New Roman" w:hAnsi="Times New Roman"/>
          <w:sz w:val="24"/>
          <w:szCs w:val="24"/>
        </w:rPr>
        <w:t>году</w:t>
      </w:r>
      <w:r w:rsidRPr="00A427FE">
        <w:rPr>
          <w:rFonts w:ascii="Times New Roman" w:hAnsi="Times New Roman"/>
          <w:sz w:val="24"/>
          <w:szCs w:val="24"/>
        </w:rPr>
        <w:t xml:space="preserve"> – 35,2%, 2018 </w:t>
      </w:r>
      <w:r w:rsidR="00D23B87" w:rsidRPr="00A427FE">
        <w:rPr>
          <w:rFonts w:ascii="Times New Roman" w:hAnsi="Times New Roman"/>
          <w:sz w:val="24"/>
          <w:szCs w:val="24"/>
        </w:rPr>
        <w:t xml:space="preserve">году </w:t>
      </w:r>
      <w:r w:rsidRPr="00A427FE">
        <w:rPr>
          <w:rFonts w:ascii="Times New Roman" w:hAnsi="Times New Roman"/>
          <w:sz w:val="24"/>
          <w:szCs w:val="24"/>
        </w:rPr>
        <w:t>– 34,6%. Наиболее высокие показатели по количеству умерших от БСК были в 2021 г. в:</w:t>
      </w:r>
    </w:p>
    <w:p w:rsidR="005377B7" w:rsidRPr="00A427FE" w:rsidRDefault="00D23B87" w:rsidP="00D23B87">
      <w:pPr>
        <w:ind w:firstLine="709"/>
        <w:contextualSpacing/>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ГБУ РО «Касимовский ММЦ» – 252</w:t>
      </w:r>
      <w:r>
        <w:rPr>
          <w:rFonts w:ascii="Times New Roman" w:hAnsi="Times New Roman"/>
          <w:sz w:val="24"/>
          <w:szCs w:val="24"/>
        </w:rPr>
        <w:t>;</w:t>
      </w:r>
      <w:r w:rsidR="005377B7" w:rsidRPr="00A427FE">
        <w:rPr>
          <w:rFonts w:ascii="Times New Roman" w:hAnsi="Times New Roman"/>
          <w:sz w:val="24"/>
          <w:szCs w:val="24"/>
        </w:rPr>
        <w:t xml:space="preserve"> </w:t>
      </w:r>
    </w:p>
    <w:p w:rsidR="005377B7" w:rsidRPr="00A427FE" w:rsidRDefault="00D23B87" w:rsidP="00D23B87">
      <w:pPr>
        <w:ind w:firstLine="709"/>
        <w:contextualSpacing/>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ГБУ РО «Рязанская МРБ» – 257</w:t>
      </w:r>
      <w:r>
        <w:rPr>
          <w:rFonts w:ascii="Times New Roman" w:hAnsi="Times New Roman"/>
          <w:sz w:val="24"/>
          <w:szCs w:val="24"/>
        </w:rPr>
        <w:t>;</w:t>
      </w:r>
      <w:r w:rsidR="005377B7" w:rsidRPr="00A427FE">
        <w:rPr>
          <w:rFonts w:ascii="Times New Roman" w:hAnsi="Times New Roman"/>
          <w:sz w:val="24"/>
          <w:szCs w:val="24"/>
        </w:rPr>
        <w:t xml:space="preserve"> </w:t>
      </w:r>
    </w:p>
    <w:p w:rsidR="005377B7" w:rsidRPr="00A427FE" w:rsidRDefault="00D23B87" w:rsidP="00D23B87">
      <w:pPr>
        <w:ind w:firstLine="709"/>
        <w:contextualSpacing/>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ГБУ РО «Сасовский ММЦ» – 205</w:t>
      </w:r>
      <w:r>
        <w:rPr>
          <w:rFonts w:ascii="Times New Roman" w:hAnsi="Times New Roman"/>
          <w:sz w:val="24"/>
          <w:szCs w:val="24"/>
        </w:rPr>
        <w:t>;</w:t>
      </w:r>
      <w:r w:rsidR="005377B7" w:rsidRPr="00A427FE">
        <w:rPr>
          <w:rFonts w:ascii="Times New Roman" w:hAnsi="Times New Roman"/>
          <w:sz w:val="24"/>
          <w:szCs w:val="24"/>
        </w:rPr>
        <w:t xml:space="preserve"> </w:t>
      </w:r>
    </w:p>
    <w:p w:rsidR="005377B7" w:rsidRPr="00A427FE" w:rsidRDefault="00D23B87" w:rsidP="00D23B87">
      <w:pPr>
        <w:ind w:firstLine="709"/>
        <w:contextualSpacing/>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ГБУ РО «Шиловский ММЦ» – 224</w:t>
      </w:r>
      <w:r>
        <w:rPr>
          <w:rFonts w:ascii="Times New Roman" w:hAnsi="Times New Roman"/>
          <w:sz w:val="24"/>
          <w:szCs w:val="24"/>
        </w:rPr>
        <w:t>;</w:t>
      </w:r>
      <w:r w:rsidR="005377B7" w:rsidRPr="00A427FE">
        <w:rPr>
          <w:rFonts w:ascii="Times New Roman" w:hAnsi="Times New Roman"/>
          <w:sz w:val="24"/>
          <w:szCs w:val="24"/>
        </w:rPr>
        <w:t xml:space="preserve"> </w:t>
      </w:r>
    </w:p>
    <w:p w:rsidR="005377B7" w:rsidRPr="00A427FE" w:rsidRDefault="00D23B87" w:rsidP="00D23B87">
      <w:pPr>
        <w:ind w:firstLine="709"/>
        <w:contextualSpacing/>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ГБУ РО «Городская клиническая больница №</w:t>
      </w:r>
      <w:r>
        <w:rPr>
          <w:rFonts w:ascii="Times New Roman" w:hAnsi="Times New Roman"/>
          <w:sz w:val="24"/>
          <w:szCs w:val="24"/>
        </w:rPr>
        <w:t xml:space="preserve"> </w:t>
      </w:r>
      <w:r w:rsidR="005377B7" w:rsidRPr="00A427FE">
        <w:rPr>
          <w:rFonts w:ascii="Times New Roman" w:hAnsi="Times New Roman"/>
          <w:sz w:val="24"/>
          <w:szCs w:val="24"/>
        </w:rPr>
        <w:t>4» – 219</w:t>
      </w:r>
      <w:r>
        <w:rPr>
          <w:rFonts w:ascii="Times New Roman" w:hAnsi="Times New Roman"/>
          <w:sz w:val="24"/>
          <w:szCs w:val="24"/>
        </w:rPr>
        <w:t>;</w:t>
      </w:r>
      <w:r w:rsidR="005377B7" w:rsidRPr="00A427FE">
        <w:rPr>
          <w:rFonts w:ascii="Times New Roman" w:hAnsi="Times New Roman"/>
          <w:sz w:val="24"/>
          <w:szCs w:val="24"/>
        </w:rPr>
        <w:t xml:space="preserve"> </w:t>
      </w:r>
    </w:p>
    <w:p w:rsidR="005377B7" w:rsidRPr="00A427FE" w:rsidRDefault="00D23B87" w:rsidP="00D23B87">
      <w:pPr>
        <w:ind w:firstLine="709"/>
        <w:contextualSpacing/>
        <w:jc w:val="both"/>
        <w:rPr>
          <w:rFonts w:ascii="Times New Roman" w:hAnsi="Times New Roman"/>
          <w:sz w:val="24"/>
          <w:szCs w:val="24"/>
        </w:rPr>
      </w:pPr>
      <w:r>
        <w:rPr>
          <w:rFonts w:ascii="Times New Roman" w:hAnsi="Times New Roman"/>
          <w:sz w:val="24"/>
          <w:szCs w:val="24"/>
        </w:rPr>
        <w:t>- </w:t>
      </w:r>
      <w:r w:rsidR="005377B7" w:rsidRPr="00A427FE">
        <w:rPr>
          <w:rFonts w:ascii="Times New Roman" w:hAnsi="Times New Roman"/>
          <w:sz w:val="24"/>
          <w:szCs w:val="24"/>
        </w:rPr>
        <w:t>ГБУ РО «Городская клиническая больница №</w:t>
      </w:r>
      <w:r>
        <w:rPr>
          <w:rFonts w:ascii="Times New Roman" w:hAnsi="Times New Roman"/>
          <w:sz w:val="24"/>
          <w:szCs w:val="24"/>
        </w:rPr>
        <w:t xml:space="preserve"> </w:t>
      </w:r>
      <w:r w:rsidR="005377B7" w:rsidRPr="00A427FE">
        <w:rPr>
          <w:rFonts w:ascii="Times New Roman" w:hAnsi="Times New Roman"/>
          <w:sz w:val="24"/>
          <w:szCs w:val="24"/>
        </w:rPr>
        <w:t>11» – 373.</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lastRenderedPageBreak/>
        <w:t xml:space="preserve">По сравнению с 2018 годом в этих </w:t>
      </w:r>
      <w:r w:rsidR="007D24CD">
        <w:rPr>
          <w:rFonts w:ascii="Times New Roman" w:hAnsi="Times New Roman"/>
          <w:sz w:val="24"/>
          <w:szCs w:val="24"/>
        </w:rPr>
        <w:t>МО</w:t>
      </w:r>
      <w:r w:rsidRPr="00A427FE">
        <w:rPr>
          <w:rFonts w:ascii="Times New Roman" w:hAnsi="Times New Roman"/>
          <w:sz w:val="24"/>
          <w:szCs w:val="24"/>
        </w:rPr>
        <w:t xml:space="preserve"> наблюдается постепенное увеличение числа умерших пациентов, особенно в 2020 и 2021 годах. Причиной такого повышения является периодическое прекращение проведения диспансеризации и профилактических осмотров, а также значительное снижение качества диспансерного наблюдения в условиях пандемии. Кроме того, не менее важным звеном является отвлечение дежурных бригад скорой медицинской помощи на вызовы</w:t>
      </w:r>
      <w:r w:rsidR="007D24CD">
        <w:rPr>
          <w:rFonts w:ascii="Times New Roman" w:hAnsi="Times New Roman"/>
          <w:sz w:val="24"/>
          <w:szCs w:val="24"/>
        </w:rPr>
        <w:t xml:space="preserve"> </w:t>
      </w:r>
      <w:r w:rsidRPr="00A427FE">
        <w:rPr>
          <w:rFonts w:ascii="Times New Roman" w:hAnsi="Times New Roman"/>
          <w:sz w:val="24"/>
          <w:szCs w:val="24"/>
        </w:rPr>
        <w:t>«</w:t>
      </w:r>
      <w:r w:rsidRPr="00A427FE">
        <w:rPr>
          <w:rFonts w:ascii="Times New Roman" w:hAnsi="Times New Roman"/>
          <w:sz w:val="24"/>
          <w:szCs w:val="24"/>
          <w:lang w:val="en-US"/>
        </w:rPr>
        <w:t>COVID</w:t>
      </w:r>
      <w:r w:rsidRPr="00A427FE">
        <w:rPr>
          <w:rFonts w:ascii="Times New Roman" w:hAnsi="Times New Roman"/>
          <w:sz w:val="24"/>
          <w:szCs w:val="24"/>
        </w:rPr>
        <w:t>-19».</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 xml:space="preserve">Анализ, проведенный в </w:t>
      </w:r>
      <w:r w:rsidR="007D24CD">
        <w:rPr>
          <w:rFonts w:ascii="Times New Roman" w:hAnsi="Times New Roman"/>
          <w:sz w:val="24"/>
          <w:szCs w:val="24"/>
        </w:rPr>
        <w:t>МО</w:t>
      </w:r>
      <w:r w:rsidRPr="00A427FE">
        <w:rPr>
          <w:rFonts w:ascii="Times New Roman" w:hAnsi="Times New Roman"/>
          <w:sz w:val="24"/>
          <w:szCs w:val="24"/>
        </w:rPr>
        <w:t xml:space="preserve"> с самым высоким количеством умерших от болезни системы кровообращения, показал, что наиболее частой причиной смерти на дому была хроническая ишемическая болезнь сердца и цереброваскулярная болезнь (</w:t>
      </w:r>
      <w:r w:rsidR="00D23B87">
        <w:rPr>
          <w:rFonts w:ascii="Times New Roman" w:hAnsi="Times New Roman"/>
          <w:sz w:val="24"/>
          <w:szCs w:val="24"/>
        </w:rPr>
        <w:t>таблица№</w:t>
      </w:r>
      <w:r w:rsidRPr="00A427FE">
        <w:rPr>
          <w:rFonts w:ascii="Times New Roman" w:hAnsi="Times New Roman"/>
          <w:sz w:val="24"/>
          <w:szCs w:val="24"/>
        </w:rPr>
        <w:t xml:space="preserve"> 8).</w:t>
      </w:r>
    </w:p>
    <w:p w:rsidR="005377B7" w:rsidRPr="00A427FE" w:rsidRDefault="005377B7" w:rsidP="005377B7">
      <w:pPr>
        <w:ind w:firstLine="708"/>
        <w:jc w:val="both"/>
        <w:rPr>
          <w:rFonts w:ascii="Times New Roman" w:hAnsi="Times New Roman"/>
          <w:sz w:val="24"/>
          <w:szCs w:val="24"/>
        </w:rPr>
      </w:pPr>
    </w:p>
    <w:p w:rsidR="007D24CD" w:rsidRDefault="005377B7" w:rsidP="00D23B87">
      <w:pPr>
        <w:jc w:val="center"/>
        <w:rPr>
          <w:rFonts w:ascii="Times New Roman" w:hAnsi="Times New Roman"/>
          <w:bCs/>
          <w:sz w:val="24"/>
          <w:szCs w:val="24"/>
        </w:rPr>
      </w:pPr>
      <w:r w:rsidRPr="00A427FE">
        <w:rPr>
          <w:rFonts w:ascii="Times New Roman" w:hAnsi="Times New Roman"/>
          <w:bCs/>
          <w:sz w:val="24"/>
          <w:szCs w:val="24"/>
        </w:rPr>
        <w:t xml:space="preserve">Причины смертей на дому от </w:t>
      </w:r>
      <w:r w:rsidR="00D23B87">
        <w:rPr>
          <w:rFonts w:ascii="Times New Roman" w:hAnsi="Times New Roman"/>
          <w:bCs/>
          <w:sz w:val="24"/>
          <w:szCs w:val="24"/>
        </w:rPr>
        <w:t>БСК</w:t>
      </w:r>
    </w:p>
    <w:p w:rsidR="005377B7" w:rsidRPr="00A427FE" w:rsidRDefault="005377B7" w:rsidP="00D23B87">
      <w:pPr>
        <w:jc w:val="center"/>
        <w:rPr>
          <w:rFonts w:ascii="Times New Roman" w:hAnsi="Times New Roman"/>
          <w:bCs/>
          <w:sz w:val="24"/>
          <w:szCs w:val="24"/>
        </w:rPr>
      </w:pPr>
      <w:r w:rsidRPr="00A427FE">
        <w:rPr>
          <w:rFonts w:ascii="Times New Roman" w:hAnsi="Times New Roman"/>
          <w:bCs/>
          <w:sz w:val="24"/>
          <w:szCs w:val="24"/>
        </w:rPr>
        <w:t>в некоторых</w:t>
      </w:r>
      <w:r w:rsidR="007D24CD">
        <w:rPr>
          <w:rFonts w:ascii="Times New Roman" w:hAnsi="Times New Roman"/>
          <w:bCs/>
          <w:sz w:val="24"/>
          <w:szCs w:val="24"/>
        </w:rPr>
        <w:t xml:space="preserve"> МО</w:t>
      </w:r>
      <w:r w:rsidRPr="00A427FE">
        <w:rPr>
          <w:rFonts w:ascii="Times New Roman" w:hAnsi="Times New Roman"/>
          <w:bCs/>
          <w:sz w:val="24"/>
          <w:szCs w:val="24"/>
        </w:rPr>
        <w:t xml:space="preserve"> в 2021 году</w:t>
      </w:r>
    </w:p>
    <w:p w:rsidR="005377B7" w:rsidRDefault="00D23B87" w:rsidP="00D23B87">
      <w:pPr>
        <w:jc w:val="right"/>
        <w:rPr>
          <w:rFonts w:ascii="Times New Roman" w:hAnsi="Times New Roman"/>
          <w:bCs/>
          <w:sz w:val="24"/>
          <w:szCs w:val="24"/>
        </w:rPr>
      </w:pPr>
      <w:r>
        <w:rPr>
          <w:rFonts w:ascii="Times New Roman" w:hAnsi="Times New Roman"/>
          <w:bCs/>
          <w:sz w:val="24"/>
          <w:szCs w:val="24"/>
        </w:rPr>
        <w:t>Таблица № 8</w:t>
      </w:r>
    </w:p>
    <w:p w:rsidR="00D23B87" w:rsidRPr="00A427FE" w:rsidRDefault="00D23B87" w:rsidP="00D23B87">
      <w:pPr>
        <w:jc w:val="right"/>
        <w:rPr>
          <w:rFonts w:ascii="Times New Roman" w:hAnsi="Times New Roman"/>
          <w:bCs/>
          <w:sz w:val="24"/>
          <w:szCs w:val="24"/>
        </w:rPr>
      </w:pPr>
    </w:p>
    <w:tbl>
      <w:tblPr>
        <w:tblStyle w:val="17"/>
        <w:tblW w:w="5000" w:type="pct"/>
        <w:tblLayout w:type="fixed"/>
        <w:tblLook w:val="04A0" w:firstRow="1" w:lastRow="0" w:firstColumn="1" w:lastColumn="0" w:noHBand="0" w:noVBand="1"/>
      </w:tblPr>
      <w:tblGrid>
        <w:gridCol w:w="2235"/>
        <w:gridCol w:w="995"/>
        <w:gridCol w:w="1036"/>
        <w:gridCol w:w="1120"/>
        <w:gridCol w:w="1011"/>
        <w:gridCol w:w="1053"/>
        <w:gridCol w:w="1106"/>
        <w:gridCol w:w="1015"/>
      </w:tblGrid>
      <w:tr w:rsidR="00D23B87" w:rsidRPr="00D23B87" w:rsidTr="00D23B87">
        <w:tc>
          <w:tcPr>
            <w:tcW w:w="1168" w:type="pct"/>
          </w:tcPr>
          <w:p w:rsidR="005377B7" w:rsidRPr="00D23B87" w:rsidRDefault="005377B7" w:rsidP="00D23B87">
            <w:pPr>
              <w:ind w:left="-57" w:right="-57"/>
              <w:jc w:val="center"/>
              <w:rPr>
                <w:rFonts w:ascii="Times New Roman" w:hAnsi="Times New Roman"/>
                <w:bCs/>
                <w:spacing w:val="-2"/>
              </w:rPr>
            </w:pPr>
            <w:r w:rsidRPr="00D23B87">
              <w:rPr>
                <w:rFonts w:ascii="Times New Roman" w:hAnsi="Times New Roman"/>
                <w:bCs/>
                <w:spacing w:val="-2"/>
              </w:rPr>
              <w:t>Причины смерти на дому</w:t>
            </w:r>
          </w:p>
        </w:tc>
        <w:tc>
          <w:tcPr>
            <w:tcW w:w="520" w:type="pct"/>
          </w:tcPr>
          <w:p w:rsidR="005377B7" w:rsidRPr="00D23B87" w:rsidRDefault="005377B7" w:rsidP="00D23B87">
            <w:pPr>
              <w:ind w:left="-57" w:right="-57"/>
              <w:jc w:val="center"/>
              <w:rPr>
                <w:rFonts w:ascii="Times New Roman" w:hAnsi="Times New Roman"/>
                <w:bCs/>
                <w:spacing w:val="-2"/>
              </w:rPr>
            </w:pPr>
            <w:r w:rsidRPr="00D23B87">
              <w:rPr>
                <w:rFonts w:ascii="Times New Roman" w:hAnsi="Times New Roman"/>
                <w:bCs/>
                <w:spacing w:val="-2"/>
              </w:rPr>
              <w:t>ГБУ РО ГКБ №</w:t>
            </w:r>
            <w:r w:rsidR="00D23B87">
              <w:rPr>
                <w:rFonts w:ascii="Times New Roman" w:hAnsi="Times New Roman"/>
                <w:bCs/>
                <w:spacing w:val="-2"/>
              </w:rPr>
              <w:t xml:space="preserve"> </w:t>
            </w:r>
            <w:r w:rsidRPr="00D23B87">
              <w:rPr>
                <w:rFonts w:ascii="Times New Roman" w:hAnsi="Times New Roman"/>
                <w:bCs/>
                <w:spacing w:val="-2"/>
              </w:rPr>
              <w:t>4</w:t>
            </w:r>
          </w:p>
        </w:tc>
        <w:tc>
          <w:tcPr>
            <w:tcW w:w="541" w:type="pct"/>
          </w:tcPr>
          <w:p w:rsidR="005377B7" w:rsidRPr="00D23B87" w:rsidRDefault="005377B7" w:rsidP="00D23B87">
            <w:pPr>
              <w:ind w:left="-57" w:right="-57"/>
              <w:jc w:val="center"/>
              <w:rPr>
                <w:rFonts w:ascii="Times New Roman" w:hAnsi="Times New Roman"/>
                <w:bCs/>
                <w:spacing w:val="-2"/>
              </w:rPr>
            </w:pPr>
            <w:r w:rsidRPr="00D23B87">
              <w:rPr>
                <w:rFonts w:ascii="Times New Roman" w:hAnsi="Times New Roman"/>
                <w:bCs/>
                <w:spacing w:val="-2"/>
              </w:rPr>
              <w:t>ГБУ РО ГКБ №</w:t>
            </w:r>
            <w:r w:rsidR="00D23B87">
              <w:rPr>
                <w:rFonts w:ascii="Times New Roman" w:hAnsi="Times New Roman"/>
                <w:bCs/>
                <w:spacing w:val="-2"/>
              </w:rPr>
              <w:t xml:space="preserve"> </w:t>
            </w:r>
            <w:r w:rsidRPr="00D23B87">
              <w:rPr>
                <w:rFonts w:ascii="Times New Roman" w:hAnsi="Times New Roman"/>
                <w:bCs/>
                <w:spacing w:val="-2"/>
              </w:rPr>
              <w:t>11</w:t>
            </w:r>
          </w:p>
        </w:tc>
        <w:tc>
          <w:tcPr>
            <w:tcW w:w="585" w:type="pct"/>
          </w:tcPr>
          <w:p w:rsidR="005377B7" w:rsidRPr="00D23B87" w:rsidRDefault="005377B7" w:rsidP="00D23B87">
            <w:pPr>
              <w:ind w:left="-57" w:right="-57"/>
              <w:jc w:val="center"/>
              <w:rPr>
                <w:rFonts w:ascii="Times New Roman" w:hAnsi="Times New Roman"/>
                <w:bCs/>
                <w:spacing w:val="-2"/>
              </w:rPr>
            </w:pPr>
            <w:r w:rsidRPr="00D23B87">
              <w:rPr>
                <w:rFonts w:ascii="Times New Roman" w:hAnsi="Times New Roman"/>
                <w:bCs/>
                <w:spacing w:val="-2"/>
              </w:rPr>
              <w:t>ГБУ РО Каси</w:t>
            </w:r>
            <w:r w:rsidR="00D23B87">
              <w:rPr>
                <w:rFonts w:ascii="Times New Roman" w:hAnsi="Times New Roman"/>
                <w:bCs/>
                <w:spacing w:val="-2"/>
              </w:rPr>
              <w:t>-</w:t>
            </w:r>
            <w:r w:rsidRPr="00D23B87">
              <w:rPr>
                <w:rFonts w:ascii="Times New Roman" w:hAnsi="Times New Roman"/>
                <w:bCs/>
                <w:spacing w:val="-2"/>
              </w:rPr>
              <w:t>мовский ММЦ</w:t>
            </w:r>
          </w:p>
        </w:tc>
        <w:tc>
          <w:tcPr>
            <w:tcW w:w="528" w:type="pct"/>
          </w:tcPr>
          <w:p w:rsidR="00D23B87" w:rsidRDefault="005377B7" w:rsidP="00D23B87">
            <w:pPr>
              <w:ind w:left="-57" w:right="-57"/>
              <w:jc w:val="center"/>
              <w:rPr>
                <w:rFonts w:ascii="Times New Roman" w:hAnsi="Times New Roman"/>
                <w:bCs/>
                <w:spacing w:val="-2"/>
              </w:rPr>
            </w:pPr>
            <w:r w:rsidRPr="00D23B87">
              <w:rPr>
                <w:rFonts w:ascii="Times New Roman" w:hAnsi="Times New Roman"/>
                <w:bCs/>
                <w:spacing w:val="-2"/>
              </w:rPr>
              <w:t>ГБУ РО Рязан</w:t>
            </w:r>
            <w:r w:rsidR="00D23B87">
              <w:rPr>
                <w:rFonts w:ascii="Times New Roman" w:hAnsi="Times New Roman"/>
                <w:bCs/>
                <w:spacing w:val="-2"/>
              </w:rPr>
              <w:t>-</w:t>
            </w:r>
            <w:r w:rsidRPr="00D23B87">
              <w:rPr>
                <w:rFonts w:ascii="Times New Roman" w:hAnsi="Times New Roman"/>
                <w:bCs/>
                <w:spacing w:val="-2"/>
              </w:rPr>
              <w:t xml:space="preserve">ская </w:t>
            </w:r>
          </w:p>
          <w:p w:rsidR="005377B7" w:rsidRPr="00D23B87" w:rsidRDefault="005377B7" w:rsidP="00D23B87">
            <w:pPr>
              <w:ind w:left="-57" w:right="-57"/>
              <w:jc w:val="center"/>
              <w:rPr>
                <w:rFonts w:ascii="Times New Roman" w:hAnsi="Times New Roman"/>
                <w:bCs/>
                <w:spacing w:val="-2"/>
              </w:rPr>
            </w:pPr>
            <w:r w:rsidRPr="00D23B87">
              <w:rPr>
                <w:rFonts w:ascii="Times New Roman" w:hAnsi="Times New Roman"/>
                <w:bCs/>
                <w:spacing w:val="-2"/>
              </w:rPr>
              <w:t>МРБ</w:t>
            </w:r>
          </w:p>
        </w:tc>
        <w:tc>
          <w:tcPr>
            <w:tcW w:w="550" w:type="pct"/>
          </w:tcPr>
          <w:p w:rsidR="005377B7" w:rsidRPr="00D23B87" w:rsidRDefault="005377B7" w:rsidP="00D23B87">
            <w:pPr>
              <w:ind w:left="-57" w:right="-57"/>
              <w:jc w:val="center"/>
              <w:rPr>
                <w:rFonts w:ascii="Times New Roman" w:hAnsi="Times New Roman"/>
                <w:bCs/>
                <w:spacing w:val="-2"/>
              </w:rPr>
            </w:pPr>
            <w:r w:rsidRPr="00D23B87">
              <w:rPr>
                <w:rFonts w:ascii="Times New Roman" w:hAnsi="Times New Roman"/>
                <w:bCs/>
                <w:spacing w:val="-2"/>
              </w:rPr>
              <w:t>ГБУ РО Сасов</w:t>
            </w:r>
            <w:r w:rsidR="00D23B87">
              <w:rPr>
                <w:rFonts w:ascii="Times New Roman" w:hAnsi="Times New Roman"/>
                <w:bCs/>
                <w:spacing w:val="-2"/>
              </w:rPr>
              <w:t>-</w:t>
            </w:r>
            <w:r w:rsidRPr="00D23B87">
              <w:rPr>
                <w:rFonts w:ascii="Times New Roman" w:hAnsi="Times New Roman"/>
                <w:bCs/>
                <w:spacing w:val="-2"/>
              </w:rPr>
              <w:t>ский ММЦ</w:t>
            </w:r>
          </w:p>
        </w:tc>
        <w:tc>
          <w:tcPr>
            <w:tcW w:w="578" w:type="pct"/>
          </w:tcPr>
          <w:p w:rsidR="005377B7" w:rsidRPr="00D23B87" w:rsidRDefault="005377B7" w:rsidP="00D23B87">
            <w:pPr>
              <w:ind w:left="-57" w:right="-57"/>
              <w:jc w:val="center"/>
              <w:rPr>
                <w:rFonts w:ascii="Times New Roman" w:hAnsi="Times New Roman"/>
                <w:bCs/>
                <w:spacing w:val="-2"/>
              </w:rPr>
            </w:pPr>
            <w:r w:rsidRPr="00D23B87">
              <w:rPr>
                <w:rFonts w:ascii="Times New Roman" w:hAnsi="Times New Roman"/>
                <w:bCs/>
                <w:spacing w:val="-2"/>
              </w:rPr>
              <w:t>ГБУ РО Шилов</w:t>
            </w:r>
            <w:r w:rsidR="00D23B87">
              <w:rPr>
                <w:rFonts w:ascii="Times New Roman" w:hAnsi="Times New Roman"/>
                <w:bCs/>
                <w:spacing w:val="-2"/>
              </w:rPr>
              <w:t>-</w:t>
            </w:r>
            <w:r w:rsidRPr="00D23B87">
              <w:rPr>
                <w:rFonts w:ascii="Times New Roman" w:hAnsi="Times New Roman"/>
                <w:bCs/>
                <w:spacing w:val="-2"/>
              </w:rPr>
              <w:t>ский ММЦ</w:t>
            </w:r>
          </w:p>
        </w:tc>
        <w:tc>
          <w:tcPr>
            <w:tcW w:w="530" w:type="pct"/>
          </w:tcPr>
          <w:p w:rsidR="005377B7" w:rsidRPr="00D23B87" w:rsidRDefault="005377B7" w:rsidP="00D23B87">
            <w:pPr>
              <w:ind w:left="-57" w:right="-57"/>
              <w:jc w:val="center"/>
              <w:rPr>
                <w:rFonts w:ascii="Times New Roman" w:hAnsi="Times New Roman"/>
                <w:bCs/>
                <w:spacing w:val="-2"/>
              </w:rPr>
            </w:pPr>
            <w:r w:rsidRPr="00D23B87">
              <w:rPr>
                <w:rFonts w:ascii="Times New Roman" w:hAnsi="Times New Roman"/>
                <w:bCs/>
                <w:spacing w:val="-2"/>
              </w:rPr>
              <w:t>ГБУ РО Скопин</w:t>
            </w:r>
            <w:r w:rsidR="00D23B87">
              <w:rPr>
                <w:rFonts w:ascii="Times New Roman" w:hAnsi="Times New Roman"/>
                <w:bCs/>
                <w:spacing w:val="-2"/>
              </w:rPr>
              <w:t>-</w:t>
            </w:r>
            <w:r w:rsidRPr="00D23B87">
              <w:rPr>
                <w:rFonts w:ascii="Times New Roman" w:hAnsi="Times New Roman"/>
                <w:bCs/>
                <w:spacing w:val="-2"/>
              </w:rPr>
              <w:t>ский ММЦ</w:t>
            </w:r>
          </w:p>
        </w:tc>
      </w:tr>
      <w:tr w:rsidR="00D23B87" w:rsidRPr="00D23B87" w:rsidTr="00D23B87">
        <w:tc>
          <w:tcPr>
            <w:tcW w:w="1168" w:type="pct"/>
          </w:tcPr>
          <w:p w:rsidR="005377B7" w:rsidRPr="00D23B87" w:rsidRDefault="005377B7" w:rsidP="00D23B87">
            <w:pPr>
              <w:ind w:left="-57" w:right="-57"/>
              <w:rPr>
                <w:rFonts w:ascii="Times New Roman" w:hAnsi="Times New Roman"/>
                <w:bCs/>
                <w:spacing w:val="-2"/>
              </w:rPr>
            </w:pPr>
            <w:r w:rsidRPr="00D23B87">
              <w:rPr>
                <w:rFonts w:ascii="Times New Roman" w:hAnsi="Times New Roman"/>
                <w:bCs/>
                <w:spacing w:val="-2"/>
              </w:rPr>
              <w:t>Хроническая ишемическая болезнь сердца</w:t>
            </w:r>
          </w:p>
        </w:tc>
        <w:tc>
          <w:tcPr>
            <w:tcW w:w="520"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16</w:t>
            </w:r>
          </w:p>
        </w:tc>
        <w:tc>
          <w:tcPr>
            <w:tcW w:w="541"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132</w:t>
            </w:r>
          </w:p>
        </w:tc>
        <w:tc>
          <w:tcPr>
            <w:tcW w:w="585"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102</w:t>
            </w:r>
          </w:p>
        </w:tc>
        <w:tc>
          <w:tcPr>
            <w:tcW w:w="528"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71</w:t>
            </w:r>
          </w:p>
        </w:tc>
        <w:tc>
          <w:tcPr>
            <w:tcW w:w="550"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79</w:t>
            </w:r>
          </w:p>
        </w:tc>
        <w:tc>
          <w:tcPr>
            <w:tcW w:w="578"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15</w:t>
            </w:r>
          </w:p>
        </w:tc>
        <w:tc>
          <w:tcPr>
            <w:tcW w:w="530"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17</w:t>
            </w:r>
          </w:p>
        </w:tc>
      </w:tr>
      <w:tr w:rsidR="00D23B87" w:rsidRPr="00D23B87" w:rsidTr="00D23B87">
        <w:tc>
          <w:tcPr>
            <w:tcW w:w="1168" w:type="pct"/>
          </w:tcPr>
          <w:p w:rsidR="005377B7" w:rsidRPr="00D23B87" w:rsidRDefault="005377B7" w:rsidP="00D23B87">
            <w:pPr>
              <w:ind w:left="-57" w:right="-57"/>
              <w:rPr>
                <w:rFonts w:ascii="Times New Roman" w:hAnsi="Times New Roman"/>
                <w:bCs/>
                <w:spacing w:val="-2"/>
              </w:rPr>
            </w:pPr>
            <w:r w:rsidRPr="00D23B87">
              <w:rPr>
                <w:rFonts w:ascii="Times New Roman" w:hAnsi="Times New Roman"/>
                <w:bCs/>
                <w:spacing w:val="-2"/>
              </w:rPr>
              <w:t>Инфаркт миокарда</w:t>
            </w:r>
          </w:p>
        </w:tc>
        <w:tc>
          <w:tcPr>
            <w:tcW w:w="520"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36</w:t>
            </w:r>
          </w:p>
        </w:tc>
        <w:tc>
          <w:tcPr>
            <w:tcW w:w="541"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37</w:t>
            </w:r>
          </w:p>
        </w:tc>
        <w:tc>
          <w:tcPr>
            <w:tcW w:w="585"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23</w:t>
            </w:r>
          </w:p>
        </w:tc>
        <w:tc>
          <w:tcPr>
            <w:tcW w:w="528"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4</w:t>
            </w:r>
          </w:p>
        </w:tc>
        <w:tc>
          <w:tcPr>
            <w:tcW w:w="550"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5</w:t>
            </w:r>
          </w:p>
        </w:tc>
        <w:tc>
          <w:tcPr>
            <w:tcW w:w="578"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2</w:t>
            </w:r>
          </w:p>
        </w:tc>
        <w:tc>
          <w:tcPr>
            <w:tcW w:w="530"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8</w:t>
            </w:r>
          </w:p>
        </w:tc>
      </w:tr>
      <w:tr w:rsidR="00D23B87" w:rsidRPr="00D23B87" w:rsidTr="00D23B87">
        <w:tc>
          <w:tcPr>
            <w:tcW w:w="1168" w:type="pct"/>
          </w:tcPr>
          <w:p w:rsidR="005377B7" w:rsidRPr="00D23B87" w:rsidRDefault="005377B7" w:rsidP="00D23B87">
            <w:pPr>
              <w:ind w:left="-57" w:right="-57"/>
              <w:rPr>
                <w:rFonts w:ascii="Times New Roman" w:hAnsi="Times New Roman"/>
                <w:bCs/>
                <w:spacing w:val="-2"/>
              </w:rPr>
            </w:pPr>
            <w:r w:rsidRPr="00D23B87">
              <w:rPr>
                <w:rFonts w:ascii="Times New Roman" w:hAnsi="Times New Roman"/>
                <w:bCs/>
                <w:spacing w:val="-2"/>
              </w:rPr>
              <w:t>Другие формы ишемическая болезнь сердца</w:t>
            </w:r>
          </w:p>
        </w:tc>
        <w:tc>
          <w:tcPr>
            <w:tcW w:w="520"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8</w:t>
            </w:r>
          </w:p>
        </w:tc>
        <w:tc>
          <w:tcPr>
            <w:tcW w:w="541"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86</w:t>
            </w:r>
          </w:p>
        </w:tc>
        <w:tc>
          <w:tcPr>
            <w:tcW w:w="585"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36</w:t>
            </w:r>
          </w:p>
        </w:tc>
        <w:tc>
          <w:tcPr>
            <w:tcW w:w="528"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2</w:t>
            </w:r>
          </w:p>
        </w:tc>
        <w:tc>
          <w:tcPr>
            <w:tcW w:w="550"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33</w:t>
            </w:r>
          </w:p>
        </w:tc>
        <w:tc>
          <w:tcPr>
            <w:tcW w:w="578"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10</w:t>
            </w:r>
          </w:p>
        </w:tc>
        <w:tc>
          <w:tcPr>
            <w:tcW w:w="530"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28</w:t>
            </w:r>
          </w:p>
        </w:tc>
      </w:tr>
      <w:tr w:rsidR="00D23B87" w:rsidRPr="00D23B87" w:rsidTr="00D23B87">
        <w:tc>
          <w:tcPr>
            <w:tcW w:w="1168" w:type="pct"/>
          </w:tcPr>
          <w:p w:rsidR="005377B7" w:rsidRPr="00D23B87" w:rsidRDefault="005377B7" w:rsidP="00D23B87">
            <w:pPr>
              <w:ind w:left="-57" w:right="-57"/>
              <w:rPr>
                <w:rFonts w:ascii="Times New Roman" w:hAnsi="Times New Roman"/>
                <w:bCs/>
                <w:spacing w:val="-2"/>
              </w:rPr>
            </w:pPr>
            <w:r w:rsidRPr="00D23B87">
              <w:rPr>
                <w:rFonts w:ascii="Times New Roman" w:hAnsi="Times New Roman"/>
                <w:bCs/>
                <w:spacing w:val="-2"/>
              </w:rPr>
              <w:t>Цереброваскулярная болезнь</w:t>
            </w:r>
          </w:p>
        </w:tc>
        <w:tc>
          <w:tcPr>
            <w:tcW w:w="520"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87</w:t>
            </w:r>
          </w:p>
        </w:tc>
        <w:tc>
          <w:tcPr>
            <w:tcW w:w="541"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256</w:t>
            </w:r>
          </w:p>
        </w:tc>
        <w:tc>
          <w:tcPr>
            <w:tcW w:w="585"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87</w:t>
            </w:r>
          </w:p>
        </w:tc>
        <w:tc>
          <w:tcPr>
            <w:tcW w:w="528"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63</w:t>
            </w:r>
          </w:p>
        </w:tc>
        <w:tc>
          <w:tcPr>
            <w:tcW w:w="550"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69</w:t>
            </w:r>
          </w:p>
        </w:tc>
        <w:tc>
          <w:tcPr>
            <w:tcW w:w="578"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3</w:t>
            </w:r>
          </w:p>
        </w:tc>
        <w:tc>
          <w:tcPr>
            <w:tcW w:w="530" w:type="pct"/>
          </w:tcPr>
          <w:p w:rsidR="005377B7" w:rsidRPr="00D23B87" w:rsidRDefault="005377B7" w:rsidP="00D23B87">
            <w:pPr>
              <w:ind w:left="-57" w:right="-57"/>
              <w:jc w:val="center"/>
              <w:rPr>
                <w:rFonts w:ascii="Times New Roman" w:hAnsi="Times New Roman"/>
                <w:spacing w:val="-2"/>
              </w:rPr>
            </w:pPr>
            <w:r w:rsidRPr="00D23B87">
              <w:rPr>
                <w:rFonts w:ascii="Times New Roman" w:hAnsi="Times New Roman"/>
                <w:spacing w:val="-2"/>
              </w:rPr>
              <w:t>59</w:t>
            </w:r>
          </w:p>
        </w:tc>
      </w:tr>
    </w:tbl>
    <w:p w:rsidR="005377B7" w:rsidRPr="00D23B87" w:rsidRDefault="005377B7" w:rsidP="005377B7">
      <w:pPr>
        <w:ind w:firstLine="708"/>
        <w:jc w:val="both"/>
        <w:rPr>
          <w:rFonts w:ascii="Times New Roman" w:hAnsi="Times New Roman"/>
          <w:sz w:val="4"/>
          <w:szCs w:val="4"/>
        </w:rPr>
      </w:pPr>
    </w:p>
    <w:p w:rsidR="005377B7" w:rsidRPr="00A427FE" w:rsidRDefault="005377B7" w:rsidP="005377B7">
      <w:pPr>
        <w:ind w:firstLine="708"/>
        <w:jc w:val="both"/>
        <w:rPr>
          <w:rFonts w:ascii="Times New Roman" w:hAnsi="Times New Roman"/>
          <w:sz w:val="24"/>
          <w:szCs w:val="24"/>
        </w:rPr>
      </w:pPr>
      <w:r w:rsidRPr="00A427FE">
        <w:rPr>
          <w:rFonts w:ascii="Times New Roman" w:hAnsi="Times New Roman"/>
          <w:sz w:val="24"/>
          <w:szCs w:val="24"/>
        </w:rPr>
        <w:t>Однако, острые формы ишемической болезни сердца также вносили существенный вклад в смертность на дому в ГБУ РО «Городская клиническая больница №</w:t>
      </w:r>
      <w:r w:rsidR="00D23B87">
        <w:rPr>
          <w:rFonts w:ascii="Times New Roman" w:hAnsi="Times New Roman"/>
          <w:sz w:val="24"/>
          <w:szCs w:val="24"/>
        </w:rPr>
        <w:t xml:space="preserve"> </w:t>
      </w:r>
      <w:r w:rsidRPr="00A427FE">
        <w:rPr>
          <w:rFonts w:ascii="Times New Roman" w:hAnsi="Times New Roman"/>
          <w:sz w:val="24"/>
          <w:szCs w:val="24"/>
        </w:rPr>
        <w:t>4», ГБУ РО «Городская клиническая больница №</w:t>
      </w:r>
      <w:r w:rsidR="00D23B87">
        <w:rPr>
          <w:rFonts w:ascii="Times New Roman" w:hAnsi="Times New Roman"/>
          <w:sz w:val="24"/>
          <w:szCs w:val="24"/>
        </w:rPr>
        <w:t xml:space="preserve"> </w:t>
      </w:r>
      <w:r w:rsidRPr="00A427FE">
        <w:rPr>
          <w:rFonts w:ascii="Times New Roman" w:hAnsi="Times New Roman"/>
          <w:sz w:val="24"/>
          <w:szCs w:val="24"/>
        </w:rPr>
        <w:t>11», ГБУ РО «Касимовский ММЦ», ГБУ РО «Сасовский ММЦ» и ГБУ РО «Скопинский ММЦ».</w:t>
      </w:r>
    </w:p>
    <w:p w:rsidR="005377B7" w:rsidRPr="00A427FE" w:rsidRDefault="005377B7" w:rsidP="005377B7">
      <w:pPr>
        <w:ind w:firstLine="708"/>
        <w:jc w:val="both"/>
        <w:rPr>
          <w:rFonts w:ascii="Times New Roman" w:hAnsi="Times New Roman"/>
          <w:sz w:val="24"/>
          <w:szCs w:val="24"/>
        </w:rPr>
      </w:pPr>
      <w:r w:rsidRPr="00A427FE">
        <w:rPr>
          <w:rFonts w:ascii="Times New Roman" w:hAnsi="Times New Roman"/>
          <w:sz w:val="24"/>
          <w:szCs w:val="24"/>
        </w:rPr>
        <w:t xml:space="preserve">При дополнительном анализе медицинской документации умерших пациентов было выявлено, что более 50% из них не имели систематического диспансерного наблюдения в последние 2 года. 88,0% умерших пациентов были старше трудоспособного возраста. </w:t>
      </w:r>
    </w:p>
    <w:p w:rsidR="005377B7" w:rsidRPr="00A427FE" w:rsidRDefault="005377B7" w:rsidP="005377B7">
      <w:pPr>
        <w:ind w:firstLine="708"/>
        <w:jc w:val="both"/>
        <w:rPr>
          <w:rFonts w:ascii="Times New Roman" w:hAnsi="Times New Roman"/>
          <w:sz w:val="24"/>
          <w:szCs w:val="24"/>
        </w:rPr>
      </w:pPr>
      <w:r w:rsidRPr="00A427FE">
        <w:rPr>
          <w:rFonts w:ascii="Times New Roman" w:hAnsi="Times New Roman"/>
          <w:sz w:val="24"/>
          <w:szCs w:val="24"/>
        </w:rPr>
        <w:t xml:space="preserve">При анализе в ГБУ РО «Скопинский ММЦ» в 2021 году было выявлено, что в настоящее время не имеется полноценной электронной медицинской документации, что препятствует созданию амбулаторных регистров пациентов, подлежащих диспансерному наблюдению. Кроме того, выявлена низкая частота использования проб с физической нагрузкой, эхокардиография при имеющейся возможности их проведения. Не ведется полноценно регистр хронической сердечной недостаточностью, что также препятствует оценке лекарственного обеспечения в этой группе пациентов. </w:t>
      </w:r>
    </w:p>
    <w:p w:rsidR="005377B7" w:rsidRPr="00A427FE" w:rsidRDefault="005377B7" w:rsidP="005377B7">
      <w:pPr>
        <w:ind w:firstLine="708"/>
        <w:jc w:val="both"/>
        <w:rPr>
          <w:rFonts w:ascii="Times New Roman" w:hAnsi="Times New Roman"/>
          <w:sz w:val="24"/>
          <w:szCs w:val="24"/>
        </w:rPr>
      </w:pPr>
      <w:r w:rsidRPr="00A427FE">
        <w:rPr>
          <w:rFonts w:ascii="Times New Roman" w:hAnsi="Times New Roman"/>
          <w:sz w:val="24"/>
          <w:szCs w:val="24"/>
        </w:rPr>
        <w:t>В ГБУ РО «Городская клиническая больница №</w:t>
      </w:r>
      <w:r w:rsidR="00D23B87">
        <w:rPr>
          <w:rFonts w:ascii="Times New Roman" w:hAnsi="Times New Roman"/>
          <w:sz w:val="24"/>
          <w:szCs w:val="24"/>
        </w:rPr>
        <w:t xml:space="preserve"> </w:t>
      </w:r>
      <w:r w:rsidRPr="00A427FE">
        <w:rPr>
          <w:rFonts w:ascii="Times New Roman" w:hAnsi="Times New Roman"/>
          <w:sz w:val="24"/>
          <w:szCs w:val="24"/>
        </w:rPr>
        <w:t>4» при анализе выявлено, что лекарственная терапия пациентам назначается в полном объеме, льг</w:t>
      </w:r>
      <w:r w:rsidR="00D23B87">
        <w:rPr>
          <w:rFonts w:ascii="Times New Roman" w:hAnsi="Times New Roman"/>
          <w:sz w:val="24"/>
          <w:szCs w:val="24"/>
        </w:rPr>
        <w:t>отное лекарственное обеспечение</w:t>
      </w:r>
      <w:r w:rsidRPr="00A427FE">
        <w:rPr>
          <w:rFonts w:ascii="Times New Roman" w:hAnsi="Times New Roman"/>
          <w:sz w:val="24"/>
          <w:szCs w:val="24"/>
        </w:rPr>
        <w:t xml:space="preserve"> при проверке в 2021 году не получали 2 человека. Обследования проводятся в случае очного обращения в поликлинику. Телемедицинские консультации в режиме врач-пациент проводились в минимальных количествах кардиологами и терапевтами.</w:t>
      </w:r>
    </w:p>
    <w:p w:rsidR="005377B7" w:rsidRPr="00A427FE" w:rsidRDefault="005377B7" w:rsidP="005377B7">
      <w:pPr>
        <w:ind w:firstLine="708"/>
        <w:jc w:val="both"/>
        <w:rPr>
          <w:rFonts w:ascii="Times New Roman" w:hAnsi="Times New Roman"/>
          <w:sz w:val="24"/>
          <w:szCs w:val="24"/>
        </w:rPr>
      </w:pPr>
      <w:r w:rsidRPr="00A427FE">
        <w:rPr>
          <w:rFonts w:ascii="Times New Roman" w:hAnsi="Times New Roman"/>
          <w:sz w:val="24"/>
          <w:szCs w:val="24"/>
        </w:rPr>
        <w:t>В ГБУ РО «Касимовский ММЦ» выявлены 4 человека, перенесших острое нарушение мозгового кровообращения и не включенных в программу льготного лекарственного обеспечения. Выявлен низкий уровень диспансерного наблюдения, особенно в группе пациентов с острым нарушением мозгового кровообращения. Реабилитация 3 уровня в настоящее время отсутствует.</w:t>
      </w:r>
    </w:p>
    <w:p w:rsidR="005377B7" w:rsidRPr="00A427FE" w:rsidRDefault="005377B7" w:rsidP="005377B7">
      <w:pPr>
        <w:ind w:firstLine="708"/>
        <w:jc w:val="both"/>
        <w:rPr>
          <w:rFonts w:ascii="Times New Roman" w:hAnsi="Times New Roman"/>
          <w:sz w:val="24"/>
          <w:szCs w:val="24"/>
        </w:rPr>
      </w:pPr>
      <w:r w:rsidRPr="00A427FE">
        <w:rPr>
          <w:rFonts w:ascii="Times New Roman" w:hAnsi="Times New Roman"/>
          <w:sz w:val="24"/>
          <w:szCs w:val="24"/>
        </w:rPr>
        <w:lastRenderedPageBreak/>
        <w:t xml:space="preserve">При анализе доступности различных методов исследования для обследования населения в рамках диспансерного наблюдения выявлено, что с наиболее низкой частотой проводятся тесты с физической нагрузкой у пациентов с ишемической болезнью сердца. Это связано с отсутствием необходимого оборудования в поликлиниках, не имеющих в своем составе регионального сосудистого центра/первичного сосудистого отделения. Направление пациентов в ГБУ РО «Областной клинический кардиологический диспансер» с целью проведения стресс-теста производится только в 18,2% случаев. Однако, частота стресс-тестов в первичном сосудистом отделении также остается низкой, что связано как с дефицитом кадров, так и загруженностью врачей в последние 2 года пандемии. В настоящее время отбор пациентов на плановую коронарную ангиографию не ведется без наличия у пациента результатов стресс-теста. </w:t>
      </w:r>
    </w:p>
    <w:p w:rsidR="005377B7" w:rsidRPr="00A427FE" w:rsidRDefault="005377B7" w:rsidP="005377B7">
      <w:pPr>
        <w:ind w:firstLine="708"/>
        <w:jc w:val="both"/>
        <w:rPr>
          <w:rFonts w:ascii="Times New Roman" w:hAnsi="Times New Roman"/>
          <w:sz w:val="24"/>
          <w:szCs w:val="24"/>
        </w:rPr>
      </w:pPr>
      <w:r w:rsidRPr="00A427FE">
        <w:rPr>
          <w:rFonts w:ascii="Times New Roman" w:hAnsi="Times New Roman"/>
          <w:sz w:val="24"/>
          <w:szCs w:val="24"/>
        </w:rPr>
        <w:t>Коронарная ангиография и чрескожное коронарное вмешательство проводятся в</w:t>
      </w:r>
      <w:r w:rsidR="00D23B87">
        <w:rPr>
          <w:rFonts w:ascii="Times New Roman" w:hAnsi="Times New Roman"/>
          <w:sz w:val="24"/>
          <w:szCs w:val="24"/>
        </w:rPr>
        <w:br/>
      </w:r>
      <w:r w:rsidRPr="00A427FE">
        <w:rPr>
          <w:rFonts w:ascii="Times New Roman" w:hAnsi="Times New Roman"/>
          <w:sz w:val="24"/>
          <w:szCs w:val="24"/>
        </w:rPr>
        <w:t xml:space="preserve">3 стационарах города. Доступность этого метода для жителей города Рязани выше, что связано с меньшим кадровым дефицитом и ориентированностью врачей кардиологов и терапевтов на проведение инвазивных вмешательств. Контроль эффективности лечения </w:t>
      </w:r>
      <w:bookmarkStart w:id="7" w:name="_Hlk104717550"/>
      <w:r w:rsidRPr="00A427FE">
        <w:rPr>
          <w:rFonts w:ascii="Times New Roman" w:hAnsi="Times New Roman"/>
          <w:sz w:val="24"/>
          <w:szCs w:val="24"/>
        </w:rPr>
        <w:t xml:space="preserve">ишемической болезни сердца </w:t>
      </w:r>
      <w:bookmarkEnd w:id="7"/>
      <w:r w:rsidRPr="00A427FE">
        <w:rPr>
          <w:rFonts w:ascii="Times New Roman" w:hAnsi="Times New Roman"/>
          <w:sz w:val="24"/>
          <w:szCs w:val="24"/>
        </w:rPr>
        <w:t xml:space="preserve">в регионе проводится только в 12,8% случаев. Терапия пациентов с ишемической болезнью сердца в целом оптимальная. Однако, в вышеперечисленных медицинских организациях пациенты получают невысокие дозы статинов (не более 40 мг/сут. в пересчете на аторвастатин). У пациентов, перенесших острое нарушение мозгового кровообращения доза редко превышает 20 мг/сут. </w:t>
      </w:r>
    </w:p>
    <w:p w:rsidR="005377B7" w:rsidRPr="00A427FE" w:rsidRDefault="005377B7" w:rsidP="005377B7">
      <w:pPr>
        <w:ind w:firstLine="708"/>
        <w:jc w:val="both"/>
        <w:rPr>
          <w:rFonts w:ascii="Times New Roman" w:hAnsi="Times New Roman"/>
          <w:sz w:val="24"/>
          <w:szCs w:val="24"/>
        </w:rPr>
      </w:pPr>
      <w:r w:rsidRPr="00A427FE">
        <w:rPr>
          <w:rFonts w:ascii="Times New Roman" w:hAnsi="Times New Roman"/>
          <w:sz w:val="24"/>
          <w:szCs w:val="24"/>
        </w:rPr>
        <w:t>Среди умерших на дому (за исключением лиц, умерших внезапно) в 28,1% случаев были выявлены недостатки обследования, в первую очередь касающиеся проведения стресс-тестов. Кроме того, в 4,9% случаев пациенты не были направлены на коронарную ангиографию, что было связано с нерегулярным диспансерным наблюдением (пациенты не являлись в поликлинику).</w:t>
      </w:r>
    </w:p>
    <w:p w:rsidR="005377B7" w:rsidRPr="00A427FE" w:rsidRDefault="005377B7" w:rsidP="005377B7">
      <w:pPr>
        <w:ind w:firstLine="708"/>
        <w:jc w:val="both"/>
        <w:rPr>
          <w:rFonts w:ascii="Times New Roman" w:hAnsi="Times New Roman"/>
          <w:sz w:val="24"/>
          <w:szCs w:val="24"/>
        </w:rPr>
      </w:pPr>
      <w:r w:rsidRPr="00A427FE">
        <w:rPr>
          <w:rFonts w:ascii="Times New Roman" w:hAnsi="Times New Roman"/>
          <w:sz w:val="24"/>
          <w:szCs w:val="24"/>
        </w:rPr>
        <w:t xml:space="preserve">Следует отметить, что в 2018-2021 годах расхождения диагноза, связанные с не диагносцированным при жизни сердечно-сосудистым заболеванием, у лиц, умерших на дому, не было. Исключение составляют случаи внезапной смерти. Однако, в 80% случаев у этих лиц была диагносцирована артериальная гипертензия.   </w:t>
      </w:r>
    </w:p>
    <w:p w:rsidR="005377B7" w:rsidRPr="00A427FE" w:rsidRDefault="005377B7" w:rsidP="005377B7">
      <w:pPr>
        <w:ind w:firstLine="708"/>
        <w:jc w:val="both"/>
        <w:rPr>
          <w:rFonts w:ascii="Times New Roman" w:hAnsi="Times New Roman"/>
          <w:bCs/>
          <w:sz w:val="24"/>
          <w:szCs w:val="24"/>
        </w:rPr>
      </w:pPr>
      <w:r w:rsidRPr="007D24CD">
        <w:rPr>
          <w:rFonts w:ascii="Times New Roman" w:hAnsi="Times New Roman"/>
          <w:bCs/>
          <w:spacing w:val="-2"/>
          <w:sz w:val="24"/>
          <w:szCs w:val="24"/>
        </w:rPr>
        <w:t xml:space="preserve">В 2021 году от </w:t>
      </w:r>
      <w:r w:rsidR="00D23B87" w:rsidRPr="007D24CD">
        <w:rPr>
          <w:rFonts w:ascii="Times New Roman" w:hAnsi="Times New Roman"/>
          <w:bCs/>
          <w:spacing w:val="-2"/>
          <w:sz w:val="24"/>
          <w:szCs w:val="24"/>
        </w:rPr>
        <w:t>БСК</w:t>
      </w:r>
      <w:r w:rsidRPr="007D24CD">
        <w:rPr>
          <w:rFonts w:ascii="Times New Roman" w:hAnsi="Times New Roman"/>
          <w:bCs/>
          <w:spacing w:val="-2"/>
          <w:sz w:val="24"/>
          <w:szCs w:val="24"/>
        </w:rPr>
        <w:t xml:space="preserve"> в стационарах </w:t>
      </w:r>
      <w:r w:rsidR="007D24CD" w:rsidRPr="007D24CD">
        <w:rPr>
          <w:rFonts w:ascii="Times New Roman" w:hAnsi="Times New Roman"/>
          <w:bCs/>
          <w:spacing w:val="-2"/>
          <w:sz w:val="24"/>
          <w:szCs w:val="24"/>
        </w:rPr>
        <w:t>области</w:t>
      </w:r>
      <w:r w:rsidRPr="007D24CD">
        <w:rPr>
          <w:rFonts w:ascii="Times New Roman" w:hAnsi="Times New Roman"/>
          <w:bCs/>
          <w:spacing w:val="-2"/>
          <w:sz w:val="24"/>
          <w:szCs w:val="24"/>
        </w:rPr>
        <w:t xml:space="preserve"> (по данным статистической формы №</w:t>
      </w:r>
      <w:r w:rsidR="007D24CD" w:rsidRPr="007D24CD">
        <w:rPr>
          <w:rFonts w:ascii="Times New Roman" w:hAnsi="Times New Roman"/>
          <w:bCs/>
          <w:spacing w:val="-2"/>
          <w:sz w:val="24"/>
          <w:szCs w:val="24"/>
        </w:rPr>
        <w:t xml:space="preserve"> </w:t>
      </w:r>
      <w:r w:rsidRPr="007D24CD">
        <w:rPr>
          <w:rFonts w:ascii="Times New Roman" w:hAnsi="Times New Roman"/>
          <w:bCs/>
          <w:spacing w:val="-2"/>
          <w:sz w:val="24"/>
          <w:szCs w:val="24"/>
        </w:rPr>
        <w:t>14</w:t>
      </w:r>
      <w:r w:rsidRPr="00A427FE">
        <w:rPr>
          <w:rFonts w:ascii="Times New Roman" w:hAnsi="Times New Roman"/>
          <w:bCs/>
          <w:sz w:val="24"/>
          <w:szCs w:val="24"/>
        </w:rPr>
        <w:t xml:space="preserve"> за 2021 год) умер 3021 человек (8,8%). При этом было госпитализировано 37543 человека, из них 59,0% по экстренным показаниям. </w:t>
      </w:r>
    </w:p>
    <w:p w:rsidR="005377B7" w:rsidRPr="00A427FE" w:rsidRDefault="005377B7" w:rsidP="005377B7">
      <w:pPr>
        <w:ind w:firstLine="708"/>
        <w:jc w:val="both"/>
        <w:rPr>
          <w:rFonts w:ascii="Times New Roman" w:hAnsi="Times New Roman"/>
          <w:bCs/>
          <w:sz w:val="24"/>
          <w:szCs w:val="24"/>
        </w:rPr>
      </w:pPr>
      <w:r w:rsidRPr="00A427FE">
        <w:rPr>
          <w:rFonts w:ascii="Times New Roman" w:hAnsi="Times New Roman"/>
          <w:bCs/>
          <w:sz w:val="24"/>
          <w:szCs w:val="24"/>
        </w:rPr>
        <w:t xml:space="preserve">Пороки сердца в группе </w:t>
      </w:r>
      <w:r w:rsidRPr="00A427FE">
        <w:rPr>
          <w:rFonts w:ascii="Times New Roman" w:hAnsi="Times New Roman"/>
          <w:bCs/>
          <w:sz w:val="24"/>
          <w:szCs w:val="24"/>
          <w:lang w:val="en-US"/>
        </w:rPr>
        <w:t>I</w:t>
      </w:r>
      <w:r w:rsidRPr="00A427FE">
        <w:rPr>
          <w:rFonts w:ascii="Times New Roman" w:hAnsi="Times New Roman"/>
          <w:bCs/>
          <w:sz w:val="24"/>
          <w:szCs w:val="24"/>
        </w:rPr>
        <w:t>34-</w:t>
      </w:r>
      <w:r w:rsidRPr="00A427FE">
        <w:rPr>
          <w:rFonts w:ascii="Times New Roman" w:hAnsi="Times New Roman"/>
          <w:bCs/>
          <w:sz w:val="24"/>
          <w:szCs w:val="24"/>
          <w:lang w:val="en-US"/>
        </w:rPr>
        <w:t>I</w:t>
      </w:r>
      <w:r w:rsidRPr="00A427FE">
        <w:rPr>
          <w:rFonts w:ascii="Times New Roman" w:hAnsi="Times New Roman"/>
          <w:bCs/>
          <w:sz w:val="24"/>
          <w:szCs w:val="24"/>
        </w:rPr>
        <w:t xml:space="preserve">37 представлены только 8 пациентами, госпитализированными в </w:t>
      </w:r>
      <w:r w:rsidR="007D24CD">
        <w:rPr>
          <w:rFonts w:ascii="Times New Roman" w:hAnsi="Times New Roman"/>
          <w:bCs/>
          <w:sz w:val="24"/>
          <w:szCs w:val="24"/>
        </w:rPr>
        <w:t>МО</w:t>
      </w:r>
      <w:r w:rsidRPr="00A427FE">
        <w:rPr>
          <w:rFonts w:ascii="Times New Roman" w:hAnsi="Times New Roman"/>
          <w:bCs/>
          <w:sz w:val="24"/>
          <w:szCs w:val="24"/>
        </w:rPr>
        <w:t>. Врожденные пороки сердца составили – 121 пациент в</w:t>
      </w:r>
      <w:r w:rsidR="007D24CD">
        <w:rPr>
          <w:rFonts w:ascii="Times New Roman" w:hAnsi="Times New Roman"/>
          <w:bCs/>
          <w:sz w:val="24"/>
          <w:szCs w:val="24"/>
        </w:rPr>
        <w:br/>
      </w:r>
      <w:r w:rsidRPr="00A427FE">
        <w:rPr>
          <w:rFonts w:ascii="Times New Roman" w:hAnsi="Times New Roman"/>
          <w:bCs/>
          <w:sz w:val="24"/>
          <w:szCs w:val="24"/>
        </w:rPr>
        <w:t>2021 году, летальность – 1,8%.</w:t>
      </w:r>
    </w:p>
    <w:p w:rsidR="005377B7" w:rsidRPr="00A427FE" w:rsidRDefault="005377B7" w:rsidP="005377B7">
      <w:pPr>
        <w:ind w:firstLine="708"/>
        <w:jc w:val="both"/>
        <w:rPr>
          <w:rFonts w:ascii="Times New Roman" w:hAnsi="Times New Roman"/>
          <w:bCs/>
          <w:sz w:val="24"/>
          <w:szCs w:val="24"/>
        </w:rPr>
      </w:pPr>
      <w:r w:rsidRPr="00A427FE">
        <w:rPr>
          <w:rFonts w:ascii="Times New Roman" w:hAnsi="Times New Roman"/>
          <w:bCs/>
          <w:sz w:val="24"/>
          <w:szCs w:val="24"/>
        </w:rPr>
        <w:t>За 2021 год было госпитализировано 1625 пациентов с фибрилляцией предсердия в стационары Рязанской области, распределение по медицинским организациям</w:t>
      </w:r>
      <w:r w:rsidR="00D23B87">
        <w:rPr>
          <w:rFonts w:ascii="Times New Roman" w:hAnsi="Times New Roman"/>
          <w:bCs/>
          <w:sz w:val="24"/>
          <w:szCs w:val="24"/>
        </w:rPr>
        <w:br/>
      </w:r>
      <w:r w:rsidRPr="00A427FE">
        <w:rPr>
          <w:rFonts w:ascii="Times New Roman" w:hAnsi="Times New Roman"/>
          <w:bCs/>
          <w:sz w:val="24"/>
          <w:szCs w:val="24"/>
        </w:rPr>
        <w:t>2 и 3 уровня одинаковое, в медицинских организациях 1 уровня пациенты с этим заболеванием практически не госпитализировались. В структуре всех госпитализаций фибрилляция предсердий занимает 1,0%. 84,3% госпитализированных пациентов с фибрилляцией предсердия были старше трудоспособного возраста.</w:t>
      </w:r>
    </w:p>
    <w:p w:rsidR="005377B7" w:rsidRPr="00A427FE" w:rsidRDefault="005377B7" w:rsidP="005377B7">
      <w:pPr>
        <w:ind w:firstLine="708"/>
        <w:jc w:val="both"/>
        <w:rPr>
          <w:rFonts w:ascii="Times New Roman" w:hAnsi="Times New Roman"/>
          <w:bCs/>
          <w:sz w:val="24"/>
          <w:szCs w:val="24"/>
        </w:rPr>
      </w:pPr>
      <w:r w:rsidRPr="00A427FE">
        <w:rPr>
          <w:rFonts w:ascii="Times New Roman" w:hAnsi="Times New Roman"/>
          <w:bCs/>
          <w:sz w:val="24"/>
          <w:szCs w:val="24"/>
        </w:rPr>
        <w:t>Сердечная недостаточность стала причиной госпитализации в 1002 случаях</w:t>
      </w:r>
      <w:r w:rsidR="00D23B87">
        <w:rPr>
          <w:rFonts w:ascii="Times New Roman" w:hAnsi="Times New Roman"/>
          <w:bCs/>
          <w:sz w:val="24"/>
          <w:szCs w:val="24"/>
        </w:rPr>
        <w:br/>
      </w:r>
      <w:r w:rsidRPr="00A427FE">
        <w:rPr>
          <w:rFonts w:ascii="Times New Roman" w:hAnsi="Times New Roman"/>
          <w:bCs/>
          <w:sz w:val="24"/>
          <w:szCs w:val="24"/>
        </w:rPr>
        <w:t>(менее 1,0%). Данн</w:t>
      </w:r>
      <w:r w:rsidR="00CF7929">
        <w:rPr>
          <w:rFonts w:ascii="Times New Roman" w:hAnsi="Times New Roman"/>
          <w:bCs/>
          <w:sz w:val="24"/>
          <w:szCs w:val="24"/>
        </w:rPr>
        <w:t>ые получены из счетов-реестров Т</w:t>
      </w:r>
      <w:r w:rsidRPr="00A427FE">
        <w:rPr>
          <w:rFonts w:ascii="Times New Roman" w:hAnsi="Times New Roman"/>
          <w:bCs/>
          <w:sz w:val="24"/>
          <w:szCs w:val="24"/>
        </w:rPr>
        <w:t>ерриториального фонда обязательного медицинского страхования Рязанской области. В большинстве случаев пациенты с хронической сердечной недостаточностью госпитализировались в межрегиональные медицинские центры, ГБУ РО «Областной клинический кардиологический диспансер». 86,0% пациентов, которые были госпитализированы – старше трудоспособного возраста.</w:t>
      </w:r>
    </w:p>
    <w:p w:rsidR="005377B7" w:rsidRPr="00A427FE" w:rsidRDefault="005377B7" w:rsidP="005377B7">
      <w:pPr>
        <w:ind w:firstLine="708"/>
        <w:jc w:val="both"/>
        <w:rPr>
          <w:rFonts w:ascii="Times New Roman" w:hAnsi="Times New Roman"/>
          <w:bCs/>
          <w:sz w:val="24"/>
          <w:szCs w:val="24"/>
        </w:rPr>
      </w:pPr>
      <w:r w:rsidRPr="00A427FE">
        <w:rPr>
          <w:rFonts w:ascii="Times New Roman" w:hAnsi="Times New Roman"/>
          <w:bCs/>
          <w:sz w:val="24"/>
          <w:szCs w:val="24"/>
          <w:lang w:val="en-US"/>
        </w:rPr>
        <w:t>COVID</w:t>
      </w:r>
      <w:r w:rsidRPr="00A427FE">
        <w:rPr>
          <w:rFonts w:ascii="Times New Roman" w:hAnsi="Times New Roman"/>
          <w:bCs/>
          <w:sz w:val="24"/>
          <w:szCs w:val="24"/>
        </w:rPr>
        <w:t>-19 также увеличил нагрузку на систему здравоохранения. За 2021 год</w:t>
      </w:r>
      <w:r w:rsidR="00D23B87">
        <w:rPr>
          <w:rFonts w:ascii="Times New Roman" w:hAnsi="Times New Roman"/>
          <w:bCs/>
          <w:sz w:val="24"/>
          <w:szCs w:val="24"/>
        </w:rPr>
        <w:br/>
      </w:r>
      <w:r w:rsidRPr="00A427FE">
        <w:rPr>
          <w:rFonts w:ascii="Times New Roman" w:hAnsi="Times New Roman"/>
          <w:bCs/>
          <w:sz w:val="24"/>
          <w:szCs w:val="24"/>
        </w:rPr>
        <w:t>(по данным статистической формы №</w:t>
      </w:r>
      <w:r w:rsidR="007D24CD">
        <w:rPr>
          <w:rFonts w:ascii="Times New Roman" w:hAnsi="Times New Roman"/>
          <w:bCs/>
          <w:sz w:val="24"/>
          <w:szCs w:val="24"/>
        </w:rPr>
        <w:t xml:space="preserve"> </w:t>
      </w:r>
      <w:r w:rsidRPr="00A427FE">
        <w:rPr>
          <w:rFonts w:ascii="Times New Roman" w:hAnsi="Times New Roman"/>
          <w:bCs/>
          <w:sz w:val="24"/>
          <w:szCs w:val="24"/>
        </w:rPr>
        <w:t>14) было госпитализировано 10579 пациент</w:t>
      </w:r>
      <w:r w:rsidR="00D23B87">
        <w:rPr>
          <w:rFonts w:ascii="Times New Roman" w:hAnsi="Times New Roman"/>
          <w:bCs/>
          <w:sz w:val="24"/>
          <w:szCs w:val="24"/>
        </w:rPr>
        <w:t>ов</w:t>
      </w:r>
      <w:r w:rsidRPr="00A427FE">
        <w:rPr>
          <w:rFonts w:ascii="Times New Roman" w:hAnsi="Times New Roman"/>
          <w:bCs/>
          <w:sz w:val="24"/>
          <w:szCs w:val="24"/>
        </w:rPr>
        <w:t xml:space="preserve"> с этим диагнозом, из них 500 умерло. Госпитальная летальность при этом заболевании</w:t>
      </w:r>
      <w:r w:rsidR="00D23B87">
        <w:rPr>
          <w:rFonts w:ascii="Times New Roman" w:hAnsi="Times New Roman"/>
          <w:bCs/>
          <w:sz w:val="24"/>
          <w:szCs w:val="24"/>
        </w:rPr>
        <w:br/>
      </w:r>
      <w:r w:rsidRPr="00A427FE">
        <w:rPr>
          <w:rFonts w:ascii="Times New Roman" w:hAnsi="Times New Roman"/>
          <w:bCs/>
          <w:sz w:val="24"/>
          <w:szCs w:val="24"/>
        </w:rPr>
        <w:t>составила – 4,7%.</w:t>
      </w:r>
    </w:p>
    <w:p w:rsidR="005377B7" w:rsidRPr="00A427FE" w:rsidRDefault="005377B7" w:rsidP="007D24CD">
      <w:pPr>
        <w:spacing w:line="238" w:lineRule="auto"/>
        <w:ind w:firstLine="709"/>
        <w:jc w:val="both"/>
        <w:rPr>
          <w:rFonts w:ascii="Times New Roman" w:hAnsi="Times New Roman"/>
          <w:bCs/>
          <w:sz w:val="24"/>
          <w:szCs w:val="24"/>
        </w:rPr>
      </w:pPr>
      <w:r w:rsidRPr="00A427FE">
        <w:rPr>
          <w:rFonts w:ascii="Times New Roman" w:hAnsi="Times New Roman"/>
          <w:bCs/>
          <w:sz w:val="24"/>
          <w:szCs w:val="24"/>
        </w:rPr>
        <w:lastRenderedPageBreak/>
        <w:t xml:space="preserve">Эти данные демонстрируют высокий вклад острых и хронических форм ишемической болезни сердца в смертность от </w:t>
      </w:r>
      <w:r w:rsidR="00D23B87">
        <w:rPr>
          <w:rFonts w:ascii="Times New Roman" w:hAnsi="Times New Roman"/>
          <w:bCs/>
          <w:sz w:val="24"/>
          <w:szCs w:val="24"/>
        </w:rPr>
        <w:t>БСК</w:t>
      </w:r>
      <w:r w:rsidRPr="00A427FE">
        <w:rPr>
          <w:rFonts w:ascii="Times New Roman" w:hAnsi="Times New Roman"/>
          <w:bCs/>
          <w:sz w:val="24"/>
          <w:szCs w:val="24"/>
        </w:rPr>
        <w:t xml:space="preserve"> и в целом в смер</w:t>
      </w:r>
      <w:r w:rsidR="00CF7929">
        <w:rPr>
          <w:rFonts w:ascii="Times New Roman" w:hAnsi="Times New Roman"/>
          <w:bCs/>
          <w:sz w:val="24"/>
          <w:szCs w:val="24"/>
        </w:rPr>
        <w:t>тность от всех причин. При этом</w:t>
      </w:r>
      <w:r w:rsidRPr="00A427FE">
        <w:rPr>
          <w:rFonts w:ascii="Times New Roman" w:hAnsi="Times New Roman"/>
          <w:bCs/>
          <w:sz w:val="24"/>
          <w:szCs w:val="24"/>
        </w:rPr>
        <w:t xml:space="preserve"> цереброваскулярная болезнь также играет ключевую роль в смертности как за 2020 год так и в целом за последние 5 лет. Таким образом, анализ демонстрирует необходимость формирования мероприятий, направленных на снижение смертности в первую очередь от ишемической болезни сердца и цереброваскулярной болезни (ишемические инсульты). Значительное количество госпитализированных пациентов с неуточненным инсультом и кровоизлиянием также требует формирования отдельного направления по увеличению количества интервенционных вмешательств при данной патологии.</w:t>
      </w:r>
    </w:p>
    <w:p w:rsidR="005377B7" w:rsidRPr="00A427FE" w:rsidRDefault="005377B7" w:rsidP="007D24CD">
      <w:pPr>
        <w:spacing w:line="238" w:lineRule="auto"/>
        <w:ind w:firstLine="709"/>
        <w:jc w:val="both"/>
        <w:rPr>
          <w:rFonts w:ascii="Times New Roman" w:hAnsi="Times New Roman"/>
          <w:bCs/>
          <w:sz w:val="24"/>
          <w:szCs w:val="24"/>
        </w:rPr>
      </w:pPr>
      <w:r w:rsidRPr="00A427FE">
        <w:rPr>
          <w:rFonts w:ascii="Times New Roman" w:hAnsi="Times New Roman"/>
          <w:bCs/>
          <w:sz w:val="24"/>
          <w:szCs w:val="24"/>
        </w:rPr>
        <w:t xml:space="preserve">Динамика смертности от всех причин за последние 5 лет (рис. 2) демонстрирует постепенное снижение, за исключением 2020 года, когда пандемия </w:t>
      </w:r>
      <w:r w:rsidRPr="00A427FE">
        <w:rPr>
          <w:rFonts w:ascii="Times New Roman" w:hAnsi="Times New Roman"/>
          <w:bCs/>
          <w:sz w:val="24"/>
          <w:szCs w:val="24"/>
          <w:lang w:val="en-US"/>
        </w:rPr>
        <w:t>COVID</w:t>
      </w:r>
      <w:r w:rsidRPr="00A427FE">
        <w:rPr>
          <w:rFonts w:ascii="Times New Roman" w:hAnsi="Times New Roman"/>
          <w:bCs/>
          <w:sz w:val="24"/>
          <w:szCs w:val="24"/>
        </w:rPr>
        <w:t xml:space="preserve">-19 привела к ее увеличению. Избыточная смертность составила 1928 человек. </w:t>
      </w:r>
    </w:p>
    <w:p w:rsidR="005377B7" w:rsidRPr="007D24CD" w:rsidRDefault="005377B7" w:rsidP="005377B7">
      <w:pPr>
        <w:ind w:firstLine="708"/>
        <w:jc w:val="both"/>
        <w:rPr>
          <w:rFonts w:ascii="Times New Roman" w:hAnsi="Times New Roman"/>
          <w:bCs/>
          <w:sz w:val="12"/>
          <w:szCs w:val="12"/>
        </w:rPr>
      </w:pPr>
    </w:p>
    <w:p w:rsidR="005377B7" w:rsidRPr="00A427FE" w:rsidRDefault="005377B7" w:rsidP="005377B7">
      <w:pPr>
        <w:jc w:val="both"/>
        <w:rPr>
          <w:rFonts w:ascii="Times New Roman" w:hAnsi="Times New Roman"/>
          <w:bCs/>
          <w:sz w:val="24"/>
          <w:szCs w:val="24"/>
        </w:rPr>
      </w:pPr>
      <w:r w:rsidRPr="00A427FE">
        <w:rPr>
          <w:rFonts w:ascii="Times New Roman" w:hAnsi="Times New Roman"/>
          <w:noProof/>
          <w:sz w:val="24"/>
          <w:szCs w:val="24"/>
        </w:rPr>
        <w:drawing>
          <wp:inline distT="0" distB="0" distL="0" distR="0" wp14:anchorId="695ACD31" wp14:editId="5B7EBC8C">
            <wp:extent cx="5903595" cy="2741930"/>
            <wp:effectExtent l="0" t="0" r="20955" b="20320"/>
            <wp:docPr id="90"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23B87" w:rsidRPr="00D23B87" w:rsidRDefault="00D23B87" w:rsidP="00D23B87">
      <w:pPr>
        <w:rPr>
          <w:rFonts w:ascii="Times New Roman" w:hAnsi="Times New Roman"/>
          <w:sz w:val="4"/>
          <w:szCs w:val="4"/>
        </w:rPr>
      </w:pPr>
    </w:p>
    <w:p w:rsidR="005377B7" w:rsidRDefault="005377B7" w:rsidP="00D23B87">
      <w:pPr>
        <w:jc w:val="center"/>
        <w:rPr>
          <w:rFonts w:ascii="Times New Roman" w:hAnsi="Times New Roman"/>
          <w:sz w:val="24"/>
          <w:szCs w:val="24"/>
        </w:rPr>
      </w:pPr>
      <w:r w:rsidRPr="00A427FE">
        <w:rPr>
          <w:rFonts w:ascii="Times New Roman" w:hAnsi="Times New Roman"/>
          <w:sz w:val="24"/>
          <w:szCs w:val="24"/>
        </w:rPr>
        <w:t>Рис. 2. Динамика смертности от всех причин в Рязанской области</w:t>
      </w:r>
      <w:r w:rsidR="00D23B87">
        <w:rPr>
          <w:rFonts w:ascii="Times New Roman" w:hAnsi="Times New Roman"/>
          <w:sz w:val="24"/>
          <w:szCs w:val="24"/>
        </w:rPr>
        <w:br/>
      </w:r>
      <w:r w:rsidRPr="00A427FE">
        <w:rPr>
          <w:rFonts w:ascii="Times New Roman" w:hAnsi="Times New Roman"/>
          <w:sz w:val="24"/>
          <w:szCs w:val="24"/>
        </w:rPr>
        <w:t>(2015-2021), Рязаньстат, 2022.</w:t>
      </w:r>
    </w:p>
    <w:p w:rsidR="00D23B87" w:rsidRPr="00D23B87" w:rsidRDefault="00D23B87" w:rsidP="00D23B87">
      <w:pPr>
        <w:jc w:val="center"/>
        <w:rPr>
          <w:rFonts w:ascii="Times New Roman" w:hAnsi="Times New Roman"/>
          <w:sz w:val="4"/>
          <w:szCs w:val="4"/>
        </w:rPr>
      </w:pPr>
    </w:p>
    <w:p w:rsidR="005377B7" w:rsidRPr="00A427FE" w:rsidRDefault="005377B7" w:rsidP="007D24CD">
      <w:pPr>
        <w:spacing w:line="238" w:lineRule="auto"/>
        <w:jc w:val="both"/>
        <w:rPr>
          <w:rFonts w:ascii="Times New Roman" w:hAnsi="Times New Roman"/>
          <w:bCs/>
          <w:sz w:val="24"/>
          <w:szCs w:val="24"/>
        </w:rPr>
      </w:pPr>
      <w:r w:rsidRPr="00A427FE">
        <w:rPr>
          <w:rFonts w:ascii="Times New Roman" w:hAnsi="Times New Roman"/>
          <w:sz w:val="24"/>
          <w:szCs w:val="24"/>
        </w:rPr>
        <w:tab/>
      </w:r>
      <w:r w:rsidRPr="00A427FE">
        <w:rPr>
          <w:rFonts w:ascii="Times New Roman" w:hAnsi="Times New Roman"/>
          <w:bCs/>
          <w:sz w:val="24"/>
          <w:szCs w:val="24"/>
        </w:rPr>
        <w:t xml:space="preserve">При анализе данных смертности по </w:t>
      </w:r>
      <w:r w:rsidR="00D23B87">
        <w:rPr>
          <w:rFonts w:ascii="Times New Roman" w:hAnsi="Times New Roman"/>
          <w:bCs/>
          <w:sz w:val="24"/>
          <w:szCs w:val="24"/>
        </w:rPr>
        <w:t xml:space="preserve">БСК </w:t>
      </w:r>
      <w:r w:rsidRPr="00A427FE">
        <w:rPr>
          <w:rFonts w:ascii="Times New Roman" w:hAnsi="Times New Roman"/>
          <w:bCs/>
          <w:sz w:val="24"/>
          <w:szCs w:val="24"/>
        </w:rPr>
        <w:t xml:space="preserve">(предварительные данные Рязаньстата), выявлено, что наблюдается устойчивая тенденция к снижению смертности от </w:t>
      </w:r>
      <w:r w:rsidR="00D23B87">
        <w:rPr>
          <w:rFonts w:ascii="Times New Roman" w:hAnsi="Times New Roman"/>
          <w:bCs/>
          <w:sz w:val="24"/>
          <w:szCs w:val="24"/>
        </w:rPr>
        <w:t xml:space="preserve">БСК </w:t>
      </w:r>
      <w:r w:rsidRPr="00A427FE">
        <w:rPr>
          <w:rFonts w:ascii="Times New Roman" w:hAnsi="Times New Roman"/>
          <w:bCs/>
          <w:sz w:val="24"/>
          <w:szCs w:val="24"/>
        </w:rPr>
        <w:t>и цереброваскулярной болезни до 2019 года (рис. 2). Однако смертность от ишемической болезни сердца с 2018 года остается приблизительно на одном уровне. В структуре смертности от и</w:t>
      </w:r>
      <w:r w:rsidR="00D23B87">
        <w:rPr>
          <w:rFonts w:ascii="Times New Roman" w:hAnsi="Times New Roman"/>
          <w:bCs/>
          <w:sz w:val="24"/>
          <w:szCs w:val="24"/>
        </w:rPr>
        <w:t>шемической болезни сердца (таблица №</w:t>
      </w:r>
      <w:r w:rsidRPr="00A427FE">
        <w:rPr>
          <w:rFonts w:ascii="Times New Roman" w:hAnsi="Times New Roman"/>
          <w:bCs/>
          <w:sz w:val="24"/>
          <w:szCs w:val="24"/>
        </w:rPr>
        <w:t xml:space="preserve"> 9) обращает на себя внимание рост всех индикаторов в 2020 и 2021 году, что связано с пандемией </w:t>
      </w:r>
      <w:r w:rsidRPr="00A427FE">
        <w:rPr>
          <w:rFonts w:ascii="Times New Roman" w:hAnsi="Times New Roman"/>
          <w:bCs/>
          <w:sz w:val="24"/>
          <w:szCs w:val="24"/>
          <w:lang w:val="en-US"/>
        </w:rPr>
        <w:t>COVID</w:t>
      </w:r>
      <w:r w:rsidRPr="00A427FE">
        <w:rPr>
          <w:rFonts w:ascii="Times New Roman" w:hAnsi="Times New Roman"/>
          <w:bCs/>
          <w:sz w:val="24"/>
          <w:szCs w:val="24"/>
        </w:rPr>
        <w:t xml:space="preserve">-19. </w:t>
      </w:r>
    </w:p>
    <w:p w:rsidR="005377B7" w:rsidRPr="00A427FE" w:rsidRDefault="005377B7" w:rsidP="007D24CD">
      <w:pPr>
        <w:spacing w:line="238" w:lineRule="auto"/>
        <w:ind w:firstLine="708"/>
        <w:jc w:val="both"/>
        <w:rPr>
          <w:rFonts w:ascii="Times New Roman" w:hAnsi="Times New Roman"/>
          <w:bCs/>
          <w:sz w:val="24"/>
          <w:szCs w:val="24"/>
        </w:rPr>
      </w:pPr>
      <w:r w:rsidRPr="00A427FE">
        <w:rPr>
          <w:rFonts w:ascii="Times New Roman" w:hAnsi="Times New Roman"/>
          <w:bCs/>
          <w:sz w:val="24"/>
          <w:szCs w:val="24"/>
        </w:rPr>
        <w:t xml:space="preserve">Более подробный анализ избыточной смертности от </w:t>
      </w:r>
      <w:r w:rsidR="00D23B87">
        <w:rPr>
          <w:rFonts w:ascii="Times New Roman" w:hAnsi="Times New Roman"/>
          <w:bCs/>
          <w:sz w:val="24"/>
          <w:szCs w:val="24"/>
        </w:rPr>
        <w:t>БСК</w:t>
      </w:r>
      <w:r w:rsidR="007D24CD">
        <w:rPr>
          <w:rFonts w:ascii="Times New Roman" w:hAnsi="Times New Roman"/>
          <w:bCs/>
          <w:sz w:val="24"/>
          <w:szCs w:val="24"/>
        </w:rPr>
        <w:t xml:space="preserve"> </w:t>
      </w:r>
      <w:r w:rsidRPr="00A427FE">
        <w:rPr>
          <w:rFonts w:ascii="Times New Roman" w:hAnsi="Times New Roman"/>
          <w:bCs/>
          <w:sz w:val="24"/>
          <w:szCs w:val="24"/>
        </w:rPr>
        <w:t xml:space="preserve">и недостижения целевых показателей региональной программы по снижению смертности от </w:t>
      </w:r>
      <w:r w:rsidR="00D23B87">
        <w:rPr>
          <w:rFonts w:ascii="Times New Roman" w:hAnsi="Times New Roman"/>
          <w:bCs/>
          <w:sz w:val="24"/>
          <w:szCs w:val="24"/>
        </w:rPr>
        <w:t>БСК</w:t>
      </w:r>
      <w:r w:rsidR="007D24CD">
        <w:rPr>
          <w:rFonts w:ascii="Times New Roman" w:hAnsi="Times New Roman"/>
          <w:bCs/>
          <w:sz w:val="24"/>
          <w:szCs w:val="24"/>
        </w:rPr>
        <w:t xml:space="preserve"> </w:t>
      </w:r>
      <w:r w:rsidRPr="00A427FE">
        <w:rPr>
          <w:rFonts w:ascii="Times New Roman" w:hAnsi="Times New Roman"/>
          <w:bCs/>
          <w:sz w:val="24"/>
          <w:szCs w:val="24"/>
        </w:rPr>
        <w:t xml:space="preserve">представлен </w:t>
      </w:r>
      <w:r w:rsidR="007D24CD">
        <w:rPr>
          <w:rFonts w:ascii="Times New Roman" w:hAnsi="Times New Roman"/>
          <w:bCs/>
          <w:sz w:val="24"/>
          <w:szCs w:val="24"/>
        </w:rPr>
        <w:t>в таблице № 9</w:t>
      </w:r>
      <w:r w:rsidRPr="00A427FE">
        <w:rPr>
          <w:rFonts w:ascii="Times New Roman" w:hAnsi="Times New Roman"/>
          <w:bCs/>
          <w:sz w:val="24"/>
          <w:szCs w:val="24"/>
        </w:rPr>
        <w:t>.</w:t>
      </w:r>
    </w:p>
    <w:p w:rsidR="005377B7" w:rsidRPr="007D24CD" w:rsidRDefault="005377B7" w:rsidP="005377B7">
      <w:pPr>
        <w:jc w:val="both"/>
        <w:rPr>
          <w:rFonts w:ascii="Times New Roman" w:hAnsi="Times New Roman"/>
          <w:bCs/>
          <w:sz w:val="16"/>
          <w:szCs w:val="16"/>
        </w:rPr>
      </w:pPr>
      <w:r w:rsidRPr="007D24CD">
        <w:rPr>
          <w:rFonts w:ascii="Times New Roman" w:hAnsi="Times New Roman"/>
          <w:bCs/>
          <w:sz w:val="16"/>
          <w:szCs w:val="16"/>
        </w:rPr>
        <w:tab/>
      </w:r>
    </w:p>
    <w:p w:rsidR="00D23B87" w:rsidRDefault="005377B7" w:rsidP="00D23B87">
      <w:pPr>
        <w:jc w:val="center"/>
        <w:rPr>
          <w:rFonts w:ascii="Times New Roman" w:hAnsi="Times New Roman"/>
          <w:sz w:val="24"/>
          <w:szCs w:val="24"/>
        </w:rPr>
      </w:pPr>
      <w:r w:rsidRPr="00A427FE">
        <w:rPr>
          <w:rFonts w:ascii="Times New Roman" w:hAnsi="Times New Roman"/>
          <w:sz w:val="24"/>
          <w:szCs w:val="24"/>
        </w:rPr>
        <w:t xml:space="preserve">Динамика смертности от </w:t>
      </w:r>
      <w:r w:rsidR="00D23B87">
        <w:rPr>
          <w:rFonts w:ascii="Times New Roman" w:hAnsi="Times New Roman"/>
          <w:sz w:val="24"/>
          <w:szCs w:val="24"/>
        </w:rPr>
        <w:t xml:space="preserve">БСК </w:t>
      </w:r>
      <w:r w:rsidRPr="00A427FE">
        <w:rPr>
          <w:rFonts w:ascii="Times New Roman" w:hAnsi="Times New Roman"/>
          <w:sz w:val="24"/>
          <w:szCs w:val="24"/>
        </w:rPr>
        <w:t>и структура</w:t>
      </w:r>
    </w:p>
    <w:p w:rsidR="005377B7" w:rsidRPr="00A427FE" w:rsidRDefault="005377B7" w:rsidP="00D23B87">
      <w:pPr>
        <w:jc w:val="center"/>
        <w:rPr>
          <w:rFonts w:ascii="Times New Roman" w:hAnsi="Times New Roman"/>
          <w:sz w:val="24"/>
          <w:szCs w:val="24"/>
        </w:rPr>
      </w:pPr>
      <w:r w:rsidRPr="00A427FE">
        <w:rPr>
          <w:rFonts w:ascii="Times New Roman" w:hAnsi="Times New Roman"/>
          <w:sz w:val="24"/>
          <w:szCs w:val="24"/>
        </w:rPr>
        <w:t>смертности (2015-2021),</w:t>
      </w:r>
      <w:r w:rsidR="00D23B87">
        <w:rPr>
          <w:rFonts w:ascii="Times New Roman" w:hAnsi="Times New Roman"/>
          <w:sz w:val="24"/>
          <w:szCs w:val="24"/>
        </w:rPr>
        <w:t xml:space="preserve"> </w:t>
      </w:r>
      <w:r w:rsidRPr="00A427FE">
        <w:rPr>
          <w:rFonts w:ascii="Times New Roman" w:hAnsi="Times New Roman"/>
          <w:sz w:val="24"/>
          <w:szCs w:val="24"/>
        </w:rPr>
        <w:t>Рязаньстат, 2022</w:t>
      </w:r>
    </w:p>
    <w:p w:rsidR="005377B7" w:rsidRDefault="00D23B87" w:rsidP="00D23B87">
      <w:pPr>
        <w:ind w:firstLine="708"/>
        <w:jc w:val="right"/>
        <w:rPr>
          <w:rFonts w:ascii="Times New Roman" w:hAnsi="Times New Roman"/>
          <w:sz w:val="24"/>
          <w:szCs w:val="24"/>
        </w:rPr>
      </w:pPr>
      <w:r>
        <w:rPr>
          <w:rFonts w:ascii="Times New Roman" w:hAnsi="Times New Roman"/>
          <w:sz w:val="24"/>
          <w:szCs w:val="24"/>
        </w:rPr>
        <w:t>Таблица № 9</w:t>
      </w:r>
    </w:p>
    <w:p w:rsidR="00D23B87" w:rsidRPr="00D23B87" w:rsidRDefault="00D23B87" w:rsidP="007D24CD">
      <w:pPr>
        <w:ind w:firstLine="708"/>
        <w:rPr>
          <w:rFonts w:ascii="Times New Roman" w:hAnsi="Times New Roman"/>
          <w:sz w:val="16"/>
          <w:szCs w:val="16"/>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980"/>
        <w:gridCol w:w="994"/>
        <w:gridCol w:w="909"/>
        <w:gridCol w:w="910"/>
        <w:gridCol w:w="896"/>
        <w:gridCol w:w="896"/>
        <w:gridCol w:w="854"/>
      </w:tblGrid>
      <w:tr w:rsidR="005377B7" w:rsidRPr="00A427FE" w:rsidTr="00D23B87">
        <w:trPr>
          <w:trHeight w:val="267"/>
        </w:trPr>
        <w:tc>
          <w:tcPr>
            <w:tcW w:w="3132" w:type="dxa"/>
            <w:shd w:val="clear" w:color="auto" w:fill="auto"/>
            <w:noWrap/>
            <w:hideMark/>
          </w:tcPr>
          <w:p w:rsidR="005377B7" w:rsidRPr="00A427FE" w:rsidRDefault="00D23B87" w:rsidP="00D23B87">
            <w:pPr>
              <w:ind w:left="-57" w:right="-57"/>
              <w:jc w:val="center"/>
              <w:rPr>
                <w:rFonts w:ascii="Times New Roman" w:hAnsi="Times New Roman"/>
              </w:rPr>
            </w:pPr>
            <w:r>
              <w:rPr>
                <w:rFonts w:ascii="Times New Roman" w:hAnsi="Times New Roman"/>
              </w:rPr>
              <w:t>Наименование заболевания</w:t>
            </w:r>
          </w:p>
        </w:tc>
        <w:tc>
          <w:tcPr>
            <w:tcW w:w="980" w:type="dxa"/>
            <w:shd w:val="clear" w:color="auto" w:fill="auto"/>
            <w:hideMark/>
          </w:tcPr>
          <w:p w:rsidR="005377B7" w:rsidRPr="00A427FE" w:rsidRDefault="005377B7" w:rsidP="00D23B87">
            <w:pPr>
              <w:ind w:left="-57" w:right="-57"/>
              <w:jc w:val="center"/>
              <w:rPr>
                <w:rFonts w:ascii="Times New Roman" w:hAnsi="Times New Roman"/>
                <w:bCs/>
              </w:rPr>
            </w:pPr>
            <w:r w:rsidRPr="00A427FE">
              <w:rPr>
                <w:rFonts w:ascii="Times New Roman" w:hAnsi="Times New Roman"/>
                <w:bCs/>
              </w:rPr>
              <w:t>2015</w:t>
            </w:r>
            <w:r w:rsidR="00D23B87">
              <w:rPr>
                <w:rFonts w:ascii="Times New Roman" w:hAnsi="Times New Roman"/>
                <w:bCs/>
              </w:rPr>
              <w:t xml:space="preserve"> год</w:t>
            </w:r>
          </w:p>
        </w:tc>
        <w:tc>
          <w:tcPr>
            <w:tcW w:w="994" w:type="dxa"/>
            <w:shd w:val="clear" w:color="auto" w:fill="auto"/>
          </w:tcPr>
          <w:p w:rsidR="005377B7" w:rsidRPr="00A427FE" w:rsidRDefault="005377B7" w:rsidP="00D23B87">
            <w:pPr>
              <w:ind w:left="-57" w:right="-57"/>
              <w:jc w:val="center"/>
              <w:rPr>
                <w:rFonts w:ascii="Times New Roman" w:hAnsi="Times New Roman"/>
                <w:bCs/>
              </w:rPr>
            </w:pPr>
            <w:r w:rsidRPr="00A427FE">
              <w:rPr>
                <w:rFonts w:ascii="Times New Roman" w:hAnsi="Times New Roman"/>
                <w:bCs/>
              </w:rPr>
              <w:t>2016</w:t>
            </w:r>
            <w:r w:rsidR="00D23B87">
              <w:rPr>
                <w:rFonts w:ascii="Times New Roman" w:hAnsi="Times New Roman"/>
                <w:bCs/>
              </w:rPr>
              <w:t xml:space="preserve"> год</w:t>
            </w:r>
          </w:p>
        </w:tc>
        <w:tc>
          <w:tcPr>
            <w:tcW w:w="909" w:type="dxa"/>
            <w:shd w:val="clear" w:color="auto" w:fill="auto"/>
          </w:tcPr>
          <w:p w:rsidR="005377B7" w:rsidRPr="00A427FE" w:rsidRDefault="005377B7" w:rsidP="00D23B87">
            <w:pPr>
              <w:ind w:left="-57" w:right="-57"/>
              <w:jc w:val="center"/>
              <w:rPr>
                <w:rFonts w:ascii="Times New Roman" w:hAnsi="Times New Roman"/>
                <w:bCs/>
              </w:rPr>
            </w:pPr>
            <w:r w:rsidRPr="00A427FE">
              <w:rPr>
                <w:rFonts w:ascii="Times New Roman" w:hAnsi="Times New Roman"/>
                <w:bCs/>
              </w:rPr>
              <w:t>2017</w:t>
            </w:r>
            <w:r w:rsidR="00D23B87">
              <w:rPr>
                <w:rFonts w:ascii="Times New Roman" w:hAnsi="Times New Roman"/>
                <w:bCs/>
              </w:rPr>
              <w:t xml:space="preserve"> год</w:t>
            </w:r>
          </w:p>
        </w:tc>
        <w:tc>
          <w:tcPr>
            <w:tcW w:w="910" w:type="dxa"/>
            <w:shd w:val="clear" w:color="auto" w:fill="auto"/>
          </w:tcPr>
          <w:p w:rsidR="005377B7" w:rsidRPr="00A427FE" w:rsidRDefault="005377B7" w:rsidP="00D23B87">
            <w:pPr>
              <w:ind w:left="-57" w:right="-57"/>
              <w:jc w:val="center"/>
              <w:rPr>
                <w:rFonts w:ascii="Times New Roman" w:hAnsi="Times New Roman"/>
                <w:bCs/>
              </w:rPr>
            </w:pPr>
            <w:r w:rsidRPr="00A427FE">
              <w:rPr>
                <w:rFonts w:ascii="Times New Roman" w:hAnsi="Times New Roman"/>
                <w:bCs/>
              </w:rPr>
              <w:t>2018</w:t>
            </w:r>
            <w:r w:rsidR="00D23B87">
              <w:rPr>
                <w:rFonts w:ascii="Times New Roman" w:hAnsi="Times New Roman"/>
                <w:bCs/>
              </w:rPr>
              <w:t xml:space="preserve"> год</w:t>
            </w:r>
          </w:p>
        </w:tc>
        <w:tc>
          <w:tcPr>
            <w:tcW w:w="896" w:type="dxa"/>
            <w:shd w:val="clear" w:color="auto" w:fill="auto"/>
          </w:tcPr>
          <w:p w:rsidR="005377B7" w:rsidRPr="00A427FE" w:rsidRDefault="005377B7" w:rsidP="00D23B87">
            <w:pPr>
              <w:ind w:left="-57" w:right="-57"/>
              <w:jc w:val="center"/>
              <w:rPr>
                <w:rFonts w:ascii="Times New Roman" w:hAnsi="Times New Roman"/>
                <w:bCs/>
              </w:rPr>
            </w:pPr>
            <w:r w:rsidRPr="00A427FE">
              <w:rPr>
                <w:rFonts w:ascii="Times New Roman" w:hAnsi="Times New Roman"/>
                <w:bCs/>
              </w:rPr>
              <w:t>2019</w:t>
            </w:r>
            <w:r w:rsidR="00D23B87">
              <w:rPr>
                <w:rFonts w:ascii="Times New Roman" w:hAnsi="Times New Roman"/>
                <w:bCs/>
              </w:rPr>
              <w:t xml:space="preserve"> год</w:t>
            </w:r>
          </w:p>
        </w:tc>
        <w:tc>
          <w:tcPr>
            <w:tcW w:w="896" w:type="dxa"/>
            <w:shd w:val="clear" w:color="auto" w:fill="auto"/>
          </w:tcPr>
          <w:p w:rsidR="005377B7" w:rsidRPr="00A427FE" w:rsidRDefault="005377B7" w:rsidP="00D23B87">
            <w:pPr>
              <w:ind w:left="-57" w:right="-57"/>
              <w:jc w:val="center"/>
              <w:rPr>
                <w:rFonts w:ascii="Times New Roman" w:hAnsi="Times New Roman"/>
                <w:bCs/>
                <w:lang w:val="en-US"/>
              </w:rPr>
            </w:pPr>
            <w:r w:rsidRPr="00A427FE">
              <w:rPr>
                <w:rFonts w:ascii="Times New Roman" w:hAnsi="Times New Roman"/>
                <w:bCs/>
              </w:rPr>
              <w:t>2020</w:t>
            </w:r>
            <w:r w:rsidR="00D23B87">
              <w:rPr>
                <w:rFonts w:ascii="Times New Roman" w:hAnsi="Times New Roman"/>
                <w:bCs/>
              </w:rPr>
              <w:t xml:space="preserve"> год</w:t>
            </w:r>
          </w:p>
        </w:tc>
        <w:tc>
          <w:tcPr>
            <w:tcW w:w="854" w:type="dxa"/>
          </w:tcPr>
          <w:p w:rsidR="005377B7" w:rsidRPr="00A427FE" w:rsidRDefault="005377B7" w:rsidP="00D23B87">
            <w:pPr>
              <w:ind w:left="-57" w:right="-57"/>
              <w:jc w:val="center"/>
              <w:rPr>
                <w:rFonts w:ascii="Times New Roman" w:hAnsi="Times New Roman"/>
                <w:bCs/>
              </w:rPr>
            </w:pPr>
            <w:r w:rsidRPr="00A427FE">
              <w:rPr>
                <w:rFonts w:ascii="Times New Roman" w:hAnsi="Times New Roman"/>
                <w:bCs/>
              </w:rPr>
              <w:t>2021</w:t>
            </w:r>
            <w:r w:rsidR="00D23B87">
              <w:rPr>
                <w:rFonts w:ascii="Times New Roman" w:hAnsi="Times New Roman"/>
                <w:bCs/>
              </w:rPr>
              <w:t xml:space="preserve"> год</w:t>
            </w:r>
          </w:p>
        </w:tc>
      </w:tr>
    </w:tbl>
    <w:p w:rsidR="00D23B87" w:rsidRPr="00D23B87" w:rsidRDefault="00D23B87">
      <w:pPr>
        <w:rPr>
          <w:rFonts w:ascii="Times New Roman" w:hAnsi="Times New Roman"/>
          <w:sz w:val="2"/>
          <w:szCs w:val="2"/>
        </w:rPr>
      </w:pPr>
    </w:p>
    <w:tbl>
      <w:tblPr>
        <w:tblW w:w="5000" w:type="pct"/>
        <w:tblLayout w:type="fixed"/>
        <w:tblLook w:val="04A0" w:firstRow="1" w:lastRow="0" w:firstColumn="1" w:lastColumn="0" w:noHBand="0" w:noVBand="1"/>
      </w:tblPr>
      <w:tblGrid>
        <w:gridCol w:w="3132"/>
        <w:gridCol w:w="980"/>
        <w:gridCol w:w="994"/>
        <w:gridCol w:w="909"/>
        <w:gridCol w:w="910"/>
        <w:gridCol w:w="896"/>
        <w:gridCol w:w="896"/>
        <w:gridCol w:w="854"/>
      </w:tblGrid>
      <w:tr w:rsidR="00D23B87" w:rsidRPr="00A427FE" w:rsidTr="00D23B87">
        <w:trPr>
          <w:trHeight w:val="267"/>
          <w:tblHeader/>
        </w:trPr>
        <w:tc>
          <w:tcPr>
            <w:tcW w:w="3132" w:type="dxa"/>
            <w:tcBorders>
              <w:top w:val="single" w:sz="4" w:space="0" w:color="auto"/>
              <w:left w:val="single" w:sz="4" w:space="0" w:color="auto"/>
              <w:bottom w:val="single" w:sz="4" w:space="0" w:color="auto"/>
              <w:right w:val="single" w:sz="4" w:space="0" w:color="auto"/>
            </w:tcBorders>
            <w:shd w:val="clear" w:color="auto" w:fill="auto"/>
            <w:noWrap/>
          </w:tcPr>
          <w:p w:rsidR="00D23B87" w:rsidRDefault="00D23B87" w:rsidP="00D23B87">
            <w:pPr>
              <w:ind w:left="-57" w:right="-57"/>
              <w:jc w:val="center"/>
              <w:rPr>
                <w:rFonts w:ascii="Times New Roman" w:hAnsi="Times New Roman"/>
              </w:rPr>
            </w:pPr>
            <w:r>
              <w:rPr>
                <w:rFonts w:ascii="Times New Roman" w:hAnsi="Times New Roman"/>
              </w:rPr>
              <w:t>1</w:t>
            </w:r>
          </w:p>
        </w:tc>
        <w:tc>
          <w:tcPr>
            <w:tcW w:w="980" w:type="dxa"/>
            <w:tcBorders>
              <w:top w:val="single" w:sz="4" w:space="0" w:color="auto"/>
              <w:left w:val="nil"/>
              <w:bottom w:val="single" w:sz="4" w:space="0" w:color="auto"/>
              <w:right w:val="single" w:sz="4" w:space="0" w:color="auto"/>
            </w:tcBorders>
            <w:shd w:val="clear" w:color="auto" w:fill="auto"/>
          </w:tcPr>
          <w:p w:rsidR="00D23B87" w:rsidRPr="00A427FE" w:rsidRDefault="00D23B87" w:rsidP="00D23B87">
            <w:pPr>
              <w:ind w:left="-57" w:right="-57"/>
              <w:jc w:val="center"/>
              <w:rPr>
                <w:rFonts w:ascii="Times New Roman" w:hAnsi="Times New Roman"/>
                <w:bCs/>
              </w:rPr>
            </w:pPr>
            <w:r>
              <w:rPr>
                <w:rFonts w:ascii="Times New Roman" w:hAnsi="Times New Roman"/>
                <w:bCs/>
              </w:rPr>
              <w:t>2</w:t>
            </w:r>
          </w:p>
        </w:tc>
        <w:tc>
          <w:tcPr>
            <w:tcW w:w="994" w:type="dxa"/>
            <w:tcBorders>
              <w:top w:val="single" w:sz="4" w:space="0" w:color="auto"/>
              <w:left w:val="nil"/>
              <w:bottom w:val="single" w:sz="4" w:space="0" w:color="auto"/>
              <w:right w:val="single" w:sz="4" w:space="0" w:color="auto"/>
            </w:tcBorders>
            <w:shd w:val="clear" w:color="auto" w:fill="auto"/>
          </w:tcPr>
          <w:p w:rsidR="00D23B87" w:rsidRPr="00A427FE" w:rsidRDefault="00D23B87" w:rsidP="00D23B87">
            <w:pPr>
              <w:ind w:left="-57" w:right="-57"/>
              <w:jc w:val="center"/>
              <w:rPr>
                <w:rFonts w:ascii="Times New Roman" w:hAnsi="Times New Roman"/>
                <w:bCs/>
              </w:rPr>
            </w:pPr>
            <w:r>
              <w:rPr>
                <w:rFonts w:ascii="Times New Roman" w:hAnsi="Times New Roman"/>
                <w:bCs/>
              </w:rPr>
              <w:t>3</w:t>
            </w:r>
          </w:p>
        </w:tc>
        <w:tc>
          <w:tcPr>
            <w:tcW w:w="909" w:type="dxa"/>
            <w:tcBorders>
              <w:top w:val="single" w:sz="4" w:space="0" w:color="auto"/>
              <w:left w:val="nil"/>
              <w:bottom w:val="single" w:sz="4" w:space="0" w:color="auto"/>
              <w:right w:val="single" w:sz="4" w:space="0" w:color="auto"/>
            </w:tcBorders>
            <w:shd w:val="clear" w:color="auto" w:fill="auto"/>
          </w:tcPr>
          <w:p w:rsidR="00D23B87" w:rsidRPr="00A427FE" w:rsidRDefault="00D23B87" w:rsidP="00D23B87">
            <w:pPr>
              <w:ind w:left="-57" w:right="-57"/>
              <w:jc w:val="center"/>
              <w:rPr>
                <w:rFonts w:ascii="Times New Roman" w:hAnsi="Times New Roman"/>
                <w:bCs/>
              </w:rPr>
            </w:pPr>
            <w:r>
              <w:rPr>
                <w:rFonts w:ascii="Times New Roman" w:hAnsi="Times New Roman"/>
                <w:bCs/>
              </w:rPr>
              <w:t>4</w:t>
            </w:r>
          </w:p>
        </w:tc>
        <w:tc>
          <w:tcPr>
            <w:tcW w:w="910" w:type="dxa"/>
            <w:tcBorders>
              <w:top w:val="single" w:sz="4" w:space="0" w:color="auto"/>
              <w:left w:val="nil"/>
              <w:bottom w:val="single" w:sz="4" w:space="0" w:color="auto"/>
              <w:right w:val="single" w:sz="4" w:space="0" w:color="auto"/>
            </w:tcBorders>
            <w:shd w:val="clear" w:color="auto" w:fill="auto"/>
          </w:tcPr>
          <w:p w:rsidR="00D23B87" w:rsidRPr="00A427FE" w:rsidRDefault="00D23B87" w:rsidP="00D23B87">
            <w:pPr>
              <w:ind w:left="-57" w:right="-57"/>
              <w:jc w:val="center"/>
              <w:rPr>
                <w:rFonts w:ascii="Times New Roman" w:hAnsi="Times New Roman"/>
                <w:bCs/>
              </w:rPr>
            </w:pPr>
            <w:r>
              <w:rPr>
                <w:rFonts w:ascii="Times New Roman" w:hAnsi="Times New Roman"/>
                <w:bCs/>
              </w:rPr>
              <w:t>5</w:t>
            </w:r>
          </w:p>
        </w:tc>
        <w:tc>
          <w:tcPr>
            <w:tcW w:w="896" w:type="dxa"/>
            <w:tcBorders>
              <w:top w:val="single" w:sz="4" w:space="0" w:color="auto"/>
              <w:left w:val="nil"/>
              <w:bottom w:val="single" w:sz="4" w:space="0" w:color="auto"/>
              <w:right w:val="single" w:sz="4" w:space="0" w:color="auto"/>
            </w:tcBorders>
            <w:shd w:val="clear" w:color="auto" w:fill="auto"/>
          </w:tcPr>
          <w:p w:rsidR="00D23B87" w:rsidRPr="00A427FE" w:rsidRDefault="00D23B87" w:rsidP="00D23B87">
            <w:pPr>
              <w:ind w:left="-57" w:right="-57"/>
              <w:jc w:val="center"/>
              <w:rPr>
                <w:rFonts w:ascii="Times New Roman" w:hAnsi="Times New Roman"/>
                <w:bCs/>
              </w:rPr>
            </w:pPr>
            <w:r>
              <w:rPr>
                <w:rFonts w:ascii="Times New Roman" w:hAnsi="Times New Roman"/>
                <w:bCs/>
              </w:rPr>
              <w:t>6</w:t>
            </w:r>
          </w:p>
        </w:tc>
        <w:tc>
          <w:tcPr>
            <w:tcW w:w="896" w:type="dxa"/>
            <w:tcBorders>
              <w:top w:val="single" w:sz="4" w:space="0" w:color="auto"/>
              <w:left w:val="nil"/>
              <w:bottom w:val="single" w:sz="4" w:space="0" w:color="auto"/>
              <w:right w:val="single" w:sz="4" w:space="0" w:color="auto"/>
            </w:tcBorders>
            <w:shd w:val="clear" w:color="auto" w:fill="auto"/>
          </w:tcPr>
          <w:p w:rsidR="00D23B87" w:rsidRPr="00A427FE" w:rsidRDefault="00D23B87" w:rsidP="00D23B87">
            <w:pPr>
              <w:ind w:left="-57" w:right="-57"/>
              <w:jc w:val="center"/>
              <w:rPr>
                <w:rFonts w:ascii="Times New Roman" w:hAnsi="Times New Roman"/>
                <w:bCs/>
              </w:rPr>
            </w:pPr>
            <w:r>
              <w:rPr>
                <w:rFonts w:ascii="Times New Roman" w:hAnsi="Times New Roman"/>
                <w:bCs/>
              </w:rPr>
              <w:t>7</w:t>
            </w:r>
          </w:p>
        </w:tc>
        <w:tc>
          <w:tcPr>
            <w:tcW w:w="854" w:type="dxa"/>
            <w:tcBorders>
              <w:top w:val="single" w:sz="4" w:space="0" w:color="auto"/>
              <w:left w:val="nil"/>
              <w:bottom w:val="single" w:sz="4" w:space="0" w:color="auto"/>
              <w:right w:val="single" w:sz="4" w:space="0" w:color="auto"/>
            </w:tcBorders>
          </w:tcPr>
          <w:p w:rsidR="00D23B87" w:rsidRPr="00A427FE" w:rsidRDefault="00D23B87" w:rsidP="00D23B87">
            <w:pPr>
              <w:ind w:left="-57" w:right="-57"/>
              <w:jc w:val="center"/>
              <w:rPr>
                <w:rFonts w:ascii="Times New Roman" w:hAnsi="Times New Roman"/>
                <w:bCs/>
              </w:rPr>
            </w:pPr>
            <w:r>
              <w:rPr>
                <w:rFonts w:ascii="Times New Roman" w:hAnsi="Times New Roman"/>
                <w:bCs/>
              </w:rPr>
              <w:t>8</w:t>
            </w:r>
          </w:p>
        </w:tc>
      </w:tr>
      <w:tr w:rsidR="005377B7" w:rsidRPr="00A427FE" w:rsidTr="00D23B87">
        <w:trPr>
          <w:trHeight w:val="239"/>
        </w:trPr>
        <w:tc>
          <w:tcPr>
            <w:tcW w:w="3132" w:type="dxa"/>
            <w:tcBorders>
              <w:top w:val="nil"/>
              <w:left w:val="single" w:sz="4" w:space="0" w:color="auto"/>
              <w:bottom w:val="single" w:sz="4" w:space="0" w:color="auto"/>
              <w:right w:val="single" w:sz="4" w:space="0" w:color="auto"/>
            </w:tcBorders>
            <w:shd w:val="clear" w:color="auto" w:fill="auto"/>
            <w:hideMark/>
          </w:tcPr>
          <w:p w:rsidR="005377B7" w:rsidRPr="00A427FE" w:rsidRDefault="005377B7" w:rsidP="00D23B87">
            <w:pPr>
              <w:ind w:left="-57" w:right="-57"/>
              <w:rPr>
                <w:rFonts w:ascii="Times New Roman" w:hAnsi="Times New Roman"/>
              </w:rPr>
            </w:pPr>
            <w:r w:rsidRPr="00A427FE">
              <w:rPr>
                <w:rFonts w:ascii="Times New Roman" w:hAnsi="Times New Roman"/>
              </w:rPr>
              <w:t>Всего умерших от всех причин</w:t>
            </w:r>
          </w:p>
        </w:tc>
        <w:tc>
          <w:tcPr>
            <w:tcW w:w="980"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1585,5</w:t>
            </w:r>
          </w:p>
        </w:tc>
        <w:tc>
          <w:tcPr>
            <w:tcW w:w="994"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1589,5</w:t>
            </w:r>
          </w:p>
        </w:tc>
        <w:tc>
          <w:tcPr>
            <w:tcW w:w="909"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1532,5</w:t>
            </w:r>
          </w:p>
        </w:tc>
        <w:tc>
          <w:tcPr>
            <w:tcW w:w="910"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1535,3</w:t>
            </w:r>
          </w:p>
        </w:tc>
        <w:tc>
          <w:tcPr>
            <w:tcW w:w="896"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1519,4</w:t>
            </w:r>
          </w:p>
        </w:tc>
        <w:tc>
          <w:tcPr>
            <w:tcW w:w="896"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1734,6</w:t>
            </w:r>
          </w:p>
        </w:tc>
        <w:tc>
          <w:tcPr>
            <w:tcW w:w="854" w:type="dxa"/>
            <w:tcBorders>
              <w:top w:val="nil"/>
              <w:left w:val="nil"/>
              <w:bottom w:val="single" w:sz="4" w:space="0" w:color="auto"/>
              <w:right w:val="single" w:sz="4" w:space="0" w:color="auto"/>
            </w:tcBorders>
          </w:tcPr>
          <w:p w:rsidR="005377B7" w:rsidRPr="00A427FE" w:rsidRDefault="005377B7" w:rsidP="00D23B87">
            <w:pPr>
              <w:ind w:left="-57" w:right="-57"/>
              <w:jc w:val="center"/>
              <w:rPr>
                <w:rFonts w:ascii="Times New Roman" w:hAnsi="Times New Roman"/>
              </w:rPr>
            </w:pPr>
            <w:r w:rsidRPr="00A427FE">
              <w:rPr>
                <w:rFonts w:ascii="Times New Roman" w:hAnsi="Times New Roman"/>
              </w:rPr>
              <w:t>2200,0</w:t>
            </w:r>
          </w:p>
        </w:tc>
      </w:tr>
      <w:tr w:rsidR="005377B7" w:rsidRPr="00A427FE" w:rsidTr="00D23B87">
        <w:trPr>
          <w:trHeight w:val="268"/>
        </w:trPr>
        <w:tc>
          <w:tcPr>
            <w:tcW w:w="3132" w:type="dxa"/>
            <w:tcBorders>
              <w:top w:val="nil"/>
              <w:left w:val="single" w:sz="4" w:space="0" w:color="auto"/>
              <w:bottom w:val="single" w:sz="4" w:space="0" w:color="auto"/>
              <w:right w:val="single" w:sz="4" w:space="0" w:color="auto"/>
            </w:tcBorders>
            <w:shd w:val="clear" w:color="auto" w:fill="auto"/>
            <w:hideMark/>
          </w:tcPr>
          <w:p w:rsidR="005377B7" w:rsidRPr="00A427FE" w:rsidRDefault="005377B7" w:rsidP="00D23B87">
            <w:pPr>
              <w:ind w:left="-57" w:right="-57"/>
              <w:rPr>
                <w:rFonts w:ascii="Times New Roman" w:hAnsi="Times New Roman"/>
              </w:rPr>
            </w:pPr>
            <w:r w:rsidRPr="00A427FE">
              <w:rPr>
                <w:rFonts w:ascii="Times New Roman" w:hAnsi="Times New Roman"/>
              </w:rPr>
              <w:t>Болезни системы кровообращения</w:t>
            </w:r>
          </w:p>
        </w:tc>
        <w:tc>
          <w:tcPr>
            <w:tcW w:w="980"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792,6</w:t>
            </w:r>
          </w:p>
        </w:tc>
        <w:tc>
          <w:tcPr>
            <w:tcW w:w="994"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638,5</w:t>
            </w:r>
          </w:p>
        </w:tc>
        <w:tc>
          <w:tcPr>
            <w:tcW w:w="909"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670,9</w:t>
            </w:r>
          </w:p>
        </w:tc>
        <w:tc>
          <w:tcPr>
            <w:tcW w:w="910"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604,1</w:t>
            </w:r>
          </w:p>
        </w:tc>
        <w:tc>
          <w:tcPr>
            <w:tcW w:w="896"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611,3</w:t>
            </w:r>
          </w:p>
        </w:tc>
        <w:tc>
          <w:tcPr>
            <w:tcW w:w="896"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lang w:val="en-US"/>
              </w:rPr>
              <w:t>729,2</w:t>
            </w:r>
          </w:p>
        </w:tc>
        <w:tc>
          <w:tcPr>
            <w:tcW w:w="854" w:type="dxa"/>
            <w:tcBorders>
              <w:top w:val="nil"/>
              <w:left w:val="nil"/>
              <w:bottom w:val="single" w:sz="4" w:space="0" w:color="auto"/>
              <w:right w:val="single" w:sz="4" w:space="0" w:color="auto"/>
            </w:tcBorders>
          </w:tcPr>
          <w:p w:rsidR="005377B7" w:rsidRPr="00A427FE" w:rsidRDefault="005377B7" w:rsidP="00D23B87">
            <w:pPr>
              <w:ind w:left="-57" w:right="-57"/>
              <w:jc w:val="center"/>
              <w:rPr>
                <w:rFonts w:ascii="Times New Roman" w:hAnsi="Times New Roman"/>
              </w:rPr>
            </w:pPr>
            <w:r w:rsidRPr="00A427FE">
              <w:rPr>
                <w:rFonts w:ascii="Times New Roman" w:hAnsi="Times New Roman"/>
              </w:rPr>
              <w:t>728,4</w:t>
            </w:r>
          </w:p>
        </w:tc>
      </w:tr>
      <w:tr w:rsidR="005377B7" w:rsidRPr="00A427FE" w:rsidTr="00D23B87">
        <w:trPr>
          <w:trHeight w:val="253"/>
        </w:trPr>
        <w:tc>
          <w:tcPr>
            <w:tcW w:w="3132" w:type="dxa"/>
            <w:tcBorders>
              <w:top w:val="nil"/>
              <w:left w:val="single" w:sz="4" w:space="0" w:color="auto"/>
              <w:bottom w:val="single" w:sz="4" w:space="0" w:color="auto"/>
              <w:right w:val="single" w:sz="4" w:space="0" w:color="auto"/>
            </w:tcBorders>
            <w:shd w:val="clear" w:color="auto" w:fill="auto"/>
            <w:hideMark/>
          </w:tcPr>
          <w:p w:rsidR="005377B7" w:rsidRPr="00A427FE" w:rsidRDefault="005377B7" w:rsidP="00D23B87">
            <w:pPr>
              <w:ind w:left="-57" w:right="-57"/>
              <w:rPr>
                <w:rFonts w:ascii="Times New Roman" w:hAnsi="Times New Roman"/>
              </w:rPr>
            </w:pPr>
            <w:r w:rsidRPr="00A427FE">
              <w:rPr>
                <w:rFonts w:ascii="Times New Roman" w:hAnsi="Times New Roman"/>
              </w:rPr>
              <w:t>Ишемическая болезнь сердца</w:t>
            </w:r>
          </w:p>
        </w:tc>
        <w:tc>
          <w:tcPr>
            <w:tcW w:w="980"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304,4</w:t>
            </w:r>
          </w:p>
        </w:tc>
        <w:tc>
          <w:tcPr>
            <w:tcW w:w="994"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228,0</w:t>
            </w:r>
          </w:p>
        </w:tc>
        <w:tc>
          <w:tcPr>
            <w:tcW w:w="909"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271,5</w:t>
            </w:r>
          </w:p>
        </w:tc>
        <w:tc>
          <w:tcPr>
            <w:tcW w:w="910"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231,3</w:t>
            </w:r>
          </w:p>
        </w:tc>
        <w:tc>
          <w:tcPr>
            <w:tcW w:w="896"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257,2</w:t>
            </w:r>
          </w:p>
        </w:tc>
        <w:tc>
          <w:tcPr>
            <w:tcW w:w="896" w:type="dxa"/>
            <w:tcBorders>
              <w:top w:val="nil"/>
              <w:left w:val="nil"/>
              <w:bottom w:val="single" w:sz="4" w:space="0" w:color="auto"/>
              <w:right w:val="single" w:sz="4" w:space="0" w:color="auto"/>
            </w:tcBorders>
            <w:shd w:val="clear" w:color="auto" w:fill="auto"/>
            <w:noWrap/>
            <w:hideMark/>
          </w:tcPr>
          <w:p w:rsidR="005377B7" w:rsidRPr="00A427FE" w:rsidRDefault="005377B7" w:rsidP="00D23B87">
            <w:pPr>
              <w:ind w:left="-57" w:right="-57"/>
              <w:jc w:val="center"/>
              <w:rPr>
                <w:rFonts w:ascii="Times New Roman" w:hAnsi="Times New Roman"/>
              </w:rPr>
            </w:pPr>
            <w:r w:rsidRPr="00A427FE">
              <w:rPr>
                <w:rFonts w:ascii="Times New Roman" w:hAnsi="Times New Roman"/>
              </w:rPr>
              <w:t>275,4</w:t>
            </w:r>
          </w:p>
        </w:tc>
        <w:tc>
          <w:tcPr>
            <w:tcW w:w="854" w:type="dxa"/>
            <w:tcBorders>
              <w:top w:val="nil"/>
              <w:left w:val="nil"/>
              <w:bottom w:val="single" w:sz="4" w:space="0" w:color="auto"/>
              <w:right w:val="single" w:sz="4" w:space="0" w:color="auto"/>
            </w:tcBorders>
          </w:tcPr>
          <w:p w:rsidR="005377B7" w:rsidRPr="00A427FE" w:rsidRDefault="005377B7" w:rsidP="00D23B87">
            <w:pPr>
              <w:ind w:left="-57" w:right="-57"/>
              <w:jc w:val="center"/>
              <w:rPr>
                <w:rFonts w:ascii="Times New Roman" w:hAnsi="Times New Roman"/>
              </w:rPr>
            </w:pPr>
            <w:r w:rsidRPr="00A427FE">
              <w:rPr>
                <w:rFonts w:ascii="Times New Roman" w:hAnsi="Times New Roman"/>
              </w:rPr>
              <w:t>282,1</w:t>
            </w:r>
          </w:p>
        </w:tc>
      </w:tr>
      <w:tr w:rsidR="005377B7" w:rsidRPr="00A427FE" w:rsidTr="00D23B87">
        <w:trPr>
          <w:trHeight w:val="254"/>
        </w:trPr>
        <w:tc>
          <w:tcPr>
            <w:tcW w:w="3132" w:type="dxa"/>
            <w:tcBorders>
              <w:top w:val="nil"/>
              <w:left w:val="single" w:sz="4" w:space="0" w:color="auto"/>
              <w:bottom w:val="single" w:sz="4" w:space="0" w:color="auto"/>
              <w:right w:val="single" w:sz="4" w:space="0" w:color="auto"/>
            </w:tcBorders>
            <w:shd w:val="clear" w:color="auto" w:fill="auto"/>
            <w:hideMark/>
          </w:tcPr>
          <w:p w:rsidR="005377B7" w:rsidRPr="00A427FE" w:rsidRDefault="00D23B87" w:rsidP="00D23B87">
            <w:pPr>
              <w:ind w:left="-57" w:right="-57"/>
              <w:rPr>
                <w:rFonts w:ascii="Times New Roman" w:hAnsi="Times New Roman"/>
              </w:rPr>
            </w:pPr>
            <w:r>
              <w:rPr>
                <w:rFonts w:ascii="Times New Roman" w:hAnsi="Times New Roman"/>
              </w:rPr>
              <w:t>в том числе</w:t>
            </w:r>
            <w:r w:rsidR="005377B7" w:rsidRPr="00A427FE">
              <w:rPr>
                <w:rFonts w:ascii="Times New Roman" w:hAnsi="Times New Roman"/>
              </w:rPr>
              <w:t xml:space="preserve">: </w:t>
            </w:r>
          </w:p>
        </w:tc>
        <w:tc>
          <w:tcPr>
            <w:tcW w:w="980" w:type="dxa"/>
            <w:tcBorders>
              <w:top w:val="nil"/>
              <w:left w:val="nil"/>
              <w:bottom w:val="single" w:sz="4" w:space="0" w:color="auto"/>
              <w:right w:val="single" w:sz="4" w:space="0" w:color="auto"/>
            </w:tcBorders>
            <w:shd w:val="clear" w:color="auto" w:fill="auto"/>
            <w:noWrap/>
          </w:tcPr>
          <w:p w:rsidR="005377B7" w:rsidRPr="00A427FE" w:rsidRDefault="005377B7" w:rsidP="00D23B87">
            <w:pPr>
              <w:ind w:left="-57" w:right="-57"/>
              <w:jc w:val="center"/>
              <w:rPr>
                <w:rFonts w:ascii="Times New Roman" w:hAnsi="Times New Roman"/>
              </w:rPr>
            </w:pPr>
          </w:p>
        </w:tc>
        <w:tc>
          <w:tcPr>
            <w:tcW w:w="994" w:type="dxa"/>
            <w:tcBorders>
              <w:top w:val="nil"/>
              <w:left w:val="nil"/>
              <w:bottom w:val="single" w:sz="4" w:space="0" w:color="auto"/>
              <w:right w:val="single" w:sz="4" w:space="0" w:color="auto"/>
            </w:tcBorders>
            <w:shd w:val="clear" w:color="auto" w:fill="auto"/>
            <w:noWrap/>
          </w:tcPr>
          <w:p w:rsidR="005377B7" w:rsidRPr="00A427FE" w:rsidRDefault="005377B7" w:rsidP="00D23B87">
            <w:pPr>
              <w:ind w:left="-57" w:right="-57"/>
              <w:jc w:val="center"/>
              <w:rPr>
                <w:rFonts w:ascii="Times New Roman" w:hAnsi="Times New Roman"/>
              </w:rPr>
            </w:pPr>
          </w:p>
        </w:tc>
        <w:tc>
          <w:tcPr>
            <w:tcW w:w="909" w:type="dxa"/>
            <w:tcBorders>
              <w:top w:val="nil"/>
              <w:left w:val="nil"/>
              <w:bottom w:val="single" w:sz="4" w:space="0" w:color="auto"/>
              <w:right w:val="single" w:sz="4" w:space="0" w:color="auto"/>
            </w:tcBorders>
            <w:shd w:val="clear" w:color="auto" w:fill="auto"/>
            <w:noWrap/>
          </w:tcPr>
          <w:p w:rsidR="005377B7" w:rsidRPr="00A427FE" w:rsidRDefault="005377B7" w:rsidP="00D23B87">
            <w:pPr>
              <w:ind w:left="-57" w:right="-57"/>
              <w:jc w:val="center"/>
              <w:rPr>
                <w:rFonts w:ascii="Times New Roman" w:hAnsi="Times New Roman"/>
              </w:rPr>
            </w:pPr>
          </w:p>
        </w:tc>
        <w:tc>
          <w:tcPr>
            <w:tcW w:w="910" w:type="dxa"/>
            <w:tcBorders>
              <w:top w:val="nil"/>
              <w:left w:val="nil"/>
              <w:bottom w:val="single" w:sz="4" w:space="0" w:color="auto"/>
              <w:right w:val="single" w:sz="4" w:space="0" w:color="auto"/>
            </w:tcBorders>
            <w:shd w:val="clear" w:color="auto" w:fill="auto"/>
            <w:noWrap/>
          </w:tcPr>
          <w:p w:rsidR="005377B7" w:rsidRPr="00A427FE" w:rsidRDefault="005377B7" w:rsidP="00D23B87">
            <w:pPr>
              <w:ind w:left="-57" w:right="-57"/>
              <w:jc w:val="center"/>
              <w:rPr>
                <w:rFonts w:ascii="Times New Roman" w:hAnsi="Times New Roman"/>
              </w:rPr>
            </w:pPr>
          </w:p>
        </w:tc>
        <w:tc>
          <w:tcPr>
            <w:tcW w:w="896" w:type="dxa"/>
            <w:tcBorders>
              <w:top w:val="nil"/>
              <w:left w:val="nil"/>
              <w:bottom w:val="single" w:sz="4" w:space="0" w:color="auto"/>
              <w:right w:val="single" w:sz="4" w:space="0" w:color="auto"/>
            </w:tcBorders>
            <w:shd w:val="clear" w:color="auto" w:fill="auto"/>
            <w:noWrap/>
          </w:tcPr>
          <w:p w:rsidR="005377B7" w:rsidRPr="00A427FE" w:rsidRDefault="005377B7" w:rsidP="00D23B87">
            <w:pPr>
              <w:ind w:left="-57" w:right="-57"/>
              <w:jc w:val="center"/>
              <w:rPr>
                <w:rFonts w:ascii="Times New Roman" w:hAnsi="Times New Roman"/>
              </w:rPr>
            </w:pPr>
          </w:p>
        </w:tc>
        <w:tc>
          <w:tcPr>
            <w:tcW w:w="896" w:type="dxa"/>
            <w:tcBorders>
              <w:top w:val="nil"/>
              <w:left w:val="nil"/>
              <w:bottom w:val="single" w:sz="4" w:space="0" w:color="auto"/>
              <w:right w:val="single" w:sz="4" w:space="0" w:color="auto"/>
            </w:tcBorders>
            <w:shd w:val="clear" w:color="auto" w:fill="auto"/>
            <w:noWrap/>
          </w:tcPr>
          <w:p w:rsidR="005377B7" w:rsidRPr="00A427FE" w:rsidRDefault="005377B7" w:rsidP="00D23B87">
            <w:pPr>
              <w:ind w:left="-57" w:right="-57"/>
              <w:jc w:val="center"/>
              <w:rPr>
                <w:rFonts w:ascii="Times New Roman" w:hAnsi="Times New Roman"/>
              </w:rPr>
            </w:pPr>
          </w:p>
        </w:tc>
        <w:tc>
          <w:tcPr>
            <w:tcW w:w="854" w:type="dxa"/>
            <w:tcBorders>
              <w:top w:val="nil"/>
              <w:left w:val="nil"/>
              <w:bottom w:val="single" w:sz="4" w:space="0" w:color="auto"/>
              <w:right w:val="single" w:sz="4" w:space="0" w:color="auto"/>
            </w:tcBorders>
          </w:tcPr>
          <w:p w:rsidR="005377B7" w:rsidRPr="00A427FE" w:rsidRDefault="005377B7" w:rsidP="00D23B87">
            <w:pPr>
              <w:ind w:left="-57" w:right="-57"/>
              <w:jc w:val="center"/>
              <w:rPr>
                <w:rFonts w:ascii="Times New Roman" w:hAnsi="Times New Roman"/>
              </w:rPr>
            </w:pPr>
          </w:p>
        </w:tc>
      </w:tr>
      <w:tr w:rsidR="00D23B87" w:rsidRPr="00A427FE" w:rsidTr="00D23B87">
        <w:trPr>
          <w:trHeight w:val="254"/>
        </w:trPr>
        <w:tc>
          <w:tcPr>
            <w:tcW w:w="3132" w:type="dxa"/>
            <w:tcBorders>
              <w:top w:val="nil"/>
              <w:left w:val="single" w:sz="4" w:space="0" w:color="auto"/>
              <w:bottom w:val="single" w:sz="4" w:space="0" w:color="auto"/>
              <w:right w:val="single" w:sz="4" w:space="0" w:color="auto"/>
            </w:tcBorders>
            <w:shd w:val="clear" w:color="auto" w:fill="auto"/>
          </w:tcPr>
          <w:p w:rsidR="00D23B87" w:rsidRPr="00A427FE" w:rsidRDefault="00D23B87" w:rsidP="00D23B87">
            <w:pPr>
              <w:ind w:left="-57" w:right="-57"/>
              <w:rPr>
                <w:rFonts w:ascii="Times New Roman" w:hAnsi="Times New Roman"/>
              </w:rPr>
            </w:pPr>
            <w:r w:rsidRPr="00A427FE">
              <w:rPr>
                <w:rFonts w:ascii="Times New Roman" w:hAnsi="Times New Roman"/>
              </w:rPr>
              <w:t>инфаркт миокарда</w:t>
            </w:r>
          </w:p>
        </w:tc>
        <w:tc>
          <w:tcPr>
            <w:tcW w:w="980" w:type="dxa"/>
            <w:tcBorders>
              <w:top w:val="nil"/>
              <w:left w:val="nil"/>
              <w:bottom w:val="single" w:sz="4" w:space="0" w:color="auto"/>
              <w:right w:val="single" w:sz="4" w:space="0" w:color="auto"/>
            </w:tcBorders>
            <w:shd w:val="clear" w:color="auto" w:fill="auto"/>
            <w:noWrap/>
          </w:tcPr>
          <w:p w:rsidR="00D23B87" w:rsidRPr="00A427FE" w:rsidRDefault="00D23B87" w:rsidP="005F11B5">
            <w:pPr>
              <w:ind w:left="-57" w:right="-57"/>
              <w:jc w:val="center"/>
              <w:rPr>
                <w:rFonts w:ascii="Times New Roman" w:hAnsi="Times New Roman"/>
              </w:rPr>
            </w:pPr>
            <w:r w:rsidRPr="00A427FE">
              <w:rPr>
                <w:rFonts w:ascii="Times New Roman" w:hAnsi="Times New Roman"/>
              </w:rPr>
              <w:t>57,1</w:t>
            </w:r>
          </w:p>
        </w:tc>
        <w:tc>
          <w:tcPr>
            <w:tcW w:w="994" w:type="dxa"/>
            <w:tcBorders>
              <w:top w:val="nil"/>
              <w:left w:val="nil"/>
              <w:bottom w:val="single" w:sz="4" w:space="0" w:color="auto"/>
              <w:right w:val="single" w:sz="4" w:space="0" w:color="auto"/>
            </w:tcBorders>
            <w:shd w:val="clear" w:color="auto" w:fill="auto"/>
            <w:noWrap/>
          </w:tcPr>
          <w:p w:rsidR="00D23B87" w:rsidRPr="00A427FE" w:rsidRDefault="00D23B87" w:rsidP="005F11B5">
            <w:pPr>
              <w:ind w:left="-57" w:right="-57"/>
              <w:jc w:val="center"/>
              <w:rPr>
                <w:rFonts w:ascii="Times New Roman" w:hAnsi="Times New Roman"/>
              </w:rPr>
            </w:pPr>
            <w:r w:rsidRPr="00A427FE">
              <w:rPr>
                <w:rFonts w:ascii="Times New Roman" w:hAnsi="Times New Roman"/>
              </w:rPr>
              <w:t>55,7</w:t>
            </w:r>
          </w:p>
        </w:tc>
        <w:tc>
          <w:tcPr>
            <w:tcW w:w="909" w:type="dxa"/>
            <w:tcBorders>
              <w:top w:val="nil"/>
              <w:left w:val="nil"/>
              <w:bottom w:val="single" w:sz="4" w:space="0" w:color="auto"/>
              <w:right w:val="single" w:sz="4" w:space="0" w:color="auto"/>
            </w:tcBorders>
            <w:shd w:val="clear" w:color="auto" w:fill="auto"/>
            <w:noWrap/>
          </w:tcPr>
          <w:p w:rsidR="00D23B87" w:rsidRPr="00A427FE" w:rsidRDefault="00D23B87" w:rsidP="005F11B5">
            <w:pPr>
              <w:ind w:left="-57" w:right="-57"/>
              <w:jc w:val="center"/>
              <w:rPr>
                <w:rFonts w:ascii="Times New Roman" w:hAnsi="Times New Roman"/>
              </w:rPr>
            </w:pPr>
            <w:r w:rsidRPr="00A427FE">
              <w:rPr>
                <w:rFonts w:ascii="Times New Roman" w:hAnsi="Times New Roman"/>
              </w:rPr>
              <w:t>46,5</w:t>
            </w:r>
          </w:p>
        </w:tc>
        <w:tc>
          <w:tcPr>
            <w:tcW w:w="910" w:type="dxa"/>
            <w:tcBorders>
              <w:top w:val="nil"/>
              <w:left w:val="nil"/>
              <w:bottom w:val="single" w:sz="4" w:space="0" w:color="auto"/>
              <w:right w:val="single" w:sz="4" w:space="0" w:color="auto"/>
            </w:tcBorders>
            <w:shd w:val="clear" w:color="auto" w:fill="auto"/>
            <w:noWrap/>
          </w:tcPr>
          <w:p w:rsidR="00D23B87" w:rsidRPr="00A427FE" w:rsidRDefault="00D23B87" w:rsidP="005F11B5">
            <w:pPr>
              <w:ind w:left="-57" w:right="-57"/>
              <w:jc w:val="center"/>
              <w:rPr>
                <w:rFonts w:ascii="Times New Roman" w:hAnsi="Times New Roman"/>
              </w:rPr>
            </w:pPr>
            <w:r w:rsidRPr="00A427FE">
              <w:rPr>
                <w:rFonts w:ascii="Times New Roman" w:hAnsi="Times New Roman"/>
              </w:rPr>
              <w:t>38,4</w:t>
            </w:r>
          </w:p>
        </w:tc>
        <w:tc>
          <w:tcPr>
            <w:tcW w:w="896" w:type="dxa"/>
            <w:tcBorders>
              <w:top w:val="nil"/>
              <w:left w:val="nil"/>
              <w:bottom w:val="single" w:sz="4" w:space="0" w:color="auto"/>
              <w:right w:val="single" w:sz="4" w:space="0" w:color="auto"/>
            </w:tcBorders>
            <w:shd w:val="clear" w:color="auto" w:fill="auto"/>
            <w:noWrap/>
          </w:tcPr>
          <w:p w:rsidR="00D23B87" w:rsidRPr="00A427FE" w:rsidRDefault="00D23B87" w:rsidP="005F11B5">
            <w:pPr>
              <w:ind w:left="-57" w:right="-57"/>
              <w:jc w:val="center"/>
              <w:rPr>
                <w:rFonts w:ascii="Times New Roman" w:hAnsi="Times New Roman"/>
              </w:rPr>
            </w:pPr>
            <w:r w:rsidRPr="00A427FE">
              <w:rPr>
                <w:rFonts w:ascii="Times New Roman" w:hAnsi="Times New Roman"/>
              </w:rPr>
              <w:t>45,3</w:t>
            </w:r>
          </w:p>
        </w:tc>
        <w:tc>
          <w:tcPr>
            <w:tcW w:w="896" w:type="dxa"/>
            <w:tcBorders>
              <w:top w:val="nil"/>
              <w:left w:val="nil"/>
              <w:bottom w:val="single" w:sz="4" w:space="0" w:color="auto"/>
              <w:right w:val="single" w:sz="4" w:space="0" w:color="auto"/>
            </w:tcBorders>
            <w:shd w:val="clear" w:color="auto" w:fill="auto"/>
            <w:noWrap/>
          </w:tcPr>
          <w:p w:rsidR="00D23B87" w:rsidRPr="00A427FE" w:rsidRDefault="00D23B87" w:rsidP="005F11B5">
            <w:pPr>
              <w:ind w:left="-57" w:right="-57"/>
              <w:jc w:val="center"/>
              <w:rPr>
                <w:rFonts w:ascii="Times New Roman" w:hAnsi="Times New Roman"/>
              </w:rPr>
            </w:pPr>
            <w:r w:rsidRPr="00A427FE">
              <w:rPr>
                <w:rFonts w:ascii="Times New Roman" w:hAnsi="Times New Roman"/>
              </w:rPr>
              <w:t>50,7</w:t>
            </w:r>
          </w:p>
        </w:tc>
        <w:tc>
          <w:tcPr>
            <w:tcW w:w="854" w:type="dxa"/>
            <w:tcBorders>
              <w:top w:val="nil"/>
              <w:left w:val="nil"/>
              <w:bottom w:val="single" w:sz="4" w:space="0" w:color="auto"/>
              <w:right w:val="single" w:sz="4" w:space="0" w:color="auto"/>
            </w:tcBorders>
          </w:tcPr>
          <w:p w:rsidR="00D23B87" w:rsidRPr="00A427FE" w:rsidRDefault="00D23B87" w:rsidP="005F11B5">
            <w:pPr>
              <w:ind w:left="-57" w:right="-57"/>
              <w:jc w:val="center"/>
              <w:rPr>
                <w:rFonts w:ascii="Times New Roman" w:hAnsi="Times New Roman"/>
              </w:rPr>
            </w:pPr>
            <w:r w:rsidRPr="00A427FE">
              <w:rPr>
                <w:rFonts w:ascii="Times New Roman" w:hAnsi="Times New Roman"/>
              </w:rPr>
              <w:t>55,6</w:t>
            </w:r>
          </w:p>
        </w:tc>
      </w:tr>
      <w:tr w:rsidR="00D23B87" w:rsidRPr="00A427FE" w:rsidTr="00D23B87">
        <w:trPr>
          <w:trHeight w:val="254"/>
        </w:trPr>
        <w:tc>
          <w:tcPr>
            <w:tcW w:w="3132" w:type="dxa"/>
            <w:tcBorders>
              <w:top w:val="nil"/>
              <w:left w:val="single" w:sz="4" w:space="0" w:color="auto"/>
              <w:bottom w:val="single" w:sz="4" w:space="0" w:color="auto"/>
              <w:right w:val="single" w:sz="4" w:space="0" w:color="auto"/>
            </w:tcBorders>
            <w:shd w:val="clear" w:color="auto" w:fill="auto"/>
            <w:hideMark/>
          </w:tcPr>
          <w:p w:rsidR="00D23B87" w:rsidRPr="00A427FE" w:rsidRDefault="00D23B87" w:rsidP="00D23B87">
            <w:pPr>
              <w:ind w:left="-57" w:right="-57"/>
              <w:rPr>
                <w:rFonts w:ascii="Times New Roman" w:hAnsi="Times New Roman"/>
              </w:rPr>
            </w:pPr>
            <w:r w:rsidRPr="00A427FE">
              <w:rPr>
                <w:rFonts w:ascii="Times New Roman" w:hAnsi="Times New Roman"/>
              </w:rPr>
              <w:t>острый инфаркт</w:t>
            </w:r>
          </w:p>
        </w:tc>
        <w:tc>
          <w:tcPr>
            <w:tcW w:w="98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43,8</w:t>
            </w:r>
          </w:p>
        </w:tc>
        <w:tc>
          <w:tcPr>
            <w:tcW w:w="994"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40,4</w:t>
            </w:r>
          </w:p>
        </w:tc>
        <w:tc>
          <w:tcPr>
            <w:tcW w:w="909"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36,4</w:t>
            </w:r>
          </w:p>
        </w:tc>
        <w:tc>
          <w:tcPr>
            <w:tcW w:w="91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34,3</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40,5</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46,8</w:t>
            </w:r>
          </w:p>
        </w:tc>
        <w:tc>
          <w:tcPr>
            <w:tcW w:w="854" w:type="dxa"/>
            <w:tcBorders>
              <w:top w:val="nil"/>
              <w:left w:val="nil"/>
              <w:bottom w:val="single" w:sz="4" w:space="0" w:color="auto"/>
              <w:right w:val="single" w:sz="4" w:space="0" w:color="auto"/>
            </w:tcBorders>
          </w:tcPr>
          <w:p w:rsidR="00D23B87" w:rsidRPr="00A427FE" w:rsidRDefault="00D23B87" w:rsidP="00D23B87">
            <w:pPr>
              <w:ind w:left="-57" w:right="-57"/>
              <w:jc w:val="center"/>
              <w:rPr>
                <w:rFonts w:ascii="Times New Roman" w:hAnsi="Times New Roman"/>
              </w:rPr>
            </w:pPr>
            <w:r w:rsidRPr="00A427FE">
              <w:rPr>
                <w:rFonts w:ascii="Times New Roman" w:hAnsi="Times New Roman"/>
              </w:rPr>
              <w:t>52,4</w:t>
            </w:r>
          </w:p>
        </w:tc>
      </w:tr>
      <w:tr w:rsidR="00D23B87" w:rsidRPr="00A427FE" w:rsidTr="00D23B87">
        <w:trPr>
          <w:trHeight w:val="241"/>
        </w:trPr>
        <w:tc>
          <w:tcPr>
            <w:tcW w:w="3132" w:type="dxa"/>
            <w:tcBorders>
              <w:top w:val="nil"/>
              <w:left w:val="single" w:sz="4" w:space="0" w:color="auto"/>
              <w:bottom w:val="single" w:sz="4" w:space="0" w:color="auto"/>
              <w:right w:val="single" w:sz="4" w:space="0" w:color="auto"/>
            </w:tcBorders>
            <w:shd w:val="clear" w:color="auto" w:fill="auto"/>
            <w:hideMark/>
          </w:tcPr>
          <w:p w:rsidR="00D23B87" w:rsidRPr="00A427FE" w:rsidRDefault="00D23B87" w:rsidP="00D23B87">
            <w:pPr>
              <w:ind w:left="-57" w:right="-57"/>
              <w:rPr>
                <w:rFonts w:ascii="Times New Roman" w:hAnsi="Times New Roman"/>
              </w:rPr>
            </w:pPr>
            <w:r w:rsidRPr="00A427FE">
              <w:rPr>
                <w:rFonts w:ascii="Times New Roman" w:hAnsi="Times New Roman"/>
              </w:rPr>
              <w:lastRenderedPageBreak/>
              <w:t>повторный инфаркт</w:t>
            </w:r>
          </w:p>
        </w:tc>
        <w:tc>
          <w:tcPr>
            <w:tcW w:w="98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13,3</w:t>
            </w:r>
          </w:p>
        </w:tc>
        <w:tc>
          <w:tcPr>
            <w:tcW w:w="994"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15,3</w:t>
            </w:r>
          </w:p>
        </w:tc>
        <w:tc>
          <w:tcPr>
            <w:tcW w:w="909"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10,1</w:t>
            </w:r>
          </w:p>
        </w:tc>
        <w:tc>
          <w:tcPr>
            <w:tcW w:w="91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4,0</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4,8</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3,9</w:t>
            </w:r>
          </w:p>
        </w:tc>
        <w:tc>
          <w:tcPr>
            <w:tcW w:w="854" w:type="dxa"/>
            <w:tcBorders>
              <w:top w:val="nil"/>
              <w:left w:val="nil"/>
              <w:bottom w:val="single" w:sz="4" w:space="0" w:color="auto"/>
              <w:right w:val="single" w:sz="4" w:space="0" w:color="auto"/>
            </w:tcBorders>
          </w:tcPr>
          <w:p w:rsidR="00D23B87" w:rsidRPr="00A427FE" w:rsidRDefault="00D23B87" w:rsidP="00D23B87">
            <w:pPr>
              <w:ind w:left="-57" w:right="-57"/>
              <w:jc w:val="center"/>
              <w:rPr>
                <w:rFonts w:ascii="Times New Roman" w:hAnsi="Times New Roman"/>
              </w:rPr>
            </w:pPr>
            <w:r w:rsidRPr="00A427FE">
              <w:rPr>
                <w:rFonts w:ascii="Times New Roman" w:hAnsi="Times New Roman"/>
              </w:rPr>
              <w:t>3,2</w:t>
            </w:r>
          </w:p>
        </w:tc>
      </w:tr>
      <w:tr w:rsidR="00D23B87" w:rsidRPr="00A427FE" w:rsidTr="00D23B87">
        <w:trPr>
          <w:trHeight w:val="500"/>
        </w:trPr>
        <w:tc>
          <w:tcPr>
            <w:tcW w:w="3132" w:type="dxa"/>
            <w:tcBorders>
              <w:top w:val="nil"/>
              <w:left w:val="single" w:sz="4" w:space="0" w:color="auto"/>
              <w:bottom w:val="single" w:sz="4" w:space="0" w:color="auto"/>
              <w:right w:val="single" w:sz="4" w:space="0" w:color="auto"/>
            </w:tcBorders>
            <w:shd w:val="clear" w:color="auto" w:fill="auto"/>
            <w:hideMark/>
          </w:tcPr>
          <w:p w:rsidR="00D23B87" w:rsidRPr="00A427FE" w:rsidRDefault="00D23B87" w:rsidP="00D23B87">
            <w:pPr>
              <w:ind w:left="-57" w:right="-57"/>
              <w:rPr>
                <w:rFonts w:ascii="Times New Roman" w:hAnsi="Times New Roman"/>
              </w:rPr>
            </w:pPr>
            <w:r w:rsidRPr="00A427FE">
              <w:rPr>
                <w:rFonts w:ascii="Times New Roman" w:hAnsi="Times New Roman"/>
              </w:rPr>
              <w:t>хроническая ишемическая болезнь сердца</w:t>
            </w:r>
          </w:p>
        </w:tc>
        <w:tc>
          <w:tcPr>
            <w:tcW w:w="98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н/д</w:t>
            </w:r>
          </w:p>
        </w:tc>
        <w:tc>
          <w:tcPr>
            <w:tcW w:w="994"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н/д</w:t>
            </w:r>
          </w:p>
        </w:tc>
        <w:tc>
          <w:tcPr>
            <w:tcW w:w="909"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н/д</w:t>
            </w:r>
          </w:p>
        </w:tc>
        <w:tc>
          <w:tcPr>
            <w:tcW w:w="91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136,9</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138,3</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144,6</w:t>
            </w:r>
          </w:p>
        </w:tc>
        <w:tc>
          <w:tcPr>
            <w:tcW w:w="854" w:type="dxa"/>
            <w:tcBorders>
              <w:top w:val="nil"/>
              <w:left w:val="nil"/>
              <w:bottom w:val="single" w:sz="4" w:space="0" w:color="auto"/>
              <w:right w:val="single" w:sz="4" w:space="0" w:color="auto"/>
            </w:tcBorders>
          </w:tcPr>
          <w:p w:rsidR="00D23B87" w:rsidRPr="00A427FE" w:rsidRDefault="00D23B87" w:rsidP="00D23B87">
            <w:pPr>
              <w:ind w:left="-57" w:right="-57"/>
              <w:jc w:val="center"/>
              <w:rPr>
                <w:rFonts w:ascii="Times New Roman" w:hAnsi="Times New Roman"/>
              </w:rPr>
            </w:pPr>
            <w:r w:rsidRPr="00A427FE">
              <w:rPr>
                <w:rFonts w:ascii="Times New Roman" w:hAnsi="Times New Roman"/>
              </w:rPr>
              <w:t>156,5</w:t>
            </w:r>
          </w:p>
        </w:tc>
      </w:tr>
      <w:tr w:rsidR="00D23B87" w:rsidRPr="00A427FE" w:rsidTr="00D23B87">
        <w:trPr>
          <w:trHeight w:val="500"/>
        </w:trPr>
        <w:tc>
          <w:tcPr>
            <w:tcW w:w="3132" w:type="dxa"/>
            <w:tcBorders>
              <w:top w:val="nil"/>
              <w:left w:val="single" w:sz="4" w:space="0" w:color="auto"/>
              <w:bottom w:val="single" w:sz="4" w:space="0" w:color="auto"/>
              <w:right w:val="single" w:sz="4" w:space="0" w:color="auto"/>
            </w:tcBorders>
            <w:shd w:val="clear" w:color="auto" w:fill="auto"/>
            <w:hideMark/>
          </w:tcPr>
          <w:p w:rsidR="00D23B87" w:rsidRPr="00A427FE" w:rsidRDefault="00D23B87" w:rsidP="00D23B87">
            <w:pPr>
              <w:ind w:left="-57" w:right="-57"/>
              <w:rPr>
                <w:rFonts w:ascii="Times New Roman" w:hAnsi="Times New Roman"/>
              </w:rPr>
            </w:pPr>
            <w:r w:rsidRPr="00A427FE">
              <w:rPr>
                <w:rFonts w:ascii="Times New Roman" w:hAnsi="Times New Roman"/>
              </w:rPr>
              <w:t>другие формы острой ишемической болезни сердца</w:t>
            </w:r>
          </w:p>
        </w:tc>
        <w:tc>
          <w:tcPr>
            <w:tcW w:w="98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63,3</w:t>
            </w:r>
          </w:p>
        </w:tc>
        <w:tc>
          <w:tcPr>
            <w:tcW w:w="994"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44,3</w:t>
            </w:r>
          </w:p>
        </w:tc>
        <w:tc>
          <w:tcPr>
            <w:tcW w:w="909"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64,1</w:t>
            </w:r>
          </w:p>
        </w:tc>
        <w:tc>
          <w:tcPr>
            <w:tcW w:w="91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56,0</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73,6</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71,7</w:t>
            </w:r>
          </w:p>
        </w:tc>
        <w:tc>
          <w:tcPr>
            <w:tcW w:w="854" w:type="dxa"/>
            <w:tcBorders>
              <w:top w:val="nil"/>
              <w:left w:val="nil"/>
              <w:bottom w:val="single" w:sz="4" w:space="0" w:color="auto"/>
              <w:right w:val="single" w:sz="4" w:space="0" w:color="auto"/>
            </w:tcBorders>
          </w:tcPr>
          <w:p w:rsidR="00D23B87" w:rsidRPr="00A427FE" w:rsidRDefault="00D23B87" w:rsidP="00D23B87">
            <w:pPr>
              <w:ind w:left="-57" w:right="-57"/>
              <w:jc w:val="center"/>
              <w:rPr>
                <w:rFonts w:ascii="Times New Roman" w:hAnsi="Times New Roman"/>
              </w:rPr>
            </w:pPr>
            <w:r w:rsidRPr="00A427FE">
              <w:rPr>
                <w:rFonts w:ascii="Times New Roman" w:hAnsi="Times New Roman"/>
              </w:rPr>
              <w:t>70,5</w:t>
            </w:r>
          </w:p>
        </w:tc>
      </w:tr>
      <w:tr w:rsidR="00D23B87" w:rsidRPr="00A427FE" w:rsidTr="00D23B87">
        <w:trPr>
          <w:trHeight w:val="239"/>
        </w:trPr>
        <w:tc>
          <w:tcPr>
            <w:tcW w:w="3132" w:type="dxa"/>
            <w:tcBorders>
              <w:top w:val="nil"/>
              <w:left w:val="single" w:sz="4" w:space="0" w:color="auto"/>
              <w:bottom w:val="single" w:sz="4" w:space="0" w:color="auto"/>
              <w:right w:val="single" w:sz="4" w:space="0" w:color="auto"/>
            </w:tcBorders>
            <w:shd w:val="clear" w:color="auto" w:fill="auto"/>
            <w:hideMark/>
          </w:tcPr>
          <w:p w:rsidR="00D23B87" w:rsidRPr="00A427FE" w:rsidRDefault="00D23B87" w:rsidP="00D23B87">
            <w:pPr>
              <w:ind w:left="-57" w:right="-57"/>
              <w:rPr>
                <w:rFonts w:ascii="Times New Roman" w:hAnsi="Times New Roman"/>
              </w:rPr>
            </w:pPr>
            <w:r w:rsidRPr="00A427FE">
              <w:rPr>
                <w:rFonts w:ascii="Times New Roman" w:hAnsi="Times New Roman"/>
              </w:rPr>
              <w:t>Алкогольная кардиомиопатия</w:t>
            </w:r>
          </w:p>
        </w:tc>
        <w:tc>
          <w:tcPr>
            <w:tcW w:w="98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3,2</w:t>
            </w:r>
          </w:p>
        </w:tc>
        <w:tc>
          <w:tcPr>
            <w:tcW w:w="994"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1,7</w:t>
            </w:r>
          </w:p>
        </w:tc>
        <w:tc>
          <w:tcPr>
            <w:tcW w:w="909"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3,0</w:t>
            </w:r>
          </w:p>
        </w:tc>
        <w:tc>
          <w:tcPr>
            <w:tcW w:w="91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0,6</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0,2</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0,0</w:t>
            </w:r>
          </w:p>
        </w:tc>
        <w:tc>
          <w:tcPr>
            <w:tcW w:w="854" w:type="dxa"/>
            <w:tcBorders>
              <w:top w:val="nil"/>
              <w:left w:val="nil"/>
              <w:bottom w:val="single" w:sz="4" w:space="0" w:color="auto"/>
              <w:right w:val="single" w:sz="4" w:space="0" w:color="auto"/>
            </w:tcBorders>
          </w:tcPr>
          <w:p w:rsidR="00D23B87" w:rsidRPr="00A427FE" w:rsidRDefault="00D23B87" w:rsidP="00D23B87">
            <w:pPr>
              <w:ind w:left="-57" w:right="-57"/>
              <w:jc w:val="center"/>
              <w:rPr>
                <w:rFonts w:ascii="Times New Roman" w:hAnsi="Times New Roman"/>
              </w:rPr>
            </w:pPr>
            <w:r w:rsidRPr="00A427FE">
              <w:rPr>
                <w:rFonts w:ascii="Times New Roman" w:hAnsi="Times New Roman"/>
              </w:rPr>
              <w:t>0,0</w:t>
            </w:r>
          </w:p>
        </w:tc>
      </w:tr>
      <w:tr w:rsidR="00D23B87" w:rsidRPr="00A427FE" w:rsidTr="00D23B87">
        <w:trPr>
          <w:trHeight w:val="254"/>
        </w:trPr>
        <w:tc>
          <w:tcPr>
            <w:tcW w:w="3132" w:type="dxa"/>
            <w:tcBorders>
              <w:top w:val="nil"/>
              <w:left w:val="single" w:sz="4" w:space="0" w:color="auto"/>
              <w:bottom w:val="single" w:sz="4" w:space="0" w:color="auto"/>
              <w:right w:val="single" w:sz="4" w:space="0" w:color="auto"/>
            </w:tcBorders>
            <w:shd w:val="clear" w:color="auto" w:fill="auto"/>
            <w:noWrap/>
            <w:hideMark/>
          </w:tcPr>
          <w:p w:rsidR="00D23B87" w:rsidRPr="00A427FE" w:rsidRDefault="00D23B87" w:rsidP="00D23B87">
            <w:pPr>
              <w:ind w:left="-57" w:right="-57"/>
              <w:rPr>
                <w:rFonts w:ascii="Times New Roman" w:hAnsi="Times New Roman"/>
              </w:rPr>
            </w:pPr>
            <w:r w:rsidRPr="00A427FE">
              <w:rPr>
                <w:rFonts w:ascii="Times New Roman" w:hAnsi="Times New Roman"/>
              </w:rPr>
              <w:t>Кардиомиопатия неуточненная</w:t>
            </w:r>
          </w:p>
        </w:tc>
        <w:tc>
          <w:tcPr>
            <w:tcW w:w="98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13,0</w:t>
            </w:r>
          </w:p>
        </w:tc>
        <w:tc>
          <w:tcPr>
            <w:tcW w:w="994"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0,8</w:t>
            </w:r>
          </w:p>
        </w:tc>
        <w:tc>
          <w:tcPr>
            <w:tcW w:w="909"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0,4</w:t>
            </w:r>
          </w:p>
        </w:tc>
        <w:tc>
          <w:tcPr>
            <w:tcW w:w="91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0,4</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0,5</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0,0</w:t>
            </w:r>
          </w:p>
        </w:tc>
        <w:tc>
          <w:tcPr>
            <w:tcW w:w="854" w:type="dxa"/>
            <w:tcBorders>
              <w:top w:val="nil"/>
              <w:left w:val="nil"/>
              <w:bottom w:val="single" w:sz="4" w:space="0" w:color="auto"/>
              <w:right w:val="single" w:sz="4" w:space="0" w:color="auto"/>
            </w:tcBorders>
          </w:tcPr>
          <w:p w:rsidR="00D23B87" w:rsidRPr="00A427FE" w:rsidRDefault="00D23B87" w:rsidP="00D23B87">
            <w:pPr>
              <w:ind w:left="-57" w:right="-57"/>
              <w:jc w:val="center"/>
              <w:rPr>
                <w:rFonts w:ascii="Times New Roman" w:hAnsi="Times New Roman"/>
              </w:rPr>
            </w:pPr>
            <w:r w:rsidRPr="00A427FE">
              <w:rPr>
                <w:rFonts w:ascii="Times New Roman" w:hAnsi="Times New Roman"/>
              </w:rPr>
              <w:t>0,0</w:t>
            </w:r>
          </w:p>
        </w:tc>
      </w:tr>
      <w:tr w:rsidR="00D23B87" w:rsidRPr="00A427FE" w:rsidTr="00D23B87">
        <w:trPr>
          <w:trHeight w:val="239"/>
        </w:trPr>
        <w:tc>
          <w:tcPr>
            <w:tcW w:w="3132" w:type="dxa"/>
            <w:tcBorders>
              <w:top w:val="nil"/>
              <w:left w:val="single" w:sz="4" w:space="0" w:color="auto"/>
              <w:bottom w:val="single" w:sz="4" w:space="0" w:color="auto"/>
              <w:right w:val="single" w:sz="4" w:space="0" w:color="auto"/>
            </w:tcBorders>
            <w:shd w:val="clear" w:color="auto" w:fill="auto"/>
            <w:hideMark/>
          </w:tcPr>
          <w:p w:rsidR="00D23B87" w:rsidRPr="00A427FE" w:rsidRDefault="00D23B87" w:rsidP="00D23B87">
            <w:pPr>
              <w:ind w:left="-57" w:right="-57"/>
              <w:rPr>
                <w:rFonts w:ascii="Times New Roman" w:hAnsi="Times New Roman"/>
              </w:rPr>
            </w:pPr>
            <w:r w:rsidRPr="00A427FE">
              <w:rPr>
                <w:rFonts w:ascii="Times New Roman" w:hAnsi="Times New Roman"/>
              </w:rPr>
              <w:t>Цереброваскулярные болезни</w:t>
            </w:r>
          </w:p>
        </w:tc>
        <w:tc>
          <w:tcPr>
            <w:tcW w:w="98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399,6</w:t>
            </w:r>
          </w:p>
        </w:tc>
        <w:tc>
          <w:tcPr>
            <w:tcW w:w="994"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315,6</w:t>
            </w:r>
          </w:p>
        </w:tc>
        <w:tc>
          <w:tcPr>
            <w:tcW w:w="909"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309,4</w:t>
            </w:r>
          </w:p>
        </w:tc>
        <w:tc>
          <w:tcPr>
            <w:tcW w:w="91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273,5</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274,4</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238,0</w:t>
            </w:r>
          </w:p>
        </w:tc>
        <w:tc>
          <w:tcPr>
            <w:tcW w:w="854" w:type="dxa"/>
            <w:tcBorders>
              <w:top w:val="nil"/>
              <w:left w:val="nil"/>
              <w:bottom w:val="single" w:sz="4" w:space="0" w:color="auto"/>
              <w:right w:val="single" w:sz="4" w:space="0" w:color="auto"/>
            </w:tcBorders>
          </w:tcPr>
          <w:p w:rsidR="00D23B87" w:rsidRPr="00A427FE" w:rsidRDefault="00D23B87" w:rsidP="00D23B87">
            <w:pPr>
              <w:ind w:left="-57" w:right="-57"/>
              <w:jc w:val="center"/>
              <w:rPr>
                <w:rFonts w:ascii="Times New Roman" w:hAnsi="Times New Roman"/>
              </w:rPr>
            </w:pPr>
            <w:r w:rsidRPr="00A427FE">
              <w:rPr>
                <w:rFonts w:ascii="Times New Roman" w:hAnsi="Times New Roman"/>
              </w:rPr>
              <w:t>295,0</w:t>
            </w:r>
          </w:p>
        </w:tc>
      </w:tr>
      <w:tr w:rsidR="00D23B87" w:rsidRPr="00A427FE" w:rsidTr="00D23B87">
        <w:trPr>
          <w:trHeight w:val="500"/>
        </w:trPr>
        <w:tc>
          <w:tcPr>
            <w:tcW w:w="3132" w:type="dxa"/>
            <w:tcBorders>
              <w:top w:val="nil"/>
              <w:left w:val="single" w:sz="4" w:space="0" w:color="auto"/>
              <w:bottom w:val="single" w:sz="4" w:space="0" w:color="auto"/>
              <w:right w:val="single" w:sz="4" w:space="0" w:color="auto"/>
            </w:tcBorders>
            <w:shd w:val="clear" w:color="auto" w:fill="auto"/>
            <w:hideMark/>
          </w:tcPr>
          <w:p w:rsidR="00D23B87" w:rsidRPr="00A427FE" w:rsidRDefault="00D23B87" w:rsidP="00D23B87">
            <w:pPr>
              <w:ind w:left="-57" w:right="-57"/>
              <w:rPr>
                <w:rFonts w:ascii="Times New Roman" w:hAnsi="Times New Roman"/>
              </w:rPr>
            </w:pPr>
            <w:r w:rsidRPr="00A427FE">
              <w:rPr>
                <w:rFonts w:ascii="Times New Roman" w:hAnsi="Times New Roman"/>
              </w:rPr>
              <w:t xml:space="preserve">в </w:t>
            </w:r>
            <w:r>
              <w:rPr>
                <w:rFonts w:ascii="Times New Roman" w:hAnsi="Times New Roman"/>
              </w:rPr>
              <w:t>том числе:</w:t>
            </w:r>
            <w:r w:rsidRPr="00A427FE">
              <w:rPr>
                <w:rFonts w:ascii="Times New Roman" w:hAnsi="Times New Roman"/>
              </w:rPr>
              <w:t xml:space="preserve"> острое нарушение мозгового кровообращения</w:t>
            </w:r>
          </w:p>
        </w:tc>
        <w:tc>
          <w:tcPr>
            <w:tcW w:w="98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123,9</w:t>
            </w:r>
          </w:p>
        </w:tc>
        <w:tc>
          <w:tcPr>
            <w:tcW w:w="994"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116,2</w:t>
            </w:r>
          </w:p>
        </w:tc>
        <w:tc>
          <w:tcPr>
            <w:tcW w:w="909"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112,0</w:t>
            </w:r>
          </w:p>
        </w:tc>
        <w:tc>
          <w:tcPr>
            <w:tcW w:w="910"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96,9</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104,2</w:t>
            </w:r>
          </w:p>
        </w:tc>
        <w:tc>
          <w:tcPr>
            <w:tcW w:w="896" w:type="dxa"/>
            <w:tcBorders>
              <w:top w:val="nil"/>
              <w:left w:val="nil"/>
              <w:bottom w:val="single" w:sz="4" w:space="0" w:color="auto"/>
              <w:right w:val="single" w:sz="4" w:space="0" w:color="auto"/>
            </w:tcBorders>
            <w:shd w:val="clear" w:color="auto" w:fill="auto"/>
            <w:noWrap/>
            <w:hideMark/>
          </w:tcPr>
          <w:p w:rsidR="00D23B87" w:rsidRPr="00A427FE" w:rsidRDefault="00D23B87" w:rsidP="00D23B87">
            <w:pPr>
              <w:ind w:left="-57" w:right="-57"/>
              <w:jc w:val="center"/>
              <w:rPr>
                <w:rFonts w:ascii="Times New Roman" w:hAnsi="Times New Roman"/>
              </w:rPr>
            </w:pPr>
            <w:r w:rsidRPr="00A427FE">
              <w:rPr>
                <w:rFonts w:ascii="Times New Roman" w:hAnsi="Times New Roman"/>
              </w:rPr>
              <w:t>86,1</w:t>
            </w:r>
          </w:p>
        </w:tc>
        <w:tc>
          <w:tcPr>
            <w:tcW w:w="854" w:type="dxa"/>
            <w:tcBorders>
              <w:top w:val="nil"/>
              <w:left w:val="nil"/>
              <w:bottom w:val="single" w:sz="4" w:space="0" w:color="auto"/>
              <w:right w:val="single" w:sz="4" w:space="0" w:color="auto"/>
            </w:tcBorders>
          </w:tcPr>
          <w:p w:rsidR="00D23B87" w:rsidRPr="00A427FE" w:rsidRDefault="00D23B87" w:rsidP="00D23B87">
            <w:pPr>
              <w:ind w:left="-57" w:right="-57"/>
              <w:jc w:val="center"/>
              <w:rPr>
                <w:rFonts w:ascii="Times New Roman" w:hAnsi="Times New Roman"/>
              </w:rPr>
            </w:pPr>
            <w:r w:rsidRPr="00A427FE">
              <w:rPr>
                <w:rFonts w:ascii="Times New Roman" w:hAnsi="Times New Roman"/>
              </w:rPr>
              <w:t>103,6</w:t>
            </w:r>
          </w:p>
        </w:tc>
      </w:tr>
    </w:tbl>
    <w:p w:rsidR="005377B7" w:rsidRPr="00D23B87" w:rsidRDefault="005377B7" w:rsidP="00D23B87">
      <w:pPr>
        <w:ind w:firstLine="709"/>
        <w:jc w:val="both"/>
        <w:rPr>
          <w:rFonts w:ascii="Times New Roman" w:hAnsi="Times New Roman"/>
          <w:sz w:val="16"/>
          <w:szCs w:val="16"/>
        </w:rPr>
      </w:pPr>
    </w:p>
    <w:p w:rsidR="005377B7" w:rsidRPr="00A427FE" w:rsidRDefault="002645B3" w:rsidP="00D23B87">
      <w:pPr>
        <w:keepNext/>
        <w:keepLines/>
        <w:ind w:firstLine="709"/>
        <w:jc w:val="both"/>
        <w:outlineLvl w:val="0"/>
        <w:rPr>
          <w:rFonts w:ascii="Times New Roman" w:eastAsia="Arial" w:hAnsi="Times New Roman"/>
          <w:sz w:val="24"/>
          <w:szCs w:val="40"/>
        </w:rPr>
      </w:pPr>
      <w:bookmarkStart w:id="8" w:name="_Toc104547880"/>
      <w:r>
        <w:rPr>
          <w:rFonts w:ascii="Times New Roman" w:eastAsia="Arial" w:hAnsi="Times New Roman"/>
          <w:sz w:val="24"/>
          <w:szCs w:val="40"/>
        </w:rPr>
        <w:t>2</w:t>
      </w:r>
      <w:r w:rsidR="005377B7" w:rsidRPr="00A427FE">
        <w:rPr>
          <w:rFonts w:ascii="Times New Roman" w:eastAsia="Arial" w:hAnsi="Times New Roman"/>
          <w:sz w:val="24"/>
          <w:szCs w:val="40"/>
        </w:rPr>
        <w:t>.</w:t>
      </w:r>
      <w:r>
        <w:rPr>
          <w:rFonts w:ascii="Times New Roman" w:eastAsia="Arial" w:hAnsi="Times New Roman"/>
          <w:sz w:val="24"/>
          <w:szCs w:val="40"/>
        </w:rPr>
        <w:t>2</w:t>
      </w:r>
      <w:r w:rsidR="005377B7" w:rsidRPr="00A427FE">
        <w:rPr>
          <w:rFonts w:ascii="Times New Roman" w:eastAsia="Arial" w:hAnsi="Times New Roman"/>
          <w:sz w:val="24"/>
          <w:szCs w:val="40"/>
        </w:rPr>
        <w:t xml:space="preserve">. Заболеваемость </w:t>
      </w:r>
      <w:bookmarkEnd w:id="8"/>
      <w:r w:rsidR="007D24CD">
        <w:rPr>
          <w:rFonts w:ascii="Times New Roman" w:eastAsia="Arial" w:hAnsi="Times New Roman"/>
          <w:sz w:val="24"/>
          <w:szCs w:val="40"/>
        </w:rPr>
        <w:t>БСК</w:t>
      </w:r>
      <w:r w:rsidR="00D23B87">
        <w:rPr>
          <w:rFonts w:ascii="Times New Roman" w:eastAsia="Arial" w:hAnsi="Times New Roman"/>
          <w:sz w:val="24"/>
          <w:szCs w:val="40"/>
        </w:rPr>
        <w:t>.</w:t>
      </w:r>
      <w:r w:rsidR="005377B7" w:rsidRPr="00A427FE">
        <w:rPr>
          <w:rFonts w:ascii="Times New Roman" w:eastAsia="Arial" w:hAnsi="Times New Roman"/>
          <w:sz w:val="24"/>
          <w:szCs w:val="40"/>
        </w:rPr>
        <w:t xml:space="preserve"> </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 xml:space="preserve">Заболеваемость </w:t>
      </w:r>
      <w:r w:rsidR="00D23B87">
        <w:rPr>
          <w:rFonts w:ascii="Times New Roman" w:hAnsi="Times New Roman"/>
          <w:sz w:val="24"/>
          <w:szCs w:val="24"/>
        </w:rPr>
        <w:t xml:space="preserve">БСК </w:t>
      </w:r>
      <w:r w:rsidRPr="00A427FE">
        <w:rPr>
          <w:rFonts w:ascii="Times New Roman" w:hAnsi="Times New Roman"/>
          <w:sz w:val="24"/>
          <w:szCs w:val="24"/>
        </w:rPr>
        <w:t xml:space="preserve">в структуре заболеваемости остается на прежнем уровне и составляет около 30% ежегодно (в 2021 году – 34,2%), </w:t>
      </w:r>
      <w:r w:rsidR="00D23B87">
        <w:rPr>
          <w:rFonts w:ascii="Times New Roman" w:hAnsi="Times New Roman"/>
          <w:sz w:val="24"/>
          <w:szCs w:val="24"/>
        </w:rPr>
        <w:t>(</w:t>
      </w:r>
      <w:r w:rsidRPr="00A427FE">
        <w:rPr>
          <w:rFonts w:ascii="Times New Roman" w:hAnsi="Times New Roman"/>
          <w:sz w:val="24"/>
          <w:szCs w:val="24"/>
        </w:rPr>
        <w:t>табл</w:t>
      </w:r>
      <w:r w:rsidR="00D23B87">
        <w:rPr>
          <w:rFonts w:ascii="Times New Roman" w:hAnsi="Times New Roman"/>
          <w:sz w:val="24"/>
          <w:szCs w:val="24"/>
        </w:rPr>
        <w:t>ицы №</w:t>
      </w:r>
      <w:r w:rsidRPr="00A427FE">
        <w:rPr>
          <w:rFonts w:ascii="Times New Roman" w:hAnsi="Times New Roman"/>
          <w:sz w:val="24"/>
          <w:szCs w:val="24"/>
        </w:rPr>
        <w:t xml:space="preserve"> 10, 11</w:t>
      </w:r>
      <w:r w:rsidR="00D23B87">
        <w:rPr>
          <w:rFonts w:ascii="Times New Roman" w:hAnsi="Times New Roman"/>
          <w:sz w:val="24"/>
          <w:szCs w:val="24"/>
        </w:rPr>
        <w:t>)</w:t>
      </w:r>
      <w:r w:rsidRPr="00A427FE">
        <w:rPr>
          <w:rFonts w:ascii="Times New Roman" w:hAnsi="Times New Roman"/>
          <w:sz w:val="24"/>
          <w:szCs w:val="24"/>
        </w:rPr>
        <w:t>. При этом безусловным лидером по зарегистрированным заболеваниям остается группа болезней, характеризующихся повышенным кровяным давлением. Далее идут пациенты с ишемической болезнью сердца и только потом с цереброваскулярной болезнью.</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 xml:space="preserve">Общий процент диспансерного наблюдения составил в 2021 году 52,0%, </w:t>
      </w:r>
      <w:r w:rsidR="00D23B87">
        <w:rPr>
          <w:rFonts w:ascii="Times New Roman" w:hAnsi="Times New Roman"/>
          <w:sz w:val="24"/>
          <w:szCs w:val="24"/>
        </w:rPr>
        <w:t xml:space="preserve">БСК </w:t>
      </w:r>
      <w:r w:rsidRPr="00A427FE">
        <w:rPr>
          <w:rFonts w:ascii="Times New Roman" w:hAnsi="Times New Roman"/>
          <w:sz w:val="24"/>
          <w:szCs w:val="24"/>
        </w:rPr>
        <w:t>– 81,6%. При этом недостаточный процент диспансерного наблюдения отмечался в группе пациентов с цереброваскулярной болезнью, особенно среди лиц, перенесших кровоизлияния в головной мозг.</w:t>
      </w:r>
    </w:p>
    <w:p w:rsidR="005377B7" w:rsidRPr="00A427FE" w:rsidRDefault="005377B7" w:rsidP="00D23B87">
      <w:pPr>
        <w:ind w:firstLine="709"/>
        <w:jc w:val="both"/>
        <w:rPr>
          <w:rFonts w:ascii="Times New Roman" w:hAnsi="Times New Roman"/>
          <w:sz w:val="24"/>
          <w:szCs w:val="24"/>
        </w:rPr>
      </w:pPr>
      <w:r w:rsidRPr="00A427FE">
        <w:rPr>
          <w:rFonts w:ascii="Times New Roman" w:hAnsi="Times New Roman"/>
          <w:sz w:val="24"/>
          <w:szCs w:val="24"/>
        </w:rPr>
        <w:t xml:space="preserve">Группа пациентов с </w:t>
      </w:r>
      <w:r w:rsidRPr="00A427FE">
        <w:rPr>
          <w:rFonts w:ascii="Times New Roman" w:hAnsi="Times New Roman"/>
          <w:sz w:val="24"/>
          <w:szCs w:val="24"/>
          <w:lang w:val="en-US"/>
        </w:rPr>
        <w:t>COVID</w:t>
      </w:r>
      <w:r w:rsidRPr="00A427FE">
        <w:rPr>
          <w:rFonts w:ascii="Times New Roman" w:hAnsi="Times New Roman"/>
          <w:sz w:val="24"/>
          <w:szCs w:val="24"/>
        </w:rPr>
        <w:t xml:space="preserve">-19 в 2021 году составила 34215 человек. При этом данные о диспансерном наблюдении в этой группе отсутствуют. </w:t>
      </w:r>
    </w:p>
    <w:p w:rsidR="005377B7" w:rsidRPr="00D23B87" w:rsidRDefault="005377B7" w:rsidP="00D23B87">
      <w:pPr>
        <w:ind w:firstLine="709"/>
        <w:jc w:val="both"/>
        <w:rPr>
          <w:rFonts w:ascii="Times New Roman" w:hAnsi="Times New Roman"/>
          <w:sz w:val="16"/>
          <w:szCs w:val="16"/>
        </w:rPr>
      </w:pPr>
    </w:p>
    <w:p w:rsidR="00D23B87" w:rsidRDefault="005377B7" w:rsidP="00D23B87">
      <w:pPr>
        <w:jc w:val="center"/>
        <w:rPr>
          <w:rFonts w:ascii="Times New Roman" w:hAnsi="Times New Roman"/>
          <w:sz w:val="24"/>
          <w:szCs w:val="24"/>
        </w:rPr>
      </w:pPr>
      <w:r w:rsidRPr="00A427FE">
        <w:rPr>
          <w:rFonts w:ascii="Times New Roman" w:hAnsi="Times New Roman"/>
          <w:sz w:val="24"/>
          <w:szCs w:val="24"/>
        </w:rPr>
        <w:t xml:space="preserve">Динамика заболеваемости </w:t>
      </w:r>
      <w:r w:rsidR="00D23B87">
        <w:rPr>
          <w:rFonts w:ascii="Times New Roman" w:hAnsi="Times New Roman"/>
          <w:sz w:val="24"/>
          <w:szCs w:val="24"/>
        </w:rPr>
        <w:t xml:space="preserve">БСК </w:t>
      </w:r>
      <w:r w:rsidRPr="00A427FE">
        <w:rPr>
          <w:rFonts w:ascii="Times New Roman" w:hAnsi="Times New Roman"/>
          <w:sz w:val="24"/>
          <w:szCs w:val="24"/>
        </w:rPr>
        <w:t>за последние 3 года</w:t>
      </w:r>
    </w:p>
    <w:p w:rsidR="005377B7" w:rsidRDefault="005377B7" w:rsidP="00D23B87">
      <w:pPr>
        <w:jc w:val="center"/>
        <w:rPr>
          <w:rFonts w:ascii="Times New Roman" w:hAnsi="Times New Roman"/>
          <w:sz w:val="24"/>
          <w:szCs w:val="24"/>
        </w:rPr>
      </w:pPr>
      <w:r w:rsidRPr="00A427FE">
        <w:rPr>
          <w:rFonts w:ascii="Times New Roman" w:hAnsi="Times New Roman"/>
          <w:sz w:val="24"/>
          <w:szCs w:val="24"/>
        </w:rPr>
        <w:t>(по оперативным данным), на 10 000 населения. Рязаньстат, 2022</w:t>
      </w:r>
    </w:p>
    <w:p w:rsidR="00D23B87" w:rsidRPr="00D23B87" w:rsidRDefault="00D23B87" w:rsidP="00D23B87">
      <w:pPr>
        <w:jc w:val="center"/>
        <w:rPr>
          <w:rFonts w:ascii="Times New Roman" w:hAnsi="Times New Roman"/>
          <w:sz w:val="16"/>
          <w:szCs w:val="16"/>
        </w:rPr>
      </w:pPr>
    </w:p>
    <w:p w:rsidR="005377B7" w:rsidRDefault="00D23B87" w:rsidP="00D23B87">
      <w:pPr>
        <w:ind w:firstLine="567"/>
        <w:jc w:val="right"/>
        <w:rPr>
          <w:rFonts w:ascii="Times New Roman" w:hAnsi="Times New Roman"/>
          <w:sz w:val="24"/>
          <w:szCs w:val="24"/>
        </w:rPr>
      </w:pPr>
      <w:r w:rsidRPr="00A427FE">
        <w:rPr>
          <w:rFonts w:ascii="Times New Roman" w:hAnsi="Times New Roman"/>
          <w:sz w:val="24"/>
          <w:szCs w:val="24"/>
        </w:rPr>
        <w:t>Табл</w:t>
      </w:r>
      <w:r>
        <w:rPr>
          <w:rFonts w:ascii="Times New Roman" w:hAnsi="Times New Roman"/>
          <w:sz w:val="24"/>
          <w:szCs w:val="24"/>
        </w:rPr>
        <w:t>ица № 10</w:t>
      </w:r>
    </w:p>
    <w:p w:rsidR="00D23B87" w:rsidRPr="00D23B87" w:rsidRDefault="00D23B87" w:rsidP="00D23B87">
      <w:pPr>
        <w:ind w:firstLine="567"/>
        <w:rPr>
          <w:rFonts w:ascii="Times New Roman" w:hAnsi="Times New Roman"/>
          <w:sz w:val="16"/>
          <w:szCs w:val="16"/>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1302"/>
        <w:gridCol w:w="1246"/>
        <w:gridCol w:w="1087"/>
      </w:tblGrid>
      <w:tr w:rsidR="005377B7" w:rsidRPr="00D23B87" w:rsidTr="00D23B87">
        <w:trPr>
          <w:trHeight w:val="309"/>
        </w:trPr>
        <w:tc>
          <w:tcPr>
            <w:tcW w:w="5777" w:type="dxa"/>
            <w:shd w:val="clear" w:color="auto" w:fill="auto"/>
            <w:noWrap/>
            <w:hideMark/>
          </w:tcPr>
          <w:p w:rsidR="005377B7" w:rsidRPr="00D23B87" w:rsidRDefault="00D23B87" w:rsidP="00D23B87">
            <w:pPr>
              <w:jc w:val="center"/>
              <w:rPr>
                <w:rFonts w:ascii="Times New Roman" w:hAnsi="Times New Roman"/>
                <w:spacing w:val="-2"/>
                <w:sz w:val="24"/>
                <w:szCs w:val="24"/>
              </w:rPr>
            </w:pPr>
            <w:r w:rsidRPr="00D23B87">
              <w:rPr>
                <w:rFonts w:ascii="Times New Roman" w:hAnsi="Times New Roman"/>
                <w:spacing w:val="-2"/>
                <w:sz w:val="24"/>
                <w:szCs w:val="24"/>
              </w:rPr>
              <w:t>Наименование заболевания</w:t>
            </w:r>
          </w:p>
        </w:tc>
        <w:tc>
          <w:tcPr>
            <w:tcW w:w="1302"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2019</w:t>
            </w:r>
            <w:r w:rsidR="00D23B87" w:rsidRPr="00D23B87">
              <w:rPr>
                <w:rFonts w:ascii="Times New Roman" w:hAnsi="Times New Roman"/>
                <w:spacing w:val="-2"/>
                <w:sz w:val="24"/>
                <w:szCs w:val="24"/>
              </w:rPr>
              <w:t xml:space="preserve"> год</w:t>
            </w:r>
          </w:p>
        </w:tc>
        <w:tc>
          <w:tcPr>
            <w:tcW w:w="1246"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2020</w:t>
            </w:r>
            <w:r w:rsidR="00D23B87" w:rsidRPr="00D23B87">
              <w:rPr>
                <w:rFonts w:ascii="Times New Roman" w:hAnsi="Times New Roman"/>
                <w:spacing w:val="-2"/>
                <w:sz w:val="24"/>
                <w:szCs w:val="24"/>
              </w:rPr>
              <w:t xml:space="preserve"> год</w:t>
            </w:r>
          </w:p>
        </w:tc>
        <w:tc>
          <w:tcPr>
            <w:tcW w:w="1087" w:type="dxa"/>
            <w:shd w:val="clear" w:color="auto" w:fill="auto"/>
            <w:hideMark/>
          </w:tcPr>
          <w:p w:rsidR="005377B7" w:rsidRPr="00D23B87" w:rsidRDefault="005377B7" w:rsidP="00D23B87">
            <w:pPr>
              <w:jc w:val="center"/>
              <w:rPr>
                <w:rFonts w:ascii="Times New Roman" w:hAnsi="Times New Roman"/>
                <w:spacing w:val="-2"/>
                <w:sz w:val="24"/>
                <w:szCs w:val="24"/>
                <w:highlight w:val="yellow"/>
              </w:rPr>
            </w:pPr>
            <w:r w:rsidRPr="00D23B87">
              <w:rPr>
                <w:rFonts w:ascii="Times New Roman" w:hAnsi="Times New Roman"/>
                <w:spacing w:val="-2"/>
                <w:sz w:val="24"/>
                <w:szCs w:val="24"/>
              </w:rPr>
              <w:t>2021</w:t>
            </w:r>
            <w:r w:rsidR="00D23B87" w:rsidRPr="00D23B87">
              <w:rPr>
                <w:rFonts w:ascii="Times New Roman" w:hAnsi="Times New Roman"/>
                <w:spacing w:val="-2"/>
                <w:sz w:val="24"/>
                <w:szCs w:val="24"/>
              </w:rPr>
              <w:t xml:space="preserve"> год</w:t>
            </w:r>
          </w:p>
        </w:tc>
      </w:tr>
      <w:tr w:rsidR="005377B7" w:rsidRPr="00D23B87" w:rsidTr="00D23B87">
        <w:trPr>
          <w:trHeight w:val="310"/>
        </w:trPr>
        <w:tc>
          <w:tcPr>
            <w:tcW w:w="5777" w:type="dxa"/>
            <w:shd w:val="clear" w:color="auto" w:fill="auto"/>
            <w:noWrap/>
            <w:hideMark/>
          </w:tcPr>
          <w:p w:rsidR="005377B7" w:rsidRPr="00D23B87" w:rsidRDefault="005377B7" w:rsidP="00D23B87">
            <w:pPr>
              <w:rPr>
                <w:rFonts w:ascii="Times New Roman" w:hAnsi="Times New Roman"/>
                <w:spacing w:val="-2"/>
                <w:sz w:val="24"/>
                <w:szCs w:val="24"/>
              </w:rPr>
            </w:pPr>
            <w:r w:rsidRPr="00D23B87">
              <w:rPr>
                <w:rFonts w:ascii="Times New Roman" w:hAnsi="Times New Roman"/>
                <w:spacing w:val="-2"/>
                <w:sz w:val="24"/>
                <w:szCs w:val="24"/>
              </w:rPr>
              <w:t>Зарегистрировано заболеваний всего</w:t>
            </w:r>
          </w:p>
        </w:tc>
        <w:tc>
          <w:tcPr>
            <w:tcW w:w="1302"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16467,3</w:t>
            </w:r>
          </w:p>
        </w:tc>
        <w:tc>
          <w:tcPr>
            <w:tcW w:w="1246"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16030,9</w:t>
            </w:r>
          </w:p>
        </w:tc>
        <w:tc>
          <w:tcPr>
            <w:tcW w:w="1087" w:type="dxa"/>
            <w:shd w:val="clear" w:color="auto" w:fill="auto"/>
            <w:noWrap/>
            <w:hideMark/>
          </w:tcPr>
          <w:p w:rsidR="005377B7" w:rsidRPr="00D23B87" w:rsidRDefault="005377B7" w:rsidP="00D23B87">
            <w:pPr>
              <w:jc w:val="center"/>
              <w:rPr>
                <w:rFonts w:ascii="Times New Roman" w:hAnsi="Times New Roman"/>
                <w:spacing w:val="-2"/>
                <w:sz w:val="24"/>
                <w:szCs w:val="24"/>
                <w:highlight w:val="yellow"/>
              </w:rPr>
            </w:pPr>
            <w:r w:rsidRPr="00D23B87">
              <w:rPr>
                <w:rFonts w:ascii="Times New Roman" w:hAnsi="Times New Roman"/>
                <w:spacing w:val="-2"/>
                <w:sz w:val="24"/>
                <w:szCs w:val="24"/>
              </w:rPr>
              <w:t>16689,2</w:t>
            </w:r>
          </w:p>
        </w:tc>
      </w:tr>
      <w:tr w:rsidR="005377B7" w:rsidRPr="00D23B87" w:rsidTr="00D23B87">
        <w:trPr>
          <w:trHeight w:val="310"/>
        </w:trPr>
        <w:tc>
          <w:tcPr>
            <w:tcW w:w="5777" w:type="dxa"/>
            <w:shd w:val="clear" w:color="auto" w:fill="auto"/>
            <w:noWrap/>
            <w:hideMark/>
          </w:tcPr>
          <w:p w:rsidR="005377B7" w:rsidRPr="00D23B87" w:rsidRDefault="005377B7" w:rsidP="00D23B87">
            <w:pPr>
              <w:rPr>
                <w:rFonts w:ascii="Times New Roman" w:hAnsi="Times New Roman"/>
                <w:spacing w:val="-2"/>
                <w:sz w:val="24"/>
                <w:szCs w:val="24"/>
              </w:rPr>
            </w:pPr>
            <w:r w:rsidRPr="00D23B87">
              <w:rPr>
                <w:rFonts w:ascii="Times New Roman" w:hAnsi="Times New Roman"/>
                <w:spacing w:val="-2"/>
                <w:sz w:val="24"/>
                <w:szCs w:val="24"/>
              </w:rPr>
              <w:t>Болезни системы кровообращения</w:t>
            </w:r>
          </w:p>
        </w:tc>
        <w:tc>
          <w:tcPr>
            <w:tcW w:w="1302"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3662,4</w:t>
            </w:r>
          </w:p>
        </w:tc>
        <w:tc>
          <w:tcPr>
            <w:tcW w:w="1246"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3565,4</w:t>
            </w:r>
          </w:p>
        </w:tc>
        <w:tc>
          <w:tcPr>
            <w:tcW w:w="1087" w:type="dxa"/>
            <w:shd w:val="clear" w:color="auto" w:fill="auto"/>
            <w:noWrap/>
            <w:hideMark/>
          </w:tcPr>
          <w:p w:rsidR="005377B7" w:rsidRPr="00D23B87" w:rsidRDefault="005377B7" w:rsidP="00D23B87">
            <w:pPr>
              <w:jc w:val="center"/>
              <w:rPr>
                <w:rFonts w:ascii="Times New Roman" w:hAnsi="Times New Roman"/>
                <w:spacing w:val="-2"/>
                <w:sz w:val="24"/>
                <w:szCs w:val="24"/>
                <w:highlight w:val="yellow"/>
              </w:rPr>
            </w:pPr>
            <w:r w:rsidRPr="00D23B87">
              <w:rPr>
                <w:rFonts w:ascii="Times New Roman" w:hAnsi="Times New Roman"/>
                <w:spacing w:val="-2"/>
                <w:sz w:val="24"/>
                <w:szCs w:val="24"/>
              </w:rPr>
              <w:t>3604,7</w:t>
            </w:r>
          </w:p>
        </w:tc>
      </w:tr>
      <w:tr w:rsidR="005377B7" w:rsidRPr="00D23B87" w:rsidTr="00D23B87">
        <w:trPr>
          <w:trHeight w:val="561"/>
        </w:trPr>
        <w:tc>
          <w:tcPr>
            <w:tcW w:w="5777" w:type="dxa"/>
            <w:shd w:val="clear" w:color="auto" w:fill="auto"/>
            <w:hideMark/>
          </w:tcPr>
          <w:p w:rsidR="005377B7" w:rsidRPr="00D23B87" w:rsidRDefault="005377B7" w:rsidP="00D23B87">
            <w:pPr>
              <w:rPr>
                <w:rFonts w:ascii="Times New Roman" w:hAnsi="Times New Roman"/>
                <w:spacing w:val="-2"/>
                <w:sz w:val="24"/>
                <w:szCs w:val="24"/>
              </w:rPr>
            </w:pPr>
            <w:r w:rsidRPr="00D23B87">
              <w:rPr>
                <w:rFonts w:ascii="Times New Roman" w:hAnsi="Times New Roman"/>
                <w:spacing w:val="-2"/>
                <w:sz w:val="24"/>
                <w:szCs w:val="24"/>
              </w:rPr>
              <w:t>Болезни, характеризующиеся повышенным кровяным давлением</w:t>
            </w:r>
          </w:p>
        </w:tc>
        <w:tc>
          <w:tcPr>
            <w:tcW w:w="1302"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1745,1</w:t>
            </w:r>
          </w:p>
        </w:tc>
        <w:tc>
          <w:tcPr>
            <w:tcW w:w="1246"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2094,7</w:t>
            </w:r>
          </w:p>
        </w:tc>
        <w:tc>
          <w:tcPr>
            <w:tcW w:w="1087" w:type="dxa"/>
            <w:shd w:val="clear" w:color="auto" w:fill="auto"/>
            <w:noWrap/>
            <w:hideMark/>
          </w:tcPr>
          <w:p w:rsidR="005377B7" w:rsidRPr="00D23B87" w:rsidRDefault="005377B7" w:rsidP="00D23B87">
            <w:pPr>
              <w:jc w:val="center"/>
              <w:rPr>
                <w:rFonts w:ascii="Times New Roman" w:hAnsi="Times New Roman"/>
                <w:spacing w:val="-2"/>
                <w:sz w:val="24"/>
                <w:szCs w:val="24"/>
                <w:highlight w:val="yellow"/>
              </w:rPr>
            </w:pPr>
            <w:r w:rsidRPr="00D23B87">
              <w:rPr>
                <w:rFonts w:ascii="Times New Roman" w:hAnsi="Times New Roman"/>
                <w:spacing w:val="-2"/>
                <w:sz w:val="24"/>
                <w:szCs w:val="24"/>
              </w:rPr>
              <w:t>1753,2</w:t>
            </w:r>
          </w:p>
        </w:tc>
      </w:tr>
      <w:tr w:rsidR="005377B7" w:rsidRPr="00D23B87" w:rsidTr="00D23B87">
        <w:trPr>
          <w:trHeight w:val="310"/>
        </w:trPr>
        <w:tc>
          <w:tcPr>
            <w:tcW w:w="5777" w:type="dxa"/>
            <w:shd w:val="clear" w:color="auto" w:fill="auto"/>
            <w:noWrap/>
            <w:hideMark/>
          </w:tcPr>
          <w:p w:rsidR="005377B7" w:rsidRPr="00D23B87" w:rsidRDefault="005377B7" w:rsidP="00D23B87">
            <w:pPr>
              <w:rPr>
                <w:rFonts w:ascii="Times New Roman" w:hAnsi="Times New Roman"/>
                <w:spacing w:val="-2"/>
                <w:sz w:val="24"/>
                <w:szCs w:val="24"/>
              </w:rPr>
            </w:pPr>
            <w:r w:rsidRPr="00D23B87">
              <w:rPr>
                <w:rFonts w:ascii="Times New Roman" w:hAnsi="Times New Roman"/>
                <w:spacing w:val="-2"/>
                <w:sz w:val="24"/>
                <w:szCs w:val="24"/>
              </w:rPr>
              <w:t>Ишемические болезни сердца</w:t>
            </w:r>
          </w:p>
        </w:tc>
        <w:tc>
          <w:tcPr>
            <w:tcW w:w="1302"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866,5</w:t>
            </w:r>
          </w:p>
        </w:tc>
        <w:tc>
          <w:tcPr>
            <w:tcW w:w="1246"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855,9</w:t>
            </w:r>
          </w:p>
        </w:tc>
        <w:tc>
          <w:tcPr>
            <w:tcW w:w="1087" w:type="dxa"/>
            <w:shd w:val="clear" w:color="auto" w:fill="auto"/>
            <w:noWrap/>
            <w:hideMark/>
          </w:tcPr>
          <w:p w:rsidR="005377B7" w:rsidRPr="00D23B87" w:rsidRDefault="005377B7" w:rsidP="00D23B87">
            <w:pPr>
              <w:jc w:val="center"/>
              <w:rPr>
                <w:rFonts w:ascii="Times New Roman" w:hAnsi="Times New Roman"/>
                <w:spacing w:val="-2"/>
                <w:sz w:val="24"/>
                <w:szCs w:val="24"/>
                <w:highlight w:val="yellow"/>
              </w:rPr>
            </w:pPr>
            <w:r w:rsidRPr="00D23B87">
              <w:rPr>
                <w:rFonts w:ascii="Times New Roman" w:hAnsi="Times New Roman"/>
                <w:spacing w:val="-2"/>
                <w:sz w:val="24"/>
                <w:szCs w:val="24"/>
              </w:rPr>
              <w:t>883,9</w:t>
            </w:r>
          </w:p>
        </w:tc>
      </w:tr>
      <w:tr w:rsidR="005377B7" w:rsidRPr="00D23B87" w:rsidTr="00D23B87">
        <w:trPr>
          <w:trHeight w:val="310"/>
        </w:trPr>
        <w:tc>
          <w:tcPr>
            <w:tcW w:w="5777" w:type="dxa"/>
            <w:shd w:val="clear" w:color="auto" w:fill="auto"/>
            <w:noWrap/>
            <w:hideMark/>
          </w:tcPr>
          <w:p w:rsidR="005377B7" w:rsidRPr="00D23B87" w:rsidRDefault="005377B7" w:rsidP="00D23B87">
            <w:pPr>
              <w:rPr>
                <w:rFonts w:ascii="Times New Roman" w:hAnsi="Times New Roman"/>
                <w:spacing w:val="-2"/>
                <w:sz w:val="24"/>
                <w:szCs w:val="24"/>
              </w:rPr>
            </w:pPr>
            <w:r w:rsidRPr="00D23B87">
              <w:rPr>
                <w:rFonts w:ascii="Times New Roman" w:hAnsi="Times New Roman"/>
                <w:spacing w:val="-2"/>
                <w:sz w:val="24"/>
                <w:szCs w:val="24"/>
              </w:rPr>
              <w:t>из них: стенокардия</w:t>
            </w:r>
          </w:p>
        </w:tc>
        <w:tc>
          <w:tcPr>
            <w:tcW w:w="1302"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431,3</w:t>
            </w:r>
          </w:p>
        </w:tc>
        <w:tc>
          <w:tcPr>
            <w:tcW w:w="1246"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423,4</w:t>
            </w:r>
          </w:p>
        </w:tc>
        <w:tc>
          <w:tcPr>
            <w:tcW w:w="1087" w:type="dxa"/>
            <w:shd w:val="clear" w:color="auto" w:fill="auto"/>
            <w:noWrap/>
            <w:hideMark/>
          </w:tcPr>
          <w:p w:rsidR="005377B7" w:rsidRPr="00D23B87" w:rsidRDefault="005377B7" w:rsidP="00D23B87">
            <w:pPr>
              <w:jc w:val="center"/>
              <w:rPr>
                <w:rFonts w:ascii="Times New Roman" w:hAnsi="Times New Roman"/>
                <w:spacing w:val="-2"/>
                <w:sz w:val="24"/>
                <w:szCs w:val="24"/>
                <w:highlight w:val="yellow"/>
              </w:rPr>
            </w:pPr>
            <w:r w:rsidRPr="00D23B87">
              <w:rPr>
                <w:rFonts w:ascii="Times New Roman" w:hAnsi="Times New Roman"/>
                <w:spacing w:val="-2"/>
                <w:sz w:val="24"/>
                <w:szCs w:val="24"/>
              </w:rPr>
              <w:t>454,0</w:t>
            </w:r>
          </w:p>
        </w:tc>
      </w:tr>
      <w:tr w:rsidR="005377B7" w:rsidRPr="00D23B87" w:rsidTr="00D23B87">
        <w:trPr>
          <w:trHeight w:val="310"/>
        </w:trPr>
        <w:tc>
          <w:tcPr>
            <w:tcW w:w="5777" w:type="dxa"/>
            <w:shd w:val="clear" w:color="auto" w:fill="auto"/>
            <w:noWrap/>
            <w:hideMark/>
          </w:tcPr>
          <w:p w:rsidR="005377B7" w:rsidRPr="00D23B87" w:rsidRDefault="005377B7" w:rsidP="00D23B87">
            <w:pPr>
              <w:rPr>
                <w:rFonts w:ascii="Times New Roman" w:hAnsi="Times New Roman"/>
                <w:spacing w:val="-2"/>
                <w:sz w:val="24"/>
                <w:szCs w:val="24"/>
              </w:rPr>
            </w:pPr>
            <w:r w:rsidRPr="00D23B87">
              <w:rPr>
                <w:rFonts w:ascii="Times New Roman" w:hAnsi="Times New Roman"/>
                <w:spacing w:val="-2"/>
                <w:sz w:val="24"/>
                <w:szCs w:val="24"/>
              </w:rPr>
              <w:t>острый инфаркт миокарда</w:t>
            </w:r>
          </w:p>
        </w:tc>
        <w:tc>
          <w:tcPr>
            <w:tcW w:w="1302"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17,0</w:t>
            </w:r>
          </w:p>
        </w:tc>
        <w:tc>
          <w:tcPr>
            <w:tcW w:w="1246"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20,3</w:t>
            </w:r>
          </w:p>
        </w:tc>
        <w:tc>
          <w:tcPr>
            <w:tcW w:w="1087" w:type="dxa"/>
            <w:shd w:val="clear" w:color="auto" w:fill="auto"/>
            <w:noWrap/>
            <w:hideMark/>
          </w:tcPr>
          <w:p w:rsidR="005377B7" w:rsidRPr="00D23B87" w:rsidRDefault="005377B7" w:rsidP="00D23B87">
            <w:pPr>
              <w:jc w:val="center"/>
              <w:rPr>
                <w:rFonts w:ascii="Times New Roman" w:hAnsi="Times New Roman"/>
                <w:spacing w:val="-2"/>
                <w:sz w:val="24"/>
                <w:szCs w:val="24"/>
                <w:highlight w:val="yellow"/>
              </w:rPr>
            </w:pPr>
            <w:r w:rsidRPr="00D23B87">
              <w:rPr>
                <w:rFonts w:ascii="Times New Roman" w:hAnsi="Times New Roman"/>
                <w:spacing w:val="-2"/>
                <w:sz w:val="24"/>
                <w:szCs w:val="24"/>
              </w:rPr>
              <w:t>18,5</w:t>
            </w:r>
          </w:p>
        </w:tc>
      </w:tr>
      <w:tr w:rsidR="005377B7" w:rsidRPr="00D23B87" w:rsidTr="00D23B87">
        <w:trPr>
          <w:trHeight w:val="310"/>
        </w:trPr>
        <w:tc>
          <w:tcPr>
            <w:tcW w:w="5777" w:type="dxa"/>
            <w:shd w:val="clear" w:color="auto" w:fill="auto"/>
            <w:noWrap/>
            <w:hideMark/>
          </w:tcPr>
          <w:p w:rsidR="005377B7" w:rsidRPr="00D23B87" w:rsidRDefault="005377B7" w:rsidP="00D23B87">
            <w:pPr>
              <w:rPr>
                <w:rFonts w:ascii="Times New Roman" w:hAnsi="Times New Roman"/>
                <w:spacing w:val="-2"/>
                <w:sz w:val="24"/>
                <w:szCs w:val="24"/>
              </w:rPr>
            </w:pPr>
            <w:r w:rsidRPr="00D23B87">
              <w:rPr>
                <w:rFonts w:ascii="Times New Roman" w:hAnsi="Times New Roman"/>
                <w:spacing w:val="-2"/>
                <w:sz w:val="24"/>
                <w:szCs w:val="24"/>
              </w:rPr>
              <w:t>повторный инфаркт миокарда</w:t>
            </w:r>
          </w:p>
        </w:tc>
        <w:tc>
          <w:tcPr>
            <w:tcW w:w="1302"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0,7</w:t>
            </w:r>
          </w:p>
        </w:tc>
        <w:tc>
          <w:tcPr>
            <w:tcW w:w="1246"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0,5</w:t>
            </w:r>
          </w:p>
        </w:tc>
        <w:tc>
          <w:tcPr>
            <w:tcW w:w="1087" w:type="dxa"/>
            <w:shd w:val="clear" w:color="auto" w:fill="auto"/>
            <w:noWrap/>
            <w:hideMark/>
          </w:tcPr>
          <w:p w:rsidR="005377B7" w:rsidRPr="00D23B87" w:rsidRDefault="005377B7" w:rsidP="00D23B87">
            <w:pPr>
              <w:jc w:val="center"/>
              <w:rPr>
                <w:rFonts w:ascii="Times New Roman" w:hAnsi="Times New Roman"/>
                <w:spacing w:val="-2"/>
                <w:sz w:val="24"/>
                <w:szCs w:val="24"/>
                <w:highlight w:val="yellow"/>
              </w:rPr>
            </w:pPr>
            <w:r w:rsidRPr="00D23B87">
              <w:rPr>
                <w:rFonts w:ascii="Times New Roman" w:hAnsi="Times New Roman"/>
                <w:spacing w:val="-2"/>
                <w:sz w:val="24"/>
                <w:szCs w:val="24"/>
              </w:rPr>
              <w:t>0,5</w:t>
            </w:r>
          </w:p>
        </w:tc>
      </w:tr>
      <w:tr w:rsidR="005377B7" w:rsidRPr="00D23B87" w:rsidTr="00D23B87">
        <w:trPr>
          <w:trHeight w:val="310"/>
        </w:trPr>
        <w:tc>
          <w:tcPr>
            <w:tcW w:w="5777" w:type="dxa"/>
            <w:shd w:val="clear" w:color="auto" w:fill="auto"/>
            <w:noWrap/>
            <w:hideMark/>
          </w:tcPr>
          <w:p w:rsidR="005377B7" w:rsidRPr="00D23B87" w:rsidRDefault="005377B7" w:rsidP="00D23B87">
            <w:pPr>
              <w:rPr>
                <w:rFonts w:ascii="Times New Roman" w:hAnsi="Times New Roman"/>
                <w:spacing w:val="-2"/>
                <w:sz w:val="24"/>
                <w:szCs w:val="24"/>
              </w:rPr>
            </w:pPr>
            <w:r w:rsidRPr="00D23B87">
              <w:rPr>
                <w:rFonts w:ascii="Times New Roman" w:hAnsi="Times New Roman"/>
                <w:spacing w:val="-2"/>
                <w:sz w:val="24"/>
                <w:szCs w:val="24"/>
              </w:rPr>
              <w:t>Цереброваскулярные болезни</w:t>
            </w:r>
          </w:p>
        </w:tc>
        <w:tc>
          <w:tcPr>
            <w:tcW w:w="1302"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758,3</w:t>
            </w:r>
          </w:p>
        </w:tc>
        <w:tc>
          <w:tcPr>
            <w:tcW w:w="1246" w:type="dxa"/>
            <w:shd w:val="clear" w:color="auto" w:fill="auto"/>
            <w:noWrap/>
            <w:hideMark/>
          </w:tcPr>
          <w:p w:rsidR="005377B7" w:rsidRPr="00D23B87" w:rsidRDefault="005377B7" w:rsidP="00D23B87">
            <w:pPr>
              <w:jc w:val="center"/>
              <w:rPr>
                <w:rFonts w:ascii="Times New Roman" w:hAnsi="Times New Roman"/>
                <w:spacing w:val="-2"/>
                <w:sz w:val="24"/>
                <w:szCs w:val="24"/>
              </w:rPr>
            </w:pPr>
            <w:r w:rsidRPr="00D23B87">
              <w:rPr>
                <w:rFonts w:ascii="Times New Roman" w:hAnsi="Times New Roman"/>
                <w:spacing w:val="-2"/>
                <w:sz w:val="24"/>
                <w:szCs w:val="24"/>
              </w:rPr>
              <w:t>737,7</w:t>
            </w:r>
          </w:p>
        </w:tc>
        <w:tc>
          <w:tcPr>
            <w:tcW w:w="1087" w:type="dxa"/>
            <w:shd w:val="clear" w:color="auto" w:fill="auto"/>
            <w:noWrap/>
            <w:hideMark/>
          </w:tcPr>
          <w:p w:rsidR="005377B7" w:rsidRPr="00D23B87" w:rsidRDefault="005377B7" w:rsidP="00D23B87">
            <w:pPr>
              <w:jc w:val="center"/>
              <w:rPr>
                <w:rFonts w:ascii="Times New Roman" w:hAnsi="Times New Roman"/>
                <w:spacing w:val="-2"/>
                <w:sz w:val="24"/>
                <w:szCs w:val="24"/>
                <w:highlight w:val="yellow"/>
              </w:rPr>
            </w:pPr>
            <w:r w:rsidRPr="00D23B87">
              <w:rPr>
                <w:rFonts w:ascii="Times New Roman" w:hAnsi="Times New Roman"/>
                <w:spacing w:val="-2"/>
                <w:sz w:val="24"/>
                <w:szCs w:val="24"/>
              </w:rPr>
              <w:t>727,8</w:t>
            </w:r>
          </w:p>
        </w:tc>
      </w:tr>
    </w:tbl>
    <w:p w:rsidR="005377B7" w:rsidRPr="00D23B87" w:rsidRDefault="005377B7" w:rsidP="005377B7">
      <w:pPr>
        <w:jc w:val="both"/>
        <w:rPr>
          <w:rFonts w:ascii="Times New Roman" w:hAnsi="Times New Roman"/>
          <w:color w:val="FF0000"/>
          <w:sz w:val="16"/>
          <w:szCs w:val="16"/>
        </w:rPr>
      </w:pPr>
    </w:p>
    <w:p w:rsidR="00D23B87" w:rsidRDefault="005377B7" w:rsidP="00D23B87">
      <w:pPr>
        <w:jc w:val="center"/>
        <w:rPr>
          <w:rFonts w:ascii="Times New Roman" w:hAnsi="Times New Roman"/>
          <w:sz w:val="24"/>
          <w:szCs w:val="24"/>
        </w:rPr>
      </w:pPr>
      <w:r w:rsidRPr="00A427FE">
        <w:rPr>
          <w:rFonts w:ascii="Times New Roman" w:hAnsi="Times New Roman"/>
          <w:sz w:val="24"/>
          <w:szCs w:val="24"/>
        </w:rPr>
        <w:t xml:space="preserve">Заболеваемость </w:t>
      </w:r>
      <w:r w:rsidR="00D23B87">
        <w:rPr>
          <w:rFonts w:ascii="Times New Roman" w:hAnsi="Times New Roman"/>
          <w:sz w:val="24"/>
          <w:szCs w:val="24"/>
        </w:rPr>
        <w:t xml:space="preserve">БСК </w:t>
      </w:r>
      <w:r w:rsidRPr="00A427FE">
        <w:rPr>
          <w:rFonts w:ascii="Times New Roman" w:hAnsi="Times New Roman"/>
          <w:sz w:val="24"/>
          <w:szCs w:val="24"/>
        </w:rPr>
        <w:t>в 2021 (по оперативным данным),</w:t>
      </w:r>
    </w:p>
    <w:p w:rsidR="005377B7" w:rsidRPr="00A427FE" w:rsidRDefault="005377B7" w:rsidP="00D23B87">
      <w:pPr>
        <w:jc w:val="center"/>
        <w:rPr>
          <w:rFonts w:ascii="Times New Roman" w:hAnsi="Times New Roman"/>
          <w:sz w:val="24"/>
          <w:szCs w:val="24"/>
        </w:rPr>
      </w:pPr>
      <w:r w:rsidRPr="00A427FE">
        <w:rPr>
          <w:rFonts w:ascii="Times New Roman" w:hAnsi="Times New Roman"/>
          <w:sz w:val="24"/>
          <w:szCs w:val="24"/>
        </w:rPr>
        <w:t>тыс. человек. Рязаньстат, 2022.</w:t>
      </w:r>
    </w:p>
    <w:p w:rsidR="005377B7" w:rsidRDefault="00D23B87" w:rsidP="00D23B87">
      <w:pPr>
        <w:ind w:firstLine="567"/>
        <w:jc w:val="right"/>
        <w:rPr>
          <w:rFonts w:ascii="Times New Roman" w:hAnsi="Times New Roman"/>
          <w:sz w:val="24"/>
          <w:szCs w:val="24"/>
        </w:rPr>
      </w:pPr>
      <w:r w:rsidRPr="00A427FE">
        <w:rPr>
          <w:rFonts w:ascii="Times New Roman" w:hAnsi="Times New Roman"/>
          <w:sz w:val="24"/>
          <w:szCs w:val="24"/>
        </w:rPr>
        <w:t>Табл</w:t>
      </w:r>
      <w:r>
        <w:rPr>
          <w:rFonts w:ascii="Times New Roman" w:hAnsi="Times New Roman"/>
          <w:sz w:val="24"/>
          <w:szCs w:val="24"/>
        </w:rPr>
        <w:t>ица № 11</w:t>
      </w:r>
    </w:p>
    <w:p w:rsidR="00D23B87" w:rsidRPr="00D23B87" w:rsidRDefault="00D23B87" w:rsidP="00D23B87">
      <w:pPr>
        <w:ind w:firstLine="567"/>
        <w:jc w:val="right"/>
        <w:rPr>
          <w:rFonts w:ascii="Times New Roman" w:hAnsi="Times New Roman"/>
          <w:sz w:val="16"/>
          <w:szCs w:val="16"/>
        </w:rPr>
      </w:pPr>
    </w:p>
    <w:tbl>
      <w:tblPr>
        <w:tblW w:w="941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7"/>
        <w:gridCol w:w="798"/>
        <w:gridCol w:w="728"/>
        <w:gridCol w:w="909"/>
        <w:gridCol w:w="909"/>
        <w:gridCol w:w="1009"/>
        <w:gridCol w:w="1282"/>
      </w:tblGrid>
      <w:tr w:rsidR="00D23B87" w:rsidRPr="00D23B87" w:rsidTr="00D23B87">
        <w:trPr>
          <w:trHeight w:val="600"/>
        </w:trPr>
        <w:tc>
          <w:tcPr>
            <w:tcW w:w="2006" w:type="pct"/>
            <w:shd w:val="clear" w:color="auto" w:fill="auto"/>
            <w:noWrap/>
            <w:hideMark/>
          </w:tcPr>
          <w:p w:rsidR="005377B7" w:rsidRPr="00D23B87" w:rsidRDefault="00D23B87" w:rsidP="00D23B87">
            <w:pPr>
              <w:ind w:left="-57" w:right="-57"/>
              <w:jc w:val="center"/>
              <w:rPr>
                <w:rFonts w:ascii="Times New Roman" w:hAnsi="Times New Roman"/>
                <w:color w:val="000000"/>
                <w:spacing w:val="-2"/>
                <w:sz w:val="22"/>
                <w:szCs w:val="22"/>
              </w:rPr>
            </w:pPr>
            <w:r w:rsidRPr="00D23B87">
              <w:rPr>
                <w:rFonts w:ascii="Times New Roman" w:hAnsi="Times New Roman"/>
                <w:spacing w:val="-2"/>
                <w:sz w:val="22"/>
                <w:szCs w:val="22"/>
              </w:rPr>
              <w:t>Наименование заболевания</w:t>
            </w:r>
          </w:p>
        </w:tc>
        <w:tc>
          <w:tcPr>
            <w:tcW w:w="424" w:type="pct"/>
            <w:shd w:val="clear" w:color="auto" w:fill="auto"/>
            <w:hideMark/>
          </w:tcPr>
          <w:p w:rsid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 xml:space="preserve">Дети </w:t>
            </w:r>
          </w:p>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0-14</w:t>
            </w:r>
          </w:p>
        </w:tc>
        <w:tc>
          <w:tcPr>
            <w:tcW w:w="387" w:type="pct"/>
            <w:shd w:val="clear" w:color="auto" w:fill="auto"/>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Дети 15-17</w:t>
            </w:r>
          </w:p>
        </w:tc>
        <w:tc>
          <w:tcPr>
            <w:tcW w:w="483" w:type="pct"/>
            <w:shd w:val="clear" w:color="auto" w:fill="auto"/>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Взрос</w:t>
            </w:r>
            <w:r w:rsidR="00D23B87">
              <w:rPr>
                <w:rFonts w:ascii="Times New Roman" w:hAnsi="Times New Roman"/>
                <w:color w:val="000000"/>
                <w:spacing w:val="-2"/>
                <w:sz w:val="22"/>
                <w:szCs w:val="22"/>
              </w:rPr>
              <w:t>-</w:t>
            </w:r>
            <w:r w:rsidRPr="00D23B87">
              <w:rPr>
                <w:rFonts w:ascii="Times New Roman" w:hAnsi="Times New Roman"/>
                <w:color w:val="000000"/>
                <w:spacing w:val="-2"/>
                <w:sz w:val="22"/>
                <w:szCs w:val="22"/>
              </w:rPr>
              <w:t>лые</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Всего</w:t>
            </w:r>
          </w:p>
        </w:tc>
        <w:tc>
          <w:tcPr>
            <w:tcW w:w="536"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Насе</w:t>
            </w:r>
            <w:r w:rsidR="00D23B87">
              <w:rPr>
                <w:rFonts w:ascii="Times New Roman" w:hAnsi="Times New Roman"/>
                <w:color w:val="000000"/>
                <w:spacing w:val="-2"/>
                <w:sz w:val="22"/>
                <w:szCs w:val="22"/>
              </w:rPr>
              <w:t>-</w:t>
            </w:r>
            <w:r w:rsidRPr="00D23B87">
              <w:rPr>
                <w:rFonts w:ascii="Times New Roman" w:hAnsi="Times New Roman"/>
                <w:color w:val="000000"/>
                <w:spacing w:val="-2"/>
                <w:sz w:val="22"/>
                <w:szCs w:val="22"/>
              </w:rPr>
              <w:t>ление</w:t>
            </w:r>
          </w:p>
        </w:tc>
        <w:tc>
          <w:tcPr>
            <w:tcW w:w="681" w:type="pct"/>
            <w:shd w:val="clear" w:color="auto" w:fill="auto"/>
            <w:hideMark/>
          </w:tcPr>
          <w:p w:rsid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Заболева</w:t>
            </w:r>
            <w:r w:rsidR="00D23B87">
              <w:rPr>
                <w:rFonts w:ascii="Times New Roman" w:hAnsi="Times New Roman"/>
                <w:color w:val="000000"/>
                <w:spacing w:val="-2"/>
                <w:sz w:val="22"/>
                <w:szCs w:val="22"/>
              </w:rPr>
              <w:t>-</w:t>
            </w:r>
            <w:r w:rsidRPr="00D23B87">
              <w:rPr>
                <w:rFonts w:ascii="Times New Roman" w:hAnsi="Times New Roman"/>
                <w:color w:val="000000"/>
                <w:spacing w:val="-2"/>
                <w:sz w:val="22"/>
                <w:szCs w:val="22"/>
              </w:rPr>
              <w:t xml:space="preserve">емость на </w:t>
            </w:r>
          </w:p>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10 000 насе</w:t>
            </w:r>
            <w:r w:rsidR="00D23B87">
              <w:rPr>
                <w:rFonts w:ascii="Times New Roman" w:hAnsi="Times New Roman"/>
                <w:color w:val="000000"/>
                <w:spacing w:val="-2"/>
                <w:sz w:val="22"/>
                <w:szCs w:val="22"/>
              </w:rPr>
              <w:t>-</w:t>
            </w:r>
            <w:r w:rsidRPr="00D23B87">
              <w:rPr>
                <w:rFonts w:ascii="Times New Roman" w:hAnsi="Times New Roman"/>
                <w:color w:val="000000"/>
                <w:spacing w:val="-2"/>
                <w:sz w:val="22"/>
                <w:szCs w:val="22"/>
              </w:rPr>
              <w:t>ления</w:t>
            </w:r>
          </w:p>
        </w:tc>
      </w:tr>
    </w:tbl>
    <w:p w:rsidR="00D23B87" w:rsidRPr="00D23B87" w:rsidRDefault="00D23B87">
      <w:pPr>
        <w:rPr>
          <w:rFonts w:ascii="Times New Roman" w:hAnsi="Times New Roman"/>
          <w:sz w:val="2"/>
          <w:szCs w:val="2"/>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7"/>
        <w:gridCol w:w="798"/>
        <w:gridCol w:w="728"/>
        <w:gridCol w:w="909"/>
        <w:gridCol w:w="909"/>
        <w:gridCol w:w="1009"/>
        <w:gridCol w:w="1282"/>
      </w:tblGrid>
      <w:tr w:rsidR="00D23B87" w:rsidRPr="00D23B87" w:rsidTr="00D23B87">
        <w:trPr>
          <w:trHeight w:val="254"/>
          <w:tblHeader/>
        </w:trPr>
        <w:tc>
          <w:tcPr>
            <w:tcW w:w="2006" w:type="pct"/>
            <w:shd w:val="clear" w:color="auto" w:fill="auto"/>
            <w:noWrap/>
          </w:tcPr>
          <w:p w:rsidR="00D23B87" w:rsidRPr="00D23B87" w:rsidRDefault="00D23B87" w:rsidP="00D23B87">
            <w:pPr>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1</w:t>
            </w:r>
          </w:p>
        </w:tc>
        <w:tc>
          <w:tcPr>
            <w:tcW w:w="424" w:type="pct"/>
            <w:shd w:val="clear" w:color="auto" w:fill="auto"/>
            <w:noWrap/>
          </w:tcPr>
          <w:p w:rsidR="00D23B87" w:rsidRPr="00D23B87" w:rsidRDefault="00D23B87" w:rsidP="00D23B87">
            <w:pPr>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2</w:t>
            </w:r>
          </w:p>
        </w:tc>
        <w:tc>
          <w:tcPr>
            <w:tcW w:w="387" w:type="pct"/>
            <w:shd w:val="clear" w:color="auto" w:fill="auto"/>
            <w:noWrap/>
          </w:tcPr>
          <w:p w:rsidR="00D23B87" w:rsidRPr="00D23B87" w:rsidRDefault="00D23B87" w:rsidP="00D23B87">
            <w:pPr>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3</w:t>
            </w:r>
          </w:p>
        </w:tc>
        <w:tc>
          <w:tcPr>
            <w:tcW w:w="483" w:type="pct"/>
            <w:shd w:val="clear" w:color="auto" w:fill="auto"/>
            <w:noWrap/>
          </w:tcPr>
          <w:p w:rsidR="00D23B87" w:rsidRPr="00D23B87" w:rsidRDefault="00D23B87" w:rsidP="00D23B87">
            <w:pPr>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4</w:t>
            </w:r>
          </w:p>
        </w:tc>
        <w:tc>
          <w:tcPr>
            <w:tcW w:w="483" w:type="pct"/>
            <w:shd w:val="clear" w:color="auto" w:fill="auto"/>
            <w:noWrap/>
          </w:tcPr>
          <w:p w:rsidR="00D23B87" w:rsidRPr="00D23B87" w:rsidRDefault="00D23B87" w:rsidP="00D23B87">
            <w:pPr>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5</w:t>
            </w:r>
          </w:p>
        </w:tc>
        <w:tc>
          <w:tcPr>
            <w:tcW w:w="536" w:type="pct"/>
            <w:shd w:val="clear" w:color="auto" w:fill="auto"/>
            <w:noWrap/>
          </w:tcPr>
          <w:p w:rsidR="00D23B87" w:rsidRPr="00D23B87" w:rsidRDefault="00D23B87" w:rsidP="00D23B87">
            <w:pPr>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6</w:t>
            </w:r>
          </w:p>
        </w:tc>
        <w:tc>
          <w:tcPr>
            <w:tcW w:w="681" w:type="pct"/>
            <w:shd w:val="clear" w:color="auto" w:fill="auto"/>
            <w:noWrap/>
          </w:tcPr>
          <w:p w:rsidR="00D23B87" w:rsidRPr="00D23B87" w:rsidRDefault="00D23B87" w:rsidP="00D23B87">
            <w:pPr>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7</w:t>
            </w:r>
          </w:p>
        </w:tc>
      </w:tr>
      <w:tr w:rsidR="00D23B87" w:rsidRPr="00D23B87" w:rsidTr="00D23B87">
        <w:trPr>
          <w:trHeight w:val="310"/>
        </w:trPr>
        <w:tc>
          <w:tcPr>
            <w:tcW w:w="2006" w:type="pct"/>
            <w:shd w:val="clear" w:color="auto" w:fill="auto"/>
            <w:noWrap/>
            <w:hideMark/>
          </w:tcPr>
          <w:p w:rsidR="005377B7" w:rsidRPr="00D23B87" w:rsidRDefault="005377B7" w:rsidP="00D23B87">
            <w:pPr>
              <w:ind w:left="-57" w:right="-57"/>
              <w:rPr>
                <w:rFonts w:ascii="Times New Roman" w:hAnsi="Times New Roman"/>
                <w:color w:val="000000"/>
                <w:spacing w:val="-2"/>
                <w:sz w:val="22"/>
                <w:szCs w:val="22"/>
              </w:rPr>
            </w:pPr>
            <w:r w:rsidRPr="00D23B87">
              <w:rPr>
                <w:rFonts w:ascii="Times New Roman" w:hAnsi="Times New Roman"/>
                <w:color w:val="000000"/>
                <w:spacing w:val="-2"/>
                <w:sz w:val="22"/>
                <w:szCs w:val="22"/>
              </w:rPr>
              <w:t>Зарегистрировано заболеваний всего</w:t>
            </w:r>
          </w:p>
        </w:tc>
        <w:tc>
          <w:tcPr>
            <w:tcW w:w="424"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364809</w:t>
            </w:r>
          </w:p>
        </w:tc>
        <w:tc>
          <w:tcPr>
            <w:tcW w:w="387"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70951</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1386203</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1821963</w:t>
            </w:r>
          </w:p>
        </w:tc>
        <w:tc>
          <w:tcPr>
            <w:tcW w:w="536"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1098257</w:t>
            </w:r>
          </w:p>
        </w:tc>
        <w:tc>
          <w:tcPr>
            <w:tcW w:w="681"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16589,6</w:t>
            </w:r>
          </w:p>
        </w:tc>
      </w:tr>
      <w:tr w:rsidR="00D23B87" w:rsidRPr="00D23B87" w:rsidTr="00D23B87">
        <w:trPr>
          <w:trHeight w:val="310"/>
        </w:trPr>
        <w:tc>
          <w:tcPr>
            <w:tcW w:w="2006" w:type="pct"/>
            <w:shd w:val="clear" w:color="auto" w:fill="auto"/>
            <w:noWrap/>
            <w:hideMark/>
          </w:tcPr>
          <w:p w:rsidR="005377B7" w:rsidRPr="00D23B87" w:rsidRDefault="005377B7" w:rsidP="00D23B87">
            <w:pPr>
              <w:ind w:left="-57" w:right="-57"/>
              <w:rPr>
                <w:rFonts w:ascii="Times New Roman" w:hAnsi="Times New Roman"/>
                <w:color w:val="000000"/>
                <w:spacing w:val="-2"/>
                <w:sz w:val="22"/>
                <w:szCs w:val="22"/>
              </w:rPr>
            </w:pPr>
            <w:r w:rsidRPr="00D23B87">
              <w:rPr>
                <w:rFonts w:ascii="Times New Roman" w:hAnsi="Times New Roman"/>
                <w:color w:val="000000"/>
                <w:spacing w:val="-2"/>
                <w:sz w:val="22"/>
                <w:szCs w:val="22"/>
              </w:rPr>
              <w:t>Болезни системы кровообращения</w:t>
            </w:r>
          </w:p>
        </w:tc>
        <w:tc>
          <w:tcPr>
            <w:tcW w:w="424"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4069</w:t>
            </w:r>
          </w:p>
        </w:tc>
        <w:tc>
          <w:tcPr>
            <w:tcW w:w="387"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1802</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387655</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393526</w:t>
            </w:r>
          </w:p>
        </w:tc>
        <w:tc>
          <w:tcPr>
            <w:tcW w:w="536"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1098257</w:t>
            </w:r>
          </w:p>
        </w:tc>
        <w:tc>
          <w:tcPr>
            <w:tcW w:w="681"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3583,2</w:t>
            </w:r>
          </w:p>
        </w:tc>
      </w:tr>
      <w:tr w:rsidR="00D23B87" w:rsidRPr="00D23B87" w:rsidTr="00D23B87">
        <w:trPr>
          <w:trHeight w:val="534"/>
        </w:trPr>
        <w:tc>
          <w:tcPr>
            <w:tcW w:w="2006" w:type="pct"/>
            <w:shd w:val="clear" w:color="auto" w:fill="auto"/>
            <w:hideMark/>
          </w:tcPr>
          <w:p w:rsidR="005377B7" w:rsidRPr="00D23B87" w:rsidRDefault="005377B7" w:rsidP="00D23B87">
            <w:pPr>
              <w:ind w:left="-57" w:right="-57"/>
              <w:rPr>
                <w:rFonts w:ascii="Times New Roman" w:hAnsi="Times New Roman"/>
                <w:color w:val="000000"/>
                <w:spacing w:val="-2"/>
                <w:sz w:val="22"/>
                <w:szCs w:val="22"/>
              </w:rPr>
            </w:pPr>
            <w:r w:rsidRPr="00D23B87">
              <w:rPr>
                <w:rFonts w:ascii="Times New Roman" w:hAnsi="Times New Roman"/>
                <w:color w:val="000000"/>
                <w:spacing w:val="-2"/>
                <w:sz w:val="22"/>
                <w:szCs w:val="22"/>
              </w:rPr>
              <w:t>Болезни, характеризующиеся повышенным кровяным давлением</w:t>
            </w:r>
          </w:p>
        </w:tc>
        <w:tc>
          <w:tcPr>
            <w:tcW w:w="424"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51</w:t>
            </w:r>
          </w:p>
        </w:tc>
        <w:tc>
          <w:tcPr>
            <w:tcW w:w="387"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44</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191305</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191400</w:t>
            </w:r>
          </w:p>
        </w:tc>
        <w:tc>
          <w:tcPr>
            <w:tcW w:w="536"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1098257</w:t>
            </w:r>
          </w:p>
        </w:tc>
        <w:tc>
          <w:tcPr>
            <w:tcW w:w="681"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1742,8</w:t>
            </w:r>
          </w:p>
        </w:tc>
      </w:tr>
      <w:tr w:rsidR="00D23B87" w:rsidRPr="00D23B87" w:rsidTr="00D23B87">
        <w:trPr>
          <w:trHeight w:val="255"/>
        </w:trPr>
        <w:tc>
          <w:tcPr>
            <w:tcW w:w="2006" w:type="pct"/>
            <w:shd w:val="clear" w:color="auto" w:fill="auto"/>
            <w:noWrap/>
            <w:hideMark/>
          </w:tcPr>
          <w:p w:rsidR="005377B7" w:rsidRPr="00D23B87" w:rsidRDefault="005377B7" w:rsidP="00D23B87">
            <w:pPr>
              <w:ind w:left="-57" w:right="-57"/>
              <w:rPr>
                <w:rFonts w:ascii="Times New Roman" w:hAnsi="Times New Roman"/>
                <w:color w:val="000000"/>
                <w:spacing w:val="-2"/>
                <w:sz w:val="22"/>
                <w:szCs w:val="22"/>
              </w:rPr>
            </w:pPr>
            <w:r w:rsidRPr="00D23B87">
              <w:rPr>
                <w:rFonts w:ascii="Times New Roman" w:hAnsi="Times New Roman"/>
                <w:color w:val="000000"/>
                <w:spacing w:val="-2"/>
                <w:sz w:val="22"/>
                <w:szCs w:val="22"/>
              </w:rPr>
              <w:lastRenderedPageBreak/>
              <w:t>Ишемические болезни сердца</w:t>
            </w:r>
          </w:p>
        </w:tc>
        <w:tc>
          <w:tcPr>
            <w:tcW w:w="424"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w:t>
            </w:r>
          </w:p>
        </w:tc>
        <w:tc>
          <w:tcPr>
            <w:tcW w:w="387"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0</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96491</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96492</w:t>
            </w:r>
          </w:p>
        </w:tc>
        <w:tc>
          <w:tcPr>
            <w:tcW w:w="536"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1098257</w:t>
            </w:r>
          </w:p>
        </w:tc>
        <w:tc>
          <w:tcPr>
            <w:tcW w:w="681"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878,6</w:t>
            </w:r>
          </w:p>
        </w:tc>
      </w:tr>
      <w:tr w:rsidR="00D23B87" w:rsidRPr="00D23B87" w:rsidTr="00D23B87">
        <w:trPr>
          <w:trHeight w:val="269"/>
        </w:trPr>
        <w:tc>
          <w:tcPr>
            <w:tcW w:w="2006" w:type="pct"/>
            <w:shd w:val="clear" w:color="auto" w:fill="auto"/>
            <w:noWrap/>
            <w:hideMark/>
          </w:tcPr>
          <w:p w:rsidR="005377B7" w:rsidRPr="00D23B87" w:rsidRDefault="005377B7" w:rsidP="00D23B87">
            <w:pPr>
              <w:ind w:left="-57" w:right="-57"/>
              <w:rPr>
                <w:rFonts w:ascii="Times New Roman" w:hAnsi="Times New Roman"/>
                <w:color w:val="000000"/>
                <w:spacing w:val="-2"/>
                <w:sz w:val="22"/>
                <w:szCs w:val="22"/>
              </w:rPr>
            </w:pPr>
            <w:r w:rsidRPr="00D23B87">
              <w:rPr>
                <w:rFonts w:ascii="Times New Roman" w:hAnsi="Times New Roman"/>
                <w:color w:val="000000"/>
                <w:spacing w:val="-2"/>
                <w:sz w:val="22"/>
                <w:szCs w:val="22"/>
              </w:rPr>
              <w:t>из них: стенокардия</w:t>
            </w:r>
          </w:p>
        </w:tc>
        <w:tc>
          <w:tcPr>
            <w:tcW w:w="424"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0</w:t>
            </w:r>
          </w:p>
        </w:tc>
        <w:tc>
          <w:tcPr>
            <w:tcW w:w="387"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0</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49568</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49568</w:t>
            </w:r>
          </w:p>
        </w:tc>
        <w:tc>
          <w:tcPr>
            <w:tcW w:w="536"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1098257</w:t>
            </w:r>
          </w:p>
        </w:tc>
        <w:tc>
          <w:tcPr>
            <w:tcW w:w="681"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451,3</w:t>
            </w:r>
          </w:p>
        </w:tc>
      </w:tr>
      <w:tr w:rsidR="00D23B87" w:rsidRPr="00D23B87" w:rsidTr="00D23B87">
        <w:trPr>
          <w:trHeight w:val="282"/>
        </w:trPr>
        <w:tc>
          <w:tcPr>
            <w:tcW w:w="2006" w:type="pct"/>
            <w:shd w:val="clear" w:color="auto" w:fill="auto"/>
            <w:noWrap/>
            <w:hideMark/>
          </w:tcPr>
          <w:p w:rsidR="005377B7" w:rsidRPr="00D23B87" w:rsidRDefault="005377B7" w:rsidP="00D23B87">
            <w:pPr>
              <w:ind w:left="-57" w:right="-57"/>
              <w:rPr>
                <w:rFonts w:ascii="Times New Roman" w:hAnsi="Times New Roman"/>
                <w:color w:val="000000"/>
                <w:spacing w:val="-2"/>
                <w:sz w:val="22"/>
                <w:szCs w:val="22"/>
              </w:rPr>
            </w:pPr>
            <w:r w:rsidRPr="00D23B87">
              <w:rPr>
                <w:rFonts w:ascii="Times New Roman" w:hAnsi="Times New Roman"/>
                <w:color w:val="000000"/>
                <w:spacing w:val="-2"/>
                <w:sz w:val="22"/>
                <w:szCs w:val="22"/>
              </w:rPr>
              <w:t>острый инфаркт миокарда</w:t>
            </w:r>
          </w:p>
        </w:tc>
        <w:tc>
          <w:tcPr>
            <w:tcW w:w="424"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0</w:t>
            </w:r>
          </w:p>
        </w:tc>
        <w:tc>
          <w:tcPr>
            <w:tcW w:w="387"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0</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2023</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2023</w:t>
            </w:r>
          </w:p>
        </w:tc>
        <w:tc>
          <w:tcPr>
            <w:tcW w:w="536"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1098257</w:t>
            </w:r>
          </w:p>
        </w:tc>
        <w:tc>
          <w:tcPr>
            <w:tcW w:w="681"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18,4</w:t>
            </w:r>
          </w:p>
        </w:tc>
      </w:tr>
      <w:tr w:rsidR="00D23B87" w:rsidRPr="00D23B87" w:rsidTr="00D23B87">
        <w:trPr>
          <w:trHeight w:val="254"/>
        </w:trPr>
        <w:tc>
          <w:tcPr>
            <w:tcW w:w="2006" w:type="pct"/>
            <w:shd w:val="clear" w:color="auto" w:fill="auto"/>
            <w:noWrap/>
            <w:hideMark/>
          </w:tcPr>
          <w:p w:rsidR="005377B7" w:rsidRPr="00D23B87" w:rsidRDefault="005377B7" w:rsidP="00D23B87">
            <w:pPr>
              <w:ind w:left="-57" w:right="-57"/>
              <w:rPr>
                <w:rFonts w:ascii="Times New Roman" w:hAnsi="Times New Roman"/>
                <w:color w:val="000000"/>
                <w:spacing w:val="-2"/>
                <w:sz w:val="22"/>
                <w:szCs w:val="22"/>
              </w:rPr>
            </w:pPr>
            <w:r w:rsidRPr="00D23B87">
              <w:rPr>
                <w:rFonts w:ascii="Times New Roman" w:hAnsi="Times New Roman"/>
                <w:color w:val="000000"/>
                <w:spacing w:val="-2"/>
                <w:sz w:val="22"/>
                <w:szCs w:val="22"/>
              </w:rPr>
              <w:t>повторный инфаркт миокарда</w:t>
            </w:r>
          </w:p>
        </w:tc>
        <w:tc>
          <w:tcPr>
            <w:tcW w:w="424"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0</w:t>
            </w:r>
          </w:p>
        </w:tc>
        <w:tc>
          <w:tcPr>
            <w:tcW w:w="387"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0</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52</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52</w:t>
            </w:r>
          </w:p>
        </w:tc>
        <w:tc>
          <w:tcPr>
            <w:tcW w:w="536"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1098257</w:t>
            </w:r>
          </w:p>
        </w:tc>
        <w:tc>
          <w:tcPr>
            <w:tcW w:w="681"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0,5</w:t>
            </w:r>
          </w:p>
        </w:tc>
      </w:tr>
      <w:tr w:rsidR="00D23B87" w:rsidRPr="00D23B87" w:rsidTr="00D23B87">
        <w:trPr>
          <w:trHeight w:val="267"/>
        </w:trPr>
        <w:tc>
          <w:tcPr>
            <w:tcW w:w="2006" w:type="pct"/>
            <w:shd w:val="clear" w:color="auto" w:fill="auto"/>
            <w:noWrap/>
            <w:hideMark/>
          </w:tcPr>
          <w:p w:rsidR="005377B7" w:rsidRPr="00D23B87" w:rsidRDefault="005377B7" w:rsidP="00D23B87">
            <w:pPr>
              <w:ind w:left="-57" w:right="-57"/>
              <w:rPr>
                <w:rFonts w:ascii="Times New Roman" w:hAnsi="Times New Roman"/>
                <w:color w:val="000000"/>
                <w:spacing w:val="-2"/>
                <w:sz w:val="22"/>
                <w:szCs w:val="22"/>
              </w:rPr>
            </w:pPr>
            <w:r w:rsidRPr="00D23B87">
              <w:rPr>
                <w:rFonts w:ascii="Times New Roman" w:hAnsi="Times New Roman"/>
                <w:color w:val="000000"/>
                <w:spacing w:val="-2"/>
                <w:sz w:val="22"/>
                <w:szCs w:val="22"/>
              </w:rPr>
              <w:t>Цереброваскулярные болезни</w:t>
            </w:r>
          </w:p>
        </w:tc>
        <w:tc>
          <w:tcPr>
            <w:tcW w:w="424"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w:t>
            </w:r>
          </w:p>
        </w:tc>
        <w:tc>
          <w:tcPr>
            <w:tcW w:w="387"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79455</w:t>
            </w:r>
          </w:p>
        </w:tc>
        <w:tc>
          <w:tcPr>
            <w:tcW w:w="483"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79457</w:t>
            </w:r>
          </w:p>
        </w:tc>
        <w:tc>
          <w:tcPr>
            <w:tcW w:w="536"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1098257</w:t>
            </w:r>
          </w:p>
        </w:tc>
        <w:tc>
          <w:tcPr>
            <w:tcW w:w="681" w:type="pct"/>
            <w:shd w:val="clear" w:color="auto" w:fill="auto"/>
            <w:noWrap/>
            <w:hideMark/>
          </w:tcPr>
          <w:p w:rsidR="005377B7" w:rsidRPr="00D23B87" w:rsidRDefault="005377B7" w:rsidP="00D23B87">
            <w:pPr>
              <w:ind w:left="-57" w:right="-57"/>
              <w:jc w:val="center"/>
              <w:rPr>
                <w:rFonts w:ascii="Times New Roman" w:hAnsi="Times New Roman"/>
                <w:color w:val="000000"/>
                <w:spacing w:val="-2"/>
                <w:sz w:val="22"/>
                <w:szCs w:val="22"/>
              </w:rPr>
            </w:pPr>
            <w:r w:rsidRPr="00D23B87">
              <w:rPr>
                <w:rFonts w:ascii="Times New Roman" w:hAnsi="Times New Roman"/>
                <w:color w:val="000000"/>
                <w:spacing w:val="-2"/>
                <w:sz w:val="22"/>
                <w:szCs w:val="22"/>
              </w:rPr>
              <w:t>723,5</w:t>
            </w:r>
          </w:p>
        </w:tc>
      </w:tr>
    </w:tbl>
    <w:p w:rsidR="005377B7" w:rsidRPr="00D23B87" w:rsidRDefault="005377B7" w:rsidP="005377B7">
      <w:pPr>
        <w:keepNext/>
        <w:widowControl w:val="0"/>
        <w:autoSpaceDE w:val="0"/>
        <w:jc w:val="both"/>
        <w:rPr>
          <w:rFonts w:ascii="Times New Roman" w:eastAsia="Microsoft YaHei" w:hAnsi="Times New Roman"/>
          <w:sz w:val="6"/>
          <w:szCs w:val="6"/>
          <w:lang w:eastAsia="zh-CN"/>
        </w:rPr>
      </w:pPr>
      <w:r w:rsidRPr="00A427FE">
        <w:rPr>
          <w:rFonts w:ascii="Times New Roman" w:eastAsia="Microsoft YaHei" w:hAnsi="Times New Roman"/>
          <w:sz w:val="24"/>
          <w:szCs w:val="24"/>
          <w:lang w:eastAsia="zh-CN"/>
        </w:rPr>
        <w:tab/>
      </w:r>
    </w:p>
    <w:p w:rsidR="005377B7" w:rsidRPr="00A427FE" w:rsidRDefault="005377B7" w:rsidP="00D23B87">
      <w:pPr>
        <w:keepNext/>
        <w:widowControl w:val="0"/>
        <w:autoSpaceDE w:val="0"/>
        <w:ind w:firstLine="709"/>
        <w:jc w:val="both"/>
        <w:rPr>
          <w:rFonts w:ascii="Times New Roman" w:eastAsia="Microsoft YaHei" w:hAnsi="Times New Roman"/>
          <w:sz w:val="24"/>
          <w:szCs w:val="24"/>
          <w:lang w:eastAsia="zh-CN"/>
        </w:rPr>
      </w:pPr>
      <w:r w:rsidRPr="00A427FE">
        <w:rPr>
          <w:rFonts w:ascii="Times New Roman" w:eastAsia="Microsoft YaHei" w:hAnsi="Times New Roman"/>
          <w:sz w:val="24"/>
          <w:szCs w:val="24"/>
          <w:lang w:eastAsia="zh-CN"/>
        </w:rPr>
        <w:t>Из таблицы №</w:t>
      </w:r>
      <w:r w:rsidR="00D23B87" w:rsidRPr="00D23B87">
        <w:rPr>
          <w:rFonts w:ascii="Times New Roman" w:eastAsia="Microsoft YaHei" w:hAnsi="Times New Roman"/>
          <w:sz w:val="24"/>
          <w:szCs w:val="24"/>
          <w:lang w:eastAsia="zh-CN"/>
        </w:rPr>
        <w:t xml:space="preserve"> </w:t>
      </w:r>
      <w:r w:rsidRPr="00A427FE">
        <w:rPr>
          <w:rFonts w:ascii="Times New Roman" w:eastAsia="Microsoft YaHei" w:hAnsi="Times New Roman"/>
          <w:sz w:val="24"/>
          <w:szCs w:val="24"/>
          <w:lang w:eastAsia="zh-CN"/>
        </w:rPr>
        <w:t xml:space="preserve">11 видно, что в целом количество зарегистрированных заболеваний растет, в том числе и </w:t>
      </w:r>
      <w:r w:rsidR="00D23B87">
        <w:rPr>
          <w:rFonts w:ascii="Times New Roman" w:eastAsia="Microsoft YaHei" w:hAnsi="Times New Roman"/>
          <w:sz w:val="24"/>
          <w:szCs w:val="24"/>
          <w:lang w:eastAsia="zh-CN"/>
        </w:rPr>
        <w:t>БСК</w:t>
      </w:r>
      <w:r w:rsidRPr="00A427FE">
        <w:rPr>
          <w:rFonts w:ascii="Times New Roman" w:eastAsia="Microsoft YaHei" w:hAnsi="Times New Roman"/>
          <w:sz w:val="24"/>
          <w:szCs w:val="24"/>
          <w:lang w:eastAsia="zh-CN"/>
        </w:rPr>
        <w:t xml:space="preserve">. Это связано не только с увеличением коморбидности и предстоящей ожидаемой продолжительности жизни, но и с улучшением диагностики, улучшением качества профосмотров и диспансеризации. Так, по оперативным данным, в 2021 году 11,9% пациентов с установленным впервые диагнозом из группы </w:t>
      </w:r>
      <w:r w:rsidR="00D23B87">
        <w:rPr>
          <w:rFonts w:ascii="Times New Roman" w:eastAsia="Microsoft YaHei" w:hAnsi="Times New Roman"/>
          <w:sz w:val="24"/>
          <w:szCs w:val="24"/>
          <w:lang w:eastAsia="zh-CN"/>
        </w:rPr>
        <w:t xml:space="preserve">БСК </w:t>
      </w:r>
      <w:r w:rsidRPr="00A427FE">
        <w:rPr>
          <w:rFonts w:ascii="Times New Roman" w:eastAsia="Microsoft YaHei" w:hAnsi="Times New Roman"/>
          <w:sz w:val="24"/>
          <w:szCs w:val="24"/>
          <w:lang w:eastAsia="zh-CN"/>
        </w:rPr>
        <w:t>были выявлены при прохождении профосмотров, а в группе повышенного артериального давления – 31,12%.</w:t>
      </w:r>
    </w:p>
    <w:p w:rsidR="005377B7" w:rsidRPr="00A427FE" w:rsidRDefault="005377B7" w:rsidP="00D23B87">
      <w:pPr>
        <w:widowControl w:val="0"/>
        <w:suppressAutoHyphens/>
        <w:autoSpaceDE w:val="0"/>
        <w:ind w:firstLine="709"/>
        <w:jc w:val="both"/>
        <w:rPr>
          <w:rFonts w:ascii="Times New Roman" w:hAnsi="Times New Roman"/>
          <w:sz w:val="24"/>
          <w:szCs w:val="24"/>
          <w:lang w:eastAsia="zh-CN"/>
        </w:rPr>
      </w:pPr>
      <w:r w:rsidRPr="00A427FE">
        <w:rPr>
          <w:rFonts w:ascii="Times New Roman" w:hAnsi="Times New Roman"/>
          <w:sz w:val="24"/>
          <w:szCs w:val="24"/>
          <w:lang w:eastAsia="zh-CN"/>
        </w:rPr>
        <w:t xml:space="preserve">При анализе инвалидности отмечается увеличение количества инвалидов в целом, прежде всего за счет 1 группы и 3 группы. Наиболее тревожным представляется тот факт, что возросло число инвалидов в трудоспособном возрасте в 2019-2021 годах. </w:t>
      </w:r>
    </w:p>
    <w:p w:rsidR="005377B7" w:rsidRDefault="005377B7" w:rsidP="00D23B87">
      <w:pPr>
        <w:widowControl w:val="0"/>
        <w:suppressAutoHyphens/>
        <w:autoSpaceDE w:val="0"/>
        <w:ind w:firstLine="709"/>
        <w:jc w:val="both"/>
        <w:rPr>
          <w:rFonts w:ascii="Times New Roman" w:hAnsi="Times New Roman"/>
          <w:sz w:val="24"/>
          <w:szCs w:val="24"/>
          <w:lang w:eastAsia="zh-CN"/>
        </w:rPr>
      </w:pPr>
      <w:r w:rsidRPr="00A427FE">
        <w:rPr>
          <w:rFonts w:ascii="Times New Roman" w:hAnsi="Times New Roman"/>
          <w:sz w:val="24"/>
          <w:szCs w:val="24"/>
          <w:lang w:eastAsia="zh-CN"/>
        </w:rPr>
        <w:t xml:space="preserve">Данные по увеличению общей заболеваемости и от </w:t>
      </w:r>
      <w:r w:rsidR="00D23B87">
        <w:rPr>
          <w:rFonts w:ascii="Times New Roman" w:hAnsi="Times New Roman"/>
          <w:sz w:val="24"/>
          <w:szCs w:val="24"/>
          <w:lang w:eastAsia="zh-CN"/>
        </w:rPr>
        <w:t>БСК</w:t>
      </w:r>
      <w:r w:rsidRPr="00A427FE">
        <w:rPr>
          <w:rFonts w:ascii="Times New Roman" w:hAnsi="Times New Roman"/>
          <w:sz w:val="24"/>
          <w:szCs w:val="24"/>
          <w:lang w:eastAsia="zh-CN"/>
        </w:rPr>
        <w:t xml:space="preserve">, а также увеличение количества инвалидов в трудоспособном возрасте свидетельствуют об увеличении бремени коморбидности и недостаточности мер первичной профилактики и информационно-коммуникационных кампаний, которые проводятся на территории Рязанской области. </w:t>
      </w:r>
    </w:p>
    <w:p w:rsidR="005377B7" w:rsidRPr="00A427FE" w:rsidRDefault="002645B3" w:rsidP="00D23B87">
      <w:pPr>
        <w:keepNext/>
        <w:keepLines/>
        <w:ind w:firstLine="709"/>
        <w:jc w:val="both"/>
        <w:outlineLvl w:val="0"/>
        <w:rPr>
          <w:rFonts w:ascii="Times New Roman" w:eastAsia="Arial" w:hAnsi="Times New Roman"/>
          <w:bCs/>
          <w:sz w:val="24"/>
          <w:szCs w:val="40"/>
        </w:rPr>
      </w:pPr>
      <w:bookmarkStart w:id="9" w:name="_Toc104547881"/>
      <w:r>
        <w:rPr>
          <w:rFonts w:ascii="Times New Roman" w:eastAsia="Arial" w:hAnsi="Times New Roman"/>
          <w:sz w:val="24"/>
          <w:szCs w:val="40"/>
        </w:rPr>
        <w:t>2.3</w:t>
      </w:r>
      <w:r w:rsidR="005377B7" w:rsidRPr="00A427FE">
        <w:rPr>
          <w:rFonts w:ascii="Times New Roman" w:eastAsia="Arial" w:hAnsi="Times New Roman"/>
          <w:sz w:val="24"/>
          <w:szCs w:val="40"/>
        </w:rPr>
        <w:t>. Другие показатели, характеризующие оказание медицинской помощи больным с сердечно-сосудистыми заболеваниями в регионе</w:t>
      </w:r>
      <w:bookmarkEnd w:id="9"/>
      <w:r w:rsidR="00D23B87">
        <w:rPr>
          <w:rFonts w:ascii="Times New Roman" w:eastAsia="Arial" w:hAnsi="Times New Roman"/>
          <w:sz w:val="24"/>
          <w:szCs w:val="40"/>
        </w:rPr>
        <w:t>.</w:t>
      </w:r>
    </w:p>
    <w:p w:rsidR="005377B7" w:rsidRPr="00A427FE" w:rsidRDefault="005377B7" w:rsidP="00D23B87">
      <w:pPr>
        <w:ind w:firstLine="709"/>
        <w:jc w:val="both"/>
        <w:rPr>
          <w:rFonts w:ascii="Times New Roman" w:hAnsi="Times New Roman"/>
          <w:sz w:val="24"/>
        </w:rPr>
      </w:pPr>
      <w:r w:rsidRPr="00A427FE">
        <w:rPr>
          <w:rFonts w:ascii="Times New Roman" w:hAnsi="Times New Roman"/>
          <w:sz w:val="24"/>
        </w:rPr>
        <w:t xml:space="preserve">По результатам 2021 года на фоне пандемии </w:t>
      </w:r>
      <w:r w:rsidRPr="00A427FE">
        <w:rPr>
          <w:rFonts w:ascii="Times New Roman" w:hAnsi="Times New Roman"/>
          <w:sz w:val="24"/>
          <w:lang w:val="en-US"/>
        </w:rPr>
        <w:t>COVID</w:t>
      </w:r>
      <w:r w:rsidRPr="00A427FE">
        <w:rPr>
          <w:rFonts w:ascii="Times New Roman" w:hAnsi="Times New Roman"/>
          <w:sz w:val="24"/>
        </w:rPr>
        <w:t xml:space="preserve">-19 отмечается недостижение всех основных показателей региональной программы по снижению смертности от </w:t>
      </w:r>
      <w:r w:rsidR="007D24CD">
        <w:rPr>
          <w:rFonts w:ascii="Times New Roman" w:hAnsi="Times New Roman"/>
          <w:sz w:val="24"/>
        </w:rPr>
        <w:t>БСК</w:t>
      </w:r>
      <w:r w:rsidRPr="00A427FE">
        <w:rPr>
          <w:rFonts w:ascii="Times New Roman" w:hAnsi="Times New Roman"/>
          <w:sz w:val="24"/>
        </w:rPr>
        <w:t xml:space="preserve">. Смертность от инфаркта миокарда возросла в результате ее увеличения в региональном сосудистом центре (преимущественно в ГБУ РО «Областная клиническая больница»), в стационарах вне инфарктной сети и за счет увеличения числа умерших вне стационара. При этом следует отметить снижение госпитальной летальности в первичном сосудистом отделении. При анализе умерших и причин смерти выявлено, что умершие вне «инфарктной сети» в подавляющем большинстве лечились в «ковидных» отделениях или стационарах и имели сопутствующую коморбидную патологию, которая обострялась (декомпенсация) на фоне течения </w:t>
      </w:r>
      <w:r w:rsidRPr="00A427FE">
        <w:rPr>
          <w:rFonts w:ascii="Times New Roman" w:hAnsi="Times New Roman"/>
          <w:sz w:val="24"/>
          <w:lang w:val="en-US"/>
        </w:rPr>
        <w:t>COVID</w:t>
      </w:r>
      <w:r w:rsidRPr="00A427FE">
        <w:rPr>
          <w:rFonts w:ascii="Times New Roman" w:hAnsi="Times New Roman"/>
          <w:sz w:val="24"/>
        </w:rPr>
        <w:t xml:space="preserve">-19. </w:t>
      </w:r>
    </w:p>
    <w:p w:rsidR="005377B7" w:rsidRPr="00A427FE" w:rsidRDefault="005377B7" w:rsidP="00D23B87">
      <w:pPr>
        <w:ind w:firstLine="709"/>
        <w:jc w:val="both"/>
        <w:rPr>
          <w:rFonts w:ascii="Times New Roman" w:hAnsi="Times New Roman"/>
          <w:sz w:val="24"/>
        </w:rPr>
      </w:pPr>
      <w:r w:rsidRPr="00A427FE">
        <w:rPr>
          <w:rFonts w:ascii="Times New Roman" w:hAnsi="Times New Roman"/>
          <w:sz w:val="24"/>
        </w:rPr>
        <w:t>Следует отметить снижение качества диспансерного наблюдения в марте</w:t>
      </w:r>
      <w:r w:rsidR="00D23B87">
        <w:rPr>
          <w:rFonts w:ascii="Times New Roman" w:hAnsi="Times New Roman"/>
          <w:sz w:val="24"/>
        </w:rPr>
        <w:t> </w:t>
      </w:r>
      <w:r w:rsidRPr="00A427FE">
        <w:rPr>
          <w:rFonts w:ascii="Times New Roman" w:hAnsi="Times New Roman"/>
          <w:sz w:val="24"/>
        </w:rPr>
        <w:t>-</w:t>
      </w:r>
      <w:r w:rsidR="00D23B87">
        <w:rPr>
          <w:rFonts w:ascii="Times New Roman" w:hAnsi="Times New Roman"/>
          <w:sz w:val="24"/>
        </w:rPr>
        <w:t> </w:t>
      </w:r>
      <w:r w:rsidRPr="00A427FE">
        <w:rPr>
          <w:rFonts w:ascii="Times New Roman" w:hAnsi="Times New Roman"/>
          <w:sz w:val="24"/>
        </w:rPr>
        <w:t>мае 2021 г</w:t>
      </w:r>
      <w:r w:rsidR="00D23B87">
        <w:rPr>
          <w:rFonts w:ascii="Times New Roman" w:hAnsi="Times New Roman"/>
          <w:sz w:val="24"/>
        </w:rPr>
        <w:t>ода</w:t>
      </w:r>
      <w:r w:rsidRPr="00A427FE">
        <w:rPr>
          <w:rFonts w:ascii="Times New Roman" w:hAnsi="Times New Roman"/>
          <w:sz w:val="24"/>
        </w:rPr>
        <w:t xml:space="preserve">, что также могло оказать влияние на увеличение данного целевого показателя. Это связано с введением режима самоизоляции и нежеланием пациентов обращаться в медицинские организации и контактировать с медицинским персоналом. Работниками медицинских организаций ведется разъяснительная работа о необходимости обращения в медицинские организации. В ГБУ РО «Областной клинический кардиологический диспансер» и ГБУ РО «Областная клиническая больница» были организованы телемедицинские центры, которые консультируют в режиме «врач-врач» круглосуточно и в режиме «врач-пациент» с 08.00 до 16.00. Кроме того, в поликлиниках области внедрено диспансерное наблюдение с применением телемедицинских технологий. Созданы колл-центры с искусственным интеллектом, облегчающие запись к медицинскому работнику и на вакцинацию. </w:t>
      </w:r>
    </w:p>
    <w:p w:rsidR="005377B7" w:rsidRPr="00A427FE" w:rsidRDefault="005377B7" w:rsidP="00D23B87">
      <w:pPr>
        <w:ind w:firstLine="709"/>
        <w:jc w:val="both"/>
        <w:rPr>
          <w:rFonts w:ascii="Times New Roman" w:hAnsi="Times New Roman"/>
          <w:sz w:val="24"/>
        </w:rPr>
      </w:pPr>
      <w:r w:rsidRPr="00A427FE">
        <w:rPr>
          <w:rFonts w:ascii="Times New Roman" w:hAnsi="Times New Roman"/>
          <w:sz w:val="24"/>
        </w:rPr>
        <w:t>Увеличение умерших вне стационара и снижение летальности в первичном сосудистом отделении связано с поздним обращением пациентов в медицинские организации по разным причинам, в том числе переоцененным риском заражения</w:t>
      </w:r>
      <w:r w:rsidR="00D23B87">
        <w:rPr>
          <w:rFonts w:ascii="Times New Roman" w:hAnsi="Times New Roman"/>
          <w:sz w:val="24"/>
        </w:rPr>
        <w:br/>
      </w:r>
      <w:r w:rsidRPr="00A427FE">
        <w:rPr>
          <w:rFonts w:ascii="Times New Roman" w:hAnsi="Times New Roman"/>
          <w:sz w:val="24"/>
          <w:lang w:val="en-US"/>
        </w:rPr>
        <w:t>COVID</w:t>
      </w:r>
      <w:r w:rsidRPr="00A427FE">
        <w:rPr>
          <w:rFonts w:ascii="Times New Roman" w:hAnsi="Times New Roman"/>
          <w:sz w:val="24"/>
        </w:rPr>
        <w:t xml:space="preserve">-19 в стационаре. Также около 25% пациентов, умерших вне стационара, перенесли </w:t>
      </w:r>
      <w:r w:rsidRPr="00A427FE">
        <w:rPr>
          <w:rFonts w:ascii="Times New Roman" w:hAnsi="Times New Roman"/>
          <w:sz w:val="24"/>
          <w:lang w:val="en-US"/>
        </w:rPr>
        <w:t>COVID</w:t>
      </w:r>
      <w:r w:rsidRPr="00A427FE">
        <w:rPr>
          <w:rFonts w:ascii="Times New Roman" w:hAnsi="Times New Roman"/>
          <w:sz w:val="24"/>
        </w:rPr>
        <w:t xml:space="preserve">-19 ранее. Большинство умерших пациентов (78%) были старше трудоспособного возраста, имели коморбидную патологию. </w:t>
      </w:r>
    </w:p>
    <w:p w:rsidR="005377B7" w:rsidRPr="00A427FE" w:rsidRDefault="005377B7" w:rsidP="002645B3">
      <w:pPr>
        <w:spacing w:line="235" w:lineRule="auto"/>
        <w:ind w:firstLine="709"/>
        <w:jc w:val="both"/>
        <w:rPr>
          <w:rFonts w:ascii="Times New Roman" w:hAnsi="Times New Roman"/>
          <w:sz w:val="24"/>
        </w:rPr>
      </w:pPr>
      <w:r w:rsidRPr="00A427FE">
        <w:rPr>
          <w:rFonts w:ascii="Times New Roman" w:hAnsi="Times New Roman"/>
          <w:sz w:val="24"/>
        </w:rPr>
        <w:lastRenderedPageBreak/>
        <w:t>Летальность от инфаркта миокарда в течение всего 2021 года постепенно повышалась, что связано в значительной мере с увеличением летальности в «ковидных» стационарах. Кроме того, несмотря на увеличение числа рентгенэндоваскулярных процедур, частота лечебных вмешательств с целью восстановления коронарного кровотока (тромболизис, чрескожные коронарные вмешательства) у пациентов с острым коронарным синдромом с подъемом сегмента ST на электрокардиограмме в первые 12 час. от начала симптомов заболевания (%) увеличилась недостаточно (61,7%) и не достигла 90%.</w:t>
      </w:r>
    </w:p>
    <w:p w:rsidR="005377B7" w:rsidRPr="00A427FE" w:rsidRDefault="005377B7" w:rsidP="002645B3">
      <w:pPr>
        <w:spacing w:line="235" w:lineRule="auto"/>
        <w:ind w:firstLine="709"/>
        <w:jc w:val="both"/>
        <w:rPr>
          <w:rFonts w:ascii="Times New Roman" w:hAnsi="Times New Roman"/>
          <w:sz w:val="24"/>
        </w:rPr>
      </w:pPr>
      <w:r w:rsidRPr="00A427FE">
        <w:rPr>
          <w:rFonts w:ascii="Times New Roman" w:hAnsi="Times New Roman"/>
          <w:sz w:val="24"/>
        </w:rPr>
        <w:t>Повышение смертности от острого нарушения мозгового кровообращения связано с поздним обращением п</w:t>
      </w:r>
      <w:r w:rsidR="00D23B87">
        <w:rPr>
          <w:rFonts w:ascii="Times New Roman" w:hAnsi="Times New Roman"/>
          <w:sz w:val="24"/>
        </w:rPr>
        <w:t>ациентов за медицинской помощью</w:t>
      </w:r>
      <w:r w:rsidRPr="00A427FE">
        <w:rPr>
          <w:rFonts w:ascii="Times New Roman" w:hAnsi="Times New Roman"/>
          <w:sz w:val="24"/>
        </w:rPr>
        <w:t xml:space="preserve"> и привело к снижению частоты тромболизисов в 2020 году до 3,7%. Также согласно данным мониторинга Росздравнадзора с января по май 2020 года не работал компьютерный томограф в                           ГБУ РО «Сасовский ММЦ», а с января по март 2020 года – в ГБУ РО «Ряжский ММЦ». Кроме того, в связи с прекращением диспансеризации значительно снизилось количество впервые выявленных пациентов высокого риска развития острого нарушения мозгового кровообращения.</w:t>
      </w:r>
    </w:p>
    <w:p w:rsidR="005377B7" w:rsidRPr="00A427FE" w:rsidRDefault="005377B7" w:rsidP="002645B3">
      <w:pPr>
        <w:spacing w:line="235" w:lineRule="auto"/>
        <w:ind w:firstLine="709"/>
        <w:jc w:val="both"/>
        <w:rPr>
          <w:rFonts w:ascii="Times New Roman" w:hAnsi="Times New Roman"/>
          <w:sz w:val="24"/>
        </w:rPr>
      </w:pPr>
      <w:r w:rsidRPr="00A427FE">
        <w:rPr>
          <w:rFonts w:ascii="Times New Roman" w:hAnsi="Times New Roman"/>
          <w:sz w:val="24"/>
        </w:rPr>
        <w:t xml:space="preserve">По тем же причинам произошло повышение летальности от острого нарушения мозгового кровообращения до 23,5%. Кроме того, летальность была выше вне «инсультной сети» и связана в большинстве случаев с сопутствующим течением ОРВИ (в том числе </w:t>
      </w:r>
      <w:r w:rsidRPr="00A427FE">
        <w:rPr>
          <w:rFonts w:ascii="Times New Roman" w:hAnsi="Times New Roman"/>
          <w:sz w:val="24"/>
          <w:lang w:val="en-US"/>
        </w:rPr>
        <w:t>COVID</w:t>
      </w:r>
      <w:r w:rsidRPr="00A427FE">
        <w:rPr>
          <w:rFonts w:ascii="Times New Roman" w:hAnsi="Times New Roman"/>
          <w:sz w:val="24"/>
        </w:rPr>
        <w:t xml:space="preserve">-19). Позднее обращение пациентов (время от начала симптомов до звонка в скорую медицинскую помощь) также внесло существенный вклад в увеличение данного показателя.  </w:t>
      </w:r>
    </w:p>
    <w:p w:rsidR="005377B7" w:rsidRPr="00A427FE" w:rsidRDefault="005377B7" w:rsidP="002645B3">
      <w:pPr>
        <w:spacing w:line="235" w:lineRule="auto"/>
        <w:ind w:firstLine="709"/>
        <w:jc w:val="both"/>
        <w:rPr>
          <w:rFonts w:ascii="Times New Roman" w:hAnsi="Times New Roman"/>
          <w:sz w:val="24"/>
        </w:rPr>
      </w:pPr>
      <w:r w:rsidRPr="00A427FE">
        <w:rPr>
          <w:rFonts w:ascii="Times New Roman" w:hAnsi="Times New Roman"/>
          <w:sz w:val="24"/>
        </w:rPr>
        <w:t xml:space="preserve">Вклад пандемии </w:t>
      </w:r>
      <w:r w:rsidRPr="00A427FE">
        <w:rPr>
          <w:rFonts w:ascii="Times New Roman" w:hAnsi="Times New Roman"/>
          <w:sz w:val="24"/>
          <w:lang w:val="en-US"/>
        </w:rPr>
        <w:t>COVID</w:t>
      </w:r>
      <w:r w:rsidRPr="00A427FE">
        <w:rPr>
          <w:rFonts w:ascii="Times New Roman" w:hAnsi="Times New Roman"/>
          <w:sz w:val="24"/>
        </w:rPr>
        <w:t>-19 в недостижение целевых показателей проекта был  связан с:</w:t>
      </w:r>
    </w:p>
    <w:p w:rsidR="005377B7" w:rsidRPr="00A427FE" w:rsidRDefault="005377B7" w:rsidP="002645B3">
      <w:pPr>
        <w:numPr>
          <w:ilvl w:val="0"/>
          <w:numId w:val="7"/>
        </w:numPr>
        <w:tabs>
          <w:tab w:val="left" w:pos="993"/>
        </w:tabs>
        <w:spacing w:line="235" w:lineRule="auto"/>
        <w:ind w:left="0" w:firstLine="709"/>
        <w:contextualSpacing/>
        <w:jc w:val="both"/>
        <w:rPr>
          <w:rFonts w:ascii="Times New Roman" w:hAnsi="Times New Roman"/>
          <w:sz w:val="24"/>
        </w:rPr>
      </w:pPr>
      <w:r w:rsidRPr="00A427FE">
        <w:rPr>
          <w:rFonts w:ascii="Times New Roman" w:hAnsi="Times New Roman"/>
          <w:sz w:val="24"/>
        </w:rPr>
        <w:t xml:space="preserve">Периодическим закрытием инфарктного отделения в ГБУ РО «Областной клинический кардиологический диспансер» (с апреля по июнь 2020 года по несколько дней не работало в связи с наличием </w:t>
      </w:r>
      <w:r w:rsidRPr="00A427FE">
        <w:rPr>
          <w:rFonts w:ascii="Times New Roman" w:hAnsi="Times New Roman"/>
          <w:sz w:val="24"/>
          <w:lang w:val="en-US"/>
        </w:rPr>
        <w:t>COVID</w:t>
      </w:r>
      <w:r w:rsidRPr="00A427FE">
        <w:rPr>
          <w:rFonts w:ascii="Times New Roman" w:hAnsi="Times New Roman"/>
          <w:sz w:val="24"/>
        </w:rPr>
        <w:t>-19 у медперсонала и пациентов).</w:t>
      </w:r>
    </w:p>
    <w:p w:rsidR="005377B7" w:rsidRPr="00A427FE" w:rsidRDefault="005377B7" w:rsidP="002645B3">
      <w:pPr>
        <w:numPr>
          <w:ilvl w:val="0"/>
          <w:numId w:val="7"/>
        </w:numPr>
        <w:tabs>
          <w:tab w:val="left" w:pos="993"/>
        </w:tabs>
        <w:spacing w:line="235" w:lineRule="auto"/>
        <w:ind w:left="0" w:firstLine="709"/>
        <w:contextualSpacing/>
        <w:jc w:val="both"/>
        <w:rPr>
          <w:rFonts w:ascii="Times New Roman" w:hAnsi="Times New Roman"/>
          <w:sz w:val="24"/>
        </w:rPr>
      </w:pPr>
      <w:r w:rsidRPr="00A427FE">
        <w:rPr>
          <w:rFonts w:ascii="Times New Roman" w:hAnsi="Times New Roman"/>
          <w:sz w:val="24"/>
        </w:rPr>
        <w:t>Закрытием в течение 2 месяцев 2020 года первичного сосудистого отделения в ГБУ РО «Городская клиническая больница №</w:t>
      </w:r>
      <w:r w:rsidR="00D23B87">
        <w:rPr>
          <w:rFonts w:ascii="Times New Roman" w:hAnsi="Times New Roman"/>
          <w:sz w:val="24"/>
        </w:rPr>
        <w:t xml:space="preserve"> 11» в связи с перепрофилировани</w:t>
      </w:r>
      <w:r w:rsidR="002645B3">
        <w:rPr>
          <w:rFonts w:ascii="Times New Roman" w:hAnsi="Times New Roman"/>
          <w:sz w:val="24"/>
        </w:rPr>
        <w:t>ем</w:t>
      </w:r>
      <w:r w:rsidRPr="00A427FE">
        <w:rPr>
          <w:rFonts w:ascii="Times New Roman" w:hAnsi="Times New Roman"/>
          <w:sz w:val="24"/>
        </w:rPr>
        <w:t xml:space="preserve"> его в «ковидное» отделение.</w:t>
      </w:r>
    </w:p>
    <w:p w:rsidR="005377B7" w:rsidRPr="00A427FE" w:rsidRDefault="005377B7" w:rsidP="002645B3">
      <w:pPr>
        <w:numPr>
          <w:ilvl w:val="0"/>
          <w:numId w:val="7"/>
        </w:numPr>
        <w:tabs>
          <w:tab w:val="left" w:pos="993"/>
        </w:tabs>
        <w:spacing w:line="235" w:lineRule="auto"/>
        <w:ind w:left="0" w:firstLine="709"/>
        <w:contextualSpacing/>
        <w:jc w:val="both"/>
        <w:rPr>
          <w:rFonts w:ascii="Times New Roman" w:hAnsi="Times New Roman"/>
          <w:sz w:val="24"/>
        </w:rPr>
      </w:pPr>
      <w:r w:rsidRPr="00A427FE">
        <w:rPr>
          <w:rFonts w:ascii="Times New Roman" w:hAnsi="Times New Roman"/>
          <w:sz w:val="24"/>
        </w:rPr>
        <w:t xml:space="preserve">Закрытием в течение 4 месяцев 2020 года первичного сосудистого отделения в ГБУ РО «Городская клиническая больница скорой медицинской помощи» в связи с </w:t>
      </w:r>
      <w:r w:rsidR="00D23B87">
        <w:rPr>
          <w:rFonts w:ascii="Times New Roman" w:hAnsi="Times New Roman"/>
          <w:sz w:val="24"/>
        </w:rPr>
        <w:t>перепрофилированием</w:t>
      </w:r>
      <w:r w:rsidRPr="00A427FE">
        <w:rPr>
          <w:rFonts w:ascii="Times New Roman" w:hAnsi="Times New Roman"/>
          <w:sz w:val="24"/>
        </w:rPr>
        <w:t xml:space="preserve"> его в «ковидное» отделение.</w:t>
      </w:r>
    </w:p>
    <w:p w:rsidR="005377B7" w:rsidRPr="00A427FE" w:rsidRDefault="00D23B87" w:rsidP="002645B3">
      <w:pPr>
        <w:numPr>
          <w:ilvl w:val="0"/>
          <w:numId w:val="7"/>
        </w:numPr>
        <w:tabs>
          <w:tab w:val="left" w:pos="993"/>
        </w:tabs>
        <w:spacing w:line="235" w:lineRule="auto"/>
        <w:ind w:left="0" w:firstLine="709"/>
        <w:contextualSpacing/>
        <w:jc w:val="both"/>
        <w:rPr>
          <w:rFonts w:ascii="Times New Roman" w:hAnsi="Times New Roman"/>
          <w:sz w:val="24"/>
        </w:rPr>
      </w:pPr>
      <w:r>
        <w:rPr>
          <w:rFonts w:ascii="Times New Roman" w:hAnsi="Times New Roman"/>
          <w:sz w:val="24"/>
        </w:rPr>
        <w:t xml:space="preserve">Временным привлечением во </w:t>
      </w:r>
      <w:r w:rsidR="005377B7" w:rsidRPr="00A427FE">
        <w:rPr>
          <w:rFonts w:ascii="Times New Roman" w:hAnsi="Times New Roman"/>
          <w:sz w:val="24"/>
        </w:rPr>
        <w:t>всех межрайонных медицинских центрах</w:t>
      </w:r>
      <w:r>
        <w:rPr>
          <w:rFonts w:ascii="Times New Roman" w:hAnsi="Times New Roman"/>
          <w:sz w:val="24"/>
        </w:rPr>
        <w:br/>
      </w:r>
      <w:r w:rsidR="005377B7" w:rsidRPr="00A427FE">
        <w:rPr>
          <w:rFonts w:ascii="Times New Roman" w:hAnsi="Times New Roman"/>
          <w:sz w:val="24"/>
        </w:rPr>
        <w:t>1-2 анестезиолога-реаниматолога для работы в «ковидные» отделения.</w:t>
      </w:r>
    </w:p>
    <w:p w:rsidR="005377B7" w:rsidRPr="00A427FE" w:rsidRDefault="005377B7" w:rsidP="002645B3">
      <w:pPr>
        <w:numPr>
          <w:ilvl w:val="0"/>
          <w:numId w:val="7"/>
        </w:numPr>
        <w:tabs>
          <w:tab w:val="left" w:pos="993"/>
        </w:tabs>
        <w:spacing w:line="235" w:lineRule="auto"/>
        <w:ind w:left="0" w:firstLine="709"/>
        <w:contextualSpacing/>
        <w:jc w:val="both"/>
        <w:rPr>
          <w:rFonts w:ascii="Times New Roman" w:hAnsi="Times New Roman"/>
          <w:sz w:val="24"/>
        </w:rPr>
      </w:pPr>
      <w:r w:rsidRPr="00A427FE">
        <w:rPr>
          <w:rFonts w:ascii="Times New Roman" w:hAnsi="Times New Roman"/>
          <w:sz w:val="24"/>
        </w:rPr>
        <w:t>Закрытие</w:t>
      </w:r>
      <w:r w:rsidR="002645B3">
        <w:rPr>
          <w:rFonts w:ascii="Times New Roman" w:hAnsi="Times New Roman"/>
          <w:sz w:val="24"/>
        </w:rPr>
        <w:t>м</w:t>
      </w:r>
      <w:r w:rsidRPr="00A427FE">
        <w:rPr>
          <w:rFonts w:ascii="Times New Roman" w:hAnsi="Times New Roman"/>
          <w:sz w:val="24"/>
        </w:rPr>
        <w:t xml:space="preserve"> диспансеризации на протяжении 5 месяцев. Формальным диспансерным наблюдением за пациентами с неинфекционными заболеваниями в течение 3 месяцев после начала пандемии </w:t>
      </w:r>
      <w:r w:rsidRPr="00A427FE">
        <w:rPr>
          <w:rFonts w:ascii="Times New Roman" w:hAnsi="Times New Roman"/>
          <w:sz w:val="24"/>
          <w:lang w:val="en-US"/>
        </w:rPr>
        <w:t>COVID</w:t>
      </w:r>
      <w:r w:rsidRPr="00A427FE">
        <w:rPr>
          <w:rFonts w:ascii="Times New Roman" w:hAnsi="Times New Roman"/>
          <w:sz w:val="24"/>
        </w:rPr>
        <w:t>-19 (снижение диспансерного наблюдения пациентов с острым коронарным синдромом составило 3% (по оперативным данным).</w:t>
      </w:r>
    </w:p>
    <w:p w:rsidR="005377B7" w:rsidRPr="00A427FE" w:rsidRDefault="005377B7" w:rsidP="002645B3">
      <w:pPr>
        <w:numPr>
          <w:ilvl w:val="0"/>
          <w:numId w:val="7"/>
        </w:numPr>
        <w:tabs>
          <w:tab w:val="left" w:pos="993"/>
        </w:tabs>
        <w:spacing w:line="235" w:lineRule="auto"/>
        <w:ind w:left="0" w:firstLine="709"/>
        <w:contextualSpacing/>
        <w:jc w:val="both"/>
        <w:rPr>
          <w:rFonts w:ascii="Times New Roman" w:hAnsi="Times New Roman"/>
          <w:sz w:val="24"/>
        </w:rPr>
      </w:pPr>
      <w:r w:rsidRPr="00A427FE">
        <w:rPr>
          <w:rFonts w:ascii="Times New Roman" w:hAnsi="Times New Roman"/>
          <w:sz w:val="24"/>
        </w:rPr>
        <w:t>Дефицит</w:t>
      </w:r>
      <w:r w:rsidR="00D23B87">
        <w:rPr>
          <w:rFonts w:ascii="Times New Roman" w:hAnsi="Times New Roman"/>
          <w:sz w:val="24"/>
        </w:rPr>
        <w:t>ом</w:t>
      </w:r>
      <w:r w:rsidRPr="00A427FE">
        <w:rPr>
          <w:rFonts w:ascii="Times New Roman" w:hAnsi="Times New Roman"/>
          <w:sz w:val="24"/>
        </w:rPr>
        <w:t xml:space="preserve"> таких препаратов в аптечной сети, как прямые пероральные антикоагулянты, и  периодический дефицит диуретиков, который в настоящее время ликвидирован</w:t>
      </w:r>
      <w:r w:rsidR="00D23B87">
        <w:rPr>
          <w:rFonts w:ascii="Times New Roman" w:hAnsi="Times New Roman"/>
          <w:sz w:val="24"/>
        </w:rPr>
        <w:t>.</w:t>
      </w:r>
    </w:p>
    <w:p w:rsidR="005377B7" w:rsidRPr="00A427FE" w:rsidRDefault="005377B7" w:rsidP="002645B3">
      <w:pPr>
        <w:numPr>
          <w:ilvl w:val="0"/>
          <w:numId w:val="7"/>
        </w:numPr>
        <w:tabs>
          <w:tab w:val="left" w:pos="993"/>
        </w:tabs>
        <w:spacing w:line="235" w:lineRule="auto"/>
        <w:ind w:left="0" w:firstLine="709"/>
        <w:contextualSpacing/>
        <w:jc w:val="both"/>
        <w:rPr>
          <w:rFonts w:ascii="Times New Roman" w:hAnsi="Times New Roman"/>
          <w:sz w:val="24"/>
        </w:rPr>
      </w:pPr>
      <w:r w:rsidRPr="00A427FE">
        <w:rPr>
          <w:rFonts w:ascii="Times New Roman" w:hAnsi="Times New Roman"/>
          <w:sz w:val="24"/>
        </w:rPr>
        <w:t>Сложност</w:t>
      </w:r>
      <w:r w:rsidR="00D23B87">
        <w:rPr>
          <w:rFonts w:ascii="Times New Roman" w:hAnsi="Times New Roman"/>
          <w:sz w:val="24"/>
        </w:rPr>
        <w:t>ью</w:t>
      </w:r>
      <w:r w:rsidRPr="00A427FE">
        <w:rPr>
          <w:rFonts w:ascii="Times New Roman" w:hAnsi="Times New Roman"/>
          <w:sz w:val="24"/>
        </w:rPr>
        <w:t xml:space="preserve"> с тестированием пациентов и медицинских работников на</w:t>
      </w:r>
      <w:r w:rsidR="00D23B87">
        <w:rPr>
          <w:rFonts w:ascii="Times New Roman" w:hAnsi="Times New Roman"/>
          <w:sz w:val="24"/>
        </w:rPr>
        <w:br/>
      </w:r>
      <w:r w:rsidRPr="00A427FE">
        <w:rPr>
          <w:rFonts w:ascii="Times New Roman" w:hAnsi="Times New Roman"/>
          <w:sz w:val="24"/>
          <w:lang w:val="en-US"/>
        </w:rPr>
        <w:t>COVID</w:t>
      </w:r>
      <w:r w:rsidRPr="00A427FE">
        <w:rPr>
          <w:rFonts w:ascii="Times New Roman" w:hAnsi="Times New Roman"/>
          <w:sz w:val="24"/>
        </w:rPr>
        <w:t>-19, что приводило к периодическим вспышкам заболевания в стационарах области (проблема решена в августе 2020).</w:t>
      </w:r>
    </w:p>
    <w:p w:rsidR="005377B7" w:rsidRPr="00A427FE" w:rsidRDefault="005377B7" w:rsidP="002645B3">
      <w:pPr>
        <w:numPr>
          <w:ilvl w:val="0"/>
          <w:numId w:val="7"/>
        </w:numPr>
        <w:tabs>
          <w:tab w:val="left" w:pos="993"/>
        </w:tabs>
        <w:spacing w:line="235" w:lineRule="auto"/>
        <w:ind w:left="0" w:firstLine="709"/>
        <w:contextualSpacing/>
        <w:jc w:val="both"/>
        <w:rPr>
          <w:rFonts w:ascii="Times New Roman" w:hAnsi="Times New Roman"/>
          <w:sz w:val="24"/>
        </w:rPr>
      </w:pPr>
      <w:r w:rsidRPr="00A427FE">
        <w:rPr>
          <w:rFonts w:ascii="Times New Roman" w:hAnsi="Times New Roman"/>
          <w:sz w:val="24"/>
        </w:rPr>
        <w:t>Отсутствие</w:t>
      </w:r>
      <w:r w:rsidR="00D23B87">
        <w:rPr>
          <w:rFonts w:ascii="Times New Roman" w:hAnsi="Times New Roman"/>
          <w:sz w:val="24"/>
        </w:rPr>
        <w:t>м</w:t>
      </w:r>
      <w:r w:rsidRPr="00A427FE">
        <w:rPr>
          <w:rFonts w:ascii="Times New Roman" w:hAnsi="Times New Roman"/>
          <w:sz w:val="24"/>
        </w:rPr>
        <w:t xml:space="preserve"> в течение 3 месяцев плановой госпитализации в соответствии с </w:t>
      </w:r>
      <w:r w:rsidR="00D23B87">
        <w:rPr>
          <w:rFonts w:ascii="Times New Roman" w:hAnsi="Times New Roman"/>
          <w:sz w:val="24"/>
        </w:rPr>
        <w:t>п</w:t>
      </w:r>
      <w:r w:rsidRPr="00A427FE">
        <w:rPr>
          <w:rFonts w:ascii="Times New Roman" w:hAnsi="Times New Roman"/>
          <w:sz w:val="24"/>
        </w:rPr>
        <w:t xml:space="preserve">риказом Минздрава </w:t>
      </w:r>
      <w:r w:rsidR="00D23B87">
        <w:rPr>
          <w:rFonts w:ascii="Times New Roman" w:hAnsi="Times New Roman"/>
          <w:sz w:val="24"/>
        </w:rPr>
        <w:t>России</w:t>
      </w:r>
      <w:r w:rsidRPr="00A427FE">
        <w:rPr>
          <w:rFonts w:ascii="Times New Roman" w:hAnsi="Times New Roman"/>
          <w:sz w:val="24"/>
        </w:rPr>
        <w:t xml:space="preserve"> от 19.03.2020 №</w:t>
      </w:r>
      <w:r w:rsidR="002645B3">
        <w:rPr>
          <w:rFonts w:ascii="Times New Roman" w:hAnsi="Times New Roman"/>
          <w:sz w:val="24"/>
        </w:rPr>
        <w:t xml:space="preserve"> </w:t>
      </w:r>
      <w:r w:rsidRPr="00A427FE">
        <w:rPr>
          <w:rFonts w:ascii="Times New Roman" w:hAnsi="Times New Roman"/>
          <w:sz w:val="24"/>
        </w:rPr>
        <w:t>198н, что привело к снижению плановых чрескожных коронарных вмешательств у пациентов с хронической ишемической болезнью сердца.</w:t>
      </w:r>
    </w:p>
    <w:p w:rsidR="005377B7" w:rsidRPr="00A427FE" w:rsidRDefault="005377B7" w:rsidP="002645B3">
      <w:pPr>
        <w:numPr>
          <w:ilvl w:val="0"/>
          <w:numId w:val="7"/>
        </w:numPr>
        <w:tabs>
          <w:tab w:val="left" w:pos="993"/>
        </w:tabs>
        <w:spacing w:line="235" w:lineRule="auto"/>
        <w:ind w:left="0" w:firstLine="709"/>
        <w:contextualSpacing/>
        <w:jc w:val="both"/>
        <w:rPr>
          <w:rFonts w:ascii="Times New Roman" w:hAnsi="Times New Roman"/>
          <w:sz w:val="24"/>
        </w:rPr>
      </w:pPr>
      <w:r w:rsidRPr="00A427FE">
        <w:rPr>
          <w:rFonts w:ascii="Times New Roman" w:hAnsi="Times New Roman"/>
          <w:sz w:val="24"/>
        </w:rPr>
        <w:t>Недостаточн</w:t>
      </w:r>
      <w:r w:rsidR="00D23B87">
        <w:rPr>
          <w:rFonts w:ascii="Times New Roman" w:hAnsi="Times New Roman"/>
          <w:sz w:val="24"/>
        </w:rPr>
        <w:t>ой</w:t>
      </w:r>
      <w:r w:rsidRPr="00A427FE">
        <w:rPr>
          <w:rFonts w:ascii="Times New Roman" w:hAnsi="Times New Roman"/>
          <w:sz w:val="24"/>
        </w:rPr>
        <w:t xml:space="preserve"> выдач</w:t>
      </w:r>
      <w:r w:rsidR="00D23B87">
        <w:rPr>
          <w:rFonts w:ascii="Times New Roman" w:hAnsi="Times New Roman"/>
          <w:sz w:val="24"/>
        </w:rPr>
        <w:t>ей</w:t>
      </w:r>
      <w:r w:rsidRPr="00A427FE">
        <w:rPr>
          <w:rFonts w:ascii="Times New Roman" w:hAnsi="Times New Roman"/>
          <w:sz w:val="24"/>
        </w:rPr>
        <w:t xml:space="preserve"> лекарственных препаратов пациентам высокого риска в соответствии с приказом Минздрава </w:t>
      </w:r>
      <w:r w:rsidR="00D23B87">
        <w:rPr>
          <w:rFonts w:ascii="Times New Roman" w:hAnsi="Times New Roman"/>
          <w:sz w:val="24"/>
        </w:rPr>
        <w:t>России</w:t>
      </w:r>
      <w:r w:rsidRPr="00A427FE">
        <w:rPr>
          <w:rFonts w:ascii="Times New Roman" w:hAnsi="Times New Roman"/>
          <w:sz w:val="24"/>
        </w:rPr>
        <w:t xml:space="preserve"> от 09.01.2020 №</w:t>
      </w:r>
      <w:r w:rsidR="002645B3">
        <w:rPr>
          <w:rFonts w:ascii="Times New Roman" w:hAnsi="Times New Roman"/>
          <w:sz w:val="24"/>
        </w:rPr>
        <w:t xml:space="preserve"> </w:t>
      </w:r>
      <w:r w:rsidRPr="00A427FE">
        <w:rPr>
          <w:rFonts w:ascii="Times New Roman" w:hAnsi="Times New Roman"/>
          <w:sz w:val="24"/>
        </w:rPr>
        <w:t>1н (51% от всех пациентов)</w:t>
      </w:r>
      <w:r w:rsidR="00D23B87">
        <w:rPr>
          <w:rFonts w:ascii="Times New Roman" w:hAnsi="Times New Roman"/>
          <w:sz w:val="24"/>
        </w:rPr>
        <w:t>.</w:t>
      </w:r>
      <w:r w:rsidRPr="00A427FE">
        <w:rPr>
          <w:rFonts w:ascii="Times New Roman" w:hAnsi="Times New Roman"/>
          <w:sz w:val="24"/>
        </w:rPr>
        <w:t xml:space="preserve"> </w:t>
      </w:r>
    </w:p>
    <w:p w:rsidR="005377B7" w:rsidRPr="00A427FE" w:rsidRDefault="005377B7" w:rsidP="002645B3">
      <w:pPr>
        <w:spacing w:line="235" w:lineRule="auto"/>
        <w:ind w:firstLine="709"/>
        <w:jc w:val="both"/>
        <w:rPr>
          <w:rFonts w:ascii="Times New Roman" w:hAnsi="Times New Roman"/>
          <w:sz w:val="24"/>
        </w:rPr>
      </w:pPr>
      <w:r w:rsidRPr="00A427FE">
        <w:rPr>
          <w:rFonts w:ascii="Times New Roman" w:hAnsi="Times New Roman"/>
          <w:sz w:val="24"/>
        </w:rPr>
        <w:t xml:space="preserve">Индикаторы исполнения программ представлены в </w:t>
      </w:r>
      <w:r w:rsidR="002645B3">
        <w:rPr>
          <w:rFonts w:ascii="Times New Roman" w:hAnsi="Times New Roman"/>
          <w:sz w:val="24"/>
        </w:rPr>
        <w:t>таблицах № 12, 13, 14, 15, 16, 17, 18</w:t>
      </w:r>
      <w:r w:rsidRPr="00A427FE">
        <w:rPr>
          <w:rFonts w:ascii="Times New Roman" w:hAnsi="Times New Roman"/>
          <w:sz w:val="24"/>
        </w:rPr>
        <w:t>.</w:t>
      </w:r>
    </w:p>
    <w:p w:rsidR="00D23B87" w:rsidRDefault="005377B7" w:rsidP="00D23B87">
      <w:pPr>
        <w:spacing w:line="228" w:lineRule="auto"/>
        <w:jc w:val="center"/>
        <w:rPr>
          <w:rFonts w:ascii="Times New Roman" w:hAnsi="Times New Roman"/>
          <w:bCs/>
          <w:sz w:val="24"/>
        </w:rPr>
      </w:pPr>
      <w:r w:rsidRPr="00A427FE">
        <w:rPr>
          <w:rFonts w:ascii="Times New Roman" w:hAnsi="Times New Roman"/>
          <w:bCs/>
          <w:sz w:val="24"/>
        </w:rPr>
        <w:lastRenderedPageBreak/>
        <w:t>Показатели работы скорой медицинской помощи</w:t>
      </w:r>
    </w:p>
    <w:p w:rsidR="005377B7" w:rsidRDefault="00D23B87" w:rsidP="00D23B87">
      <w:pPr>
        <w:spacing w:line="228" w:lineRule="auto"/>
        <w:jc w:val="right"/>
        <w:rPr>
          <w:rFonts w:ascii="Times New Roman" w:hAnsi="Times New Roman"/>
          <w:bCs/>
          <w:sz w:val="24"/>
        </w:rPr>
      </w:pPr>
      <w:r w:rsidRPr="00A427FE">
        <w:rPr>
          <w:rFonts w:ascii="Times New Roman" w:hAnsi="Times New Roman"/>
          <w:bCs/>
          <w:sz w:val="24"/>
        </w:rPr>
        <w:t>Табл</w:t>
      </w:r>
      <w:r>
        <w:rPr>
          <w:rFonts w:ascii="Times New Roman" w:hAnsi="Times New Roman"/>
          <w:bCs/>
          <w:sz w:val="24"/>
        </w:rPr>
        <w:t>ица № 12</w:t>
      </w:r>
    </w:p>
    <w:p w:rsidR="00D23B87" w:rsidRPr="00D23B87" w:rsidRDefault="00D23B87" w:rsidP="00D23B87">
      <w:pPr>
        <w:spacing w:line="228" w:lineRule="auto"/>
        <w:rPr>
          <w:rFonts w:ascii="Times New Roman" w:hAnsi="Times New Roman"/>
          <w:bCs/>
          <w:sz w:val="12"/>
          <w:szCs w:val="12"/>
        </w:rPr>
      </w:pPr>
    </w:p>
    <w:tbl>
      <w:tblPr>
        <w:tblStyle w:val="ad"/>
        <w:tblW w:w="0" w:type="auto"/>
        <w:tblLook w:val="04A0" w:firstRow="1" w:lastRow="0" w:firstColumn="1" w:lastColumn="0" w:noHBand="0" w:noVBand="1"/>
      </w:tblPr>
      <w:tblGrid>
        <w:gridCol w:w="7163"/>
        <w:gridCol w:w="1218"/>
        <w:gridCol w:w="1190"/>
      </w:tblGrid>
      <w:tr w:rsidR="00D23B87" w:rsidRPr="00D23B87" w:rsidTr="00D23B87">
        <w:tc>
          <w:tcPr>
            <w:tcW w:w="7163"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Показатель</w:t>
            </w:r>
          </w:p>
        </w:tc>
        <w:tc>
          <w:tcPr>
            <w:tcW w:w="1218"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2021 г.</w:t>
            </w:r>
          </w:p>
        </w:tc>
        <w:tc>
          <w:tcPr>
            <w:tcW w:w="119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2020 г.</w:t>
            </w:r>
          </w:p>
        </w:tc>
      </w:tr>
      <w:tr w:rsidR="00D23B87" w:rsidRPr="00D23B87" w:rsidTr="00D23B87">
        <w:tc>
          <w:tcPr>
            <w:tcW w:w="7163" w:type="dxa"/>
          </w:tcPr>
          <w:p w:rsidR="00D23B87" w:rsidRPr="00D23B87" w:rsidRDefault="00D23B87" w:rsidP="00D23B87">
            <w:pPr>
              <w:spacing w:line="216" w:lineRule="auto"/>
              <w:ind w:left="-57" w:right="-57"/>
              <w:rPr>
                <w:rFonts w:ascii="Times New Roman" w:hAnsi="Times New Roman"/>
                <w:bCs/>
                <w:spacing w:val="-2"/>
                <w:sz w:val="24"/>
              </w:rPr>
            </w:pPr>
            <w:r>
              <w:rPr>
                <w:rFonts w:ascii="Times New Roman" w:hAnsi="Times New Roman"/>
                <w:bCs/>
                <w:spacing w:val="-2"/>
                <w:sz w:val="24"/>
              </w:rPr>
              <w:t>Число всех выездов бригад скорой медицинской помощи при остром коронарном синдроме (МКБ-10: 120.0, 121, 122, 124)</w:t>
            </w:r>
          </w:p>
        </w:tc>
        <w:tc>
          <w:tcPr>
            <w:tcW w:w="1218"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4398</w:t>
            </w:r>
          </w:p>
        </w:tc>
        <w:tc>
          <w:tcPr>
            <w:tcW w:w="119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4631</w:t>
            </w:r>
          </w:p>
        </w:tc>
      </w:tr>
      <w:tr w:rsidR="00D23B87" w:rsidRPr="00D23B87" w:rsidTr="00D23B87">
        <w:tc>
          <w:tcPr>
            <w:tcW w:w="7163" w:type="dxa"/>
          </w:tcPr>
          <w:p w:rsidR="00D23B87" w:rsidRPr="00D23B87" w:rsidRDefault="00D23B87" w:rsidP="00D23B87">
            <w:pPr>
              <w:spacing w:line="216" w:lineRule="auto"/>
              <w:ind w:left="-57" w:right="-57"/>
              <w:rPr>
                <w:rFonts w:ascii="Times New Roman" w:hAnsi="Times New Roman"/>
                <w:bCs/>
                <w:spacing w:val="-2"/>
                <w:sz w:val="24"/>
              </w:rPr>
            </w:pPr>
            <w:r>
              <w:rPr>
                <w:rFonts w:ascii="Times New Roman" w:hAnsi="Times New Roman"/>
                <w:bCs/>
                <w:spacing w:val="-2"/>
                <w:sz w:val="24"/>
              </w:rPr>
              <w:t>Из них: число всех выездов бригад скорой медицинской помощи при остром коронарном синдроме со временем доезда до 20 минут</w:t>
            </w:r>
          </w:p>
        </w:tc>
        <w:tc>
          <w:tcPr>
            <w:tcW w:w="1218"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3841</w:t>
            </w:r>
          </w:p>
        </w:tc>
        <w:tc>
          <w:tcPr>
            <w:tcW w:w="119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4089</w:t>
            </w:r>
          </w:p>
        </w:tc>
      </w:tr>
      <w:tr w:rsidR="00D23B87" w:rsidRPr="00D23B87" w:rsidTr="00D23B87">
        <w:tc>
          <w:tcPr>
            <w:tcW w:w="7163" w:type="dxa"/>
          </w:tcPr>
          <w:p w:rsidR="002645B3" w:rsidRDefault="00D23B87" w:rsidP="00D23B87">
            <w:pPr>
              <w:spacing w:line="216" w:lineRule="auto"/>
              <w:ind w:left="-57" w:right="-57"/>
              <w:rPr>
                <w:rFonts w:ascii="Times New Roman" w:hAnsi="Times New Roman"/>
                <w:bCs/>
                <w:spacing w:val="-2"/>
                <w:sz w:val="24"/>
              </w:rPr>
            </w:pPr>
            <w:r>
              <w:rPr>
                <w:rFonts w:ascii="Times New Roman" w:hAnsi="Times New Roman"/>
                <w:bCs/>
                <w:spacing w:val="-2"/>
                <w:sz w:val="24"/>
              </w:rPr>
              <w:t xml:space="preserve">% вызовов бригад скорой медицинской помощи с доездом до </w:t>
            </w:r>
          </w:p>
          <w:p w:rsidR="00D23B87" w:rsidRPr="00D23B87" w:rsidRDefault="00D23B87" w:rsidP="00D23B87">
            <w:pPr>
              <w:spacing w:line="216" w:lineRule="auto"/>
              <w:ind w:left="-57" w:right="-57"/>
              <w:rPr>
                <w:rFonts w:ascii="Times New Roman" w:hAnsi="Times New Roman"/>
                <w:bCs/>
                <w:spacing w:val="-2"/>
                <w:sz w:val="24"/>
              </w:rPr>
            </w:pPr>
            <w:r>
              <w:rPr>
                <w:rFonts w:ascii="Times New Roman" w:hAnsi="Times New Roman"/>
                <w:bCs/>
                <w:spacing w:val="-2"/>
                <w:sz w:val="24"/>
              </w:rPr>
              <w:t>20 минут с момента передачи вызова</w:t>
            </w:r>
          </w:p>
        </w:tc>
        <w:tc>
          <w:tcPr>
            <w:tcW w:w="1218"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87,3</w:t>
            </w:r>
          </w:p>
        </w:tc>
        <w:tc>
          <w:tcPr>
            <w:tcW w:w="119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88,3</w:t>
            </w:r>
          </w:p>
        </w:tc>
      </w:tr>
      <w:tr w:rsidR="00D23B87" w:rsidRPr="00D23B87" w:rsidTr="00D23B87">
        <w:tc>
          <w:tcPr>
            <w:tcW w:w="7163" w:type="dxa"/>
          </w:tcPr>
          <w:p w:rsidR="00D23B87" w:rsidRPr="00D23B87" w:rsidRDefault="00D23B87" w:rsidP="00D23B87">
            <w:pPr>
              <w:spacing w:line="216" w:lineRule="auto"/>
              <w:ind w:left="-57" w:right="-57"/>
              <w:rPr>
                <w:rFonts w:ascii="Times New Roman" w:hAnsi="Times New Roman"/>
                <w:bCs/>
                <w:spacing w:val="-2"/>
                <w:sz w:val="24"/>
              </w:rPr>
            </w:pPr>
            <w:r>
              <w:rPr>
                <w:rFonts w:ascii="Times New Roman" w:hAnsi="Times New Roman"/>
                <w:bCs/>
                <w:spacing w:val="-2"/>
                <w:sz w:val="24"/>
              </w:rPr>
              <w:t xml:space="preserve">Среднее время «симптом – баллон» для пациентов с острым коронарным синдромом с подъемом сегмента </w:t>
            </w:r>
            <w:r>
              <w:rPr>
                <w:rFonts w:ascii="Times New Roman" w:hAnsi="Times New Roman"/>
                <w:bCs/>
                <w:spacing w:val="-2"/>
                <w:sz w:val="24"/>
                <w:lang w:val="en-US"/>
              </w:rPr>
              <w:t>ST</w:t>
            </w:r>
            <w:r>
              <w:rPr>
                <w:rFonts w:ascii="Times New Roman" w:hAnsi="Times New Roman"/>
                <w:bCs/>
                <w:spacing w:val="-2"/>
                <w:sz w:val="24"/>
              </w:rPr>
              <w:t>, поступивших в стационар до 12 часов от начала боли, которым были выполнены (первичные) чрескожные коронарные вмешательства</w:t>
            </w:r>
          </w:p>
        </w:tc>
        <w:tc>
          <w:tcPr>
            <w:tcW w:w="1218" w:type="dxa"/>
          </w:tcPr>
          <w:p w:rsid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294</w:t>
            </w:r>
          </w:p>
        </w:tc>
        <w:tc>
          <w:tcPr>
            <w:tcW w:w="1190" w:type="dxa"/>
          </w:tcPr>
          <w:p w:rsid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289</w:t>
            </w:r>
          </w:p>
        </w:tc>
      </w:tr>
      <w:tr w:rsidR="00D23B87" w:rsidRPr="00D23B87" w:rsidTr="00D23B87">
        <w:tc>
          <w:tcPr>
            <w:tcW w:w="7163" w:type="dxa"/>
          </w:tcPr>
          <w:p w:rsidR="00D23B87" w:rsidRDefault="00D23B87" w:rsidP="00D23B87">
            <w:pPr>
              <w:spacing w:line="216" w:lineRule="auto"/>
              <w:ind w:left="-57" w:right="-57"/>
              <w:rPr>
                <w:rFonts w:ascii="Times New Roman" w:hAnsi="Times New Roman"/>
                <w:bCs/>
                <w:spacing w:val="-2"/>
                <w:sz w:val="24"/>
              </w:rPr>
            </w:pPr>
            <w:r>
              <w:rPr>
                <w:rFonts w:ascii="Times New Roman" w:hAnsi="Times New Roman"/>
                <w:bCs/>
                <w:spacing w:val="-2"/>
                <w:sz w:val="24"/>
              </w:rPr>
              <w:t>Среднее время «симптом – звонок скорой медицинской помощи»</w:t>
            </w:r>
          </w:p>
        </w:tc>
        <w:tc>
          <w:tcPr>
            <w:tcW w:w="1218" w:type="dxa"/>
          </w:tcPr>
          <w:p w:rsid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103</w:t>
            </w:r>
          </w:p>
        </w:tc>
        <w:tc>
          <w:tcPr>
            <w:tcW w:w="1190" w:type="dxa"/>
          </w:tcPr>
          <w:p w:rsid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98</w:t>
            </w:r>
          </w:p>
        </w:tc>
      </w:tr>
      <w:tr w:rsidR="00D23B87" w:rsidRPr="00D23B87" w:rsidTr="00D23B87">
        <w:tc>
          <w:tcPr>
            <w:tcW w:w="7163" w:type="dxa"/>
          </w:tcPr>
          <w:p w:rsidR="00D23B87" w:rsidRDefault="00D23B87" w:rsidP="00D23B87">
            <w:pPr>
              <w:spacing w:line="216" w:lineRule="auto"/>
              <w:ind w:left="-57" w:right="-57"/>
              <w:rPr>
                <w:rFonts w:ascii="Times New Roman" w:hAnsi="Times New Roman"/>
                <w:bCs/>
                <w:spacing w:val="-2"/>
                <w:sz w:val="24"/>
              </w:rPr>
            </w:pPr>
            <w:r>
              <w:rPr>
                <w:rFonts w:ascii="Times New Roman" w:hAnsi="Times New Roman"/>
                <w:bCs/>
                <w:spacing w:val="-2"/>
                <w:sz w:val="24"/>
              </w:rPr>
              <w:t>Среднее время «звонок скорой медицинской помощи – баллон»</w:t>
            </w:r>
          </w:p>
        </w:tc>
        <w:tc>
          <w:tcPr>
            <w:tcW w:w="1218" w:type="dxa"/>
          </w:tcPr>
          <w:p w:rsid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191</w:t>
            </w:r>
          </w:p>
        </w:tc>
        <w:tc>
          <w:tcPr>
            <w:tcW w:w="1190" w:type="dxa"/>
          </w:tcPr>
          <w:p w:rsid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191</w:t>
            </w:r>
          </w:p>
        </w:tc>
      </w:tr>
    </w:tbl>
    <w:p w:rsidR="00D23B87" w:rsidRPr="00D23B87" w:rsidRDefault="00D23B87" w:rsidP="00D23B87">
      <w:pPr>
        <w:spacing w:line="228" w:lineRule="auto"/>
        <w:rPr>
          <w:rFonts w:ascii="Times New Roman" w:hAnsi="Times New Roman"/>
          <w:bCs/>
          <w:sz w:val="16"/>
          <w:szCs w:val="16"/>
        </w:rPr>
      </w:pPr>
    </w:p>
    <w:p w:rsidR="00D23B87" w:rsidRDefault="00D23B87" w:rsidP="00D23B87">
      <w:pPr>
        <w:spacing w:line="228" w:lineRule="auto"/>
        <w:jc w:val="center"/>
        <w:rPr>
          <w:rFonts w:ascii="Times New Roman" w:hAnsi="Times New Roman"/>
          <w:bCs/>
          <w:sz w:val="24"/>
        </w:rPr>
      </w:pPr>
      <w:r>
        <w:rPr>
          <w:rFonts w:ascii="Times New Roman" w:hAnsi="Times New Roman"/>
          <w:bCs/>
          <w:sz w:val="24"/>
        </w:rPr>
        <w:t>Показатели перевода пациентов из первичного сосудистого</w:t>
      </w:r>
      <w:r>
        <w:rPr>
          <w:rFonts w:ascii="Times New Roman" w:hAnsi="Times New Roman"/>
          <w:bCs/>
          <w:sz w:val="24"/>
        </w:rPr>
        <w:br/>
        <w:t>отделения в региональный сосудистый центр</w:t>
      </w:r>
    </w:p>
    <w:p w:rsidR="00D23B87" w:rsidRDefault="00D23B87" w:rsidP="00D23B87">
      <w:pPr>
        <w:spacing w:line="228" w:lineRule="auto"/>
        <w:jc w:val="right"/>
        <w:rPr>
          <w:rFonts w:ascii="Times New Roman" w:hAnsi="Times New Roman"/>
          <w:bCs/>
          <w:sz w:val="24"/>
        </w:rPr>
      </w:pPr>
      <w:r>
        <w:rPr>
          <w:rFonts w:ascii="Times New Roman" w:hAnsi="Times New Roman"/>
          <w:bCs/>
          <w:sz w:val="24"/>
        </w:rPr>
        <w:t>Таблица № 13</w:t>
      </w:r>
    </w:p>
    <w:p w:rsidR="00D23B87" w:rsidRPr="00D23B87" w:rsidRDefault="00D23B87" w:rsidP="00D23B87">
      <w:pPr>
        <w:spacing w:line="228" w:lineRule="auto"/>
        <w:rPr>
          <w:rFonts w:ascii="Times New Roman" w:hAnsi="Times New Roman"/>
          <w:bCs/>
          <w:sz w:val="12"/>
          <w:szCs w:val="12"/>
        </w:rPr>
      </w:pPr>
    </w:p>
    <w:tbl>
      <w:tblPr>
        <w:tblStyle w:val="ad"/>
        <w:tblW w:w="0" w:type="auto"/>
        <w:tblLook w:val="04A0" w:firstRow="1" w:lastRow="0" w:firstColumn="1" w:lastColumn="0" w:noHBand="0" w:noVBand="1"/>
      </w:tblPr>
      <w:tblGrid>
        <w:gridCol w:w="4392"/>
        <w:gridCol w:w="2267"/>
        <w:gridCol w:w="1070"/>
        <w:gridCol w:w="937"/>
        <w:gridCol w:w="905"/>
      </w:tblGrid>
      <w:tr w:rsidR="00D23B87" w:rsidRPr="00D23B87" w:rsidTr="00D23B87">
        <w:tc>
          <w:tcPr>
            <w:tcW w:w="7729" w:type="dxa"/>
            <w:gridSpan w:val="3"/>
          </w:tcPr>
          <w:p w:rsidR="00D23B87" w:rsidRPr="00D23B87" w:rsidRDefault="00D23B87" w:rsidP="00D23B87">
            <w:pPr>
              <w:spacing w:line="216" w:lineRule="auto"/>
              <w:ind w:left="-57" w:right="-57"/>
              <w:jc w:val="center"/>
              <w:rPr>
                <w:rFonts w:ascii="Times New Roman" w:hAnsi="Times New Roman"/>
                <w:bCs/>
                <w:spacing w:val="-2"/>
                <w:sz w:val="22"/>
                <w:szCs w:val="22"/>
              </w:rPr>
            </w:pPr>
            <w:r w:rsidRPr="00D23B87">
              <w:rPr>
                <w:rFonts w:ascii="Times New Roman" w:hAnsi="Times New Roman"/>
                <w:bCs/>
                <w:spacing w:val="-2"/>
                <w:sz w:val="22"/>
                <w:szCs w:val="22"/>
              </w:rPr>
              <w:t>Показатель</w:t>
            </w:r>
          </w:p>
        </w:tc>
        <w:tc>
          <w:tcPr>
            <w:tcW w:w="937" w:type="dxa"/>
          </w:tcPr>
          <w:p w:rsidR="00D23B87" w:rsidRPr="00D23B87" w:rsidRDefault="00D23B87" w:rsidP="00D23B87">
            <w:pPr>
              <w:spacing w:line="216" w:lineRule="auto"/>
              <w:ind w:left="-57" w:right="-57"/>
              <w:jc w:val="center"/>
              <w:rPr>
                <w:rFonts w:ascii="Times New Roman" w:hAnsi="Times New Roman"/>
                <w:bCs/>
                <w:spacing w:val="-2"/>
                <w:sz w:val="22"/>
                <w:szCs w:val="22"/>
              </w:rPr>
            </w:pPr>
            <w:r w:rsidRPr="00D23B87">
              <w:rPr>
                <w:rFonts w:ascii="Times New Roman" w:hAnsi="Times New Roman"/>
                <w:bCs/>
                <w:spacing w:val="-2"/>
                <w:sz w:val="22"/>
                <w:szCs w:val="22"/>
              </w:rPr>
              <w:t>2021 г.</w:t>
            </w:r>
          </w:p>
        </w:tc>
        <w:tc>
          <w:tcPr>
            <w:tcW w:w="905" w:type="dxa"/>
          </w:tcPr>
          <w:p w:rsidR="00D23B87" w:rsidRPr="00D23B87" w:rsidRDefault="00D23B87" w:rsidP="00D23B87">
            <w:pPr>
              <w:spacing w:line="216" w:lineRule="auto"/>
              <w:ind w:left="-57" w:right="-57"/>
              <w:jc w:val="center"/>
              <w:rPr>
                <w:rFonts w:ascii="Times New Roman" w:hAnsi="Times New Roman"/>
                <w:bCs/>
                <w:spacing w:val="-2"/>
                <w:sz w:val="22"/>
                <w:szCs w:val="22"/>
              </w:rPr>
            </w:pPr>
            <w:r w:rsidRPr="00D23B87">
              <w:rPr>
                <w:rFonts w:ascii="Times New Roman" w:hAnsi="Times New Roman"/>
                <w:bCs/>
                <w:spacing w:val="-2"/>
                <w:sz w:val="22"/>
                <w:szCs w:val="22"/>
              </w:rPr>
              <w:t>2020 г.</w:t>
            </w:r>
          </w:p>
        </w:tc>
      </w:tr>
      <w:tr w:rsidR="00D23B87" w:rsidRPr="00D23B87" w:rsidTr="00D23B87">
        <w:tc>
          <w:tcPr>
            <w:tcW w:w="7729" w:type="dxa"/>
            <w:gridSpan w:val="3"/>
          </w:tcPr>
          <w:p w:rsidR="00D23B87" w:rsidRPr="00D23B87" w:rsidRDefault="00D23B87" w:rsidP="00D23B87">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Число пациентов с острым коронарным синдромом (ОКС), переведенных из первичного сосудистого отделения в региональный сосудистый центр, которым выполнены чрескожные коронарные вмешательства</w:t>
            </w:r>
          </w:p>
        </w:tc>
        <w:tc>
          <w:tcPr>
            <w:tcW w:w="937" w:type="dxa"/>
          </w:tcPr>
          <w:p w:rsidR="00D23B87" w:rsidRPr="00D23B87" w:rsidRDefault="00D23B87" w:rsidP="00D23B87">
            <w:pPr>
              <w:spacing w:line="216" w:lineRule="auto"/>
              <w:ind w:left="-57" w:right="-57"/>
              <w:jc w:val="center"/>
              <w:rPr>
                <w:rFonts w:ascii="Times New Roman" w:hAnsi="Times New Roman"/>
                <w:bCs/>
                <w:spacing w:val="-2"/>
                <w:sz w:val="22"/>
                <w:szCs w:val="22"/>
              </w:rPr>
            </w:pPr>
            <w:r w:rsidRPr="00D23B87">
              <w:rPr>
                <w:rFonts w:ascii="Times New Roman" w:hAnsi="Times New Roman"/>
                <w:bCs/>
                <w:spacing w:val="-2"/>
                <w:sz w:val="22"/>
                <w:szCs w:val="22"/>
              </w:rPr>
              <w:t>235</w:t>
            </w:r>
          </w:p>
        </w:tc>
        <w:tc>
          <w:tcPr>
            <w:tcW w:w="905" w:type="dxa"/>
          </w:tcPr>
          <w:p w:rsidR="00D23B87" w:rsidRPr="00D23B87" w:rsidRDefault="00D23B87" w:rsidP="00D23B87">
            <w:pPr>
              <w:spacing w:line="216" w:lineRule="auto"/>
              <w:ind w:left="-57" w:right="-57"/>
              <w:jc w:val="center"/>
              <w:rPr>
                <w:rFonts w:ascii="Times New Roman" w:hAnsi="Times New Roman"/>
                <w:bCs/>
                <w:spacing w:val="-2"/>
                <w:sz w:val="22"/>
                <w:szCs w:val="22"/>
              </w:rPr>
            </w:pPr>
            <w:r w:rsidRPr="00D23B87">
              <w:rPr>
                <w:rFonts w:ascii="Times New Roman" w:hAnsi="Times New Roman"/>
                <w:bCs/>
                <w:spacing w:val="-2"/>
                <w:sz w:val="22"/>
                <w:szCs w:val="22"/>
              </w:rPr>
              <w:t>221</w:t>
            </w:r>
          </w:p>
        </w:tc>
      </w:tr>
      <w:tr w:rsidR="00D23B87" w:rsidRPr="00D23B87" w:rsidTr="00D23B87">
        <w:tc>
          <w:tcPr>
            <w:tcW w:w="4392" w:type="dxa"/>
          </w:tcPr>
          <w:p w:rsidR="00D23B87" w:rsidRPr="00D23B87" w:rsidRDefault="00D23B87" w:rsidP="00D23B87">
            <w:pPr>
              <w:spacing w:line="216" w:lineRule="auto"/>
              <w:ind w:left="-57" w:right="-57"/>
              <w:jc w:val="center"/>
              <w:rPr>
                <w:rFonts w:ascii="Times New Roman" w:hAnsi="Times New Roman"/>
                <w:bCs/>
                <w:spacing w:val="-2"/>
                <w:sz w:val="22"/>
                <w:szCs w:val="22"/>
              </w:rPr>
            </w:pPr>
            <w:r w:rsidRPr="00D23B87">
              <w:rPr>
                <w:rFonts w:ascii="Times New Roman" w:hAnsi="Times New Roman"/>
                <w:bCs/>
                <w:spacing w:val="-2"/>
                <w:sz w:val="22"/>
                <w:szCs w:val="22"/>
              </w:rPr>
              <w:t>Наименование медицинской организации</w:t>
            </w:r>
          </w:p>
        </w:tc>
        <w:tc>
          <w:tcPr>
            <w:tcW w:w="2267" w:type="dxa"/>
          </w:tcPr>
          <w:p w:rsidR="00D23B87" w:rsidRPr="00D23B87" w:rsidRDefault="00D23B87" w:rsidP="00D23B87">
            <w:pPr>
              <w:spacing w:line="216" w:lineRule="auto"/>
              <w:ind w:left="-57" w:right="-57"/>
              <w:jc w:val="center"/>
              <w:rPr>
                <w:rFonts w:ascii="Times New Roman" w:hAnsi="Times New Roman"/>
                <w:bCs/>
                <w:spacing w:val="-2"/>
                <w:sz w:val="22"/>
                <w:szCs w:val="22"/>
              </w:rPr>
            </w:pPr>
            <w:r w:rsidRPr="00D23B87">
              <w:rPr>
                <w:rFonts w:ascii="Times New Roman" w:hAnsi="Times New Roman"/>
                <w:bCs/>
                <w:spacing w:val="-2"/>
                <w:sz w:val="22"/>
                <w:szCs w:val="22"/>
              </w:rPr>
              <w:t>Число госпитали-зированных больных с ОКС – всего, человек</w:t>
            </w:r>
          </w:p>
        </w:tc>
        <w:tc>
          <w:tcPr>
            <w:tcW w:w="1070" w:type="dxa"/>
          </w:tcPr>
          <w:p w:rsidR="00D23B87" w:rsidRPr="00D23B87" w:rsidRDefault="00D23B87" w:rsidP="00D23B87">
            <w:pPr>
              <w:spacing w:line="216" w:lineRule="auto"/>
              <w:ind w:left="-57" w:right="-57"/>
              <w:jc w:val="center"/>
              <w:rPr>
                <w:rFonts w:ascii="Times New Roman" w:hAnsi="Times New Roman"/>
                <w:bCs/>
                <w:spacing w:val="-2"/>
                <w:sz w:val="22"/>
                <w:szCs w:val="22"/>
              </w:rPr>
            </w:pPr>
            <w:r w:rsidRPr="00D23B87">
              <w:rPr>
                <w:rFonts w:ascii="Times New Roman" w:hAnsi="Times New Roman"/>
                <w:bCs/>
                <w:spacing w:val="-2"/>
                <w:sz w:val="22"/>
                <w:szCs w:val="22"/>
              </w:rPr>
              <w:t>из них в первые</w:t>
            </w:r>
          </w:p>
          <w:p w:rsidR="00D23B87" w:rsidRPr="00D23B87" w:rsidRDefault="00D23B87" w:rsidP="00D23B87">
            <w:pPr>
              <w:spacing w:line="216" w:lineRule="auto"/>
              <w:ind w:left="-57" w:right="-57"/>
              <w:jc w:val="center"/>
              <w:rPr>
                <w:rFonts w:ascii="Times New Roman" w:hAnsi="Times New Roman"/>
                <w:bCs/>
                <w:spacing w:val="-2"/>
                <w:sz w:val="22"/>
                <w:szCs w:val="22"/>
              </w:rPr>
            </w:pPr>
            <w:r w:rsidRPr="00D23B87">
              <w:rPr>
                <w:rFonts w:ascii="Times New Roman" w:hAnsi="Times New Roman"/>
                <w:bCs/>
                <w:spacing w:val="-2"/>
                <w:sz w:val="22"/>
                <w:szCs w:val="22"/>
              </w:rPr>
              <w:t>24 ч.</w:t>
            </w:r>
          </w:p>
        </w:tc>
        <w:tc>
          <w:tcPr>
            <w:tcW w:w="937" w:type="dxa"/>
          </w:tcPr>
          <w:p w:rsidR="00D23B87" w:rsidRPr="00D23B87" w:rsidRDefault="00D23B87" w:rsidP="00D23B87">
            <w:pPr>
              <w:spacing w:line="216" w:lineRule="auto"/>
              <w:ind w:left="-57" w:right="-57"/>
              <w:jc w:val="center"/>
              <w:rPr>
                <w:rFonts w:ascii="Times New Roman" w:hAnsi="Times New Roman"/>
                <w:bCs/>
                <w:spacing w:val="-2"/>
                <w:sz w:val="22"/>
                <w:szCs w:val="22"/>
              </w:rPr>
            </w:pPr>
            <w:r w:rsidRPr="00D23B87">
              <w:rPr>
                <w:rFonts w:ascii="Times New Roman" w:hAnsi="Times New Roman"/>
                <w:bCs/>
                <w:spacing w:val="-2"/>
                <w:sz w:val="22"/>
                <w:szCs w:val="22"/>
              </w:rPr>
              <w:t>из них в первые 12 ч.</w:t>
            </w:r>
          </w:p>
        </w:tc>
        <w:tc>
          <w:tcPr>
            <w:tcW w:w="905" w:type="dxa"/>
          </w:tcPr>
          <w:p w:rsidR="00D23B87" w:rsidRPr="00D23B87" w:rsidRDefault="00D23B87" w:rsidP="00D23B87">
            <w:pPr>
              <w:spacing w:line="216" w:lineRule="auto"/>
              <w:ind w:left="-57" w:right="-57"/>
              <w:jc w:val="center"/>
              <w:rPr>
                <w:rFonts w:ascii="Times New Roman" w:hAnsi="Times New Roman"/>
                <w:bCs/>
                <w:spacing w:val="-2"/>
                <w:sz w:val="22"/>
                <w:szCs w:val="22"/>
              </w:rPr>
            </w:pPr>
            <w:r w:rsidRPr="00D23B87">
              <w:rPr>
                <w:rFonts w:ascii="Times New Roman" w:hAnsi="Times New Roman"/>
                <w:bCs/>
                <w:spacing w:val="-2"/>
                <w:sz w:val="22"/>
                <w:szCs w:val="22"/>
              </w:rPr>
              <w:t>перевод в РСЦ</w:t>
            </w:r>
          </w:p>
        </w:tc>
      </w:tr>
      <w:tr w:rsidR="00D23B87" w:rsidRPr="00D23B87" w:rsidTr="00D23B87">
        <w:tc>
          <w:tcPr>
            <w:tcW w:w="4392" w:type="dxa"/>
          </w:tcPr>
          <w:p w:rsidR="00D23B87" w:rsidRPr="00D23B87" w:rsidRDefault="00D23B87" w:rsidP="00D23B87">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«Областная клиническая больница»</w:t>
            </w:r>
          </w:p>
        </w:tc>
        <w:tc>
          <w:tcPr>
            <w:tcW w:w="2267" w:type="dxa"/>
          </w:tcPr>
          <w:p w:rsidR="00D23B87" w:rsidRP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484</w:t>
            </w:r>
          </w:p>
        </w:tc>
        <w:tc>
          <w:tcPr>
            <w:tcW w:w="1070" w:type="dxa"/>
          </w:tcPr>
          <w:p w:rsidR="00D23B87" w:rsidRP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269</w:t>
            </w:r>
          </w:p>
        </w:tc>
        <w:tc>
          <w:tcPr>
            <w:tcW w:w="937" w:type="dxa"/>
          </w:tcPr>
          <w:p w:rsidR="00D23B87" w:rsidRP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214</w:t>
            </w:r>
          </w:p>
        </w:tc>
        <w:tc>
          <w:tcPr>
            <w:tcW w:w="905" w:type="dxa"/>
          </w:tcPr>
          <w:p w:rsidR="00D23B87" w:rsidRP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0</w:t>
            </w:r>
          </w:p>
        </w:tc>
      </w:tr>
      <w:tr w:rsidR="00D23B87" w:rsidRPr="00D23B87" w:rsidTr="00D23B87">
        <w:tc>
          <w:tcPr>
            <w:tcW w:w="4392" w:type="dxa"/>
          </w:tcPr>
          <w:p w:rsidR="00D23B87" w:rsidRPr="00D23B87" w:rsidRDefault="00D23B87" w:rsidP="00D23B87">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Областной</w:t>
            </w:r>
            <w:r w:rsidRPr="00D23B87">
              <w:rPr>
                <w:rFonts w:ascii="Times New Roman" w:hAnsi="Times New Roman"/>
                <w:bCs/>
                <w:spacing w:val="-2"/>
                <w:sz w:val="22"/>
                <w:szCs w:val="22"/>
              </w:rPr>
              <w:t xml:space="preserve"> клиническ</w:t>
            </w:r>
            <w:r>
              <w:rPr>
                <w:rFonts w:ascii="Times New Roman" w:hAnsi="Times New Roman"/>
                <w:bCs/>
                <w:spacing w:val="-2"/>
                <w:sz w:val="22"/>
                <w:szCs w:val="22"/>
              </w:rPr>
              <w:t>ий кардиологический диспансер</w:t>
            </w:r>
            <w:r w:rsidRPr="00D23B87">
              <w:rPr>
                <w:rFonts w:ascii="Times New Roman" w:hAnsi="Times New Roman"/>
                <w:bCs/>
                <w:spacing w:val="-2"/>
                <w:sz w:val="22"/>
                <w:szCs w:val="22"/>
              </w:rPr>
              <w:t>»</w:t>
            </w:r>
          </w:p>
        </w:tc>
        <w:tc>
          <w:tcPr>
            <w:tcW w:w="2267" w:type="dxa"/>
          </w:tcPr>
          <w:p w:rsidR="00D23B87" w:rsidRP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1712</w:t>
            </w:r>
          </w:p>
        </w:tc>
        <w:tc>
          <w:tcPr>
            <w:tcW w:w="1070" w:type="dxa"/>
          </w:tcPr>
          <w:p w:rsidR="00D23B87" w:rsidRP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984</w:t>
            </w:r>
          </w:p>
        </w:tc>
        <w:tc>
          <w:tcPr>
            <w:tcW w:w="937" w:type="dxa"/>
          </w:tcPr>
          <w:p w:rsidR="00D23B87" w:rsidRP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825</w:t>
            </w:r>
          </w:p>
        </w:tc>
        <w:tc>
          <w:tcPr>
            <w:tcW w:w="905" w:type="dxa"/>
          </w:tcPr>
          <w:p w:rsidR="00D23B87" w:rsidRP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0</w:t>
            </w:r>
          </w:p>
        </w:tc>
      </w:tr>
      <w:tr w:rsidR="00D23B87" w:rsidRPr="00D23B87" w:rsidTr="00D23B87">
        <w:tc>
          <w:tcPr>
            <w:tcW w:w="4392" w:type="dxa"/>
          </w:tcPr>
          <w:p w:rsidR="00D23B87" w:rsidRPr="00D23B87" w:rsidRDefault="00D23B87" w:rsidP="00D23B87">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Городская клиническая больница скорой медицинской помощи</w:t>
            </w:r>
            <w:r w:rsidRPr="00D23B87">
              <w:rPr>
                <w:rFonts w:ascii="Times New Roman" w:hAnsi="Times New Roman"/>
                <w:bCs/>
                <w:spacing w:val="-2"/>
                <w:sz w:val="22"/>
                <w:szCs w:val="22"/>
              </w:rPr>
              <w:t>»</w:t>
            </w:r>
          </w:p>
        </w:tc>
        <w:tc>
          <w:tcPr>
            <w:tcW w:w="2267" w:type="dxa"/>
          </w:tcPr>
          <w:p w:rsidR="00D23B87" w:rsidRP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554</w:t>
            </w:r>
          </w:p>
        </w:tc>
        <w:tc>
          <w:tcPr>
            <w:tcW w:w="1070" w:type="dxa"/>
          </w:tcPr>
          <w:p w:rsidR="00D23B87" w:rsidRP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302</w:t>
            </w:r>
          </w:p>
        </w:tc>
        <w:tc>
          <w:tcPr>
            <w:tcW w:w="937" w:type="dxa"/>
          </w:tcPr>
          <w:p w:rsidR="00D23B87" w:rsidRP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264</w:t>
            </w:r>
          </w:p>
        </w:tc>
        <w:tc>
          <w:tcPr>
            <w:tcW w:w="905" w:type="dxa"/>
          </w:tcPr>
          <w:p w:rsidR="00D23B87" w:rsidRP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0</w:t>
            </w:r>
          </w:p>
        </w:tc>
      </w:tr>
      <w:tr w:rsidR="00D23B87" w:rsidRPr="00D23B87" w:rsidTr="00D23B87">
        <w:tc>
          <w:tcPr>
            <w:tcW w:w="4392" w:type="dxa"/>
          </w:tcPr>
          <w:p w:rsidR="00D23B87" w:rsidRPr="00D23B87" w:rsidRDefault="00D23B87" w:rsidP="00D23B87">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Сасовский ММЦ</w:t>
            </w:r>
            <w:r w:rsidRPr="00D23B87">
              <w:rPr>
                <w:rFonts w:ascii="Times New Roman" w:hAnsi="Times New Roman"/>
                <w:bCs/>
                <w:spacing w:val="-2"/>
                <w:sz w:val="22"/>
                <w:szCs w:val="22"/>
              </w:rPr>
              <w:t>»</w:t>
            </w:r>
          </w:p>
        </w:tc>
        <w:tc>
          <w:tcPr>
            <w:tcW w:w="2267"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136</w:t>
            </w:r>
          </w:p>
        </w:tc>
        <w:tc>
          <w:tcPr>
            <w:tcW w:w="1070"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116</w:t>
            </w:r>
          </w:p>
        </w:tc>
        <w:tc>
          <w:tcPr>
            <w:tcW w:w="937"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102</w:t>
            </w:r>
          </w:p>
        </w:tc>
        <w:tc>
          <w:tcPr>
            <w:tcW w:w="905"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61</w:t>
            </w:r>
          </w:p>
        </w:tc>
      </w:tr>
      <w:tr w:rsidR="00D23B87" w:rsidRPr="00D23B87" w:rsidTr="00D23B87">
        <w:tc>
          <w:tcPr>
            <w:tcW w:w="4392" w:type="dxa"/>
          </w:tcPr>
          <w:p w:rsidR="00D23B87" w:rsidRPr="00D23B87" w:rsidRDefault="00D23B87" w:rsidP="00D23B87">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Скопинский ММЦ</w:t>
            </w:r>
            <w:r w:rsidRPr="00D23B87">
              <w:rPr>
                <w:rFonts w:ascii="Times New Roman" w:hAnsi="Times New Roman"/>
                <w:bCs/>
                <w:spacing w:val="-2"/>
                <w:sz w:val="22"/>
                <w:szCs w:val="22"/>
              </w:rPr>
              <w:t>»</w:t>
            </w:r>
          </w:p>
        </w:tc>
        <w:tc>
          <w:tcPr>
            <w:tcW w:w="2267"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238</w:t>
            </w:r>
          </w:p>
        </w:tc>
        <w:tc>
          <w:tcPr>
            <w:tcW w:w="1070"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113</w:t>
            </w:r>
          </w:p>
        </w:tc>
        <w:tc>
          <w:tcPr>
            <w:tcW w:w="937"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81</w:t>
            </w:r>
          </w:p>
        </w:tc>
        <w:tc>
          <w:tcPr>
            <w:tcW w:w="905"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39</w:t>
            </w:r>
          </w:p>
        </w:tc>
      </w:tr>
      <w:tr w:rsidR="00D23B87" w:rsidRPr="00D23B87" w:rsidTr="00D23B87">
        <w:tc>
          <w:tcPr>
            <w:tcW w:w="4392" w:type="dxa"/>
          </w:tcPr>
          <w:p w:rsidR="00D23B87" w:rsidRPr="00D23B87" w:rsidRDefault="00D23B87" w:rsidP="00D23B87">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Ряжский ММЦ</w:t>
            </w:r>
            <w:r w:rsidRPr="00D23B87">
              <w:rPr>
                <w:rFonts w:ascii="Times New Roman" w:hAnsi="Times New Roman"/>
                <w:bCs/>
                <w:spacing w:val="-2"/>
                <w:sz w:val="22"/>
                <w:szCs w:val="22"/>
              </w:rPr>
              <w:t>»</w:t>
            </w:r>
          </w:p>
        </w:tc>
        <w:tc>
          <w:tcPr>
            <w:tcW w:w="2267"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144</w:t>
            </w:r>
          </w:p>
        </w:tc>
        <w:tc>
          <w:tcPr>
            <w:tcW w:w="1070"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74</w:t>
            </w:r>
          </w:p>
        </w:tc>
        <w:tc>
          <w:tcPr>
            <w:tcW w:w="937"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58</w:t>
            </w:r>
          </w:p>
        </w:tc>
        <w:tc>
          <w:tcPr>
            <w:tcW w:w="905"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38</w:t>
            </w:r>
          </w:p>
        </w:tc>
      </w:tr>
      <w:tr w:rsidR="00D23B87" w:rsidRPr="00D23B87" w:rsidTr="00D23B87">
        <w:tc>
          <w:tcPr>
            <w:tcW w:w="4392" w:type="dxa"/>
          </w:tcPr>
          <w:p w:rsidR="00D23B87" w:rsidRPr="00D23B87" w:rsidRDefault="00D23B87" w:rsidP="00D23B87">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Шиловский ММЦ</w:t>
            </w:r>
            <w:r w:rsidRPr="00D23B87">
              <w:rPr>
                <w:rFonts w:ascii="Times New Roman" w:hAnsi="Times New Roman"/>
                <w:bCs/>
                <w:spacing w:val="-2"/>
                <w:sz w:val="22"/>
                <w:szCs w:val="22"/>
              </w:rPr>
              <w:t>»</w:t>
            </w:r>
          </w:p>
        </w:tc>
        <w:tc>
          <w:tcPr>
            <w:tcW w:w="2267"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142</w:t>
            </w:r>
          </w:p>
        </w:tc>
        <w:tc>
          <w:tcPr>
            <w:tcW w:w="1070"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97</w:t>
            </w:r>
          </w:p>
        </w:tc>
        <w:tc>
          <w:tcPr>
            <w:tcW w:w="937"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88</w:t>
            </w:r>
          </w:p>
        </w:tc>
        <w:tc>
          <w:tcPr>
            <w:tcW w:w="905"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38</w:t>
            </w:r>
          </w:p>
        </w:tc>
      </w:tr>
      <w:tr w:rsidR="00D23B87" w:rsidRPr="00D23B87" w:rsidTr="00D23B87">
        <w:tc>
          <w:tcPr>
            <w:tcW w:w="4392" w:type="dxa"/>
          </w:tcPr>
          <w:p w:rsidR="00D23B87" w:rsidRPr="00D23B87" w:rsidRDefault="00D23B87" w:rsidP="00D23B87">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Касимовский ММЦ</w:t>
            </w:r>
            <w:r w:rsidRPr="00D23B87">
              <w:rPr>
                <w:rFonts w:ascii="Times New Roman" w:hAnsi="Times New Roman"/>
                <w:bCs/>
                <w:spacing w:val="-2"/>
                <w:sz w:val="22"/>
                <w:szCs w:val="22"/>
              </w:rPr>
              <w:t>»</w:t>
            </w:r>
          </w:p>
        </w:tc>
        <w:tc>
          <w:tcPr>
            <w:tcW w:w="2267"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125</w:t>
            </w:r>
          </w:p>
        </w:tc>
        <w:tc>
          <w:tcPr>
            <w:tcW w:w="1070"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82</w:t>
            </w:r>
          </w:p>
        </w:tc>
        <w:tc>
          <w:tcPr>
            <w:tcW w:w="937"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69</w:t>
            </w:r>
          </w:p>
        </w:tc>
        <w:tc>
          <w:tcPr>
            <w:tcW w:w="905" w:type="dxa"/>
          </w:tcPr>
          <w:p w:rsidR="00D23B87" w:rsidRDefault="00D23B87" w:rsidP="00D23B87">
            <w:pPr>
              <w:spacing w:line="216" w:lineRule="auto"/>
              <w:ind w:left="-57" w:right="-57"/>
              <w:jc w:val="center"/>
              <w:rPr>
                <w:rFonts w:ascii="Times New Roman" w:hAnsi="Times New Roman"/>
                <w:bCs/>
                <w:spacing w:val="-2"/>
                <w:sz w:val="22"/>
                <w:szCs w:val="22"/>
              </w:rPr>
            </w:pPr>
            <w:r>
              <w:rPr>
                <w:rFonts w:ascii="Times New Roman" w:hAnsi="Times New Roman"/>
                <w:bCs/>
                <w:spacing w:val="-2"/>
                <w:sz w:val="22"/>
                <w:szCs w:val="22"/>
              </w:rPr>
              <w:t>60</w:t>
            </w:r>
          </w:p>
        </w:tc>
      </w:tr>
    </w:tbl>
    <w:p w:rsidR="00D23B87" w:rsidRPr="00D23B87" w:rsidRDefault="00D23B87" w:rsidP="00D23B87">
      <w:pPr>
        <w:spacing w:line="228" w:lineRule="auto"/>
        <w:rPr>
          <w:rFonts w:ascii="Times New Roman" w:hAnsi="Times New Roman"/>
          <w:bCs/>
          <w:sz w:val="16"/>
          <w:szCs w:val="16"/>
        </w:rPr>
      </w:pPr>
    </w:p>
    <w:p w:rsidR="00D23B87" w:rsidRDefault="005377B7" w:rsidP="00D23B87">
      <w:pPr>
        <w:spacing w:line="228" w:lineRule="auto"/>
        <w:jc w:val="center"/>
        <w:rPr>
          <w:rFonts w:ascii="Times New Roman" w:hAnsi="Times New Roman"/>
          <w:bCs/>
          <w:sz w:val="24"/>
        </w:rPr>
      </w:pPr>
      <w:r w:rsidRPr="00A427FE">
        <w:rPr>
          <w:rFonts w:ascii="Times New Roman" w:hAnsi="Times New Roman"/>
          <w:bCs/>
          <w:sz w:val="24"/>
        </w:rPr>
        <w:t>Показатели профильности госпитализаций</w:t>
      </w:r>
    </w:p>
    <w:p w:rsidR="00D23B87" w:rsidRDefault="005377B7" w:rsidP="00D23B87">
      <w:pPr>
        <w:spacing w:line="228" w:lineRule="auto"/>
        <w:jc w:val="center"/>
        <w:rPr>
          <w:rFonts w:ascii="Times New Roman" w:hAnsi="Times New Roman"/>
          <w:bCs/>
          <w:sz w:val="24"/>
        </w:rPr>
      </w:pPr>
      <w:r w:rsidRPr="00A427FE">
        <w:rPr>
          <w:rFonts w:ascii="Times New Roman" w:hAnsi="Times New Roman"/>
          <w:bCs/>
          <w:sz w:val="24"/>
        </w:rPr>
        <w:t>с острым коронарным синдромом</w:t>
      </w:r>
    </w:p>
    <w:p w:rsidR="005377B7" w:rsidRDefault="00D23B87" w:rsidP="00D23B87">
      <w:pPr>
        <w:spacing w:line="228" w:lineRule="auto"/>
        <w:jc w:val="right"/>
        <w:rPr>
          <w:rFonts w:ascii="Times New Roman" w:hAnsi="Times New Roman"/>
          <w:bCs/>
          <w:sz w:val="24"/>
        </w:rPr>
      </w:pPr>
      <w:r w:rsidRPr="00A427FE">
        <w:rPr>
          <w:rFonts w:ascii="Times New Roman" w:hAnsi="Times New Roman"/>
          <w:bCs/>
          <w:sz w:val="24"/>
        </w:rPr>
        <w:t>Табл</w:t>
      </w:r>
      <w:r>
        <w:rPr>
          <w:rFonts w:ascii="Times New Roman" w:hAnsi="Times New Roman"/>
          <w:bCs/>
          <w:sz w:val="24"/>
        </w:rPr>
        <w:t>ица № 14</w:t>
      </w:r>
    </w:p>
    <w:p w:rsidR="00D23B87" w:rsidRPr="00D23B87" w:rsidRDefault="00D23B87" w:rsidP="00D23B87">
      <w:pPr>
        <w:spacing w:line="228" w:lineRule="auto"/>
        <w:rPr>
          <w:rFonts w:ascii="Times New Roman" w:hAnsi="Times New Roman"/>
          <w:bCs/>
          <w:sz w:val="12"/>
          <w:szCs w:val="12"/>
        </w:rPr>
      </w:pPr>
    </w:p>
    <w:tbl>
      <w:tblPr>
        <w:tblStyle w:val="ad"/>
        <w:tblW w:w="0" w:type="auto"/>
        <w:tblLook w:val="04A0" w:firstRow="1" w:lastRow="0" w:firstColumn="1" w:lastColumn="0" w:noHBand="0" w:noVBand="1"/>
      </w:tblPr>
      <w:tblGrid>
        <w:gridCol w:w="7163"/>
        <w:gridCol w:w="1218"/>
        <w:gridCol w:w="1190"/>
      </w:tblGrid>
      <w:tr w:rsidR="00D23B87" w:rsidRPr="00D23B87" w:rsidTr="00093D40">
        <w:tc>
          <w:tcPr>
            <w:tcW w:w="7163"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Показатель</w:t>
            </w:r>
          </w:p>
        </w:tc>
        <w:tc>
          <w:tcPr>
            <w:tcW w:w="1218"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2021 г.</w:t>
            </w:r>
          </w:p>
        </w:tc>
        <w:tc>
          <w:tcPr>
            <w:tcW w:w="119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2020 г.</w:t>
            </w:r>
          </w:p>
        </w:tc>
      </w:tr>
      <w:tr w:rsidR="00D23B87" w:rsidRPr="00D23B87" w:rsidTr="00093D40">
        <w:tc>
          <w:tcPr>
            <w:tcW w:w="7163" w:type="dxa"/>
          </w:tcPr>
          <w:p w:rsidR="00D23B87" w:rsidRPr="00D23B87" w:rsidRDefault="00D23B87" w:rsidP="00D23B87">
            <w:pPr>
              <w:spacing w:line="216" w:lineRule="auto"/>
              <w:ind w:left="-57" w:right="-57"/>
              <w:rPr>
                <w:rFonts w:ascii="Times New Roman" w:hAnsi="Times New Roman"/>
                <w:bCs/>
                <w:spacing w:val="-2"/>
                <w:sz w:val="24"/>
              </w:rPr>
            </w:pPr>
            <w:r>
              <w:rPr>
                <w:rFonts w:ascii="Times New Roman" w:hAnsi="Times New Roman"/>
                <w:bCs/>
                <w:spacing w:val="-2"/>
                <w:sz w:val="24"/>
              </w:rPr>
              <w:t>Число пациентов с ОКС, поступивших в стационары субъекта</w:t>
            </w:r>
          </w:p>
        </w:tc>
        <w:tc>
          <w:tcPr>
            <w:tcW w:w="1218"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2981</w:t>
            </w:r>
          </w:p>
        </w:tc>
        <w:tc>
          <w:tcPr>
            <w:tcW w:w="119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2977</w:t>
            </w:r>
          </w:p>
        </w:tc>
      </w:tr>
      <w:tr w:rsidR="00D23B87" w:rsidRPr="00D23B87" w:rsidTr="00093D40">
        <w:tc>
          <w:tcPr>
            <w:tcW w:w="7163" w:type="dxa"/>
          </w:tcPr>
          <w:p w:rsidR="00D23B87" w:rsidRPr="00D23B87" w:rsidRDefault="00D23B87" w:rsidP="00D23B87">
            <w:pPr>
              <w:spacing w:line="216" w:lineRule="auto"/>
              <w:ind w:left="-57" w:right="-57"/>
              <w:rPr>
                <w:rFonts w:ascii="Times New Roman" w:hAnsi="Times New Roman"/>
                <w:bCs/>
                <w:spacing w:val="-2"/>
                <w:sz w:val="24"/>
              </w:rPr>
            </w:pPr>
            <w:r>
              <w:rPr>
                <w:rFonts w:ascii="Times New Roman" w:hAnsi="Times New Roman"/>
                <w:bCs/>
                <w:spacing w:val="-2"/>
                <w:sz w:val="24"/>
              </w:rPr>
              <w:t>Из них: число пациентов с ОКС, поступивших в профильные отделения (региональные сосудистые центра и первичные сосудистые отделения) субъекта</w:t>
            </w:r>
          </w:p>
        </w:tc>
        <w:tc>
          <w:tcPr>
            <w:tcW w:w="1218"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2764</w:t>
            </w:r>
          </w:p>
        </w:tc>
        <w:tc>
          <w:tcPr>
            <w:tcW w:w="119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2885</w:t>
            </w:r>
          </w:p>
        </w:tc>
      </w:tr>
      <w:tr w:rsidR="00D23B87" w:rsidRPr="00D23B87" w:rsidTr="00093D40">
        <w:tc>
          <w:tcPr>
            <w:tcW w:w="7163" w:type="dxa"/>
          </w:tcPr>
          <w:p w:rsidR="00D23B87" w:rsidRPr="00D23B87" w:rsidRDefault="00D23B87" w:rsidP="00D23B87">
            <w:pPr>
              <w:spacing w:line="216" w:lineRule="auto"/>
              <w:ind w:left="-57" w:right="-57"/>
              <w:rPr>
                <w:rFonts w:ascii="Times New Roman" w:hAnsi="Times New Roman"/>
                <w:bCs/>
                <w:spacing w:val="-2"/>
                <w:sz w:val="24"/>
              </w:rPr>
            </w:pPr>
            <w:r>
              <w:rPr>
                <w:rFonts w:ascii="Times New Roman" w:hAnsi="Times New Roman"/>
                <w:bCs/>
                <w:spacing w:val="-2"/>
                <w:sz w:val="24"/>
              </w:rPr>
              <w:t>% профильные госпитализаций</w:t>
            </w:r>
          </w:p>
        </w:tc>
        <w:tc>
          <w:tcPr>
            <w:tcW w:w="1218"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92,7%*</w:t>
            </w:r>
          </w:p>
        </w:tc>
        <w:tc>
          <w:tcPr>
            <w:tcW w:w="119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96,9%</w:t>
            </w:r>
          </w:p>
        </w:tc>
      </w:tr>
    </w:tbl>
    <w:p w:rsidR="00D23B87" w:rsidRPr="00D23B87" w:rsidRDefault="00D23B87" w:rsidP="00D23B87">
      <w:pPr>
        <w:spacing w:line="228" w:lineRule="auto"/>
        <w:rPr>
          <w:rFonts w:ascii="Times New Roman" w:hAnsi="Times New Roman"/>
          <w:bCs/>
          <w:sz w:val="22"/>
          <w:szCs w:val="22"/>
        </w:rPr>
      </w:pPr>
      <w:r w:rsidRPr="00D23B87">
        <w:rPr>
          <w:rFonts w:ascii="Times New Roman" w:hAnsi="Times New Roman"/>
          <w:bCs/>
          <w:sz w:val="22"/>
          <w:szCs w:val="22"/>
        </w:rPr>
        <w:t>* С учетом пациентов, госпитализированных в ковидные стационары.</w:t>
      </w:r>
    </w:p>
    <w:p w:rsidR="00D23B87" w:rsidRPr="00D23B87" w:rsidRDefault="00D23B87" w:rsidP="00D23B87">
      <w:pPr>
        <w:spacing w:line="228" w:lineRule="auto"/>
        <w:jc w:val="both"/>
        <w:rPr>
          <w:rFonts w:ascii="Times New Roman" w:hAnsi="Times New Roman"/>
          <w:noProof/>
          <w:sz w:val="16"/>
          <w:szCs w:val="16"/>
        </w:rPr>
      </w:pPr>
    </w:p>
    <w:p w:rsidR="00D23B87" w:rsidRDefault="005377B7" w:rsidP="00D23B87">
      <w:pPr>
        <w:spacing w:line="228" w:lineRule="auto"/>
        <w:jc w:val="center"/>
        <w:rPr>
          <w:rFonts w:ascii="Times New Roman" w:hAnsi="Times New Roman"/>
          <w:bCs/>
          <w:sz w:val="24"/>
        </w:rPr>
      </w:pPr>
      <w:r w:rsidRPr="00A427FE">
        <w:rPr>
          <w:rFonts w:ascii="Times New Roman" w:hAnsi="Times New Roman"/>
          <w:bCs/>
          <w:sz w:val="24"/>
        </w:rPr>
        <w:t>Показатели диспансерного наблюдения у пациентов</w:t>
      </w:r>
    </w:p>
    <w:p w:rsidR="00D23B87" w:rsidRDefault="005377B7" w:rsidP="00D23B87">
      <w:pPr>
        <w:spacing w:line="228" w:lineRule="auto"/>
        <w:jc w:val="center"/>
        <w:rPr>
          <w:rFonts w:ascii="Times New Roman" w:hAnsi="Times New Roman"/>
          <w:bCs/>
          <w:sz w:val="24"/>
        </w:rPr>
      </w:pPr>
      <w:r w:rsidRPr="00A427FE">
        <w:rPr>
          <w:rFonts w:ascii="Times New Roman" w:hAnsi="Times New Roman"/>
          <w:bCs/>
          <w:sz w:val="24"/>
        </w:rPr>
        <w:t>с ишемической болезн</w:t>
      </w:r>
      <w:r w:rsidR="00D23B87">
        <w:rPr>
          <w:rFonts w:ascii="Times New Roman" w:hAnsi="Times New Roman"/>
          <w:bCs/>
          <w:sz w:val="24"/>
        </w:rPr>
        <w:t>ью</w:t>
      </w:r>
      <w:r w:rsidRPr="00A427FE">
        <w:rPr>
          <w:rFonts w:ascii="Times New Roman" w:hAnsi="Times New Roman"/>
          <w:bCs/>
          <w:sz w:val="24"/>
        </w:rPr>
        <w:t xml:space="preserve"> сердца</w:t>
      </w:r>
      <w:r w:rsidR="00D23B87">
        <w:rPr>
          <w:rFonts w:ascii="Times New Roman" w:hAnsi="Times New Roman"/>
          <w:bCs/>
          <w:sz w:val="24"/>
        </w:rPr>
        <w:t xml:space="preserve"> (ИБС)</w:t>
      </w:r>
      <w:r w:rsidRPr="00A427FE">
        <w:rPr>
          <w:rFonts w:ascii="Times New Roman" w:hAnsi="Times New Roman"/>
          <w:bCs/>
          <w:sz w:val="24"/>
        </w:rPr>
        <w:t xml:space="preserve"> в 2021 году</w:t>
      </w:r>
    </w:p>
    <w:p w:rsidR="005377B7" w:rsidRDefault="00D23B87" w:rsidP="00D23B87">
      <w:pPr>
        <w:spacing w:line="228" w:lineRule="auto"/>
        <w:jc w:val="right"/>
        <w:rPr>
          <w:rFonts w:ascii="Times New Roman" w:hAnsi="Times New Roman"/>
          <w:bCs/>
          <w:sz w:val="24"/>
        </w:rPr>
      </w:pPr>
      <w:r w:rsidRPr="00A427FE">
        <w:rPr>
          <w:rFonts w:ascii="Times New Roman" w:hAnsi="Times New Roman"/>
          <w:bCs/>
          <w:sz w:val="24"/>
        </w:rPr>
        <w:t>Табл</w:t>
      </w:r>
      <w:r>
        <w:rPr>
          <w:rFonts w:ascii="Times New Roman" w:hAnsi="Times New Roman"/>
          <w:bCs/>
          <w:sz w:val="24"/>
        </w:rPr>
        <w:t>ица № 15</w:t>
      </w:r>
    </w:p>
    <w:p w:rsidR="00D23B87" w:rsidRPr="00D23B87" w:rsidRDefault="00D23B87" w:rsidP="00D23B87">
      <w:pPr>
        <w:spacing w:line="228" w:lineRule="auto"/>
        <w:rPr>
          <w:rFonts w:ascii="Times New Roman" w:hAnsi="Times New Roman"/>
          <w:bCs/>
          <w:sz w:val="12"/>
          <w:szCs w:val="12"/>
        </w:rPr>
      </w:pPr>
    </w:p>
    <w:tbl>
      <w:tblPr>
        <w:tblStyle w:val="ad"/>
        <w:tblW w:w="0" w:type="auto"/>
        <w:tblLook w:val="04A0" w:firstRow="1" w:lastRow="0" w:firstColumn="1" w:lastColumn="0" w:noHBand="0" w:noVBand="1"/>
      </w:tblPr>
      <w:tblGrid>
        <w:gridCol w:w="1809"/>
        <w:gridCol w:w="1560"/>
        <w:gridCol w:w="2268"/>
        <w:gridCol w:w="2590"/>
        <w:gridCol w:w="1344"/>
      </w:tblGrid>
      <w:tr w:rsidR="00D23B87" w:rsidRPr="00D23B87" w:rsidTr="00D23B87">
        <w:tc>
          <w:tcPr>
            <w:tcW w:w="3369" w:type="dxa"/>
            <w:gridSpan w:val="2"/>
          </w:tcPr>
          <w:p w:rsidR="00D23B87" w:rsidRPr="00D23B87" w:rsidRDefault="00D23B87" w:rsidP="00D23B87">
            <w:pPr>
              <w:spacing w:line="216" w:lineRule="auto"/>
              <w:ind w:left="-57" w:right="-57"/>
              <w:rPr>
                <w:rFonts w:ascii="Times New Roman" w:hAnsi="Times New Roman"/>
                <w:bCs/>
                <w:spacing w:val="-2"/>
                <w:sz w:val="24"/>
              </w:rPr>
            </w:pPr>
            <w:r>
              <w:rPr>
                <w:rFonts w:ascii="Times New Roman" w:hAnsi="Times New Roman"/>
                <w:bCs/>
                <w:spacing w:val="-2"/>
                <w:sz w:val="24"/>
              </w:rPr>
              <w:t>ССЗ</w:t>
            </w:r>
          </w:p>
        </w:tc>
        <w:tc>
          <w:tcPr>
            <w:tcW w:w="2268"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Всего</w:t>
            </w:r>
          </w:p>
        </w:tc>
        <w:tc>
          <w:tcPr>
            <w:tcW w:w="259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Под наблюдением</w:t>
            </w:r>
          </w:p>
        </w:tc>
        <w:tc>
          <w:tcPr>
            <w:tcW w:w="1344"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w:t>
            </w:r>
          </w:p>
        </w:tc>
      </w:tr>
      <w:tr w:rsidR="00D23B87" w:rsidRPr="00D23B87" w:rsidTr="00D23B87">
        <w:tc>
          <w:tcPr>
            <w:tcW w:w="1809" w:type="dxa"/>
            <w:vMerge w:val="restart"/>
          </w:tcPr>
          <w:p w:rsidR="00D23B87" w:rsidRPr="00D23B87" w:rsidRDefault="00D23B87" w:rsidP="00D23B87">
            <w:pPr>
              <w:spacing w:line="216" w:lineRule="auto"/>
              <w:ind w:left="-57" w:right="-57"/>
              <w:rPr>
                <w:rFonts w:ascii="Times New Roman" w:hAnsi="Times New Roman"/>
                <w:bCs/>
                <w:spacing w:val="-2"/>
                <w:sz w:val="24"/>
              </w:rPr>
            </w:pPr>
            <w:r>
              <w:rPr>
                <w:rFonts w:ascii="Times New Roman" w:hAnsi="Times New Roman"/>
                <w:bCs/>
                <w:spacing w:val="-2"/>
                <w:sz w:val="24"/>
              </w:rPr>
              <w:t>ИБС</w:t>
            </w:r>
          </w:p>
        </w:tc>
        <w:tc>
          <w:tcPr>
            <w:tcW w:w="156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2020 г.</w:t>
            </w:r>
          </w:p>
        </w:tc>
        <w:tc>
          <w:tcPr>
            <w:tcW w:w="2268"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94 451</w:t>
            </w:r>
          </w:p>
        </w:tc>
        <w:tc>
          <w:tcPr>
            <w:tcW w:w="259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74 889</w:t>
            </w:r>
          </w:p>
        </w:tc>
        <w:tc>
          <w:tcPr>
            <w:tcW w:w="1344"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79,3</w:t>
            </w:r>
          </w:p>
        </w:tc>
      </w:tr>
      <w:tr w:rsidR="00D23B87" w:rsidRPr="00D23B87" w:rsidTr="00D23B87">
        <w:tc>
          <w:tcPr>
            <w:tcW w:w="1809" w:type="dxa"/>
            <w:vMerge/>
          </w:tcPr>
          <w:p w:rsidR="00D23B87" w:rsidRPr="00D23B87" w:rsidRDefault="00D23B87" w:rsidP="00D23B87">
            <w:pPr>
              <w:spacing w:line="216" w:lineRule="auto"/>
              <w:ind w:left="-57" w:right="-57"/>
              <w:rPr>
                <w:rFonts w:ascii="Times New Roman" w:hAnsi="Times New Roman"/>
                <w:bCs/>
                <w:spacing w:val="-2"/>
                <w:sz w:val="24"/>
              </w:rPr>
            </w:pPr>
          </w:p>
        </w:tc>
        <w:tc>
          <w:tcPr>
            <w:tcW w:w="156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2021 г.</w:t>
            </w:r>
          </w:p>
        </w:tc>
        <w:tc>
          <w:tcPr>
            <w:tcW w:w="2268"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95 991</w:t>
            </w:r>
          </w:p>
        </w:tc>
        <w:tc>
          <w:tcPr>
            <w:tcW w:w="259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77 028</w:t>
            </w:r>
          </w:p>
        </w:tc>
        <w:tc>
          <w:tcPr>
            <w:tcW w:w="1344"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80,2</w:t>
            </w:r>
          </w:p>
        </w:tc>
      </w:tr>
      <w:tr w:rsidR="00D23B87" w:rsidRPr="00D23B87" w:rsidTr="00D23B87">
        <w:tc>
          <w:tcPr>
            <w:tcW w:w="1809" w:type="dxa"/>
            <w:vMerge w:val="restart"/>
          </w:tcPr>
          <w:p w:rsidR="00D23B87" w:rsidRPr="00D23B87" w:rsidRDefault="00D23B87" w:rsidP="00D23B87">
            <w:pPr>
              <w:spacing w:line="216" w:lineRule="auto"/>
              <w:ind w:left="-57" w:right="-57"/>
              <w:rPr>
                <w:rFonts w:ascii="Times New Roman" w:hAnsi="Times New Roman"/>
                <w:bCs/>
                <w:spacing w:val="-2"/>
                <w:sz w:val="24"/>
              </w:rPr>
            </w:pPr>
            <w:r>
              <w:rPr>
                <w:rFonts w:ascii="Times New Roman" w:hAnsi="Times New Roman"/>
                <w:bCs/>
                <w:spacing w:val="-2"/>
                <w:sz w:val="24"/>
              </w:rPr>
              <w:t>ОКС</w:t>
            </w:r>
          </w:p>
        </w:tc>
        <w:tc>
          <w:tcPr>
            <w:tcW w:w="156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2020 г.</w:t>
            </w:r>
          </w:p>
        </w:tc>
        <w:tc>
          <w:tcPr>
            <w:tcW w:w="2268"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2 987</w:t>
            </w:r>
          </w:p>
        </w:tc>
        <w:tc>
          <w:tcPr>
            <w:tcW w:w="259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2 648</w:t>
            </w:r>
          </w:p>
        </w:tc>
        <w:tc>
          <w:tcPr>
            <w:tcW w:w="1344"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88,7</w:t>
            </w:r>
          </w:p>
        </w:tc>
      </w:tr>
      <w:tr w:rsidR="00D23B87" w:rsidRPr="00D23B87" w:rsidTr="00D23B87">
        <w:tc>
          <w:tcPr>
            <w:tcW w:w="1809" w:type="dxa"/>
            <w:vMerge/>
          </w:tcPr>
          <w:p w:rsidR="00D23B87" w:rsidRPr="00D23B87" w:rsidRDefault="00D23B87" w:rsidP="00D23B87">
            <w:pPr>
              <w:spacing w:line="216" w:lineRule="auto"/>
              <w:ind w:left="-57" w:right="-57"/>
              <w:rPr>
                <w:rFonts w:ascii="Times New Roman" w:hAnsi="Times New Roman"/>
                <w:bCs/>
                <w:spacing w:val="-2"/>
                <w:sz w:val="24"/>
              </w:rPr>
            </w:pPr>
          </w:p>
        </w:tc>
        <w:tc>
          <w:tcPr>
            <w:tcW w:w="156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2021 г.</w:t>
            </w:r>
          </w:p>
        </w:tc>
        <w:tc>
          <w:tcPr>
            <w:tcW w:w="2268"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2 763</w:t>
            </w:r>
          </w:p>
        </w:tc>
        <w:tc>
          <w:tcPr>
            <w:tcW w:w="2590"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2 408</w:t>
            </w:r>
          </w:p>
        </w:tc>
        <w:tc>
          <w:tcPr>
            <w:tcW w:w="1344" w:type="dxa"/>
          </w:tcPr>
          <w:p w:rsidR="00D23B87" w:rsidRPr="00D23B87" w:rsidRDefault="00D23B87" w:rsidP="00D23B87">
            <w:pPr>
              <w:spacing w:line="216" w:lineRule="auto"/>
              <w:ind w:left="-57" w:right="-57"/>
              <w:jc w:val="center"/>
              <w:rPr>
                <w:rFonts w:ascii="Times New Roman" w:hAnsi="Times New Roman"/>
                <w:bCs/>
                <w:spacing w:val="-2"/>
                <w:sz w:val="24"/>
              </w:rPr>
            </w:pPr>
            <w:r>
              <w:rPr>
                <w:rFonts w:ascii="Times New Roman" w:hAnsi="Times New Roman"/>
                <w:bCs/>
                <w:spacing w:val="-2"/>
                <w:sz w:val="24"/>
              </w:rPr>
              <w:t>87,2</w:t>
            </w:r>
          </w:p>
        </w:tc>
      </w:tr>
    </w:tbl>
    <w:p w:rsidR="00D23B87" w:rsidRDefault="00D23B87" w:rsidP="00D23B87">
      <w:pPr>
        <w:spacing w:line="228" w:lineRule="auto"/>
        <w:jc w:val="both"/>
        <w:rPr>
          <w:rFonts w:ascii="Times New Roman" w:hAnsi="Times New Roman"/>
          <w:sz w:val="16"/>
          <w:szCs w:val="16"/>
        </w:rPr>
        <w:sectPr w:rsidR="00D23B87" w:rsidSect="00A427FE">
          <w:headerReference w:type="default" r:id="rId18"/>
          <w:type w:val="continuous"/>
          <w:pgSz w:w="11907" w:h="16834" w:code="9"/>
          <w:pgMar w:top="1134" w:right="567" w:bottom="1134" w:left="1985" w:header="272" w:footer="397" w:gutter="0"/>
          <w:cols w:space="720"/>
          <w:formProt w:val="0"/>
          <w:titlePg/>
          <w:docGrid w:linePitch="272"/>
        </w:sectPr>
      </w:pPr>
    </w:p>
    <w:p w:rsidR="005377B7" w:rsidRPr="00D23B87" w:rsidRDefault="005377B7" w:rsidP="00D23B87">
      <w:pPr>
        <w:spacing w:line="228" w:lineRule="auto"/>
        <w:jc w:val="both"/>
        <w:rPr>
          <w:rFonts w:ascii="Times New Roman" w:hAnsi="Times New Roman"/>
          <w:sz w:val="16"/>
          <w:szCs w:val="16"/>
        </w:rPr>
      </w:pPr>
    </w:p>
    <w:p w:rsidR="00D23B87" w:rsidRDefault="005377B7" w:rsidP="00D23B87">
      <w:pPr>
        <w:jc w:val="center"/>
        <w:rPr>
          <w:rFonts w:ascii="Times New Roman" w:hAnsi="Times New Roman"/>
          <w:bCs/>
          <w:sz w:val="24"/>
        </w:rPr>
      </w:pPr>
      <w:r w:rsidRPr="00A427FE">
        <w:rPr>
          <w:rFonts w:ascii="Times New Roman" w:hAnsi="Times New Roman"/>
          <w:bCs/>
          <w:sz w:val="24"/>
        </w:rPr>
        <w:t>Показатели работы региональных сосудистых центров</w:t>
      </w:r>
    </w:p>
    <w:p w:rsidR="005377B7" w:rsidRDefault="005377B7" w:rsidP="00D23B87">
      <w:pPr>
        <w:jc w:val="center"/>
        <w:rPr>
          <w:rFonts w:ascii="Times New Roman" w:hAnsi="Times New Roman"/>
          <w:bCs/>
          <w:sz w:val="24"/>
        </w:rPr>
      </w:pPr>
      <w:r w:rsidRPr="00A427FE">
        <w:rPr>
          <w:rFonts w:ascii="Times New Roman" w:hAnsi="Times New Roman"/>
          <w:bCs/>
          <w:sz w:val="24"/>
        </w:rPr>
        <w:t xml:space="preserve">и первичных сосудистых отделений в 2021 году </w:t>
      </w:r>
      <w:r w:rsidR="00D23B87">
        <w:rPr>
          <w:rFonts w:ascii="Times New Roman" w:hAnsi="Times New Roman"/>
          <w:bCs/>
          <w:sz w:val="24"/>
        </w:rPr>
        <w:t>–</w:t>
      </w:r>
      <w:r w:rsidRPr="00A427FE">
        <w:rPr>
          <w:rFonts w:ascii="Times New Roman" w:hAnsi="Times New Roman"/>
          <w:bCs/>
          <w:sz w:val="24"/>
        </w:rPr>
        <w:t xml:space="preserve"> 1</w:t>
      </w:r>
    </w:p>
    <w:p w:rsidR="00D23B87" w:rsidRDefault="00D23B87" w:rsidP="00D23B87">
      <w:pPr>
        <w:jc w:val="right"/>
        <w:rPr>
          <w:rFonts w:ascii="Times New Roman" w:hAnsi="Times New Roman"/>
          <w:bCs/>
          <w:sz w:val="24"/>
        </w:rPr>
      </w:pPr>
      <w:r w:rsidRPr="00A427FE">
        <w:rPr>
          <w:rFonts w:ascii="Times New Roman" w:hAnsi="Times New Roman"/>
          <w:bCs/>
          <w:sz w:val="24"/>
        </w:rPr>
        <w:t>Табл</w:t>
      </w:r>
      <w:r>
        <w:rPr>
          <w:rFonts w:ascii="Times New Roman" w:hAnsi="Times New Roman"/>
          <w:bCs/>
          <w:sz w:val="24"/>
        </w:rPr>
        <w:t>ица № 16</w:t>
      </w:r>
    </w:p>
    <w:p w:rsidR="00D23B87" w:rsidRPr="00D23B87" w:rsidRDefault="00D23B87" w:rsidP="00D23B87">
      <w:pPr>
        <w:rPr>
          <w:rFonts w:ascii="Times New Roman" w:hAnsi="Times New Roman"/>
          <w:bCs/>
          <w:sz w:val="16"/>
          <w:szCs w:val="16"/>
        </w:rPr>
      </w:pPr>
    </w:p>
    <w:tbl>
      <w:tblPr>
        <w:tblStyle w:val="ad"/>
        <w:tblW w:w="14498" w:type="dxa"/>
        <w:tblLayout w:type="fixed"/>
        <w:tblLook w:val="04A0" w:firstRow="1" w:lastRow="0" w:firstColumn="1" w:lastColumn="0" w:noHBand="0" w:noVBand="1"/>
      </w:tblPr>
      <w:tblGrid>
        <w:gridCol w:w="2233"/>
        <w:gridCol w:w="1039"/>
        <w:gridCol w:w="742"/>
        <w:gridCol w:w="742"/>
        <w:gridCol w:w="868"/>
        <w:gridCol w:w="657"/>
        <w:gridCol w:w="686"/>
        <w:gridCol w:w="1079"/>
        <w:gridCol w:w="851"/>
        <w:gridCol w:w="926"/>
        <w:gridCol w:w="854"/>
        <w:gridCol w:w="993"/>
        <w:gridCol w:w="700"/>
        <w:gridCol w:w="630"/>
        <w:gridCol w:w="658"/>
        <w:gridCol w:w="840"/>
      </w:tblGrid>
      <w:tr w:rsidR="00D23B87" w:rsidRPr="00D23B87" w:rsidTr="00D23B87">
        <w:tc>
          <w:tcPr>
            <w:tcW w:w="2233" w:type="dxa"/>
            <w:vMerge w:val="restart"/>
          </w:tcPr>
          <w:p w:rsidR="00D23B87" w:rsidRPr="00D23B87" w:rsidRDefault="00D23B87" w:rsidP="00D23B87">
            <w:pPr>
              <w:ind w:left="-57" w:right="-57"/>
              <w:jc w:val="center"/>
              <w:rPr>
                <w:rFonts w:ascii="Times New Roman" w:hAnsi="Times New Roman"/>
                <w:bCs/>
                <w:spacing w:val="-4"/>
                <w:sz w:val="22"/>
                <w:szCs w:val="22"/>
              </w:rPr>
            </w:pPr>
            <w:r w:rsidRPr="00D23B87">
              <w:rPr>
                <w:rFonts w:ascii="Times New Roman" w:hAnsi="Times New Roman"/>
                <w:bCs/>
                <w:spacing w:val="-4"/>
                <w:sz w:val="22"/>
                <w:szCs w:val="22"/>
              </w:rPr>
              <w:t>Наименование медицинской организации</w:t>
            </w:r>
          </w:p>
        </w:tc>
        <w:tc>
          <w:tcPr>
            <w:tcW w:w="1039" w:type="dxa"/>
            <w:vMerge w:val="restart"/>
          </w:tcPr>
          <w:p w:rsidR="00D23B87" w:rsidRDefault="00D23B87" w:rsidP="00D23B87">
            <w:pPr>
              <w:ind w:left="-57" w:right="-57"/>
              <w:jc w:val="center"/>
              <w:rPr>
                <w:rFonts w:ascii="Times New Roman" w:hAnsi="Times New Roman"/>
                <w:bCs/>
                <w:spacing w:val="-4"/>
                <w:sz w:val="22"/>
                <w:szCs w:val="22"/>
              </w:rPr>
            </w:pPr>
            <w:r w:rsidRPr="00D23B87">
              <w:rPr>
                <w:rFonts w:ascii="Times New Roman" w:hAnsi="Times New Roman"/>
                <w:bCs/>
                <w:spacing w:val="-4"/>
                <w:sz w:val="22"/>
                <w:szCs w:val="22"/>
              </w:rPr>
              <w:t>Число госпита-лизиро</w:t>
            </w:r>
            <w:r>
              <w:rPr>
                <w:rFonts w:ascii="Times New Roman" w:hAnsi="Times New Roman"/>
                <w:bCs/>
                <w:spacing w:val="-4"/>
                <w:sz w:val="22"/>
                <w:szCs w:val="22"/>
              </w:rPr>
              <w:t>-</w:t>
            </w:r>
            <w:r w:rsidRPr="00D23B87">
              <w:rPr>
                <w:rFonts w:ascii="Times New Roman" w:hAnsi="Times New Roman"/>
                <w:bCs/>
                <w:spacing w:val="-4"/>
                <w:sz w:val="22"/>
                <w:szCs w:val="22"/>
              </w:rPr>
              <w:t xml:space="preserve">ванных больных с </w:t>
            </w:r>
          </w:p>
          <w:p w:rsidR="00D23B87" w:rsidRPr="00D23B87" w:rsidRDefault="00D23B87" w:rsidP="00D23B87">
            <w:pPr>
              <w:ind w:left="-57" w:right="-57"/>
              <w:jc w:val="center"/>
              <w:rPr>
                <w:rFonts w:ascii="Times New Roman" w:hAnsi="Times New Roman"/>
                <w:bCs/>
                <w:spacing w:val="-4"/>
                <w:sz w:val="22"/>
                <w:szCs w:val="22"/>
              </w:rPr>
            </w:pPr>
            <w:r w:rsidRPr="00D23B87">
              <w:rPr>
                <w:rFonts w:ascii="Times New Roman" w:hAnsi="Times New Roman"/>
                <w:bCs/>
                <w:spacing w:val="-4"/>
                <w:sz w:val="22"/>
                <w:szCs w:val="22"/>
              </w:rPr>
              <w:t>ОКС – всего, человек</w:t>
            </w:r>
          </w:p>
        </w:tc>
        <w:tc>
          <w:tcPr>
            <w:tcW w:w="742" w:type="dxa"/>
            <w:vMerge w:val="restart"/>
          </w:tcPr>
          <w:p w:rsidR="00D23B87" w:rsidRDefault="00D23B87" w:rsidP="00D23B87">
            <w:pPr>
              <w:ind w:left="-57" w:right="-57"/>
              <w:jc w:val="center"/>
              <w:rPr>
                <w:rFonts w:ascii="Times New Roman" w:hAnsi="Times New Roman"/>
                <w:bCs/>
                <w:spacing w:val="-4"/>
                <w:sz w:val="22"/>
                <w:szCs w:val="22"/>
              </w:rPr>
            </w:pPr>
            <w:r w:rsidRPr="00D23B87">
              <w:rPr>
                <w:rFonts w:ascii="Times New Roman" w:hAnsi="Times New Roman"/>
                <w:bCs/>
                <w:spacing w:val="-4"/>
                <w:sz w:val="22"/>
                <w:szCs w:val="22"/>
              </w:rPr>
              <w:t>Из них в пер</w:t>
            </w:r>
            <w:r>
              <w:rPr>
                <w:rFonts w:ascii="Times New Roman" w:hAnsi="Times New Roman"/>
                <w:bCs/>
                <w:spacing w:val="-4"/>
                <w:sz w:val="22"/>
                <w:szCs w:val="22"/>
              </w:rPr>
              <w:t>-</w:t>
            </w:r>
            <w:r w:rsidRPr="00D23B87">
              <w:rPr>
                <w:rFonts w:ascii="Times New Roman" w:hAnsi="Times New Roman"/>
                <w:bCs/>
                <w:spacing w:val="-4"/>
                <w:sz w:val="22"/>
                <w:szCs w:val="22"/>
              </w:rPr>
              <w:t xml:space="preserve">вые </w:t>
            </w:r>
          </w:p>
          <w:p w:rsidR="00D23B87" w:rsidRPr="00D23B87" w:rsidRDefault="00D23B87" w:rsidP="00D23B87">
            <w:pPr>
              <w:ind w:left="-57" w:right="-57"/>
              <w:jc w:val="center"/>
              <w:rPr>
                <w:rFonts w:ascii="Times New Roman" w:hAnsi="Times New Roman"/>
                <w:bCs/>
                <w:spacing w:val="-4"/>
                <w:sz w:val="22"/>
                <w:szCs w:val="22"/>
              </w:rPr>
            </w:pPr>
            <w:r w:rsidRPr="00D23B87">
              <w:rPr>
                <w:rFonts w:ascii="Times New Roman" w:hAnsi="Times New Roman"/>
                <w:bCs/>
                <w:spacing w:val="-4"/>
                <w:sz w:val="22"/>
                <w:szCs w:val="22"/>
              </w:rPr>
              <w:t>24 ч.</w:t>
            </w:r>
          </w:p>
        </w:tc>
        <w:tc>
          <w:tcPr>
            <w:tcW w:w="742" w:type="dxa"/>
            <w:vMerge w:val="restart"/>
          </w:tcPr>
          <w:p w:rsidR="00D23B87" w:rsidRDefault="00D23B87" w:rsidP="00D23B87">
            <w:pPr>
              <w:ind w:left="-57" w:right="-57"/>
              <w:jc w:val="center"/>
              <w:rPr>
                <w:rFonts w:ascii="Times New Roman" w:hAnsi="Times New Roman"/>
                <w:bCs/>
                <w:spacing w:val="-4"/>
                <w:sz w:val="22"/>
                <w:szCs w:val="22"/>
              </w:rPr>
            </w:pPr>
            <w:r w:rsidRPr="00D23B87">
              <w:rPr>
                <w:rFonts w:ascii="Times New Roman" w:hAnsi="Times New Roman"/>
                <w:bCs/>
                <w:spacing w:val="-4"/>
                <w:sz w:val="22"/>
                <w:szCs w:val="22"/>
              </w:rPr>
              <w:t>Из них в пер</w:t>
            </w:r>
            <w:r>
              <w:rPr>
                <w:rFonts w:ascii="Times New Roman" w:hAnsi="Times New Roman"/>
                <w:bCs/>
                <w:spacing w:val="-4"/>
                <w:sz w:val="22"/>
                <w:szCs w:val="22"/>
              </w:rPr>
              <w:t>-</w:t>
            </w:r>
            <w:r w:rsidRPr="00D23B87">
              <w:rPr>
                <w:rFonts w:ascii="Times New Roman" w:hAnsi="Times New Roman"/>
                <w:bCs/>
                <w:spacing w:val="-4"/>
                <w:sz w:val="22"/>
                <w:szCs w:val="22"/>
              </w:rPr>
              <w:t xml:space="preserve">вые </w:t>
            </w:r>
          </w:p>
          <w:p w:rsidR="00D23B87" w:rsidRPr="00D23B87" w:rsidRDefault="00D23B87" w:rsidP="00D23B87">
            <w:pPr>
              <w:ind w:left="-57" w:right="-57"/>
              <w:jc w:val="center"/>
              <w:rPr>
                <w:rFonts w:ascii="Times New Roman" w:hAnsi="Times New Roman"/>
                <w:bCs/>
                <w:spacing w:val="-4"/>
                <w:sz w:val="22"/>
                <w:szCs w:val="22"/>
              </w:rPr>
            </w:pPr>
            <w:r w:rsidRPr="00D23B87">
              <w:rPr>
                <w:rFonts w:ascii="Times New Roman" w:hAnsi="Times New Roman"/>
                <w:bCs/>
                <w:spacing w:val="-4"/>
                <w:sz w:val="22"/>
                <w:szCs w:val="22"/>
              </w:rPr>
              <w:t>12 ч.</w:t>
            </w:r>
          </w:p>
        </w:tc>
        <w:tc>
          <w:tcPr>
            <w:tcW w:w="2211" w:type="dxa"/>
            <w:gridSpan w:val="3"/>
          </w:tcPr>
          <w:p w:rsidR="00D23B87" w:rsidRPr="00D23B87" w:rsidRDefault="00D23B87" w:rsidP="00D23B87">
            <w:pPr>
              <w:ind w:left="-57" w:right="-57"/>
              <w:jc w:val="center"/>
              <w:rPr>
                <w:rFonts w:ascii="Times New Roman" w:hAnsi="Times New Roman"/>
                <w:bCs/>
                <w:spacing w:val="-4"/>
                <w:sz w:val="22"/>
                <w:szCs w:val="22"/>
              </w:rPr>
            </w:pPr>
            <w:r w:rsidRPr="00D23B87">
              <w:rPr>
                <w:rFonts w:ascii="Times New Roman" w:hAnsi="Times New Roman"/>
                <w:bCs/>
                <w:spacing w:val="-4"/>
                <w:sz w:val="22"/>
                <w:szCs w:val="22"/>
              </w:rPr>
              <w:t>ОКС</w:t>
            </w:r>
            <w:r>
              <w:rPr>
                <w:rFonts w:ascii="Times New Roman" w:hAnsi="Times New Roman"/>
                <w:bCs/>
                <w:spacing w:val="-4"/>
                <w:sz w:val="22"/>
                <w:szCs w:val="22"/>
              </w:rPr>
              <w:t xml:space="preserve"> с подъемом сегмента</w:t>
            </w:r>
            <w:r w:rsidRPr="00D23B87">
              <w:rPr>
                <w:rFonts w:ascii="Times New Roman" w:hAnsi="Times New Roman"/>
                <w:bCs/>
                <w:spacing w:val="-4"/>
                <w:sz w:val="22"/>
                <w:szCs w:val="22"/>
              </w:rPr>
              <w:t xml:space="preserve"> </w:t>
            </w:r>
            <w:r>
              <w:rPr>
                <w:rFonts w:ascii="Times New Roman" w:hAnsi="Times New Roman"/>
                <w:bCs/>
                <w:spacing w:val="-4"/>
                <w:sz w:val="22"/>
                <w:szCs w:val="22"/>
                <w:lang w:val="en-US"/>
              </w:rPr>
              <w:t>ST</w:t>
            </w:r>
          </w:p>
        </w:tc>
        <w:tc>
          <w:tcPr>
            <w:tcW w:w="1079" w:type="dxa"/>
            <w:vMerge w:val="restart"/>
          </w:tcPr>
          <w:p w:rsidR="00D23B87" w:rsidRPr="00D23B87" w:rsidRDefault="00D23B87" w:rsidP="00D23B87">
            <w:pPr>
              <w:ind w:left="-57" w:right="-57"/>
              <w:jc w:val="center"/>
              <w:rPr>
                <w:rFonts w:ascii="Times New Roman" w:hAnsi="Times New Roman"/>
                <w:bCs/>
                <w:spacing w:val="-4"/>
                <w:sz w:val="22"/>
                <w:szCs w:val="22"/>
              </w:rPr>
            </w:pPr>
            <w:r w:rsidRPr="00D23B87">
              <w:rPr>
                <w:rFonts w:ascii="Times New Roman" w:hAnsi="Times New Roman"/>
                <w:bCs/>
                <w:spacing w:val="-4"/>
                <w:sz w:val="22"/>
                <w:szCs w:val="22"/>
              </w:rPr>
              <w:t>ОКС</w:t>
            </w:r>
            <w:r>
              <w:rPr>
                <w:rFonts w:ascii="Times New Roman" w:hAnsi="Times New Roman"/>
                <w:bCs/>
                <w:spacing w:val="-4"/>
                <w:sz w:val="22"/>
                <w:szCs w:val="22"/>
              </w:rPr>
              <w:t xml:space="preserve"> без подъема сегмента</w:t>
            </w:r>
            <w:r w:rsidRPr="00D23B87">
              <w:rPr>
                <w:rFonts w:ascii="Times New Roman" w:hAnsi="Times New Roman"/>
                <w:bCs/>
                <w:spacing w:val="-4"/>
                <w:sz w:val="22"/>
                <w:szCs w:val="22"/>
              </w:rPr>
              <w:t xml:space="preserve"> </w:t>
            </w:r>
            <w:r>
              <w:rPr>
                <w:rFonts w:ascii="Times New Roman" w:hAnsi="Times New Roman"/>
                <w:bCs/>
                <w:spacing w:val="-4"/>
                <w:sz w:val="22"/>
                <w:szCs w:val="22"/>
                <w:lang w:val="en-US"/>
              </w:rPr>
              <w:t>ST</w:t>
            </w:r>
          </w:p>
        </w:tc>
        <w:tc>
          <w:tcPr>
            <w:tcW w:w="851" w:type="dxa"/>
            <w:vMerge w:val="restart"/>
          </w:tcPr>
          <w:p w:rsidR="00D23B87" w:rsidRPr="00D23B87" w:rsidRDefault="00D23B87" w:rsidP="00D23B87">
            <w:pPr>
              <w:ind w:left="-57" w:right="-57"/>
              <w:jc w:val="center"/>
              <w:rPr>
                <w:rFonts w:ascii="Times New Roman" w:hAnsi="Times New Roman"/>
                <w:bCs/>
                <w:spacing w:val="-4"/>
                <w:sz w:val="22"/>
                <w:szCs w:val="22"/>
              </w:rPr>
            </w:pPr>
            <w:r>
              <w:rPr>
                <w:rFonts w:ascii="Times New Roman" w:hAnsi="Times New Roman"/>
                <w:bCs/>
                <w:spacing w:val="-4"/>
                <w:sz w:val="22"/>
                <w:szCs w:val="22"/>
              </w:rPr>
              <w:t>120.0 (выпи-сано)</w:t>
            </w:r>
          </w:p>
        </w:tc>
        <w:tc>
          <w:tcPr>
            <w:tcW w:w="926" w:type="dxa"/>
            <w:vMerge w:val="restart"/>
          </w:tcPr>
          <w:p w:rsidR="00D23B87" w:rsidRPr="00D23B87" w:rsidRDefault="00D23B87" w:rsidP="00D23B87">
            <w:pPr>
              <w:ind w:left="-57" w:right="-57"/>
              <w:jc w:val="center"/>
              <w:rPr>
                <w:rFonts w:ascii="Times New Roman" w:hAnsi="Times New Roman"/>
                <w:bCs/>
                <w:spacing w:val="-4"/>
                <w:sz w:val="22"/>
                <w:szCs w:val="22"/>
              </w:rPr>
            </w:pPr>
            <w:r>
              <w:rPr>
                <w:rFonts w:ascii="Times New Roman" w:hAnsi="Times New Roman"/>
                <w:bCs/>
                <w:spacing w:val="-4"/>
                <w:sz w:val="22"/>
                <w:szCs w:val="22"/>
              </w:rPr>
              <w:t>Число умер-ших с инфарк-том мио-карда (ИМ)</w:t>
            </w:r>
          </w:p>
        </w:tc>
        <w:tc>
          <w:tcPr>
            <w:tcW w:w="854" w:type="dxa"/>
            <w:vMerge w:val="restart"/>
          </w:tcPr>
          <w:p w:rsidR="00D23B87" w:rsidRPr="00D23B87" w:rsidRDefault="00D23B87" w:rsidP="00D23B87">
            <w:pPr>
              <w:ind w:left="-57" w:right="-57"/>
              <w:jc w:val="center"/>
              <w:rPr>
                <w:rFonts w:ascii="Times New Roman" w:hAnsi="Times New Roman"/>
                <w:bCs/>
                <w:spacing w:val="-4"/>
                <w:sz w:val="22"/>
                <w:szCs w:val="22"/>
              </w:rPr>
            </w:pPr>
            <w:r>
              <w:rPr>
                <w:rFonts w:ascii="Times New Roman" w:hAnsi="Times New Roman"/>
                <w:bCs/>
                <w:spacing w:val="-4"/>
                <w:sz w:val="22"/>
                <w:szCs w:val="22"/>
              </w:rPr>
              <w:t xml:space="preserve">Число умер-ших с ИМ </w:t>
            </w:r>
            <w:r w:rsidRPr="00D23B87">
              <w:rPr>
                <w:rFonts w:ascii="Times New Roman" w:hAnsi="Times New Roman"/>
                <w:bCs/>
                <w:spacing w:val="-4"/>
                <w:sz w:val="22"/>
                <w:szCs w:val="22"/>
              </w:rPr>
              <w:t>в первые 24 ч.</w:t>
            </w:r>
          </w:p>
        </w:tc>
        <w:tc>
          <w:tcPr>
            <w:tcW w:w="993" w:type="dxa"/>
            <w:vMerge w:val="restart"/>
          </w:tcPr>
          <w:p w:rsidR="00D23B87" w:rsidRPr="00D23B87" w:rsidRDefault="00D23B87" w:rsidP="00D23B87">
            <w:pPr>
              <w:ind w:left="-57" w:right="-57"/>
              <w:jc w:val="center"/>
              <w:rPr>
                <w:rFonts w:ascii="Times New Roman" w:hAnsi="Times New Roman"/>
                <w:bCs/>
                <w:spacing w:val="-4"/>
                <w:sz w:val="22"/>
                <w:szCs w:val="22"/>
              </w:rPr>
            </w:pPr>
            <w:r>
              <w:rPr>
                <w:rFonts w:ascii="Times New Roman" w:hAnsi="Times New Roman"/>
                <w:bCs/>
                <w:spacing w:val="-4"/>
                <w:sz w:val="22"/>
                <w:szCs w:val="22"/>
              </w:rPr>
              <w:t xml:space="preserve">% умер-ших больных с ИМ </w:t>
            </w:r>
            <w:r w:rsidRPr="00D23B87">
              <w:rPr>
                <w:rFonts w:ascii="Times New Roman" w:hAnsi="Times New Roman"/>
                <w:bCs/>
                <w:spacing w:val="-4"/>
                <w:sz w:val="22"/>
                <w:szCs w:val="22"/>
              </w:rPr>
              <w:t>в первые 24 ч.</w:t>
            </w:r>
            <w:r>
              <w:rPr>
                <w:rFonts w:ascii="Times New Roman" w:hAnsi="Times New Roman"/>
                <w:bCs/>
                <w:spacing w:val="-4"/>
                <w:sz w:val="22"/>
                <w:szCs w:val="22"/>
              </w:rPr>
              <w:t xml:space="preserve"> от всех умерших с ИМ</w:t>
            </w:r>
          </w:p>
        </w:tc>
        <w:tc>
          <w:tcPr>
            <w:tcW w:w="700" w:type="dxa"/>
            <w:vMerge w:val="restart"/>
          </w:tcPr>
          <w:p w:rsidR="00D23B87" w:rsidRPr="00D23B87" w:rsidRDefault="00D23B87" w:rsidP="00D23B87">
            <w:pPr>
              <w:ind w:left="-57" w:right="-57"/>
              <w:jc w:val="center"/>
              <w:rPr>
                <w:rFonts w:ascii="Times New Roman" w:hAnsi="Times New Roman"/>
                <w:bCs/>
                <w:spacing w:val="-4"/>
                <w:sz w:val="22"/>
                <w:szCs w:val="22"/>
              </w:rPr>
            </w:pPr>
            <w:r>
              <w:rPr>
                <w:rFonts w:ascii="Times New Roman" w:hAnsi="Times New Roman"/>
                <w:bCs/>
                <w:spacing w:val="-4"/>
                <w:sz w:val="22"/>
                <w:szCs w:val="22"/>
              </w:rPr>
              <w:t>Всего ОИМ</w:t>
            </w:r>
          </w:p>
        </w:tc>
        <w:tc>
          <w:tcPr>
            <w:tcW w:w="2128" w:type="dxa"/>
            <w:gridSpan w:val="3"/>
          </w:tcPr>
          <w:p w:rsidR="00D23B87" w:rsidRPr="00D23B87" w:rsidRDefault="00D23B87" w:rsidP="00D23B87">
            <w:pPr>
              <w:ind w:left="-57" w:right="-57"/>
              <w:jc w:val="center"/>
              <w:rPr>
                <w:rFonts w:ascii="Times New Roman" w:hAnsi="Times New Roman"/>
                <w:bCs/>
                <w:spacing w:val="-4"/>
                <w:sz w:val="22"/>
                <w:szCs w:val="22"/>
              </w:rPr>
            </w:pPr>
            <w:r>
              <w:rPr>
                <w:rFonts w:ascii="Times New Roman" w:hAnsi="Times New Roman"/>
                <w:bCs/>
                <w:spacing w:val="-4"/>
                <w:sz w:val="22"/>
                <w:szCs w:val="22"/>
              </w:rPr>
              <w:t>Острый инфаркт миокарда (ОИМ)</w:t>
            </w:r>
          </w:p>
        </w:tc>
      </w:tr>
      <w:tr w:rsidR="00D23B87" w:rsidRPr="00D23B87" w:rsidTr="00D23B87">
        <w:tc>
          <w:tcPr>
            <w:tcW w:w="2233" w:type="dxa"/>
            <w:vMerge/>
          </w:tcPr>
          <w:p w:rsidR="00D23B87" w:rsidRPr="00D23B87" w:rsidRDefault="00D23B87" w:rsidP="00D23B87">
            <w:pPr>
              <w:ind w:left="-57" w:right="-57"/>
              <w:jc w:val="both"/>
              <w:rPr>
                <w:rFonts w:ascii="Times New Roman" w:hAnsi="Times New Roman"/>
                <w:bCs/>
                <w:spacing w:val="-2"/>
                <w:sz w:val="22"/>
                <w:szCs w:val="22"/>
              </w:rPr>
            </w:pPr>
          </w:p>
        </w:tc>
        <w:tc>
          <w:tcPr>
            <w:tcW w:w="1039" w:type="dxa"/>
            <w:vMerge/>
          </w:tcPr>
          <w:p w:rsidR="00D23B87" w:rsidRPr="00D23B87" w:rsidRDefault="00D23B87" w:rsidP="00D23B87">
            <w:pPr>
              <w:ind w:left="-57" w:right="-57"/>
              <w:jc w:val="both"/>
              <w:rPr>
                <w:rFonts w:ascii="Times New Roman" w:hAnsi="Times New Roman"/>
                <w:bCs/>
                <w:spacing w:val="-2"/>
                <w:sz w:val="22"/>
                <w:szCs w:val="22"/>
              </w:rPr>
            </w:pPr>
          </w:p>
        </w:tc>
        <w:tc>
          <w:tcPr>
            <w:tcW w:w="742" w:type="dxa"/>
            <w:vMerge/>
          </w:tcPr>
          <w:p w:rsidR="00D23B87" w:rsidRPr="00D23B87" w:rsidRDefault="00D23B87" w:rsidP="00D23B87">
            <w:pPr>
              <w:ind w:left="-57" w:right="-57"/>
              <w:jc w:val="both"/>
              <w:rPr>
                <w:rFonts w:ascii="Times New Roman" w:hAnsi="Times New Roman"/>
                <w:bCs/>
                <w:spacing w:val="-2"/>
                <w:sz w:val="22"/>
                <w:szCs w:val="22"/>
              </w:rPr>
            </w:pPr>
          </w:p>
        </w:tc>
        <w:tc>
          <w:tcPr>
            <w:tcW w:w="742" w:type="dxa"/>
            <w:vMerge/>
          </w:tcPr>
          <w:p w:rsidR="00D23B87" w:rsidRPr="00D23B87" w:rsidRDefault="00D23B87" w:rsidP="00D23B87">
            <w:pPr>
              <w:ind w:left="-57" w:right="-57"/>
              <w:jc w:val="both"/>
              <w:rPr>
                <w:rFonts w:ascii="Times New Roman" w:hAnsi="Times New Roman"/>
                <w:bCs/>
                <w:spacing w:val="-2"/>
                <w:sz w:val="22"/>
                <w:szCs w:val="22"/>
              </w:rPr>
            </w:pPr>
          </w:p>
        </w:tc>
        <w:tc>
          <w:tcPr>
            <w:tcW w:w="868" w:type="dxa"/>
          </w:tcPr>
          <w:p w:rsidR="00D23B87" w:rsidRPr="00D23B87" w:rsidRDefault="00D23B87" w:rsidP="00D23B87">
            <w:pPr>
              <w:ind w:left="-57" w:right="-57"/>
              <w:jc w:val="center"/>
              <w:rPr>
                <w:rFonts w:ascii="Times New Roman" w:hAnsi="Times New Roman"/>
                <w:bCs/>
                <w:spacing w:val="-2"/>
                <w:sz w:val="22"/>
                <w:szCs w:val="22"/>
              </w:rPr>
            </w:pPr>
            <w:r w:rsidRPr="00D23B87">
              <w:rPr>
                <w:rFonts w:ascii="Times New Roman" w:hAnsi="Times New Roman"/>
                <w:bCs/>
                <w:spacing w:val="-4"/>
                <w:sz w:val="22"/>
                <w:szCs w:val="22"/>
              </w:rPr>
              <w:t>ОКС</w:t>
            </w:r>
            <w:r>
              <w:rPr>
                <w:rFonts w:ascii="Times New Roman" w:hAnsi="Times New Roman"/>
                <w:bCs/>
                <w:spacing w:val="-4"/>
                <w:sz w:val="22"/>
                <w:szCs w:val="22"/>
              </w:rPr>
              <w:t xml:space="preserve"> с подъ</w:t>
            </w:r>
            <w:r w:rsidRPr="00D23B87">
              <w:rPr>
                <w:rFonts w:ascii="Times New Roman" w:hAnsi="Times New Roman"/>
                <w:bCs/>
                <w:spacing w:val="-4"/>
                <w:sz w:val="22"/>
                <w:szCs w:val="22"/>
              </w:rPr>
              <w:t>-</w:t>
            </w:r>
            <w:r>
              <w:rPr>
                <w:rFonts w:ascii="Times New Roman" w:hAnsi="Times New Roman"/>
                <w:bCs/>
                <w:spacing w:val="-4"/>
                <w:sz w:val="22"/>
                <w:szCs w:val="22"/>
              </w:rPr>
              <w:t>емом сегмен</w:t>
            </w:r>
            <w:r w:rsidRPr="00D23B87">
              <w:rPr>
                <w:rFonts w:ascii="Times New Roman" w:hAnsi="Times New Roman"/>
                <w:bCs/>
                <w:spacing w:val="-4"/>
                <w:sz w:val="22"/>
                <w:szCs w:val="22"/>
              </w:rPr>
              <w:t>-</w:t>
            </w:r>
            <w:r>
              <w:rPr>
                <w:rFonts w:ascii="Times New Roman" w:hAnsi="Times New Roman"/>
                <w:bCs/>
                <w:spacing w:val="-4"/>
                <w:sz w:val="22"/>
                <w:szCs w:val="22"/>
              </w:rPr>
              <w:t>та</w:t>
            </w:r>
            <w:r w:rsidRPr="00D23B87">
              <w:rPr>
                <w:rFonts w:ascii="Times New Roman" w:hAnsi="Times New Roman"/>
                <w:bCs/>
                <w:spacing w:val="-4"/>
                <w:sz w:val="22"/>
                <w:szCs w:val="22"/>
              </w:rPr>
              <w:t xml:space="preserve"> </w:t>
            </w:r>
            <w:r>
              <w:rPr>
                <w:rFonts w:ascii="Times New Roman" w:hAnsi="Times New Roman"/>
                <w:bCs/>
                <w:spacing w:val="-4"/>
                <w:sz w:val="22"/>
                <w:szCs w:val="22"/>
                <w:lang w:val="en-US"/>
              </w:rPr>
              <w:t>ST</w:t>
            </w:r>
            <w:r>
              <w:rPr>
                <w:rFonts w:ascii="Times New Roman" w:hAnsi="Times New Roman"/>
                <w:bCs/>
                <w:spacing w:val="-4"/>
                <w:sz w:val="22"/>
                <w:szCs w:val="22"/>
              </w:rPr>
              <w:t>, всего</w:t>
            </w:r>
          </w:p>
        </w:tc>
        <w:tc>
          <w:tcPr>
            <w:tcW w:w="657" w:type="dxa"/>
          </w:tcPr>
          <w:p w:rsidR="00D23B87" w:rsidRDefault="00D23B87" w:rsidP="00D23B87">
            <w:pPr>
              <w:ind w:left="-57" w:right="-57"/>
              <w:jc w:val="center"/>
              <w:rPr>
                <w:rFonts w:ascii="Times New Roman" w:hAnsi="Times New Roman"/>
                <w:bCs/>
                <w:spacing w:val="-4"/>
                <w:sz w:val="22"/>
                <w:szCs w:val="22"/>
              </w:rPr>
            </w:pPr>
            <w:r>
              <w:rPr>
                <w:rFonts w:ascii="Times New Roman" w:hAnsi="Times New Roman"/>
                <w:bCs/>
                <w:spacing w:val="-4"/>
                <w:sz w:val="22"/>
                <w:szCs w:val="22"/>
              </w:rPr>
              <w:t>и</w:t>
            </w:r>
            <w:r w:rsidRPr="00D23B87">
              <w:rPr>
                <w:rFonts w:ascii="Times New Roman" w:hAnsi="Times New Roman"/>
                <w:bCs/>
                <w:spacing w:val="-4"/>
                <w:sz w:val="22"/>
                <w:szCs w:val="22"/>
              </w:rPr>
              <w:t xml:space="preserve">з </w:t>
            </w:r>
          </w:p>
          <w:p w:rsidR="00D23B87" w:rsidRPr="00D23B87" w:rsidRDefault="00D23B87" w:rsidP="00D23B87">
            <w:pPr>
              <w:ind w:left="-57" w:right="-57"/>
              <w:jc w:val="center"/>
              <w:rPr>
                <w:rFonts w:ascii="Times New Roman" w:hAnsi="Times New Roman"/>
                <w:bCs/>
                <w:spacing w:val="-2"/>
                <w:sz w:val="22"/>
                <w:szCs w:val="22"/>
              </w:rPr>
            </w:pPr>
            <w:r w:rsidRPr="00D23B87">
              <w:rPr>
                <w:rFonts w:ascii="Times New Roman" w:hAnsi="Times New Roman"/>
                <w:bCs/>
                <w:spacing w:val="-4"/>
                <w:sz w:val="22"/>
                <w:szCs w:val="22"/>
              </w:rPr>
              <w:t>них в пер-вые 24 ч.</w:t>
            </w:r>
          </w:p>
        </w:tc>
        <w:tc>
          <w:tcPr>
            <w:tcW w:w="686" w:type="dxa"/>
          </w:tcPr>
          <w:p w:rsidR="00D23B87" w:rsidRDefault="00D23B87" w:rsidP="00D23B87">
            <w:pPr>
              <w:ind w:left="-57" w:right="-57"/>
              <w:jc w:val="center"/>
              <w:rPr>
                <w:rFonts w:ascii="Times New Roman" w:hAnsi="Times New Roman"/>
                <w:bCs/>
                <w:spacing w:val="-4"/>
                <w:sz w:val="22"/>
                <w:szCs w:val="22"/>
              </w:rPr>
            </w:pPr>
            <w:r>
              <w:rPr>
                <w:rFonts w:ascii="Times New Roman" w:hAnsi="Times New Roman"/>
                <w:bCs/>
                <w:spacing w:val="-4"/>
                <w:sz w:val="22"/>
                <w:szCs w:val="22"/>
              </w:rPr>
              <w:t>и</w:t>
            </w:r>
            <w:r w:rsidRPr="00D23B87">
              <w:rPr>
                <w:rFonts w:ascii="Times New Roman" w:hAnsi="Times New Roman"/>
                <w:bCs/>
                <w:spacing w:val="-4"/>
                <w:sz w:val="22"/>
                <w:szCs w:val="22"/>
              </w:rPr>
              <w:t xml:space="preserve">з </w:t>
            </w:r>
          </w:p>
          <w:p w:rsidR="00D23B87" w:rsidRPr="009912EF" w:rsidRDefault="00D23B87" w:rsidP="00D23B87">
            <w:pPr>
              <w:ind w:left="-57" w:right="-57"/>
              <w:jc w:val="center"/>
              <w:rPr>
                <w:rFonts w:ascii="Times New Roman" w:hAnsi="Times New Roman"/>
                <w:bCs/>
                <w:spacing w:val="-4"/>
                <w:sz w:val="22"/>
                <w:szCs w:val="22"/>
              </w:rPr>
            </w:pPr>
            <w:r w:rsidRPr="00D23B87">
              <w:rPr>
                <w:rFonts w:ascii="Times New Roman" w:hAnsi="Times New Roman"/>
                <w:bCs/>
                <w:spacing w:val="-4"/>
                <w:sz w:val="22"/>
                <w:szCs w:val="22"/>
              </w:rPr>
              <w:t>них в пер</w:t>
            </w:r>
            <w:r w:rsidRPr="009912EF">
              <w:rPr>
                <w:rFonts w:ascii="Times New Roman" w:hAnsi="Times New Roman"/>
                <w:bCs/>
                <w:spacing w:val="-4"/>
                <w:sz w:val="22"/>
                <w:szCs w:val="22"/>
              </w:rPr>
              <w:t>-</w:t>
            </w:r>
            <w:r w:rsidRPr="00D23B87">
              <w:rPr>
                <w:rFonts w:ascii="Times New Roman" w:hAnsi="Times New Roman"/>
                <w:bCs/>
                <w:spacing w:val="-4"/>
                <w:sz w:val="22"/>
                <w:szCs w:val="22"/>
              </w:rPr>
              <w:t xml:space="preserve">вые </w:t>
            </w:r>
          </w:p>
          <w:p w:rsidR="00D23B87" w:rsidRPr="00D23B87" w:rsidRDefault="00D23B87" w:rsidP="00D23B87">
            <w:pPr>
              <w:ind w:left="-57" w:right="-57"/>
              <w:jc w:val="center"/>
              <w:rPr>
                <w:rFonts w:ascii="Times New Roman" w:hAnsi="Times New Roman"/>
                <w:bCs/>
                <w:spacing w:val="-2"/>
                <w:sz w:val="22"/>
                <w:szCs w:val="22"/>
              </w:rPr>
            </w:pPr>
            <w:r w:rsidRPr="00D23B87">
              <w:rPr>
                <w:rFonts w:ascii="Times New Roman" w:hAnsi="Times New Roman"/>
                <w:bCs/>
                <w:spacing w:val="-4"/>
                <w:sz w:val="22"/>
                <w:szCs w:val="22"/>
              </w:rPr>
              <w:t>12 ч.</w:t>
            </w:r>
          </w:p>
        </w:tc>
        <w:tc>
          <w:tcPr>
            <w:tcW w:w="1079" w:type="dxa"/>
            <w:vMerge/>
          </w:tcPr>
          <w:p w:rsidR="00D23B87" w:rsidRPr="00D23B87" w:rsidRDefault="00D23B87" w:rsidP="00D23B87">
            <w:pPr>
              <w:ind w:left="-57" w:right="-57"/>
              <w:jc w:val="center"/>
              <w:rPr>
                <w:rFonts w:ascii="Times New Roman" w:hAnsi="Times New Roman"/>
                <w:bCs/>
                <w:spacing w:val="-2"/>
                <w:sz w:val="22"/>
                <w:szCs w:val="22"/>
              </w:rPr>
            </w:pPr>
          </w:p>
        </w:tc>
        <w:tc>
          <w:tcPr>
            <w:tcW w:w="851" w:type="dxa"/>
            <w:vMerge/>
          </w:tcPr>
          <w:p w:rsidR="00D23B87" w:rsidRPr="00D23B87" w:rsidRDefault="00D23B87" w:rsidP="00D23B87">
            <w:pPr>
              <w:ind w:left="-57" w:right="-57"/>
              <w:jc w:val="center"/>
              <w:rPr>
                <w:rFonts w:ascii="Times New Roman" w:hAnsi="Times New Roman"/>
                <w:bCs/>
                <w:spacing w:val="-2"/>
                <w:sz w:val="22"/>
                <w:szCs w:val="22"/>
              </w:rPr>
            </w:pPr>
          </w:p>
        </w:tc>
        <w:tc>
          <w:tcPr>
            <w:tcW w:w="926" w:type="dxa"/>
            <w:vMerge/>
          </w:tcPr>
          <w:p w:rsidR="00D23B87" w:rsidRPr="00D23B87" w:rsidRDefault="00D23B87" w:rsidP="00D23B87">
            <w:pPr>
              <w:ind w:left="-57" w:right="-57"/>
              <w:jc w:val="center"/>
              <w:rPr>
                <w:rFonts w:ascii="Times New Roman" w:hAnsi="Times New Roman"/>
                <w:bCs/>
                <w:spacing w:val="-2"/>
                <w:sz w:val="22"/>
                <w:szCs w:val="22"/>
              </w:rPr>
            </w:pPr>
          </w:p>
        </w:tc>
        <w:tc>
          <w:tcPr>
            <w:tcW w:w="854" w:type="dxa"/>
            <w:vMerge/>
          </w:tcPr>
          <w:p w:rsidR="00D23B87" w:rsidRPr="00D23B87" w:rsidRDefault="00D23B87" w:rsidP="00D23B87">
            <w:pPr>
              <w:ind w:left="-57" w:right="-57"/>
              <w:jc w:val="center"/>
              <w:rPr>
                <w:rFonts w:ascii="Times New Roman" w:hAnsi="Times New Roman"/>
                <w:bCs/>
                <w:spacing w:val="-2"/>
                <w:sz w:val="22"/>
                <w:szCs w:val="22"/>
              </w:rPr>
            </w:pPr>
          </w:p>
        </w:tc>
        <w:tc>
          <w:tcPr>
            <w:tcW w:w="993" w:type="dxa"/>
            <w:vMerge/>
          </w:tcPr>
          <w:p w:rsidR="00D23B87" w:rsidRPr="00D23B87" w:rsidRDefault="00D23B87" w:rsidP="00D23B87">
            <w:pPr>
              <w:ind w:left="-57" w:right="-57"/>
              <w:jc w:val="center"/>
              <w:rPr>
                <w:rFonts w:ascii="Times New Roman" w:hAnsi="Times New Roman"/>
                <w:bCs/>
                <w:spacing w:val="-2"/>
                <w:sz w:val="22"/>
                <w:szCs w:val="22"/>
              </w:rPr>
            </w:pPr>
          </w:p>
        </w:tc>
        <w:tc>
          <w:tcPr>
            <w:tcW w:w="700" w:type="dxa"/>
            <w:vMerge/>
          </w:tcPr>
          <w:p w:rsidR="00D23B87" w:rsidRPr="00D23B87" w:rsidRDefault="00D23B87" w:rsidP="00D23B87">
            <w:pPr>
              <w:ind w:left="-57" w:right="-57"/>
              <w:jc w:val="center"/>
              <w:rPr>
                <w:rFonts w:ascii="Times New Roman" w:hAnsi="Times New Roman"/>
                <w:bCs/>
                <w:spacing w:val="-2"/>
                <w:sz w:val="22"/>
                <w:szCs w:val="22"/>
              </w:rPr>
            </w:pPr>
          </w:p>
        </w:tc>
        <w:tc>
          <w:tcPr>
            <w:tcW w:w="630"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 xml:space="preserve">с подъ-емом с. </w:t>
            </w:r>
            <w:r>
              <w:rPr>
                <w:rFonts w:ascii="Times New Roman" w:hAnsi="Times New Roman"/>
                <w:bCs/>
                <w:spacing w:val="-2"/>
                <w:sz w:val="22"/>
                <w:szCs w:val="22"/>
                <w:lang w:val="en-US"/>
              </w:rPr>
              <w:t>ST</w:t>
            </w:r>
          </w:p>
        </w:tc>
        <w:tc>
          <w:tcPr>
            <w:tcW w:w="658" w:type="dxa"/>
          </w:tcPr>
          <w:p w:rsidR="002645B3" w:rsidRDefault="00D23B87" w:rsidP="002645B3">
            <w:pPr>
              <w:ind w:left="-57" w:right="-57"/>
              <w:jc w:val="center"/>
              <w:rPr>
                <w:rFonts w:ascii="Times New Roman" w:hAnsi="Times New Roman"/>
                <w:bCs/>
                <w:spacing w:val="-2"/>
                <w:sz w:val="22"/>
                <w:szCs w:val="22"/>
              </w:rPr>
            </w:pPr>
            <w:r>
              <w:rPr>
                <w:rFonts w:ascii="Times New Roman" w:hAnsi="Times New Roman"/>
                <w:bCs/>
                <w:spacing w:val="-2"/>
                <w:sz w:val="22"/>
                <w:szCs w:val="22"/>
              </w:rPr>
              <w:t>без подъ-ем</w:t>
            </w:r>
            <w:r w:rsidR="002645B3">
              <w:rPr>
                <w:rFonts w:ascii="Times New Roman" w:hAnsi="Times New Roman"/>
                <w:bCs/>
                <w:spacing w:val="-2"/>
                <w:sz w:val="22"/>
                <w:szCs w:val="22"/>
              </w:rPr>
              <w:t>а</w:t>
            </w:r>
            <w:r>
              <w:rPr>
                <w:rFonts w:ascii="Times New Roman" w:hAnsi="Times New Roman"/>
                <w:bCs/>
                <w:spacing w:val="-2"/>
                <w:sz w:val="22"/>
                <w:szCs w:val="22"/>
              </w:rPr>
              <w:t xml:space="preserve"> </w:t>
            </w:r>
          </w:p>
          <w:p w:rsidR="00D23B87" w:rsidRPr="00D23B87" w:rsidRDefault="00D23B87" w:rsidP="002645B3">
            <w:pPr>
              <w:ind w:left="-57" w:right="-57"/>
              <w:jc w:val="center"/>
              <w:rPr>
                <w:rFonts w:ascii="Times New Roman" w:hAnsi="Times New Roman"/>
                <w:bCs/>
                <w:spacing w:val="-2"/>
                <w:sz w:val="22"/>
                <w:szCs w:val="22"/>
              </w:rPr>
            </w:pPr>
            <w:r>
              <w:rPr>
                <w:rFonts w:ascii="Times New Roman" w:hAnsi="Times New Roman"/>
                <w:bCs/>
                <w:spacing w:val="-2"/>
                <w:sz w:val="22"/>
                <w:szCs w:val="22"/>
              </w:rPr>
              <w:t xml:space="preserve">с. </w:t>
            </w:r>
            <w:r>
              <w:rPr>
                <w:rFonts w:ascii="Times New Roman" w:hAnsi="Times New Roman"/>
                <w:bCs/>
                <w:spacing w:val="-2"/>
                <w:sz w:val="22"/>
                <w:szCs w:val="22"/>
                <w:lang w:val="en-US"/>
              </w:rPr>
              <w:t>ST</w:t>
            </w:r>
          </w:p>
        </w:tc>
        <w:tc>
          <w:tcPr>
            <w:tcW w:w="840"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леталь-ность от ОИМ</w:t>
            </w:r>
          </w:p>
        </w:tc>
      </w:tr>
      <w:tr w:rsidR="00D23B87" w:rsidRPr="00D23B87" w:rsidTr="00D23B87">
        <w:tc>
          <w:tcPr>
            <w:tcW w:w="2233" w:type="dxa"/>
          </w:tcPr>
          <w:p w:rsidR="00D23B87" w:rsidRPr="00D23B87" w:rsidRDefault="00D23B87" w:rsidP="00093D40">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«Областная клиническая больница»</w:t>
            </w:r>
          </w:p>
        </w:tc>
        <w:tc>
          <w:tcPr>
            <w:tcW w:w="1039"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484</w:t>
            </w:r>
          </w:p>
        </w:tc>
        <w:tc>
          <w:tcPr>
            <w:tcW w:w="742"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269</w:t>
            </w:r>
          </w:p>
        </w:tc>
        <w:tc>
          <w:tcPr>
            <w:tcW w:w="742"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214</w:t>
            </w:r>
          </w:p>
        </w:tc>
        <w:tc>
          <w:tcPr>
            <w:tcW w:w="868"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224</w:t>
            </w:r>
          </w:p>
        </w:tc>
        <w:tc>
          <w:tcPr>
            <w:tcW w:w="657"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139</w:t>
            </w:r>
          </w:p>
        </w:tc>
        <w:tc>
          <w:tcPr>
            <w:tcW w:w="686"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102</w:t>
            </w:r>
          </w:p>
        </w:tc>
        <w:tc>
          <w:tcPr>
            <w:tcW w:w="1079"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260</w:t>
            </w:r>
          </w:p>
        </w:tc>
        <w:tc>
          <w:tcPr>
            <w:tcW w:w="851"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31</w:t>
            </w:r>
          </w:p>
        </w:tc>
        <w:tc>
          <w:tcPr>
            <w:tcW w:w="926"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74</w:t>
            </w:r>
          </w:p>
        </w:tc>
        <w:tc>
          <w:tcPr>
            <w:tcW w:w="854"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27</w:t>
            </w:r>
          </w:p>
        </w:tc>
        <w:tc>
          <w:tcPr>
            <w:tcW w:w="993"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36,5</w:t>
            </w:r>
          </w:p>
        </w:tc>
        <w:tc>
          <w:tcPr>
            <w:tcW w:w="700"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321</w:t>
            </w:r>
          </w:p>
        </w:tc>
        <w:tc>
          <w:tcPr>
            <w:tcW w:w="630"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224</w:t>
            </w:r>
          </w:p>
        </w:tc>
        <w:tc>
          <w:tcPr>
            <w:tcW w:w="658" w:type="dxa"/>
          </w:tcPr>
          <w:p w:rsidR="00D23B87" w:rsidRPr="00D23B87" w:rsidRDefault="00D23B87"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97</w:t>
            </w:r>
          </w:p>
        </w:tc>
        <w:tc>
          <w:tcPr>
            <w:tcW w:w="840" w:type="dxa"/>
          </w:tcPr>
          <w:p w:rsidR="00D23B87" w:rsidRPr="00D23B87" w:rsidRDefault="00D23B87" w:rsidP="002645B3">
            <w:pPr>
              <w:ind w:left="-57" w:right="-57"/>
              <w:jc w:val="center"/>
              <w:rPr>
                <w:rFonts w:ascii="Times New Roman" w:hAnsi="Times New Roman"/>
                <w:bCs/>
                <w:spacing w:val="-2"/>
                <w:sz w:val="22"/>
                <w:szCs w:val="22"/>
              </w:rPr>
            </w:pPr>
            <w:r>
              <w:rPr>
                <w:rFonts w:ascii="Times New Roman" w:hAnsi="Times New Roman"/>
                <w:bCs/>
                <w:spacing w:val="-2"/>
                <w:sz w:val="22"/>
                <w:szCs w:val="22"/>
              </w:rPr>
              <w:t>23,1</w:t>
            </w:r>
          </w:p>
        </w:tc>
      </w:tr>
      <w:tr w:rsidR="00D23B87" w:rsidRPr="00D23B87" w:rsidTr="00D23B87">
        <w:tc>
          <w:tcPr>
            <w:tcW w:w="2233" w:type="dxa"/>
          </w:tcPr>
          <w:p w:rsidR="00D23B87" w:rsidRPr="00D23B87" w:rsidRDefault="00D23B87" w:rsidP="00093D40">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Областной</w:t>
            </w:r>
            <w:r w:rsidRPr="00D23B87">
              <w:rPr>
                <w:rFonts w:ascii="Times New Roman" w:hAnsi="Times New Roman"/>
                <w:bCs/>
                <w:spacing w:val="-2"/>
                <w:sz w:val="22"/>
                <w:szCs w:val="22"/>
              </w:rPr>
              <w:t xml:space="preserve"> клиническ</w:t>
            </w:r>
            <w:r>
              <w:rPr>
                <w:rFonts w:ascii="Times New Roman" w:hAnsi="Times New Roman"/>
                <w:bCs/>
                <w:spacing w:val="-2"/>
                <w:sz w:val="22"/>
                <w:szCs w:val="22"/>
              </w:rPr>
              <w:t>ий кардиологический диспансер</w:t>
            </w:r>
            <w:r w:rsidRPr="00D23B87">
              <w:rPr>
                <w:rFonts w:ascii="Times New Roman" w:hAnsi="Times New Roman"/>
                <w:bCs/>
                <w:spacing w:val="-2"/>
                <w:sz w:val="22"/>
                <w:szCs w:val="22"/>
              </w:rPr>
              <w:t>»</w:t>
            </w:r>
          </w:p>
        </w:tc>
        <w:tc>
          <w:tcPr>
            <w:tcW w:w="1039"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1712</w:t>
            </w:r>
          </w:p>
        </w:tc>
        <w:tc>
          <w:tcPr>
            <w:tcW w:w="742"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984</w:t>
            </w:r>
          </w:p>
        </w:tc>
        <w:tc>
          <w:tcPr>
            <w:tcW w:w="742"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825</w:t>
            </w:r>
          </w:p>
        </w:tc>
        <w:tc>
          <w:tcPr>
            <w:tcW w:w="868"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830</w:t>
            </w:r>
          </w:p>
        </w:tc>
        <w:tc>
          <w:tcPr>
            <w:tcW w:w="657"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674</w:t>
            </w:r>
          </w:p>
        </w:tc>
        <w:tc>
          <w:tcPr>
            <w:tcW w:w="686"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602</w:t>
            </w:r>
          </w:p>
        </w:tc>
        <w:tc>
          <w:tcPr>
            <w:tcW w:w="1079"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882</w:t>
            </w:r>
          </w:p>
        </w:tc>
        <w:tc>
          <w:tcPr>
            <w:tcW w:w="851"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589</w:t>
            </w:r>
          </w:p>
        </w:tc>
        <w:tc>
          <w:tcPr>
            <w:tcW w:w="926"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110</w:t>
            </w:r>
          </w:p>
        </w:tc>
        <w:tc>
          <w:tcPr>
            <w:tcW w:w="854"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34</w:t>
            </w:r>
          </w:p>
        </w:tc>
        <w:tc>
          <w:tcPr>
            <w:tcW w:w="993"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30,9</w:t>
            </w:r>
          </w:p>
        </w:tc>
        <w:tc>
          <w:tcPr>
            <w:tcW w:w="700"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1095</w:t>
            </w:r>
          </w:p>
        </w:tc>
        <w:tc>
          <w:tcPr>
            <w:tcW w:w="630"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830</w:t>
            </w:r>
          </w:p>
        </w:tc>
        <w:tc>
          <w:tcPr>
            <w:tcW w:w="658"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265</w:t>
            </w:r>
          </w:p>
        </w:tc>
        <w:tc>
          <w:tcPr>
            <w:tcW w:w="840"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10,0</w:t>
            </w:r>
          </w:p>
        </w:tc>
      </w:tr>
      <w:tr w:rsidR="00D23B87" w:rsidRPr="00D23B87" w:rsidTr="00D23B87">
        <w:tc>
          <w:tcPr>
            <w:tcW w:w="2233" w:type="dxa"/>
          </w:tcPr>
          <w:p w:rsidR="00D23B87" w:rsidRPr="00D23B87" w:rsidRDefault="00D23B87" w:rsidP="00093D40">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Городская клиническая больница скорой медицинской помощи</w:t>
            </w:r>
            <w:r w:rsidRPr="00D23B87">
              <w:rPr>
                <w:rFonts w:ascii="Times New Roman" w:hAnsi="Times New Roman"/>
                <w:bCs/>
                <w:spacing w:val="-2"/>
                <w:sz w:val="22"/>
                <w:szCs w:val="22"/>
              </w:rPr>
              <w:t>»</w:t>
            </w:r>
          </w:p>
        </w:tc>
        <w:tc>
          <w:tcPr>
            <w:tcW w:w="1039"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554</w:t>
            </w:r>
          </w:p>
        </w:tc>
        <w:tc>
          <w:tcPr>
            <w:tcW w:w="742"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302</w:t>
            </w:r>
          </w:p>
        </w:tc>
        <w:tc>
          <w:tcPr>
            <w:tcW w:w="742"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264</w:t>
            </w:r>
          </w:p>
        </w:tc>
        <w:tc>
          <w:tcPr>
            <w:tcW w:w="868"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109</w:t>
            </w:r>
          </w:p>
        </w:tc>
        <w:tc>
          <w:tcPr>
            <w:tcW w:w="657"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91</w:t>
            </w:r>
          </w:p>
        </w:tc>
        <w:tc>
          <w:tcPr>
            <w:tcW w:w="686"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84</w:t>
            </w:r>
          </w:p>
        </w:tc>
        <w:tc>
          <w:tcPr>
            <w:tcW w:w="1079"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445</w:t>
            </w:r>
          </w:p>
        </w:tc>
        <w:tc>
          <w:tcPr>
            <w:tcW w:w="851"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25</w:t>
            </w:r>
          </w:p>
        </w:tc>
        <w:tc>
          <w:tcPr>
            <w:tcW w:w="926"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42</w:t>
            </w:r>
          </w:p>
        </w:tc>
        <w:tc>
          <w:tcPr>
            <w:tcW w:w="854"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22</w:t>
            </w:r>
          </w:p>
        </w:tc>
        <w:tc>
          <w:tcPr>
            <w:tcW w:w="993"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52,4</w:t>
            </w:r>
          </w:p>
        </w:tc>
        <w:tc>
          <w:tcPr>
            <w:tcW w:w="700"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222</w:t>
            </w:r>
          </w:p>
        </w:tc>
        <w:tc>
          <w:tcPr>
            <w:tcW w:w="630"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111</w:t>
            </w:r>
          </w:p>
        </w:tc>
        <w:tc>
          <w:tcPr>
            <w:tcW w:w="658"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111</w:t>
            </w:r>
          </w:p>
        </w:tc>
        <w:tc>
          <w:tcPr>
            <w:tcW w:w="840" w:type="dxa"/>
          </w:tcPr>
          <w:p w:rsidR="00D23B87" w:rsidRPr="00D23B87" w:rsidRDefault="00871B12" w:rsidP="002645B3">
            <w:pPr>
              <w:ind w:left="-57" w:right="-57"/>
              <w:jc w:val="center"/>
              <w:rPr>
                <w:rFonts w:ascii="Times New Roman" w:hAnsi="Times New Roman"/>
                <w:bCs/>
                <w:spacing w:val="-2"/>
                <w:sz w:val="22"/>
                <w:szCs w:val="22"/>
              </w:rPr>
            </w:pPr>
            <w:r>
              <w:rPr>
                <w:rFonts w:ascii="Times New Roman" w:hAnsi="Times New Roman"/>
                <w:bCs/>
                <w:spacing w:val="-2"/>
                <w:sz w:val="22"/>
                <w:szCs w:val="22"/>
              </w:rPr>
              <w:t>18,9</w:t>
            </w:r>
          </w:p>
        </w:tc>
      </w:tr>
      <w:tr w:rsidR="00D23B87" w:rsidRPr="00D23B87" w:rsidTr="00D23B87">
        <w:tc>
          <w:tcPr>
            <w:tcW w:w="2233" w:type="dxa"/>
          </w:tcPr>
          <w:p w:rsidR="00D23B87" w:rsidRPr="00D23B87" w:rsidRDefault="00D23B87" w:rsidP="00093D40">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Сасовский ММЦ</w:t>
            </w:r>
            <w:r w:rsidRPr="00D23B87">
              <w:rPr>
                <w:rFonts w:ascii="Times New Roman" w:hAnsi="Times New Roman"/>
                <w:bCs/>
                <w:spacing w:val="-2"/>
                <w:sz w:val="22"/>
                <w:szCs w:val="22"/>
              </w:rPr>
              <w:t>»</w:t>
            </w:r>
          </w:p>
        </w:tc>
        <w:tc>
          <w:tcPr>
            <w:tcW w:w="1039"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136</w:t>
            </w:r>
          </w:p>
        </w:tc>
        <w:tc>
          <w:tcPr>
            <w:tcW w:w="742"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116</w:t>
            </w:r>
          </w:p>
        </w:tc>
        <w:tc>
          <w:tcPr>
            <w:tcW w:w="742"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102</w:t>
            </w:r>
          </w:p>
        </w:tc>
        <w:tc>
          <w:tcPr>
            <w:tcW w:w="868"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84</w:t>
            </w:r>
          </w:p>
        </w:tc>
        <w:tc>
          <w:tcPr>
            <w:tcW w:w="657"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64</w:t>
            </w:r>
          </w:p>
        </w:tc>
        <w:tc>
          <w:tcPr>
            <w:tcW w:w="686"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76</w:t>
            </w:r>
          </w:p>
        </w:tc>
        <w:tc>
          <w:tcPr>
            <w:tcW w:w="1079"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52</w:t>
            </w:r>
          </w:p>
        </w:tc>
        <w:tc>
          <w:tcPr>
            <w:tcW w:w="851"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0</w:t>
            </w:r>
          </w:p>
        </w:tc>
        <w:tc>
          <w:tcPr>
            <w:tcW w:w="926"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7</w:t>
            </w:r>
          </w:p>
        </w:tc>
        <w:tc>
          <w:tcPr>
            <w:tcW w:w="854"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0</w:t>
            </w:r>
          </w:p>
        </w:tc>
        <w:tc>
          <w:tcPr>
            <w:tcW w:w="993"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0,0</w:t>
            </w:r>
          </w:p>
        </w:tc>
        <w:tc>
          <w:tcPr>
            <w:tcW w:w="700"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136</w:t>
            </w:r>
          </w:p>
        </w:tc>
        <w:tc>
          <w:tcPr>
            <w:tcW w:w="630"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84</w:t>
            </w:r>
          </w:p>
        </w:tc>
        <w:tc>
          <w:tcPr>
            <w:tcW w:w="658"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52</w:t>
            </w:r>
          </w:p>
        </w:tc>
        <w:tc>
          <w:tcPr>
            <w:tcW w:w="840"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5,1</w:t>
            </w:r>
          </w:p>
        </w:tc>
      </w:tr>
      <w:tr w:rsidR="00D23B87" w:rsidRPr="00D23B87" w:rsidTr="00D23B87">
        <w:tc>
          <w:tcPr>
            <w:tcW w:w="2233" w:type="dxa"/>
          </w:tcPr>
          <w:p w:rsidR="00D23B87" w:rsidRPr="00D23B87" w:rsidRDefault="00D23B87" w:rsidP="00093D40">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Скопинский ММЦ</w:t>
            </w:r>
            <w:r w:rsidRPr="00D23B87">
              <w:rPr>
                <w:rFonts w:ascii="Times New Roman" w:hAnsi="Times New Roman"/>
                <w:bCs/>
                <w:spacing w:val="-2"/>
                <w:sz w:val="22"/>
                <w:szCs w:val="22"/>
              </w:rPr>
              <w:t>»</w:t>
            </w:r>
          </w:p>
        </w:tc>
        <w:tc>
          <w:tcPr>
            <w:tcW w:w="1039"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238</w:t>
            </w:r>
          </w:p>
        </w:tc>
        <w:tc>
          <w:tcPr>
            <w:tcW w:w="742"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113</w:t>
            </w:r>
          </w:p>
        </w:tc>
        <w:tc>
          <w:tcPr>
            <w:tcW w:w="742"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81</w:t>
            </w:r>
          </w:p>
        </w:tc>
        <w:tc>
          <w:tcPr>
            <w:tcW w:w="868"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102</w:t>
            </w:r>
          </w:p>
        </w:tc>
        <w:tc>
          <w:tcPr>
            <w:tcW w:w="657"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74</w:t>
            </w:r>
          </w:p>
        </w:tc>
        <w:tc>
          <w:tcPr>
            <w:tcW w:w="686"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62</w:t>
            </w:r>
          </w:p>
        </w:tc>
        <w:tc>
          <w:tcPr>
            <w:tcW w:w="1079"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136</w:t>
            </w:r>
          </w:p>
        </w:tc>
        <w:tc>
          <w:tcPr>
            <w:tcW w:w="851"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96</w:t>
            </w:r>
          </w:p>
        </w:tc>
        <w:tc>
          <w:tcPr>
            <w:tcW w:w="926"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20</w:t>
            </w:r>
          </w:p>
        </w:tc>
        <w:tc>
          <w:tcPr>
            <w:tcW w:w="854"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9</w:t>
            </w:r>
          </w:p>
        </w:tc>
        <w:tc>
          <w:tcPr>
            <w:tcW w:w="993"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45,0</w:t>
            </w:r>
          </w:p>
        </w:tc>
        <w:tc>
          <w:tcPr>
            <w:tcW w:w="700"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142</w:t>
            </w:r>
          </w:p>
        </w:tc>
        <w:tc>
          <w:tcPr>
            <w:tcW w:w="630"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102</w:t>
            </w:r>
          </w:p>
        </w:tc>
        <w:tc>
          <w:tcPr>
            <w:tcW w:w="658" w:type="dxa"/>
          </w:tcPr>
          <w:p w:rsidR="00D23B87"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40</w:t>
            </w:r>
          </w:p>
        </w:tc>
        <w:tc>
          <w:tcPr>
            <w:tcW w:w="840" w:type="dxa"/>
          </w:tcPr>
          <w:p w:rsidR="00D23B87" w:rsidRPr="00D23B87" w:rsidRDefault="00871B12" w:rsidP="002645B3">
            <w:pPr>
              <w:ind w:left="-57" w:right="-57"/>
              <w:jc w:val="center"/>
              <w:rPr>
                <w:rFonts w:ascii="Times New Roman" w:hAnsi="Times New Roman"/>
                <w:bCs/>
                <w:spacing w:val="-2"/>
                <w:sz w:val="22"/>
                <w:szCs w:val="22"/>
              </w:rPr>
            </w:pPr>
            <w:r>
              <w:rPr>
                <w:rFonts w:ascii="Times New Roman" w:hAnsi="Times New Roman"/>
                <w:bCs/>
                <w:spacing w:val="-2"/>
                <w:sz w:val="22"/>
                <w:szCs w:val="22"/>
              </w:rPr>
              <w:t>14,1</w:t>
            </w:r>
          </w:p>
        </w:tc>
      </w:tr>
      <w:tr w:rsidR="00871B12" w:rsidRPr="00D23B87" w:rsidTr="00D23B87">
        <w:tc>
          <w:tcPr>
            <w:tcW w:w="2233" w:type="dxa"/>
          </w:tcPr>
          <w:p w:rsidR="00871B12" w:rsidRPr="00D23B87" w:rsidRDefault="00871B12" w:rsidP="00093D40">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Ряжский ММЦ</w:t>
            </w:r>
            <w:r w:rsidRPr="00D23B87">
              <w:rPr>
                <w:rFonts w:ascii="Times New Roman" w:hAnsi="Times New Roman"/>
                <w:bCs/>
                <w:spacing w:val="-2"/>
                <w:sz w:val="22"/>
                <w:szCs w:val="22"/>
              </w:rPr>
              <w:t>»</w:t>
            </w:r>
          </w:p>
        </w:tc>
        <w:tc>
          <w:tcPr>
            <w:tcW w:w="1039"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144</w:t>
            </w:r>
          </w:p>
        </w:tc>
        <w:tc>
          <w:tcPr>
            <w:tcW w:w="742"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74</w:t>
            </w:r>
          </w:p>
        </w:tc>
        <w:tc>
          <w:tcPr>
            <w:tcW w:w="742"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58</w:t>
            </w:r>
          </w:p>
        </w:tc>
        <w:tc>
          <w:tcPr>
            <w:tcW w:w="868"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45</w:t>
            </w:r>
          </w:p>
        </w:tc>
        <w:tc>
          <w:tcPr>
            <w:tcW w:w="657"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36</w:t>
            </w:r>
          </w:p>
        </w:tc>
        <w:tc>
          <w:tcPr>
            <w:tcW w:w="686"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32</w:t>
            </w:r>
          </w:p>
        </w:tc>
        <w:tc>
          <w:tcPr>
            <w:tcW w:w="1079"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99</w:t>
            </w:r>
          </w:p>
        </w:tc>
        <w:tc>
          <w:tcPr>
            <w:tcW w:w="851"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w:t>
            </w:r>
          </w:p>
        </w:tc>
        <w:tc>
          <w:tcPr>
            <w:tcW w:w="926"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3</w:t>
            </w:r>
          </w:p>
        </w:tc>
        <w:tc>
          <w:tcPr>
            <w:tcW w:w="854"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3</w:t>
            </w:r>
          </w:p>
        </w:tc>
        <w:tc>
          <w:tcPr>
            <w:tcW w:w="993"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100,0</w:t>
            </w:r>
          </w:p>
        </w:tc>
        <w:tc>
          <w:tcPr>
            <w:tcW w:w="700"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63</w:t>
            </w:r>
          </w:p>
        </w:tc>
        <w:tc>
          <w:tcPr>
            <w:tcW w:w="630" w:type="dxa"/>
          </w:tcPr>
          <w:p w:rsidR="00871B12" w:rsidRPr="00D23B87" w:rsidRDefault="00871B12" w:rsidP="000544C9">
            <w:pPr>
              <w:ind w:left="-57" w:right="-57"/>
              <w:jc w:val="center"/>
              <w:rPr>
                <w:rFonts w:ascii="Times New Roman" w:hAnsi="Times New Roman"/>
                <w:bCs/>
                <w:spacing w:val="-2"/>
                <w:sz w:val="22"/>
                <w:szCs w:val="22"/>
              </w:rPr>
            </w:pPr>
            <w:r>
              <w:rPr>
                <w:rFonts w:ascii="Times New Roman" w:hAnsi="Times New Roman"/>
                <w:bCs/>
                <w:spacing w:val="-2"/>
                <w:sz w:val="22"/>
                <w:szCs w:val="22"/>
              </w:rPr>
              <w:t>45</w:t>
            </w:r>
          </w:p>
        </w:tc>
        <w:tc>
          <w:tcPr>
            <w:tcW w:w="658" w:type="dxa"/>
          </w:tcPr>
          <w:p w:rsidR="00871B12" w:rsidRPr="00D23B87" w:rsidRDefault="00871B12" w:rsidP="00584256">
            <w:pPr>
              <w:ind w:left="-57" w:right="-57"/>
              <w:jc w:val="center"/>
              <w:rPr>
                <w:rFonts w:ascii="Times New Roman" w:hAnsi="Times New Roman"/>
                <w:bCs/>
                <w:spacing w:val="-2"/>
                <w:sz w:val="22"/>
                <w:szCs w:val="22"/>
              </w:rPr>
            </w:pPr>
            <w:r>
              <w:rPr>
                <w:rFonts w:ascii="Times New Roman" w:hAnsi="Times New Roman"/>
                <w:bCs/>
                <w:spacing w:val="-2"/>
                <w:sz w:val="22"/>
                <w:szCs w:val="22"/>
              </w:rPr>
              <w:t>18</w:t>
            </w:r>
          </w:p>
        </w:tc>
        <w:tc>
          <w:tcPr>
            <w:tcW w:w="840" w:type="dxa"/>
          </w:tcPr>
          <w:p w:rsidR="00871B12" w:rsidRPr="00D23B87" w:rsidRDefault="00871B12" w:rsidP="00C84BAE">
            <w:pPr>
              <w:ind w:left="-57" w:right="-57"/>
              <w:jc w:val="center"/>
              <w:rPr>
                <w:rFonts w:ascii="Times New Roman" w:hAnsi="Times New Roman"/>
                <w:bCs/>
                <w:spacing w:val="-2"/>
                <w:sz w:val="22"/>
                <w:szCs w:val="22"/>
              </w:rPr>
            </w:pPr>
            <w:r>
              <w:rPr>
                <w:rFonts w:ascii="Times New Roman" w:hAnsi="Times New Roman"/>
                <w:bCs/>
                <w:spacing w:val="-2"/>
                <w:sz w:val="22"/>
                <w:szCs w:val="22"/>
              </w:rPr>
              <w:t>4,8</w:t>
            </w:r>
          </w:p>
        </w:tc>
      </w:tr>
      <w:tr w:rsidR="00871B12" w:rsidRPr="00D23B87" w:rsidTr="00D23B87">
        <w:tc>
          <w:tcPr>
            <w:tcW w:w="2233" w:type="dxa"/>
          </w:tcPr>
          <w:p w:rsidR="00871B12" w:rsidRPr="00D23B87" w:rsidRDefault="00871B12" w:rsidP="00093D40">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Шиловский ММЦ</w:t>
            </w:r>
            <w:r w:rsidRPr="00D23B87">
              <w:rPr>
                <w:rFonts w:ascii="Times New Roman" w:hAnsi="Times New Roman"/>
                <w:bCs/>
                <w:spacing w:val="-2"/>
                <w:sz w:val="22"/>
                <w:szCs w:val="22"/>
              </w:rPr>
              <w:t>»</w:t>
            </w:r>
          </w:p>
        </w:tc>
        <w:tc>
          <w:tcPr>
            <w:tcW w:w="1039"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142</w:t>
            </w:r>
          </w:p>
        </w:tc>
        <w:tc>
          <w:tcPr>
            <w:tcW w:w="742"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97</w:t>
            </w:r>
          </w:p>
        </w:tc>
        <w:tc>
          <w:tcPr>
            <w:tcW w:w="742"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88</w:t>
            </w:r>
          </w:p>
        </w:tc>
        <w:tc>
          <w:tcPr>
            <w:tcW w:w="868"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51</w:t>
            </w:r>
          </w:p>
        </w:tc>
        <w:tc>
          <w:tcPr>
            <w:tcW w:w="657"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41</w:t>
            </w:r>
          </w:p>
        </w:tc>
        <w:tc>
          <w:tcPr>
            <w:tcW w:w="686"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37</w:t>
            </w:r>
          </w:p>
        </w:tc>
        <w:tc>
          <w:tcPr>
            <w:tcW w:w="1079"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91</w:t>
            </w:r>
          </w:p>
        </w:tc>
        <w:tc>
          <w:tcPr>
            <w:tcW w:w="851"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62</w:t>
            </w:r>
          </w:p>
        </w:tc>
        <w:tc>
          <w:tcPr>
            <w:tcW w:w="926"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7</w:t>
            </w:r>
          </w:p>
        </w:tc>
        <w:tc>
          <w:tcPr>
            <w:tcW w:w="854"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3</w:t>
            </w:r>
          </w:p>
        </w:tc>
        <w:tc>
          <w:tcPr>
            <w:tcW w:w="993"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42,9</w:t>
            </w:r>
          </w:p>
        </w:tc>
        <w:tc>
          <w:tcPr>
            <w:tcW w:w="700"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76</w:t>
            </w:r>
          </w:p>
        </w:tc>
        <w:tc>
          <w:tcPr>
            <w:tcW w:w="630"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51</w:t>
            </w:r>
          </w:p>
        </w:tc>
        <w:tc>
          <w:tcPr>
            <w:tcW w:w="658"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25</w:t>
            </w:r>
          </w:p>
        </w:tc>
        <w:tc>
          <w:tcPr>
            <w:tcW w:w="840"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9,2</w:t>
            </w:r>
          </w:p>
        </w:tc>
      </w:tr>
      <w:tr w:rsidR="00871B12" w:rsidRPr="00D23B87" w:rsidTr="00D23B87">
        <w:tc>
          <w:tcPr>
            <w:tcW w:w="2233" w:type="dxa"/>
          </w:tcPr>
          <w:p w:rsidR="00871B12" w:rsidRPr="00D23B87" w:rsidRDefault="00871B12" w:rsidP="00093D40">
            <w:pPr>
              <w:spacing w:line="216" w:lineRule="auto"/>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Касимовский ММЦ</w:t>
            </w:r>
            <w:r w:rsidRPr="00D23B87">
              <w:rPr>
                <w:rFonts w:ascii="Times New Roman" w:hAnsi="Times New Roman"/>
                <w:bCs/>
                <w:spacing w:val="-2"/>
                <w:sz w:val="22"/>
                <w:szCs w:val="22"/>
              </w:rPr>
              <w:t>»</w:t>
            </w:r>
          </w:p>
        </w:tc>
        <w:tc>
          <w:tcPr>
            <w:tcW w:w="1039"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125</w:t>
            </w:r>
          </w:p>
        </w:tc>
        <w:tc>
          <w:tcPr>
            <w:tcW w:w="742"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82</w:t>
            </w:r>
          </w:p>
        </w:tc>
        <w:tc>
          <w:tcPr>
            <w:tcW w:w="742"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69</w:t>
            </w:r>
          </w:p>
        </w:tc>
        <w:tc>
          <w:tcPr>
            <w:tcW w:w="868"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63</w:t>
            </w:r>
          </w:p>
        </w:tc>
        <w:tc>
          <w:tcPr>
            <w:tcW w:w="657"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47</w:t>
            </w:r>
          </w:p>
        </w:tc>
        <w:tc>
          <w:tcPr>
            <w:tcW w:w="686"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44</w:t>
            </w:r>
          </w:p>
        </w:tc>
        <w:tc>
          <w:tcPr>
            <w:tcW w:w="1079"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62</w:t>
            </w:r>
          </w:p>
        </w:tc>
        <w:tc>
          <w:tcPr>
            <w:tcW w:w="851"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36</w:t>
            </w:r>
          </w:p>
        </w:tc>
        <w:tc>
          <w:tcPr>
            <w:tcW w:w="926"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8</w:t>
            </w:r>
          </w:p>
        </w:tc>
        <w:tc>
          <w:tcPr>
            <w:tcW w:w="854"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w:t>
            </w:r>
          </w:p>
        </w:tc>
        <w:tc>
          <w:tcPr>
            <w:tcW w:w="993"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12,5</w:t>
            </w:r>
          </w:p>
        </w:tc>
        <w:tc>
          <w:tcPr>
            <w:tcW w:w="700"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91</w:t>
            </w:r>
          </w:p>
        </w:tc>
        <w:tc>
          <w:tcPr>
            <w:tcW w:w="630"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63</w:t>
            </w:r>
          </w:p>
        </w:tc>
        <w:tc>
          <w:tcPr>
            <w:tcW w:w="658"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28</w:t>
            </w:r>
          </w:p>
        </w:tc>
        <w:tc>
          <w:tcPr>
            <w:tcW w:w="840" w:type="dxa"/>
          </w:tcPr>
          <w:p w:rsidR="00871B12" w:rsidRPr="00D23B87" w:rsidRDefault="00871B12" w:rsidP="00D23B87">
            <w:pPr>
              <w:ind w:left="-57" w:right="-57"/>
              <w:jc w:val="center"/>
              <w:rPr>
                <w:rFonts w:ascii="Times New Roman" w:hAnsi="Times New Roman"/>
                <w:bCs/>
                <w:spacing w:val="-2"/>
                <w:sz w:val="22"/>
                <w:szCs w:val="22"/>
              </w:rPr>
            </w:pPr>
            <w:r>
              <w:rPr>
                <w:rFonts w:ascii="Times New Roman" w:hAnsi="Times New Roman"/>
                <w:bCs/>
                <w:spacing w:val="-2"/>
                <w:sz w:val="22"/>
                <w:szCs w:val="22"/>
              </w:rPr>
              <w:t>8,8</w:t>
            </w:r>
          </w:p>
        </w:tc>
      </w:tr>
    </w:tbl>
    <w:p w:rsidR="00871B12" w:rsidRDefault="00871B12" w:rsidP="00871B12">
      <w:pPr>
        <w:spacing w:line="276" w:lineRule="auto"/>
        <w:jc w:val="both"/>
        <w:rPr>
          <w:rFonts w:ascii="Times New Roman" w:hAnsi="Times New Roman"/>
          <w:bCs/>
          <w:sz w:val="24"/>
        </w:rPr>
      </w:pPr>
    </w:p>
    <w:p w:rsidR="00871B12" w:rsidRDefault="00871B12" w:rsidP="00871B12">
      <w:pPr>
        <w:spacing w:line="276" w:lineRule="auto"/>
        <w:jc w:val="both"/>
        <w:rPr>
          <w:rFonts w:ascii="Times New Roman" w:hAnsi="Times New Roman"/>
          <w:bCs/>
          <w:sz w:val="24"/>
        </w:rPr>
      </w:pPr>
    </w:p>
    <w:p w:rsidR="00871B12" w:rsidRDefault="00871B12" w:rsidP="00871B12">
      <w:pPr>
        <w:spacing w:line="276" w:lineRule="auto"/>
        <w:jc w:val="both"/>
        <w:rPr>
          <w:rFonts w:ascii="Times New Roman" w:hAnsi="Times New Roman"/>
          <w:bCs/>
          <w:sz w:val="24"/>
        </w:rPr>
      </w:pPr>
    </w:p>
    <w:p w:rsidR="00871B12" w:rsidRDefault="00871B12" w:rsidP="00871B12">
      <w:pPr>
        <w:spacing w:line="276" w:lineRule="auto"/>
        <w:jc w:val="both"/>
        <w:rPr>
          <w:rFonts w:ascii="Times New Roman" w:hAnsi="Times New Roman"/>
          <w:bCs/>
          <w:sz w:val="24"/>
        </w:rPr>
      </w:pPr>
    </w:p>
    <w:p w:rsidR="00871B12" w:rsidRDefault="005377B7" w:rsidP="00871B12">
      <w:pPr>
        <w:spacing w:line="276" w:lineRule="auto"/>
        <w:jc w:val="center"/>
        <w:rPr>
          <w:rFonts w:ascii="Times New Roman" w:hAnsi="Times New Roman"/>
          <w:bCs/>
          <w:sz w:val="24"/>
        </w:rPr>
      </w:pPr>
      <w:r w:rsidRPr="00A427FE">
        <w:rPr>
          <w:rFonts w:ascii="Times New Roman" w:hAnsi="Times New Roman"/>
          <w:bCs/>
          <w:sz w:val="24"/>
        </w:rPr>
        <w:lastRenderedPageBreak/>
        <w:t>Показатели работы региональных сосудистых центров</w:t>
      </w:r>
    </w:p>
    <w:p w:rsidR="00871B12" w:rsidRDefault="005377B7" w:rsidP="00871B12">
      <w:pPr>
        <w:spacing w:line="276" w:lineRule="auto"/>
        <w:jc w:val="center"/>
        <w:rPr>
          <w:rFonts w:ascii="Times New Roman" w:hAnsi="Times New Roman"/>
          <w:bCs/>
          <w:sz w:val="24"/>
        </w:rPr>
      </w:pPr>
      <w:r w:rsidRPr="00A427FE">
        <w:rPr>
          <w:rFonts w:ascii="Times New Roman" w:hAnsi="Times New Roman"/>
          <w:bCs/>
          <w:sz w:val="24"/>
        </w:rPr>
        <w:t xml:space="preserve">и первичных сосудистых отделений в 2021 году </w:t>
      </w:r>
      <w:r w:rsidR="00871B12">
        <w:rPr>
          <w:rFonts w:ascii="Times New Roman" w:hAnsi="Times New Roman"/>
          <w:bCs/>
          <w:sz w:val="24"/>
        </w:rPr>
        <w:t>–</w:t>
      </w:r>
      <w:r w:rsidRPr="00A427FE">
        <w:rPr>
          <w:rFonts w:ascii="Times New Roman" w:hAnsi="Times New Roman"/>
          <w:bCs/>
          <w:sz w:val="24"/>
        </w:rPr>
        <w:t xml:space="preserve"> 2</w:t>
      </w:r>
    </w:p>
    <w:p w:rsidR="005377B7" w:rsidRDefault="00871B12" w:rsidP="00871B12">
      <w:pPr>
        <w:spacing w:line="276" w:lineRule="auto"/>
        <w:jc w:val="right"/>
        <w:rPr>
          <w:rFonts w:ascii="Times New Roman" w:hAnsi="Times New Roman"/>
          <w:bCs/>
          <w:sz w:val="24"/>
        </w:rPr>
      </w:pPr>
      <w:r w:rsidRPr="00A427FE">
        <w:rPr>
          <w:rFonts w:ascii="Times New Roman" w:hAnsi="Times New Roman"/>
          <w:bCs/>
          <w:sz w:val="24"/>
        </w:rPr>
        <w:t>Табл</w:t>
      </w:r>
      <w:r>
        <w:rPr>
          <w:rFonts w:ascii="Times New Roman" w:hAnsi="Times New Roman"/>
          <w:bCs/>
          <w:sz w:val="24"/>
        </w:rPr>
        <w:t>ица №</w:t>
      </w:r>
      <w:r w:rsidRPr="00A427FE">
        <w:rPr>
          <w:rFonts w:ascii="Times New Roman" w:hAnsi="Times New Roman"/>
          <w:bCs/>
          <w:sz w:val="24"/>
        </w:rPr>
        <w:t xml:space="preserve"> 17</w:t>
      </w:r>
    </w:p>
    <w:p w:rsidR="00871B12" w:rsidRPr="00871B12" w:rsidRDefault="00871B12" w:rsidP="005377B7">
      <w:pPr>
        <w:spacing w:line="276" w:lineRule="auto"/>
        <w:ind w:firstLine="708"/>
        <w:jc w:val="both"/>
        <w:rPr>
          <w:rFonts w:ascii="Times New Roman" w:hAnsi="Times New Roman"/>
          <w:bCs/>
          <w:sz w:val="12"/>
          <w:szCs w:val="12"/>
        </w:rPr>
      </w:pPr>
    </w:p>
    <w:tbl>
      <w:tblPr>
        <w:tblStyle w:val="ad"/>
        <w:tblW w:w="0" w:type="auto"/>
        <w:tblLayout w:type="fixed"/>
        <w:tblLook w:val="04A0" w:firstRow="1" w:lastRow="0" w:firstColumn="1" w:lastColumn="0" w:noHBand="0" w:noVBand="1"/>
      </w:tblPr>
      <w:tblGrid>
        <w:gridCol w:w="4196"/>
        <w:gridCol w:w="1232"/>
        <w:gridCol w:w="993"/>
        <w:gridCol w:w="798"/>
        <w:gridCol w:w="1148"/>
        <w:gridCol w:w="742"/>
        <w:gridCol w:w="742"/>
        <w:gridCol w:w="882"/>
        <w:gridCol w:w="769"/>
        <w:gridCol w:w="812"/>
        <w:gridCol w:w="686"/>
        <w:gridCol w:w="770"/>
        <w:gridCol w:w="728"/>
      </w:tblGrid>
      <w:tr w:rsidR="00871B12" w:rsidRPr="00871B12" w:rsidTr="00871B12">
        <w:tc>
          <w:tcPr>
            <w:tcW w:w="4196" w:type="dxa"/>
          </w:tcPr>
          <w:p w:rsidR="00871B12" w:rsidRPr="00871B12" w:rsidRDefault="00871B12" w:rsidP="00871B12">
            <w:pPr>
              <w:ind w:left="-57" w:right="-57"/>
              <w:jc w:val="center"/>
              <w:rPr>
                <w:rFonts w:ascii="Times New Roman" w:hAnsi="Times New Roman"/>
                <w:bCs/>
                <w:spacing w:val="-2"/>
                <w:sz w:val="22"/>
                <w:szCs w:val="22"/>
              </w:rPr>
            </w:pPr>
            <w:r w:rsidRPr="00D23B87">
              <w:rPr>
                <w:rFonts w:ascii="Times New Roman" w:hAnsi="Times New Roman"/>
                <w:bCs/>
                <w:spacing w:val="-4"/>
                <w:sz w:val="22"/>
                <w:szCs w:val="22"/>
              </w:rPr>
              <w:t>Наименование медицинской организации</w:t>
            </w:r>
          </w:p>
        </w:tc>
        <w:tc>
          <w:tcPr>
            <w:tcW w:w="1232" w:type="dxa"/>
          </w:tcPr>
          <w:p w:rsidR="00871B12" w:rsidRDefault="00871B12" w:rsidP="00871B12">
            <w:pPr>
              <w:ind w:left="-57" w:right="-57"/>
              <w:jc w:val="center"/>
              <w:rPr>
                <w:rFonts w:ascii="Times New Roman" w:hAnsi="Times New Roman"/>
                <w:bCs/>
                <w:spacing w:val="-4"/>
                <w:sz w:val="22"/>
                <w:szCs w:val="22"/>
              </w:rPr>
            </w:pPr>
            <w:r w:rsidRPr="00D23B87">
              <w:rPr>
                <w:rFonts w:ascii="Times New Roman" w:hAnsi="Times New Roman"/>
                <w:bCs/>
                <w:spacing w:val="-4"/>
                <w:sz w:val="22"/>
                <w:szCs w:val="22"/>
              </w:rPr>
              <w:t>Число госпита-лизиро</w:t>
            </w:r>
            <w:r>
              <w:rPr>
                <w:rFonts w:ascii="Times New Roman" w:hAnsi="Times New Roman"/>
                <w:bCs/>
                <w:spacing w:val="-4"/>
                <w:sz w:val="22"/>
                <w:szCs w:val="22"/>
              </w:rPr>
              <w:t>-</w:t>
            </w:r>
            <w:r w:rsidRPr="00D23B87">
              <w:rPr>
                <w:rFonts w:ascii="Times New Roman" w:hAnsi="Times New Roman"/>
                <w:bCs/>
                <w:spacing w:val="-4"/>
                <w:sz w:val="22"/>
                <w:szCs w:val="22"/>
              </w:rPr>
              <w:t>ванных больных с</w:t>
            </w:r>
          </w:p>
          <w:p w:rsidR="00871B12" w:rsidRPr="00871B12" w:rsidRDefault="00871B12" w:rsidP="00871B12">
            <w:pPr>
              <w:ind w:left="-57" w:right="-57"/>
              <w:jc w:val="center"/>
              <w:rPr>
                <w:rFonts w:ascii="Times New Roman" w:hAnsi="Times New Roman"/>
                <w:bCs/>
                <w:spacing w:val="-2"/>
                <w:sz w:val="22"/>
                <w:szCs w:val="22"/>
              </w:rPr>
            </w:pPr>
            <w:r w:rsidRPr="00D23B87">
              <w:rPr>
                <w:rFonts w:ascii="Times New Roman" w:hAnsi="Times New Roman"/>
                <w:bCs/>
                <w:spacing w:val="-4"/>
                <w:sz w:val="22"/>
                <w:szCs w:val="22"/>
              </w:rPr>
              <w:t>ОКС – всего, человек</w:t>
            </w:r>
          </w:p>
        </w:tc>
        <w:tc>
          <w:tcPr>
            <w:tcW w:w="993" w:type="dxa"/>
          </w:tcPr>
          <w:p w:rsidR="00871B12" w:rsidRPr="00871B12" w:rsidRDefault="00871B12" w:rsidP="00CF7929">
            <w:pPr>
              <w:ind w:left="-57" w:right="-57"/>
              <w:jc w:val="center"/>
              <w:rPr>
                <w:rFonts w:ascii="Times New Roman" w:hAnsi="Times New Roman"/>
                <w:bCs/>
                <w:spacing w:val="-2"/>
                <w:sz w:val="22"/>
                <w:szCs w:val="22"/>
              </w:rPr>
            </w:pPr>
            <w:r w:rsidRPr="00D23B87">
              <w:rPr>
                <w:rFonts w:ascii="Times New Roman" w:hAnsi="Times New Roman"/>
                <w:bCs/>
                <w:spacing w:val="-4"/>
                <w:sz w:val="22"/>
                <w:szCs w:val="22"/>
              </w:rPr>
              <w:t>ОКС</w:t>
            </w:r>
            <w:r>
              <w:rPr>
                <w:rFonts w:ascii="Times New Roman" w:hAnsi="Times New Roman"/>
                <w:bCs/>
                <w:spacing w:val="-4"/>
                <w:sz w:val="22"/>
                <w:szCs w:val="22"/>
              </w:rPr>
              <w:t xml:space="preserve"> без подъем</w:t>
            </w:r>
            <w:r w:rsidR="002645B3">
              <w:rPr>
                <w:rFonts w:ascii="Times New Roman" w:hAnsi="Times New Roman"/>
                <w:bCs/>
                <w:spacing w:val="-4"/>
                <w:sz w:val="22"/>
                <w:szCs w:val="22"/>
              </w:rPr>
              <w:t>а</w:t>
            </w:r>
            <w:r>
              <w:rPr>
                <w:rFonts w:ascii="Times New Roman" w:hAnsi="Times New Roman"/>
                <w:bCs/>
                <w:spacing w:val="-4"/>
                <w:sz w:val="22"/>
                <w:szCs w:val="22"/>
              </w:rPr>
              <w:t xml:space="preserve"> сегмента</w:t>
            </w:r>
            <w:r w:rsidRPr="00D23B87">
              <w:rPr>
                <w:rFonts w:ascii="Times New Roman" w:hAnsi="Times New Roman"/>
                <w:bCs/>
                <w:spacing w:val="-4"/>
                <w:sz w:val="22"/>
                <w:szCs w:val="22"/>
              </w:rPr>
              <w:t xml:space="preserve"> </w:t>
            </w:r>
            <w:r>
              <w:rPr>
                <w:rFonts w:ascii="Times New Roman" w:hAnsi="Times New Roman"/>
                <w:bCs/>
                <w:spacing w:val="-4"/>
                <w:sz w:val="22"/>
                <w:szCs w:val="22"/>
                <w:lang w:val="en-US"/>
              </w:rPr>
              <w:t>ST</w:t>
            </w:r>
          </w:p>
        </w:tc>
        <w:tc>
          <w:tcPr>
            <w:tcW w:w="798" w:type="dxa"/>
          </w:tcPr>
          <w:p w:rsidR="00871B12" w:rsidRPr="00D23B87" w:rsidRDefault="00871B12" w:rsidP="00871B12">
            <w:pPr>
              <w:ind w:left="-57" w:right="-57"/>
              <w:jc w:val="center"/>
              <w:rPr>
                <w:rFonts w:ascii="Times New Roman" w:hAnsi="Times New Roman"/>
                <w:bCs/>
                <w:spacing w:val="-4"/>
                <w:sz w:val="22"/>
                <w:szCs w:val="22"/>
              </w:rPr>
            </w:pPr>
            <w:r>
              <w:rPr>
                <w:rFonts w:ascii="Times New Roman" w:hAnsi="Times New Roman"/>
                <w:bCs/>
                <w:spacing w:val="-4"/>
                <w:sz w:val="22"/>
                <w:szCs w:val="22"/>
              </w:rPr>
              <w:t>120.0 (выпи-сано)</w:t>
            </w:r>
          </w:p>
        </w:tc>
        <w:tc>
          <w:tcPr>
            <w:tcW w:w="114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Всего проведено ТЛТ больным, посту-пившим в отделение</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 ТЛТ</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Из них на догос</w:t>
            </w:r>
            <w:r w:rsidRPr="00871B12">
              <w:rPr>
                <w:rFonts w:ascii="Times New Roman" w:hAnsi="Times New Roman"/>
                <w:bCs/>
                <w:spacing w:val="-2"/>
                <w:sz w:val="22"/>
                <w:szCs w:val="22"/>
              </w:rPr>
              <w:t>-</w:t>
            </w:r>
            <w:r>
              <w:rPr>
                <w:rFonts w:ascii="Times New Roman" w:hAnsi="Times New Roman"/>
                <w:bCs/>
                <w:spacing w:val="-2"/>
                <w:sz w:val="22"/>
                <w:szCs w:val="22"/>
              </w:rPr>
              <w:t>пи-таль</w:t>
            </w:r>
            <w:r w:rsidRPr="00871B12">
              <w:rPr>
                <w:rFonts w:ascii="Times New Roman" w:hAnsi="Times New Roman"/>
                <w:bCs/>
                <w:spacing w:val="-2"/>
                <w:sz w:val="22"/>
                <w:szCs w:val="22"/>
              </w:rPr>
              <w:t>-</w:t>
            </w:r>
            <w:r>
              <w:rPr>
                <w:rFonts w:ascii="Times New Roman" w:hAnsi="Times New Roman"/>
                <w:bCs/>
                <w:spacing w:val="-2"/>
                <w:sz w:val="22"/>
                <w:szCs w:val="22"/>
              </w:rPr>
              <w:t>ном этапе</w:t>
            </w:r>
          </w:p>
        </w:tc>
        <w:tc>
          <w:tcPr>
            <w:tcW w:w="882" w:type="dxa"/>
          </w:tcPr>
          <w:p w:rsidR="00871B12" w:rsidRPr="00871B12" w:rsidRDefault="00871B12" w:rsidP="002645B3">
            <w:pPr>
              <w:ind w:left="-57" w:right="-57"/>
              <w:jc w:val="center"/>
              <w:rPr>
                <w:rFonts w:ascii="Times New Roman" w:hAnsi="Times New Roman"/>
                <w:bCs/>
                <w:spacing w:val="-2"/>
                <w:sz w:val="22"/>
                <w:szCs w:val="22"/>
              </w:rPr>
            </w:pPr>
            <w:r>
              <w:rPr>
                <w:rFonts w:ascii="Times New Roman" w:hAnsi="Times New Roman"/>
                <w:bCs/>
                <w:spacing w:val="-2"/>
                <w:sz w:val="22"/>
                <w:szCs w:val="22"/>
              </w:rPr>
              <w:t>Доля ТЛТ догос</w:t>
            </w:r>
            <w:r w:rsidRPr="00871B12">
              <w:rPr>
                <w:rFonts w:ascii="Times New Roman" w:hAnsi="Times New Roman"/>
                <w:bCs/>
                <w:spacing w:val="-2"/>
                <w:sz w:val="22"/>
                <w:szCs w:val="22"/>
              </w:rPr>
              <w:t>-</w:t>
            </w:r>
            <w:r>
              <w:rPr>
                <w:rFonts w:ascii="Times New Roman" w:hAnsi="Times New Roman"/>
                <w:bCs/>
                <w:spacing w:val="-2"/>
                <w:sz w:val="22"/>
                <w:szCs w:val="22"/>
              </w:rPr>
              <w:t>пит</w:t>
            </w:r>
            <w:r w:rsidR="002645B3">
              <w:rPr>
                <w:rFonts w:ascii="Times New Roman" w:hAnsi="Times New Roman"/>
                <w:bCs/>
                <w:spacing w:val="-2"/>
                <w:sz w:val="22"/>
                <w:szCs w:val="22"/>
              </w:rPr>
              <w:t>али-зации</w:t>
            </w:r>
            <w:r>
              <w:rPr>
                <w:rFonts w:ascii="Times New Roman" w:hAnsi="Times New Roman"/>
                <w:bCs/>
                <w:spacing w:val="-2"/>
                <w:sz w:val="22"/>
                <w:szCs w:val="22"/>
              </w:rPr>
              <w:t xml:space="preserve"> от всей ТЛТ </w:t>
            </w:r>
          </w:p>
        </w:tc>
        <w:tc>
          <w:tcPr>
            <w:tcW w:w="769"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КАГ всего</w:t>
            </w:r>
          </w:p>
        </w:tc>
        <w:tc>
          <w:tcPr>
            <w:tcW w:w="81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ЧКВ всего (ангио-пла</w:t>
            </w:r>
            <w:r w:rsidRPr="00871B12">
              <w:rPr>
                <w:rFonts w:ascii="Times New Roman" w:hAnsi="Times New Roman"/>
                <w:bCs/>
                <w:spacing w:val="-2"/>
                <w:sz w:val="22"/>
                <w:szCs w:val="22"/>
              </w:rPr>
              <w:t>-</w:t>
            </w:r>
            <w:r>
              <w:rPr>
                <w:rFonts w:ascii="Times New Roman" w:hAnsi="Times New Roman"/>
                <w:bCs/>
                <w:spacing w:val="-2"/>
                <w:sz w:val="22"/>
                <w:szCs w:val="22"/>
              </w:rPr>
              <w:t>тики)</w:t>
            </w:r>
          </w:p>
        </w:tc>
        <w:tc>
          <w:tcPr>
            <w:tcW w:w="686"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4"/>
                <w:sz w:val="22"/>
                <w:szCs w:val="22"/>
              </w:rPr>
              <w:t>И</w:t>
            </w:r>
            <w:r w:rsidRPr="00D23B87">
              <w:rPr>
                <w:rFonts w:ascii="Times New Roman" w:hAnsi="Times New Roman"/>
                <w:bCs/>
                <w:spacing w:val="-4"/>
                <w:sz w:val="22"/>
                <w:szCs w:val="22"/>
              </w:rPr>
              <w:t>з</w:t>
            </w:r>
            <w:r>
              <w:rPr>
                <w:rFonts w:ascii="Times New Roman" w:hAnsi="Times New Roman"/>
                <w:bCs/>
                <w:spacing w:val="-4"/>
                <w:sz w:val="22"/>
                <w:szCs w:val="22"/>
              </w:rPr>
              <w:t xml:space="preserve"> </w:t>
            </w:r>
            <w:r w:rsidRPr="00D23B87">
              <w:rPr>
                <w:rFonts w:ascii="Times New Roman" w:hAnsi="Times New Roman"/>
                <w:bCs/>
                <w:spacing w:val="-4"/>
                <w:sz w:val="22"/>
                <w:szCs w:val="22"/>
              </w:rPr>
              <w:t xml:space="preserve">них </w:t>
            </w:r>
            <w:r>
              <w:rPr>
                <w:rFonts w:ascii="Times New Roman" w:hAnsi="Times New Roman"/>
                <w:bCs/>
                <w:spacing w:val="-4"/>
                <w:sz w:val="22"/>
                <w:szCs w:val="22"/>
              </w:rPr>
              <w:t xml:space="preserve">с подъ-емом </w:t>
            </w:r>
            <w:r w:rsidRPr="00D23B87">
              <w:rPr>
                <w:rFonts w:ascii="Times New Roman" w:hAnsi="Times New Roman"/>
                <w:bCs/>
                <w:spacing w:val="-4"/>
                <w:sz w:val="22"/>
                <w:szCs w:val="22"/>
              </w:rPr>
              <w:t xml:space="preserve"> </w:t>
            </w:r>
            <w:r>
              <w:rPr>
                <w:rFonts w:ascii="Times New Roman" w:hAnsi="Times New Roman"/>
                <w:bCs/>
                <w:spacing w:val="-4"/>
                <w:sz w:val="22"/>
                <w:szCs w:val="22"/>
                <w:lang w:val="en-US"/>
              </w:rPr>
              <w:t>ST</w:t>
            </w:r>
          </w:p>
        </w:tc>
        <w:tc>
          <w:tcPr>
            <w:tcW w:w="770"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 xml:space="preserve">% стент с </w:t>
            </w:r>
            <w:r>
              <w:rPr>
                <w:rFonts w:ascii="Times New Roman" w:hAnsi="Times New Roman"/>
                <w:bCs/>
                <w:spacing w:val="-4"/>
                <w:sz w:val="22"/>
                <w:szCs w:val="22"/>
              </w:rPr>
              <w:t xml:space="preserve">подъ-емом </w:t>
            </w:r>
            <w:r>
              <w:rPr>
                <w:rFonts w:ascii="Times New Roman" w:hAnsi="Times New Roman"/>
                <w:bCs/>
                <w:spacing w:val="-4"/>
                <w:sz w:val="22"/>
                <w:szCs w:val="22"/>
                <w:lang w:val="en-US"/>
              </w:rPr>
              <w:t>ST</w:t>
            </w:r>
          </w:p>
        </w:tc>
        <w:tc>
          <w:tcPr>
            <w:tcW w:w="72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 ЧКВ</w:t>
            </w:r>
          </w:p>
        </w:tc>
      </w:tr>
      <w:tr w:rsidR="00871B12" w:rsidRPr="00871B12" w:rsidTr="00871B12">
        <w:tc>
          <w:tcPr>
            <w:tcW w:w="4196" w:type="dxa"/>
          </w:tcPr>
          <w:p w:rsidR="00871B12" w:rsidRPr="00D23B87" w:rsidRDefault="00871B12" w:rsidP="00871B12">
            <w:pPr>
              <w:ind w:left="-57" w:right="-57"/>
              <w:rPr>
                <w:rFonts w:ascii="Times New Roman" w:hAnsi="Times New Roman"/>
                <w:bCs/>
                <w:spacing w:val="-2"/>
                <w:sz w:val="22"/>
                <w:szCs w:val="22"/>
              </w:rPr>
            </w:pPr>
            <w:r w:rsidRPr="00D23B87">
              <w:rPr>
                <w:rFonts w:ascii="Times New Roman" w:hAnsi="Times New Roman"/>
                <w:bCs/>
                <w:spacing w:val="-2"/>
                <w:sz w:val="22"/>
                <w:szCs w:val="22"/>
              </w:rPr>
              <w:t>ГБУ РО «Областная клиническая больница»</w:t>
            </w:r>
          </w:p>
        </w:tc>
        <w:tc>
          <w:tcPr>
            <w:tcW w:w="1232" w:type="dxa"/>
          </w:tcPr>
          <w:p w:rsidR="00871B12" w:rsidRPr="00871B12" w:rsidRDefault="00871B12" w:rsidP="00871B12">
            <w:pPr>
              <w:ind w:left="-57" w:right="-57"/>
              <w:jc w:val="center"/>
              <w:rPr>
                <w:rFonts w:ascii="Times New Roman" w:hAnsi="Times New Roman"/>
                <w:bCs/>
                <w:spacing w:val="-2"/>
                <w:sz w:val="22"/>
                <w:szCs w:val="22"/>
                <w:lang w:val="en-US"/>
              </w:rPr>
            </w:pPr>
            <w:r>
              <w:rPr>
                <w:rFonts w:ascii="Times New Roman" w:hAnsi="Times New Roman"/>
                <w:bCs/>
                <w:spacing w:val="-2"/>
                <w:sz w:val="22"/>
                <w:szCs w:val="22"/>
                <w:lang w:val="en-US"/>
              </w:rPr>
              <w:t>484</w:t>
            </w:r>
          </w:p>
        </w:tc>
        <w:tc>
          <w:tcPr>
            <w:tcW w:w="993" w:type="dxa"/>
          </w:tcPr>
          <w:p w:rsidR="00871B12" w:rsidRPr="00871B12" w:rsidRDefault="00871B12" w:rsidP="00871B12">
            <w:pPr>
              <w:ind w:left="-57" w:right="-57"/>
              <w:jc w:val="center"/>
              <w:rPr>
                <w:rFonts w:ascii="Times New Roman" w:hAnsi="Times New Roman"/>
                <w:bCs/>
                <w:spacing w:val="-2"/>
                <w:sz w:val="22"/>
                <w:szCs w:val="22"/>
                <w:lang w:val="en-US"/>
              </w:rPr>
            </w:pPr>
            <w:r>
              <w:rPr>
                <w:rFonts w:ascii="Times New Roman" w:hAnsi="Times New Roman"/>
                <w:bCs/>
                <w:spacing w:val="-2"/>
                <w:sz w:val="22"/>
                <w:szCs w:val="22"/>
                <w:lang w:val="en-US"/>
              </w:rPr>
              <w:t>260</w:t>
            </w:r>
          </w:p>
        </w:tc>
        <w:tc>
          <w:tcPr>
            <w:tcW w:w="798" w:type="dxa"/>
          </w:tcPr>
          <w:p w:rsidR="00871B12" w:rsidRPr="00871B12" w:rsidRDefault="00871B12" w:rsidP="00871B12">
            <w:pPr>
              <w:ind w:left="-57" w:right="-57"/>
              <w:jc w:val="center"/>
              <w:rPr>
                <w:rFonts w:ascii="Times New Roman" w:hAnsi="Times New Roman"/>
                <w:bCs/>
                <w:spacing w:val="-2"/>
                <w:sz w:val="22"/>
                <w:szCs w:val="22"/>
                <w:lang w:val="en-US"/>
              </w:rPr>
            </w:pPr>
            <w:r>
              <w:rPr>
                <w:rFonts w:ascii="Times New Roman" w:hAnsi="Times New Roman"/>
                <w:bCs/>
                <w:spacing w:val="-2"/>
                <w:sz w:val="22"/>
                <w:szCs w:val="22"/>
                <w:lang w:val="en-US"/>
              </w:rPr>
              <w:t>31</w:t>
            </w:r>
          </w:p>
        </w:tc>
        <w:tc>
          <w:tcPr>
            <w:tcW w:w="1148" w:type="dxa"/>
          </w:tcPr>
          <w:p w:rsidR="00871B12" w:rsidRPr="00871B12" w:rsidRDefault="00871B12" w:rsidP="00871B12">
            <w:pPr>
              <w:ind w:left="-57" w:right="-57"/>
              <w:jc w:val="center"/>
              <w:rPr>
                <w:rFonts w:ascii="Times New Roman" w:hAnsi="Times New Roman"/>
                <w:bCs/>
                <w:spacing w:val="-2"/>
                <w:sz w:val="22"/>
                <w:szCs w:val="22"/>
                <w:lang w:val="en-US"/>
              </w:rPr>
            </w:pPr>
            <w:r>
              <w:rPr>
                <w:rFonts w:ascii="Times New Roman" w:hAnsi="Times New Roman"/>
                <w:bCs/>
                <w:spacing w:val="-2"/>
                <w:sz w:val="22"/>
                <w:szCs w:val="22"/>
                <w:lang w:val="en-US"/>
              </w:rPr>
              <w:t>20</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8,</w:t>
            </w:r>
            <w:r w:rsidRPr="00871B12">
              <w:rPr>
                <w:rFonts w:ascii="Times New Roman" w:hAnsi="Times New Roman"/>
                <w:bCs/>
                <w:spacing w:val="-2"/>
                <w:sz w:val="22"/>
                <w:szCs w:val="22"/>
              </w:rPr>
              <w:t>9</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2</w:t>
            </w:r>
          </w:p>
        </w:tc>
        <w:tc>
          <w:tcPr>
            <w:tcW w:w="88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10,0</w:t>
            </w:r>
          </w:p>
        </w:tc>
        <w:tc>
          <w:tcPr>
            <w:tcW w:w="769"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298</w:t>
            </w:r>
          </w:p>
        </w:tc>
        <w:tc>
          <w:tcPr>
            <w:tcW w:w="81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184</w:t>
            </w:r>
          </w:p>
        </w:tc>
        <w:tc>
          <w:tcPr>
            <w:tcW w:w="686"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120</w:t>
            </w:r>
          </w:p>
        </w:tc>
        <w:tc>
          <w:tcPr>
            <w:tcW w:w="770"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53,6</w:t>
            </w:r>
          </w:p>
        </w:tc>
        <w:tc>
          <w:tcPr>
            <w:tcW w:w="72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38,0</w:t>
            </w:r>
          </w:p>
        </w:tc>
      </w:tr>
      <w:tr w:rsidR="00871B12" w:rsidRPr="00871B12" w:rsidTr="00871B12">
        <w:tc>
          <w:tcPr>
            <w:tcW w:w="4196" w:type="dxa"/>
          </w:tcPr>
          <w:p w:rsidR="00871B12" w:rsidRPr="00D23B87" w:rsidRDefault="00871B12" w:rsidP="00871B12">
            <w:pPr>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Областной</w:t>
            </w:r>
            <w:r w:rsidRPr="00D23B87">
              <w:rPr>
                <w:rFonts w:ascii="Times New Roman" w:hAnsi="Times New Roman"/>
                <w:bCs/>
                <w:spacing w:val="-2"/>
                <w:sz w:val="22"/>
                <w:szCs w:val="22"/>
              </w:rPr>
              <w:t xml:space="preserve"> клиническ</w:t>
            </w:r>
            <w:r>
              <w:rPr>
                <w:rFonts w:ascii="Times New Roman" w:hAnsi="Times New Roman"/>
                <w:bCs/>
                <w:spacing w:val="-2"/>
                <w:sz w:val="22"/>
                <w:szCs w:val="22"/>
              </w:rPr>
              <w:t>ий кардиологический диспансер</w:t>
            </w:r>
            <w:r w:rsidRPr="00D23B87">
              <w:rPr>
                <w:rFonts w:ascii="Times New Roman" w:hAnsi="Times New Roman"/>
                <w:bCs/>
                <w:spacing w:val="-2"/>
                <w:sz w:val="22"/>
                <w:szCs w:val="22"/>
              </w:rPr>
              <w:t>»</w:t>
            </w:r>
          </w:p>
        </w:tc>
        <w:tc>
          <w:tcPr>
            <w:tcW w:w="123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1712</w:t>
            </w:r>
          </w:p>
        </w:tc>
        <w:tc>
          <w:tcPr>
            <w:tcW w:w="993"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882</w:t>
            </w:r>
          </w:p>
        </w:tc>
        <w:tc>
          <w:tcPr>
            <w:tcW w:w="79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589</w:t>
            </w:r>
          </w:p>
        </w:tc>
        <w:tc>
          <w:tcPr>
            <w:tcW w:w="114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172</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20,7</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161</w:t>
            </w:r>
          </w:p>
        </w:tc>
        <w:tc>
          <w:tcPr>
            <w:tcW w:w="88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93,6</w:t>
            </w:r>
          </w:p>
        </w:tc>
        <w:tc>
          <w:tcPr>
            <w:tcW w:w="769"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1522</w:t>
            </w:r>
          </w:p>
        </w:tc>
        <w:tc>
          <w:tcPr>
            <w:tcW w:w="81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1121</w:t>
            </w:r>
          </w:p>
        </w:tc>
        <w:tc>
          <w:tcPr>
            <w:tcW w:w="686"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652</w:t>
            </w:r>
          </w:p>
        </w:tc>
        <w:tc>
          <w:tcPr>
            <w:tcW w:w="770"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78,6</w:t>
            </w:r>
          </w:p>
        </w:tc>
        <w:tc>
          <w:tcPr>
            <w:tcW w:w="72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65,5</w:t>
            </w:r>
          </w:p>
        </w:tc>
      </w:tr>
      <w:tr w:rsidR="00871B12" w:rsidRPr="00871B12" w:rsidTr="00871B12">
        <w:tc>
          <w:tcPr>
            <w:tcW w:w="4196" w:type="dxa"/>
          </w:tcPr>
          <w:p w:rsidR="00871B12" w:rsidRPr="00D23B87" w:rsidRDefault="00871B12" w:rsidP="00871B12">
            <w:pPr>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Городская клиническая больница скорой медицинской помощи</w:t>
            </w:r>
            <w:r w:rsidRPr="00D23B87">
              <w:rPr>
                <w:rFonts w:ascii="Times New Roman" w:hAnsi="Times New Roman"/>
                <w:bCs/>
                <w:spacing w:val="-2"/>
                <w:sz w:val="22"/>
                <w:szCs w:val="22"/>
              </w:rPr>
              <w:t>»</w:t>
            </w:r>
          </w:p>
        </w:tc>
        <w:tc>
          <w:tcPr>
            <w:tcW w:w="123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554</w:t>
            </w:r>
          </w:p>
        </w:tc>
        <w:tc>
          <w:tcPr>
            <w:tcW w:w="993"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445</w:t>
            </w:r>
          </w:p>
        </w:tc>
        <w:tc>
          <w:tcPr>
            <w:tcW w:w="79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25</w:t>
            </w:r>
          </w:p>
        </w:tc>
        <w:tc>
          <w:tcPr>
            <w:tcW w:w="114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2</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1,8</w:t>
            </w:r>
          </w:p>
        </w:tc>
        <w:tc>
          <w:tcPr>
            <w:tcW w:w="742" w:type="dxa"/>
          </w:tcPr>
          <w:p w:rsidR="00871B12" w:rsidRPr="00871B12" w:rsidRDefault="00871B12" w:rsidP="00871B12">
            <w:pPr>
              <w:ind w:left="-57" w:right="-57"/>
              <w:jc w:val="center"/>
              <w:rPr>
                <w:rFonts w:ascii="Times New Roman" w:hAnsi="Times New Roman"/>
                <w:bCs/>
                <w:spacing w:val="-2"/>
                <w:sz w:val="22"/>
                <w:szCs w:val="22"/>
              </w:rPr>
            </w:pPr>
          </w:p>
        </w:tc>
        <w:tc>
          <w:tcPr>
            <w:tcW w:w="88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0,0</w:t>
            </w:r>
          </w:p>
        </w:tc>
        <w:tc>
          <w:tcPr>
            <w:tcW w:w="769"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196</w:t>
            </w:r>
          </w:p>
        </w:tc>
        <w:tc>
          <w:tcPr>
            <w:tcW w:w="81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145</w:t>
            </w:r>
          </w:p>
        </w:tc>
        <w:tc>
          <w:tcPr>
            <w:tcW w:w="686"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91</w:t>
            </w:r>
          </w:p>
        </w:tc>
        <w:tc>
          <w:tcPr>
            <w:tcW w:w="770"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82,0</w:t>
            </w:r>
          </w:p>
        </w:tc>
        <w:tc>
          <w:tcPr>
            <w:tcW w:w="72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26,2</w:t>
            </w:r>
          </w:p>
        </w:tc>
      </w:tr>
      <w:tr w:rsidR="00871B12" w:rsidRPr="00871B12" w:rsidTr="00871B12">
        <w:tc>
          <w:tcPr>
            <w:tcW w:w="4196" w:type="dxa"/>
          </w:tcPr>
          <w:p w:rsidR="00871B12" w:rsidRPr="00D23B87" w:rsidRDefault="00871B12" w:rsidP="00871B12">
            <w:pPr>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Сасовский ММЦ</w:t>
            </w:r>
            <w:r w:rsidRPr="00D23B87">
              <w:rPr>
                <w:rFonts w:ascii="Times New Roman" w:hAnsi="Times New Roman"/>
                <w:bCs/>
                <w:spacing w:val="-2"/>
                <w:sz w:val="22"/>
                <w:szCs w:val="22"/>
              </w:rPr>
              <w:t>»</w:t>
            </w:r>
          </w:p>
        </w:tc>
        <w:tc>
          <w:tcPr>
            <w:tcW w:w="123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136</w:t>
            </w:r>
          </w:p>
        </w:tc>
        <w:tc>
          <w:tcPr>
            <w:tcW w:w="993"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52</w:t>
            </w:r>
          </w:p>
        </w:tc>
        <w:tc>
          <w:tcPr>
            <w:tcW w:w="79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0</w:t>
            </w:r>
          </w:p>
        </w:tc>
        <w:tc>
          <w:tcPr>
            <w:tcW w:w="114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60</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71,4</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39</w:t>
            </w:r>
          </w:p>
        </w:tc>
        <w:tc>
          <w:tcPr>
            <w:tcW w:w="88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65,0</w:t>
            </w:r>
          </w:p>
        </w:tc>
        <w:tc>
          <w:tcPr>
            <w:tcW w:w="769"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0</w:t>
            </w:r>
          </w:p>
        </w:tc>
        <w:tc>
          <w:tcPr>
            <w:tcW w:w="81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0</w:t>
            </w:r>
          </w:p>
        </w:tc>
        <w:tc>
          <w:tcPr>
            <w:tcW w:w="686"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0</w:t>
            </w:r>
          </w:p>
        </w:tc>
        <w:tc>
          <w:tcPr>
            <w:tcW w:w="770"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0,0</w:t>
            </w:r>
          </w:p>
        </w:tc>
        <w:tc>
          <w:tcPr>
            <w:tcW w:w="72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0,0</w:t>
            </w:r>
          </w:p>
        </w:tc>
      </w:tr>
      <w:tr w:rsidR="00871B12" w:rsidRPr="00871B12" w:rsidTr="00871B12">
        <w:tc>
          <w:tcPr>
            <w:tcW w:w="4196" w:type="dxa"/>
          </w:tcPr>
          <w:p w:rsidR="00871B12" w:rsidRPr="00D23B87" w:rsidRDefault="00871B12" w:rsidP="00871B12">
            <w:pPr>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Скопинский ММЦ</w:t>
            </w:r>
            <w:r w:rsidRPr="00D23B87">
              <w:rPr>
                <w:rFonts w:ascii="Times New Roman" w:hAnsi="Times New Roman"/>
                <w:bCs/>
                <w:spacing w:val="-2"/>
                <w:sz w:val="22"/>
                <w:szCs w:val="22"/>
              </w:rPr>
              <w:t>»</w:t>
            </w:r>
          </w:p>
        </w:tc>
        <w:tc>
          <w:tcPr>
            <w:tcW w:w="123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238</w:t>
            </w:r>
          </w:p>
        </w:tc>
        <w:tc>
          <w:tcPr>
            <w:tcW w:w="993"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136</w:t>
            </w:r>
          </w:p>
        </w:tc>
        <w:tc>
          <w:tcPr>
            <w:tcW w:w="79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96</w:t>
            </w:r>
          </w:p>
        </w:tc>
        <w:tc>
          <w:tcPr>
            <w:tcW w:w="114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59</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57,8</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7</w:t>
            </w:r>
          </w:p>
        </w:tc>
        <w:tc>
          <w:tcPr>
            <w:tcW w:w="88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11,9</w:t>
            </w:r>
          </w:p>
        </w:tc>
        <w:tc>
          <w:tcPr>
            <w:tcW w:w="769" w:type="dxa"/>
          </w:tcPr>
          <w:p w:rsidR="00871B12" w:rsidRPr="00871B12" w:rsidRDefault="00871B12" w:rsidP="00871B12">
            <w:pPr>
              <w:ind w:left="-57" w:right="-57"/>
              <w:jc w:val="center"/>
              <w:rPr>
                <w:rFonts w:ascii="Times New Roman" w:hAnsi="Times New Roman"/>
                <w:bCs/>
                <w:spacing w:val="-2"/>
                <w:sz w:val="22"/>
                <w:szCs w:val="22"/>
              </w:rPr>
            </w:pPr>
          </w:p>
        </w:tc>
        <w:tc>
          <w:tcPr>
            <w:tcW w:w="812" w:type="dxa"/>
          </w:tcPr>
          <w:p w:rsidR="00871B12" w:rsidRPr="00871B12" w:rsidRDefault="00871B12" w:rsidP="00871B12">
            <w:pPr>
              <w:ind w:left="-57" w:right="-57"/>
              <w:jc w:val="center"/>
              <w:rPr>
                <w:rFonts w:ascii="Times New Roman" w:hAnsi="Times New Roman"/>
                <w:bCs/>
                <w:spacing w:val="-2"/>
                <w:sz w:val="22"/>
                <w:szCs w:val="22"/>
              </w:rPr>
            </w:pPr>
          </w:p>
        </w:tc>
        <w:tc>
          <w:tcPr>
            <w:tcW w:w="686" w:type="dxa"/>
          </w:tcPr>
          <w:p w:rsidR="00871B12" w:rsidRPr="00871B12" w:rsidRDefault="00871B12" w:rsidP="00871B12">
            <w:pPr>
              <w:ind w:left="-57" w:right="-57"/>
              <w:jc w:val="center"/>
              <w:rPr>
                <w:rFonts w:ascii="Times New Roman" w:hAnsi="Times New Roman"/>
                <w:bCs/>
                <w:spacing w:val="-2"/>
                <w:sz w:val="22"/>
                <w:szCs w:val="22"/>
              </w:rPr>
            </w:pPr>
          </w:p>
        </w:tc>
        <w:tc>
          <w:tcPr>
            <w:tcW w:w="770"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0,0</w:t>
            </w:r>
          </w:p>
        </w:tc>
        <w:tc>
          <w:tcPr>
            <w:tcW w:w="72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0,0</w:t>
            </w:r>
          </w:p>
        </w:tc>
      </w:tr>
      <w:tr w:rsidR="00871B12" w:rsidRPr="00871B12" w:rsidTr="00871B12">
        <w:tc>
          <w:tcPr>
            <w:tcW w:w="4196" w:type="dxa"/>
          </w:tcPr>
          <w:p w:rsidR="00871B12" w:rsidRPr="00D23B87" w:rsidRDefault="00871B12" w:rsidP="00871B12">
            <w:pPr>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Ряжский ММЦ</w:t>
            </w:r>
            <w:r w:rsidRPr="00D23B87">
              <w:rPr>
                <w:rFonts w:ascii="Times New Roman" w:hAnsi="Times New Roman"/>
                <w:bCs/>
                <w:spacing w:val="-2"/>
                <w:sz w:val="22"/>
                <w:szCs w:val="22"/>
              </w:rPr>
              <w:t>»</w:t>
            </w:r>
          </w:p>
        </w:tc>
        <w:tc>
          <w:tcPr>
            <w:tcW w:w="123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144</w:t>
            </w:r>
          </w:p>
        </w:tc>
        <w:tc>
          <w:tcPr>
            <w:tcW w:w="993"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99</w:t>
            </w:r>
          </w:p>
        </w:tc>
        <w:tc>
          <w:tcPr>
            <w:tcW w:w="79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w:t>
            </w:r>
          </w:p>
        </w:tc>
        <w:tc>
          <w:tcPr>
            <w:tcW w:w="114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25</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55,6</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10</w:t>
            </w:r>
          </w:p>
        </w:tc>
        <w:tc>
          <w:tcPr>
            <w:tcW w:w="88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40,0</w:t>
            </w:r>
          </w:p>
        </w:tc>
        <w:tc>
          <w:tcPr>
            <w:tcW w:w="769" w:type="dxa"/>
          </w:tcPr>
          <w:p w:rsidR="00871B12" w:rsidRPr="00871B12" w:rsidRDefault="00871B12" w:rsidP="00871B12">
            <w:pPr>
              <w:ind w:left="-57" w:right="-57"/>
              <w:jc w:val="center"/>
              <w:rPr>
                <w:rFonts w:ascii="Times New Roman" w:hAnsi="Times New Roman"/>
                <w:bCs/>
                <w:spacing w:val="-2"/>
                <w:sz w:val="22"/>
                <w:szCs w:val="22"/>
              </w:rPr>
            </w:pPr>
          </w:p>
        </w:tc>
        <w:tc>
          <w:tcPr>
            <w:tcW w:w="812" w:type="dxa"/>
          </w:tcPr>
          <w:p w:rsidR="00871B12" w:rsidRPr="00871B12" w:rsidRDefault="00871B12" w:rsidP="00871B12">
            <w:pPr>
              <w:ind w:left="-57" w:right="-57"/>
              <w:jc w:val="center"/>
              <w:rPr>
                <w:rFonts w:ascii="Times New Roman" w:hAnsi="Times New Roman"/>
                <w:bCs/>
                <w:spacing w:val="-2"/>
                <w:sz w:val="22"/>
                <w:szCs w:val="22"/>
              </w:rPr>
            </w:pPr>
          </w:p>
        </w:tc>
        <w:tc>
          <w:tcPr>
            <w:tcW w:w="686" w:type="dxa"/>
          </w:tcPr>
          <w:p w:rsidR="00871B12" w:rsidRPr="00871B12" w:rsidRDefault="00871B12" w:rsidP="00871B12">
            <w:pPr>
              <w:ind w:left="-57" w:right="-57"/>
              <w:jc w:val="center"/>
              <w:rPr>
                <w:rFonts w:ascii="Times New Roman" w:hAnsi="Times New Roman"/>
                <w:bCs/>
                <w:spacing w:val="-2"/>
                <w:sz w:val="22"/>
                <w:szCs w:val="22"/>
              </w:rPr>
            </w:pPr>
          </w:p>
        </w:tc>
        <w:tc>
          <w:tcPr>
            <w:tcW w:w="770"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0,0</w:t>
            </w:r>
          </w:p>
        </w:tc>
        <w:tc>
          <w:tcPr>
            <w:tcW w:w="72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0,0</w:t>
            </w:r>
          </w:p>
        </w:tc>
      </w:tr>
      <w:tr w:rsidR="00871B12" w:rsidRPr="00871B12" w:rsidTr="00871B12">
        <w:tc>
          <w:tcPr>
            <w:tcW w:w="4196" w:type="dxa"/>
          </w:tcPr>
          <w:p w:rsidR="00871B12" w:rsidRPr="00D23B87" w:rsidRDefault="00871B12" w:rsidP="00871B12">
            <w:pPr>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Шиловский ММЦ</w:t>
            </w:r>
            <w:r w:rsidRPr="00D23B87">
              <w:rPr>
                <w:rFonts w:ascii="Times New Roman" w:hAnsi="Times New Roman"/>
                <w:bCs/>
                <w:spacing w:val="-2"/>
                <w:sz w:val="22"/>
                <w:szCs w:val="22"/>
              </w:rPr>
              <w:t>»</w:t>
            </w:r>
          </w:p>
        </w:tc>
        <w:tc>
          <w:tcPr>
            <w:tcW w:w="123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142</w:t>
            </w:r>
          </w:p>
        </w:tc>
        <w:tc>
          <w:tcPr>
            <w:tcW w:w="993"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91</w:t>
            </w:r>
          </w:p>
        </w:tc>
        <w:tc>
          <w:tcPr>
            <w:tcW w:w="79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62</w:t>
            </w:r>
          </w:p>
        </w:tc>
        <w:tc>
          <w:tcPr>
            <w:tcW w:w="114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27</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52,9</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2</w:t>
            </w:r>
          </w:p>
        </w:tc>
        <w:tc>
          <w:tcPr>
            <w:tcW w:w="88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7,4</w:t>
            </w:r>
          </w:p>
        </w:tc>
        <w:tc>
          <w:tcPr>
            <w:tcW w:w="769" w:type="dxa"/>
          </w:tcPr>
          <w:p w:rsidR="00871B12" w:rsidRPr="00871B12" w:rsidRDefault="00871B12" w:rsidP="00871B12">
            <w:pPr>
              <w:ind w:left="-57" w:right="-57"/>
              <w:jc w:val="center"/>
              <w:rPr>
                <w:rFonts w:ascii="Times New Roman" w:hAnsi="Times New Roman"/>
                <w:bCs/>
                <w:spacing w:val="-2"/>
                <w:sz w:val="22"/>
                <w:szCs w:val="22"/>
              </w:rPr>
            </w:pPr>
          </w:p>
        </w:tc>
        <w:tc>
          <w:tcPr>
            <w:tcW w:w="812" w:type="dxa"/>
          </w:tcPr>
          <w:p w:rsidR="00871B12" w:rsidRPr="00871B12" w:rsidRDefault="00871B12" w:rsidP="00871B12">
            <w:pPr>
              <w:ind w:left="-57" w:right="-57"/>
              <w:jc w:val="center"/>
              <w:rPr>
                <w:rFonts w:ascii="Times New Roman" w:hAnsi="Times New Roman"/>
                <w:bCs/>
                <w:spacing w:val="-2"/>
                <w:sz w:val="22"/>
                <w:szCs w:val="22"/>
              </w:rPr>
            </w:pPr>
          </w:p>
        </w:tc>
        <w:tc>
          <w:tcPr>
            <w:tcW w:w="686" w:type="dxa"/>
          </w:tcPr>
          <w:p w:rsidR="00871B12" w:rsidRPr="00871B12" w:rsidRDefault="00871B12" w:rsidP="00871B12">
            <w:pPr>
              <w:ind w:left="-57" w:right="-57"/>
              <w:jc w:val="center"/>
              <w:rPr>
                <w:rFonts w:ascii="Times New Roman" w:hAnsi="Times New Roman"/>
                <w:bCs/>
                <w:spacing w:val="-2"/>
                <w:sz w:val="22"/>
                <w:szCs w:val="22"/>
              </w:rPr>
            </w:pPr>
          </w:p>
        </w:tc>
        <w:tc>
          <w:tcPr>
            <w:tcW w:w="770"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0,0</w:t>
            </w:r>
          </w:p>
        </w:tc>
        <w:tc>
          <w:tcPr>
            <w:tcW w:w="72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0,0</w:t>
            </w:r>
          </w:p>
        </w:tc>
      </w:tr>
      <w:tr w:rsidR="00871B12" w:rsidRPr="00871B12" w:rsidTr="00871B12">
        <w:tc>
          <w:tcPr>
            <w:tcW w:w="4196" w:type="dxa"/>
          </w:tcPr>
          <w:p w:rsidR="00871B12" w:rsidRPr="00D23B87" w:rsidRDefault="00871B12" w:rsidP="00871B12">
            <w:pPr>
              <w:ind w:left="-57" w:right="-57"/>
              <w:rPr>
                <w:rFonts w:ascii="Times New Roman" w:hAnsi="Times New Roman"/>
                <w:bCs/>
                <w:spacing w:val="-2"/>
                <w:sz w:val="22"/>
                <w:szCs w:val="22"/>
              </w:rPr>
            </w:pPr>
            <w:r w:rsidRPr="00D23B87">
              <w:rPr>
                <w:rFonts w:ascii="Times New Roman" w:hAnsi="Times New Roman"/>
                <w:bCs/>
                <w:spacing w:val="-2"/>
                <w:sz w:val="22"/>
                <w:szCs w:val="22"/>
              </w:rPr>
              <w:t>ГБУ РО «</w:t>
            </w:r>
            <w:r>
              <w:rPr>
                <w:rFonts w:ascii="Times New Roman" w:hAnsi="Times New Roman"/>
                <w:bCs/>
                <w:spacing w:val="-2"/>
                <w:sz w:val="22"/>
                <w:szCs w:val="22"/>
              </w:rPr>
              <w:t>Касимовский ММЦ</w:t>
            </w:r>
            <w:r w:rsidRPr="00D23B87">
              <w:rPr>
                <w:rFonts w:ascii="Times New Roman" w:hAnsi="Times New Roman"/>
                <w:bCs/>
                <w:spacing w:val="-2"/>
                <w:sz w:val="22"/>
                <w:szCs w:val="22"/>
              </w:rPr>
              <w:t>»</w:t>
            </w:r>
          </w:p>
        </w:tc>
        <w:tc>
          <w:tcPr>
            <w:tcW w:w="123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125</w:t>
            </w:r>
          </w:p>
        </w:tc>
        <w:tc>
          <w:tcPr>
            <w:tcW w:w="993"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62</w:t>
            </w:r>
          </w:p>
        </w:tc>
        <w:tc>
          <w:tcPr>
            <w:tcW w:w="79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36</w:t>
            </w:r>
          </w:p>
        </w:tc>
        <w:tc>
          <w:tcPr>
            <w:tcW w:w="114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39</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61,9</w:t>
            </w:r>
          </w:p>
        </w:tc>
        <w:tc>
          <w:tcPr>
            <w:tcW w:w="74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26</w:t>
            </w:r>
          </w:p>
        </w:tc>
        <w:tc>
          <w:tcPr>
            <w:tcW w:w="882"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66,7</w:t>
            </w:r>
          </w:p>
        </w:tc>
        <w:tc>
          <w:tcPr>
            <w:tcW w:w="769" w:type="dxa"/>
          </w:tcPr>
          <w:p w:rsidR="00871B12" w:rsidRPr="00871B12" w:rsidRDefault="00871B12" w:rsidP="00871B12">
            <w:pPr>
              <w:ind w:left="-57" w:right="-57"/>
              <w:jc w:val="center"/>
              <w:rPr>
                <w:rFonts w:ascii="Times New Roman" w:hAnsi="Times New Roman"/>
                <w:bCs/>
                <w:spacing w:val="-2"/>
                <w:sz w:val="22"/>
                <w:szCs w:val="22"/>
              </w:rPr>
            </w:pPr>
          </w:p>
        </w:tc>
        <w:tc>
          <w:tcPr>
            <w:tcW w:w="812" w:type="dxa"/>
          </w:tcPr>
          <w:p w:rsidR="00871B12" w:rsidRPr="00871B12" w:rsidRDefault="00871B12" w:rsidP="00871B12">
            <w:pPr>
              <w:ind w:left="-57" w:right="-57"/>
              <w:jc w:val="center"/>
              <w:rPr>
                <w:rFonts w:ascii="Times New Roman" w:hAnsi="Times New Roman"/>
                <w:bCs/>
                <w:spacing w:val="-2"/>
                <w:sz w:val="22"/>
                <w:szCs w:val="22"/>
              </w:rPr>
            </w:pPr>
          </w:p>
        </w:tc>
        <w:tc>
          <w:tcPr>
            <w:tcW w:w="686" w:type="dxa"/>
          </w:tcPr>
          <w:p w:rsidR="00871B12" w:rsidRPr="00871B12" w:rsidRDefault="00871B12" w:rsidP="00871B12">
            <w:pPr>
              <w:ind w:left="-57" w:right="-57"/>
              <w:jc w:val="center"/>
              <w:rPr>
                <w:rFonts w:ascii="Times New Roman" w:hAnsi="Times New Roman"/>
                <w:bCs/>
                <w:spacing w:val="-2"/>
                <w:sz w:val="22"/>
                <w:szCs w:val="22"/>
              </w:rPr>
            </w:pPr>
          </w:p>
        </w:tc>
        <w:tc>
          <w:tcPr>
            <w:tcW w:w="770"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0,0</w:t>
            </w:r>
          </w:p>
        </w:tc>
        <w:tc>
          <w:tcPr>
            <w:tcW w:w="728" w:type="dxa"/>
          </w:tcPr>
          <w:p w:rsidR="00871B12" w:rsidRPr="00871B12" w:rsidRDefault="00871B12" w:rsidP="00871B12">
            <w:pPr>
              <w:ind w:left="-57" w:right="-57"/>
              <w:jc w:val="center"/>
              <w:rPr>
                <w:rFonts w:ascii="Times New Roman" w:hAnsi="Times New Roman"/>
                <w:bCs/>
                <w:spacing w:val="-2"/>
                <w:sz w:val="22"/>
                <w:szCs w:val="22"/>
              </w:rPr>
            </w:pPr>
            <w:r>
              <w:rPr>
                <w:rFonts w:ascii="Times New Roman" w:hAnsi="Times New Roman"/>
                <w:bCs/>
                <w:spacing w:val="-2"/>
                <w:sz w:val="22"/>
                <w:szCs w:val="22"/>
              </w:rPr>
              <w:t>0,0</w:t>
            </w:r>
          </w:p>
        </w:tc>
      </w:tr>
    </w:tbl>
    <w:p w:rsidR="00871B12" w:rsidRDefault="00871B12" w:rsidP="00871B12">
      <w:pPr>
        <w:spacing w:line="276" w:lineRule="auto"/>
        <w:jc w:val="both"/>
        <w:rPr>
          <w:rFonts w:ascii="Times New Roman" w:hAnsi="Times New Roman"/>
          <w:bCs/>
          <w:sz w:val="24"/>
        </w:rPr>
      </w:pPr>
    </w:p>
    <w:p w:rsidR="00871B12" w:rsidRPr="00A427FE" w:rsidRDefault="00871B12" w:rsidP="00871B12">
      <w:pPr>
        <w:spacing w:line="276" w:lineRule="auto"/>
        <w:jc w:val="both"/>
        <w:rPr>
          <w:rFonts w:ascii="Times New Roman" w:hAnsi="Times New Roman"/>
          <w:bCs/>
          <w:sz w:val="24"/>
        </w:rPr>
      </w:pPr>
    </w:p>
    <w:p w:rsidR="005377B7" w:rsidRDefault="005377B7" w:rsidP="005377B7">
      <w:pPr>
        <w:spacing w:line="276" w:lineRule="auto"/>
        <w:jc w:val="both"/>
        <w:rPr>
          <w:rFonts w:ascii="Times New Roman" w:hAnsi="Times New Roman"/>
          <w:noProof/>
          <w:sz w:val="24"/>
        </w:rPr>
      </w:pPr>
    </w:p>
    <w:p w:rsidR="00871B12" w:rsidRDefault="00871B12" w:rsidP="005377B7">
      <w:pPr>
        <w:spacing w:line="276" w:lineRule="auto"/>
        <w:jc w:val="both"/>
        <w:rPr>
          <w:rFonts w:ascii="Times New Roman" w:hAnsi="Times New Roman"/>
          <w:noProof/>
          <w:sz w:val="24"/>
        </w:rPr>
        <w:sectPr w:rsidR="00871B12" w:rsidSect="00D23B87">
          <w:pgSz w:w="16834" w:h="11907" w:orient="landscape" w:code="9"/>
          <w:pgMar w:top="1134" w:right="567" w:bottom="1134" w:left="1985" w:header="272" w:footer="397" w:gutter="0"/>
          <w:cols w:space="720"/>
          <w:formProt w:val="0"/>
          <w:titlePg/>
          <w:docGrid w:linePitch="272"/>
        </w:sectPr>
      </w:pPr>
    </w:p>
    <w:p w:rsidR="00871B12" w:rsidRDefault="005377B7" w:rsidP="00CC7EA9">
      <w:pPr>
        <w:jc w:val="center"/>
        <w:rPr>
          <w:rFonts w:ascii="Times New Roman" w:hAnsi="Times New Roman"/>
          <w:bCs/>
          <w:sz w:val="24"/>
        </w:rPr>
      </w:pPr>
      <w:r w:rsidRPr="00A427FE">
        <w:rPr>
          <w:rFonts w:ascii="Times New Roman" w:hAnsi="Times New Roman"/>
          <w:bCs/>
          <w:sz w:val="24"/>
        </w:rPr>
        <w:lastRenderedPageBreak/>
        <w:t>Показатели имплантации устройств в Рязанской области в 2021 году</w:t>
      </w:r>
    </w:p>
    <w:p w:rsidR="002544B5" w:rsidRPr="00CC7EA9" w:rsidRDefault="002544B5" w:rsidP="00CC7EA9">
      <w:pPr>
        <w:jc w:val="center"/>
        <w:rPr>
          <w:rFonts w:ascii="Times New Roman" w:hAnsi="Times New Roman"/>
          <w:bCs/>
        </w:rPr>
      </w:pPr>
    </w:p>
    <w:p w:rsidR="005377B7" w:rsidRDefault="00871B12" w:rsidP="00CC7EA9">
      <w:pPr>
        <w:jc w:val="right"/>
        <w:rPr>
          <w:rFonts w:ascii="Times New Roman" w:hAnsi="Times New Roman"/>
          <w:bCs/>
          <w:sz w:val="24"/>
        </w:rPr>
      </w:pPr>
      <w:r w:rsidRPr="00A427FE">
        <w:rPr>
          <w:rFonts w:ascii="Times New Roman" w:hAnsi="Times New Roman"/>
          <w:bCs/>
          <w:sz w:val="24"/>
        </w:rPr>
        <w:t>Табл</w:t>
      </w:r>
      <w:r>
        <w:rPr>
          <w:rFonts w:ascii="Times New Roman" w:hAnsi="Times New Roman"/>
          <w:bCs/>
          <w:sz w:val="24"/>
        </w:rPr>
        <w:t>ица № 18</w:t>
      </w:r>
    </w:p>
    <w:p w:rsidR="00871B12" w:rsidRPr="00CC7EA9" w:rsidRDefault="00871B12" w:rsidP="00CC7EA9">
      <w:pPr>
        <w:rPr>
          <w:rFonts w:ascii="Times New Roman" w:hAnsi="Times New Roman"/>
          <w:bCs/>
        </w:rPr>
      </w:pPr>
    </w:p>
    <w:tbl>
      <w:tblPr>
        <w:tblStyle w:val="ad"/>
        <w:tblW w:w="0" w:type="auto"/>
        <w:tblLook w:val="04A0" w:firstRow="1" w:lastRow="0" w:firstColumn="1" w:lastColumn="0" w:noHBand="0" w:noVBand="1"/>
      </w:tblPr>
      <w:tblGrid>
        <w:gridCol w:w="3190"/>
        <w:gridCol w:w="3190"/>
        <w:gridCol w:w="3191"/>
      </w:tblGrid>
      <w:tr w:rsidR="002544B5" w:rsidTr="002544B5">
        <w:tc>
          <w:tcPr>
            <w:tcW w:w="3190" w:type="dxa"/>
          </w:tcPr>
          <w:p w:rsidR="002544B5" w:rsidRDefault="002544B5" w:rsidP="00CC7EA9">
            <w:pPr>
              <w:jc w:val="center"/>
              <w:rPr>
                <w:rFonts w:ascii="Times New Roman" w:hAnsi="Times New Roman"/>
                <w:bCs/>
                <w:sz w:val="24"/>
              </w:rPr>
            </w:pPr>
            <w:r>
              <w:rPr>
                <w:rFonts w:ascii="Times New Roman" w:hAnsi="Times New Roman"/>
                <w:bCs/>
                <w:sz w:val="24"/>
              </w:rPr>
              <w:t>Диагноз</w:t>
            </w:r>
          </w:p>
        </w:tc>
        <w:tc>
          <w:tcPr>
            <w:tcW w:w="3190" w:type="dxa"/>
          </w:tcPr>
          <w:p w:rsidR="002544B5" w:rsidRDefault="002544B5" w:rsidP="00CC7EA9">
            <w:pPr>
              <w:jc w:val="center"/>
              <w:rPr>
                <w:rFonts w:ascii="Times New Roman" w:hAnsi="Times New Roman"/>
                <w:bCs/>
                <w:sz w:val="24"/>
              </w:rPr>
            </w:pPr>
            <w:r>
              <w:rPr>
                <w:rFonts w:ascii="Times New Roman" w:hAnsi="Times New Roman"/>
                <w:bCs/>
                <w:sz w:val="24"/>
              </w:rPr>
              <w:t>2020 г.</w:t>
            </w:r>
          </w:p>
        </w:tc>
        <w:tc>
          <w:tcPr>
            <w:tcW w:w="3191" w:type="dxa"/>
          </w:tcPr>
          <w:p w:rsidR="002544B5" w:rsidRDefault="002544B5" w:rsidP="00CC7EA9">
            <w:pPr>
              <w:jc w:val="center"/>
              <w:rPr>
                <w:rFonts w:ascii="Times New Roman" w:hAnsi="Times New Roman"/>
                <w:bCs/>
                <w:sz w:val="24"/>
              </w:rPr>
            </w:pPr>
            <w:r>
              <w:rPr>
                <w:rFonts w:ascii="Times New Roman" w:hAnsi="Times New Roman"/>
                <w:bCs/>
                <w:sz w:val="24"/>
              </w:rPr>
              <w:t>2021 г.</w:t>
            </w:r>
          </w:p>
        </w:tc>
      </w:tr>
      <w:tr w:rsidR="002544B5" w:rsidTr="002544B5">
        <w:tc>
          <w:tcPr>
            <w:tcW w:w="3190" w:type="dxa"/>
          </w:tcPr>
          <w:p w:rsidR="002544B5" w:rsidRPr="002544B5" w:rsidRDefault="002544B5" w:rsidP="00CC7EA9">
            <w:pPr>
              <w:rPr>
                <w:rFonts w:ascii="Times New Roman" w:hAnsi="Times New Roman"/>
                <w:bCs/>
                <w:sz w:val="24"/>
                <w:lang w:val="en-US"/>
              </w:rPr>
            </w:pPr>
            <w:r>
              <w:rPr>
                <w:rFonts w:ascii="Times New Roman" w:hAnsi="Times New Roman"/>
                <w:bCs/>
                <w:sz w:val="24"/>
              </w:rPr>
              <w:t>ОКСп</w:t>
            </w:r>
            <w:r>
              <w:rPr>
                <w:rFonts w:ascii="Times New Roman" w:hAnsi="Times New Roman"/>
                <w:bCs/>
                <w:sz w:val="24"/>
                <w:lang w:val="en-US"/>
              </w:rPr>
              <w:t>ST</w:t>
            </w:r>
          </w:p>
        </w:tc>
        <w:tc>
          <w:tcPr>
            <w:tcW w:w="3190" w:type="dxa"/>
          </w:tcPr>
          <w:p w:rsidR="002544B5" w:rsidRDefault="002544B5" w:rsidP="00CC7EA9">
            <w:pPr>
              <w:jc w:val="center"/>
              <w:rPr>
                <w:rFonts w:ascii="Times New Roman" w:hAnsi="Times New Roman"/>
                <w:bCs/>
                <w:sz w:val="24"/>
              </w:rPr>
            </w:pPr>
            <w:r>
              <w:rPr>
                <w:rFonts w:ascii="Times New Roman" w:hAnsi="Times New Roman"/>
                <w:bCs/>
                <w:sz w:val="24"/>
              </w:rPr>
              <w:t>779</w:t>
            </w:r>
          </w:p>
        </w:tc>
        <w:tc>
          <w:tcPr>
            <w:tcW w:w="3191" w:type="dxa"/>
          </w:tcPr>
          <w:p w:rsidR="002544B5" w:rsidRDefault="002544B5" w:rsidP="00CC7EA9">
            <w:pPr>
              <w:jc w:val="center"/>
              <w:rPr>
                <w:rFonts w:ascii="Times New Roman" w:hAnsi="Times New Roman"/>
                <w:bCs/>
                <w:sz w:val="24"/>
              </w:rPr>
            </w:pPr>
            <w:r>
              <w:rPr>
                <w:rFonts w:ascii="Times New Roman" w:hAnsi="Times New Roman"/>
                <w:bCs/>
                <w:sz w:val="24"/>
              </w:rPr>
              <w:t>894 (60,1% от всех)</w:t>
            </w:r>
          </w:p>
        </w:tc>
      </w:tr>
      <w:tr w:rsidR="002544B5" w:rsidTr="002544B5">
        <w:tc>
          <w:tcPr>
            <w:tcW w:w="3190" w:type="dxa"/>
          </w:tcPr>
          <w:p w:rsidR="002544B5" w:rsidRDefault="002544B5" w:rsidP="00CC7EA9">
            <w:pPr>
              <w:rPr>
                <w:rFonts w:ascii="Times New Roman" w:hAnsi="Times New Roman"/>
                <w:bCs/>
                <w:sz w:val="24"/>
              </w:rPr>
            </w:pPr>
            <w:r>
              <w:rPr>
                <w:rFonts w:ascii="Times New Roman" w:hAnsi="Times New Roman"/>
                <w:bCs/>
                <w:sz w:val="24"/>
              </w:rPr>
              <w:t>ОКСбп</w:t>
            </w:r>
            <w:r>
              <w:rPr>
                <w:rFonts w:ascii="Times New Roman" w:hAnsi="Times New Roman"/>
                <w:bCs/>
                <w:sz w:val="24"/>
                <w:lang w:val="en-US"/>
              </w:rPr>
              <w:t>ST</w:t>
            </w:r>
          </w:p>
        </w:tc>
        <w:tc>
          <w:tcPr>
            <w:tcW w:w="3190" w:type="dxa"/>
          </w:tcPr>
          <w:p w:rsidR="002544B5" w:rsidRDefault="002544B5" w:rsidP="00CC7EA9">
            <w:pPr>
              <w:jc w:val="center"/>
              <w:rPr>
                <w:rFonts w:ascii="Times New Roman" w:hAnsi="Times New Roman"/>
                <w:bCs/>
                <w:sz w:val="24"/>
              </w:rPr>
            </w:pPr>
            <w:r>
              <w:rPr>
                <w:rFonts w:ascii="Times New Roman" w:hAnsi="Times New Roman"/>
                <w:bCs/>
                <w:sz w:val="24"/>
              </w:rPr>
              <w:t>574</w:t>
            </w:r>
          </w:p>
        </w:tc>
        <w:tc>
          <w:tcPr>
            <w:tcW w:w="3191" w:type="dxa"/>
          </w:tcPr>
          <w:p w:rsidR="002544B5" w:rsidRDefault="002544B5" w:rsidP="00CC7EA9">
            <w:pPr>
              <w:jc w:val="center"/>
              <w:rPr>
                <w:rFonts w:ascii="Times New Roman" w:hAnsi="Times New Roman"/>
                <w:bCs/>
                <w:sz w:val="24"/>
              </w:rPr>
            </w:pPr>
            <w:r>
              <w:rPr>
                <w:rFonts w:ascii="Times New Roman" w:hAnsi="Times New Roman"/>
                <w:bCs/>
                <w:sz w:val="24"/>
              </w:rPr>
              <w:t>603 (40,4% от всех)</w:t>
            </w:r>
          </w:p>
        </w:tc>
      </w:tr>
      <w:tr w:rsidR="002544B5" w:rsidTr="002544B5">
        <w:tc>
          <w:tcPr>
            <w:tcW w:w="3190" w:type="dxa"/>
          </w:tcPr>
          <w:p w:rsidR="002544B5" w:rsidRDefault="002544B5" w:rsidP="00CC7EA9">
            <w:pPr>
              <w:rPr>
                <w:rFonts w:ascii="Times New Roman" w:hAnsi="Times New Roman"/>
                <w:bCs/>
                <w:sz w:val="24"/>
              </w:rPr>
            </w:pPr>
            <w:r>
              <w:rPr>
                <w:rFonts w:ascii="Times New Roman" w:hAnsi="Times New Roman"/>
                <w:bCs/>
                <w:sz w:val="24"/>
              </w:rPr>
              <w:t>СИБС</w:t>
            </w:r>
          </w:p>
        </w:tc>
        <w:tc>
          <w:tcPr>
            <w:tcW w:w="3190" w:type="dxa"/>
          </w:tcPr>
          <w:p w:rsidR="002544B5" w:rsidRDefault="002544B5" w:rsidP="00CC7EA9">
            <w:pPr>
              <w:jc w:val="center"/>
              <w:rPr>
                <w:rFonts w:ascii="Times New Roman" w:hAnsi="Times New Roman"/>
                <w:bCs/>
                <w:sz w:val="24"/>
              </w:rPr>
            </w:pPr>
            <w:r>
              <w:rPr>
                <w:rFonts w:ascii="Times New Roman" w:hAnsi="Times New Roman"/>
                <w:bCs/>
                <w:sz w:val="24"/>
              </w:rPr>
              <w:t>96</w:t>
            </w:r>
          </w:p>
        </w:tc>
        <w:tc>
          <w:tcPr>
            <w:tcW w:w="3191" w:type="dxa"/>
          </w:tcPr>
          <w:p w:rsidR="002544B5" w:rsidRDefault="002544B5" w:rsidP="00CC7EA9">
            <w:pPr>
              <w:jc w:val="center"/>
              <w:rPr>
                <w:rFonts w:ascii="Times New Roman" w:hAnsi="Times New Roman"/>
                <w:bCs/>
                <w:sz w:val="24"/>
              </w:rPr>
            </w:pPr>
            <w:r>
              <w:rPr>
                <w:rFonts w:ascii="Times New Roman" w:hAnsi="Times New Roman"/>
                <w:bCs/>
                <w:sz w:val="24"/>
              </w:rPr>
              <w:t>127</w:t>
            </w:r>
          </w:p>
        </w:tc>
      </w:tr>
      <w:tr w:rsidR="002544B5" w:rsidTr="002544B5">
        <w:tc>
          <w:tcPr>
            <w:tcW w:w="3190" w:type="dxa"/>
          </w:tcPr>
          <w:p w:rsidR="002544B5" w:rsidRDefault="002544B5" w:rsidP="00CC7EA9">
            <w:pPr>
              <w:rPr>
                <w:rFonts w:ascii="Times New Roman" w:hAnsi="Times New Roman"/>
                <w:bCs/>
                <w:sz w:val="24"/>
              </w:rPr>
            </w:pPr>
            <w:r>
              <w:rPr>
                <w:rFonts w:ascii="Times New Roman" w:hAnsi="Times New Roman"/>
                <w:bCs/>
                <w:sz w:val="24"/>
              </w:rPr>
              <w:t>ЭКС</w:t>
            </w:r>
          </w:p>
        </w:tc>
        <w:tc>
          <w:tcPr>
            <w:tcW w:w="3190" w:type="dxa"/>
          </w:tcPr>
          <w:p w:rsidR="002544B5" w:rsidRDefault="002544B5" w:rsidP="00CC7EA9">
            <w:pPr>
              <w:jc w:val="center"/>
              <w:rPr>
                <w:rFonts w:ascii="Times New Roman" w:hAnsi="Times New Roman"/>
                <w:bCs/>
                <w:sz w:val="24"/>
              </w:rPr>
            </w:pPr>
            <w:r>
              <w:rPr>
                <w:rFonts w:ascii="Times New Roman" w:hAnsi="Times New Roman"/>
                <w:bCs/>
                <w:sz w:val="24"/>
              </w:rPr>
              <w:t>335</w:t>
            </w:r>
          </w:p>
        </w:tc>
        <w:tc>
          <w:tcPr>
            <w:tcW w:w="3191" w:type="dxa"/>
          </w:tcPr>
          <w:p w:rsidR="002544B5" w:rsidRDefault="002544B5" w:rsidP="00CC7EA9">
            <w:pPr>
              <w:jc w:val="center"/>
              <w:rPr>
                <w:rFonts w:ascii="Times New Roman" w:hAnsi="Times New Roman"/>
                <w:bCs/>
                <w:sz w:val="24"/>
              </w:rPr>
            </w:pPr>
            <w:r>
              <w:rPr>
                <w:rFonts w:ascii="Times New Roman" w:hAnsi="Times New Roman"/>
                <w:bCs/>
                <w:sz w:val="24"/>
              </w:rPr>
              <w:t>441</w:t>
            </w:r>
          </w:p>
        </w:tc>
      </w:tr>
    </w:tbl>
    <w:p w:rsidR="005377B7" w:rsidRPr="00CC7EA9" w:rsidRDefault="005377B7" w:rsidP="00CC7EA9">
      <w:pPr>
        <w:jc w:val="both"/>
        <w:rPr>
          <w:rFonts w:ascii="Times New Roman" w:hAnsi="Times New Roman"/>
          <w:bCs/>
        </w:rPr>
      </w:pPr>
    </w:p>
    <w:p w:rsidR="005377B7" w:rsidRPr="00A427FE" w:rsidRDefault="00625ECD" w:rsidP="00CC7EA9">
      <w:pPr>
        <w:ind w:firstLine="708"/>
        <w:jc w:val="both"/>
        <w:rPr>
          <w:rFonts w:ascii="Times New Roman" w:eastAsia="Arial" w:hAnsi="Times New Roman"/>
          <w:sz w:val="24"/>
          <w:szCs w:val="40"/>
        </w:rPr>
      </w:pPr>
      <w:r>
        <w:rPr>
          <w:rFonts w:ascii="Times New Roman" w:eastAsia="Arial" w:hAnsi="Times New Roman"/>
          <w:sz w:val="24"/>
          <w:szCs w:val="40"/>
        </w:rPr>
        <w:t>2.4</w:t>
      </w:r>
      <w:r w:rsidR="002544B5">
        <w:rPr>
          <w:rFonts w:ascii="Times New Roman" w:eastAsia="Arial" w:hAnsi="Times New Roman"/>
          <w:sz w:val="24"/>
          <w:szCs w:val="40"/>
        </w:rPr>
        <w:t>. </w:t>
      </w:r>
      <w:r w:rsidR="005377B7" w:rsidRPr="00A427FE">
        <w:rPr>
          <w:rFonts w:ascii="Times New Roman" w:eastAsia="Arial" w:hAnsi="Times New Roman"/>
          <w:sz w:val="24"/>
          <w:szCs w:val="40"/>
        </w:rPr>
        <w:t xml:space="preserve">Ресурсы инфраструктуры службы, оказывающей медицинскую помощь больным с </w:t>
      </w:r>
      <w:r>
        <w:rPr>
          <w:rFonts w:ascii="Times New Roman" w:eastAsia="Arial" w:hAnsi="Times New Roman"/>
          <w:sz w:val="24"/>
          <w:szCs w:val="40"/>
        </w:rPr>
        <w:t>БСК</w:t>
      </w:r>
      <w:r w:rsidR="002544B5">
        <w:rPr>
          <w:rFonts w:ascii="Times New Roman" w:eastAsia="Arial" w:hAnsi="Times New Roman"/>
          <w:sz w:val="24"/>
          <w:szCs w:val="40"/>
        </w:rPr>
        <w:t>.</w:t>
      </w:r>
      <w:r w:rsidR="005377B7" w:rsidRPr="00A427FE">
        <w:rPr>
          <w:rFonts w:ascii="Times New Roman" w:eastAsia="Arial" w:hAnsi="Times New Roman"/>
          <w:sz w:val="24"/>
          <w:szCs w:val="40"/>
        </w:rPr>
        <w:t xml:space="preserve"> </w:t>
      </w:r>
    </w:p>
    <w:p w:rsidR="005377B7" w:rsidRPr="00A427FE" w:rsidRDefault="005377B7" w:rsidP="00CC7EA9">
      <w:pPr>
        <w:ind w:firstLine="708"/>
        <w:jc w:val="both"/>
        <w:rPr>
          <w:rFonts w:ascii="Times New Roman" w:hAnsi="Times New Roman"/>
          <w:bCs/>
          <w:sz w:val="24"/>
          <w:szCs w:val="24"/>
        </w:rPr>
      </w:pPr>
      <w:r w:rsidRPr="00A427FE">
        <w:rPr>
          <w:rFonts w:ascii="Times New Roman" w:hAnsi="Times New Roman"/>
          <w:bCs/>
          <w:sz w:val="24"/>
          <w:szCs w:val="24"/>
        </w:rPr>
        <w:t xml:space="preserve">Краткая характеристика кадров и коечного фонда при оказании медицинской помощи пациентам с сердечно-сосудистыми заболеваниями представлена </w:t>
      </w:r>
      <w:r w:rsidR="00625ECD">
        <w:rPr>
          <w:rFonts w:ascii="Times New Roman" w:hAnsi="Times New Roman"/>
          <w:bCs/>
          <w:sz w:val="24"/>
          <w:szCs w:val="24"/>
        </w:rPr>
        <w:t>в таблице № 19</w:t>
      </w:r>
      <w:r w:rsidRPr="00A427FE">
        <w:rPr>
          <w:rFonts w:ascii="Times New Roman" w:hAnsi="Times New Roman"/>
          <w:bCs/>
          <w:sz w:val="24"/>
          <w:szCs w:val="24"/>
        </w:rPr>
        <w:t>.</w:t>
      </w:r>
    </w:p>
    <w:p w:rsidR="005377B7" w:rsidRPr="00CC7EA9" w:rsidRDefault="005377B7" w:rsidP="00CC7EA9">
      <w:pPr>
        <w:ind w:firstLine="708"/>
        <w:jc w:val="both"/>
        <w:rPr>
          <w:rFonts w:ascii="Times New Roman" w:hAnsi="Times New Roman"/>
          <w:sz w:val="24"/>
          <w:szCs w:val="24"/>
        </w:rPr>
      </w:pPr>
    </w:p>
    <w:p w:rsidR="00CC7EA9" w:rsidRDefault="005377B7" w:rsidP="00CC7EA9">
      <w:pPr>
        <w:jc w:val="center"/>
        <w:rPr>
          <w:rFonts w:ascii="Times New Roman" w:hAnsi="Times New Roman"/>
          <w:sz w:val="24"/>
          <w:szCs w:val="24"/>
        </w:rPr>
      </w:pPr>
      <w:r w:rsidRPr="00A427FE">
        <w:rPr>
          <w:rFonts w:ascii="Times New Roman" w:hAnsi="Times New Roman"/>
          <w:sz w:val="24"/>
          <w:szCs w:val="24"/>
        </w:rPr>
        <w:t>Краткая характеристика кадров и коечного фонда</w:t>
      </w:r>
    </w:p>
    <w:p w:rsidR="00CC7EA9" w:rsidRDefault="005377B7" w:rsidP="00CC7EA9">
      <w:pPr>
        <w:jc w:val="center"/>
        <w:rPr>
          <w:rFonts w:ascii="Times New Roman" w:hAnsi="Times New Roman"/>
          <w:sz w:val="24"/>
          <w:szCs w:val="24"/>
        </w:rPr>
      </w:pPr>
      <w:r w:rsidRPr="00A427FE">
        <w:rPr>
          <w:rFonts w:ascii="Times New Roman" w:hAnsi="Times New Roman"/>
          <w:sz w:val="24"/>
          <w:szCs w:val="24"/>
        </w:rPr>
        <w:t>в Рязанской области в 2021 году</w:t>
      </w:r>
    </w:p>
    <w:p w:rsidR="005377B7" w:rsidRDefault="00CC7EA9" w:rsidP="00CC7EA9">
      <w:pPr>
        <w:jc w:val="right"/>
        <w:rPr>
          <w:rFonts w:ascii="Times New Roman" w:hAnsi="Times New Roman"/>
          <w:sz w:val="24"/>
          <w:szCs w:val="24"/>
        </w:rPr>
      </w:pPr>
      <w:r>
        <w:rPr>
          <w:rFonts w:ascii="Times New Roman" w:hAnsi="Times New Roman"/>
          <w:sz w:val="24"/>
          <w:szCs w:val="24"/>
        </w:rPr>
        <w:t>Таблица № 19</w:t>
      </w:r>
    </w:p>
    <w:p w:rsidR="00CC7EA9" w:rsidRPr="00CC7EA9" w:rsidRDefault="00CC7EA9" w:rsidP="00CC7EA9">
      <w:pPr>
        <w:rPr>
          <w:rFonts w:ascii="Times New Roman" w:hAnsi="Times New Roman"/>
        </w:rPr>
      </w:pPr>
    </w:p>
    <w:tbl>
      <w:tblPr>
        <w:tblStyle w:val="ad"/>
        <w:tblW w:w="0" w:type="auto"/>
        <w:tblLook w:val="04A0" w:firstRow="1" w:lastRow="0" w:firstColumn="1" w:lastColumn="0" w:noHBand="0" w:noVBand="1"/>
      </w:tblPr>
      <w:tblGrid>
        <w:gridCol w:w="5982"/>
        <w:gridCol w:w="1239"/>
        <w:gridCol w:w="1147"/>
        <w:gridCol w:w="1203"/>
      </w:tblGrid>
      <w:tr w:rsidR="00CC7EA9" w:rsidRPr="00CC7EA9" w:rsidTr="00CC7EA9">
        <w:tc>
          <w:tcPr>
            <w:tcW w:w="5982"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Показатель</w:t>
            </w:r>
          </w:p>
        </w:tc>
        <w:tc>
          <w:tcPr>
            <w:tcW w:w="1239"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Единица измерения</w:t>
            </w:r>
          </w:p>
        </w:tc>
        <w:tc>
          <w:tcPr>
            <w:tcW w:w="1147"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2021 г.</w:t>
            </w:r>
          </w:p>
        </w:tc>
        <w:tc>
          <w:tcPr>
            <w:tcW w:w="1203"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2020 г.</w:t>
            </w:r>
          </w:p>
        </w:tc>
      </w:tr>
      <w:tr w:rsidR="00CC7EA9" w:rsidRPr="00CC7EA9" w:rsidTr="00CC7EA9">
        <w:tc>
          <w:tcPr>
            <w:tcW w:w="5982" w:type="dxa"/>
          </w:tcPr>
          <w:p w:rsidR="00CC7EA9" w:rsidRPr="00CC7EA9" w:rsidRDefault="00CC7EA9" w:rsidP="00625ECD">
            <w:pPr>
              <w:ind w:left="-57" w:right="-57"/>
              <w:rPr>
                <w:rFonts w:ascii="Times New Roman" w:hAnsi="Times New Roman"/>
                <w:spacing w:val="-2"/>
                <w:sz w:val="24"/>
                <w:szCs w:val="24"/>
              </w:rPr>
            </w:pPr>
            <w:r>
              <w:rPr>
                <w:rFonts w:ascii="Times New Roman" w:hAnsi="Times New Roman"/>
                <w:spacing w:val="-2"/>
                <w:sz w:val="24"/>
                <w:szCs w:val="24"/>
              </w:rPr>
              <w:t xml:space="preserve">Число кардиологических коек в </w:t>
            </w:r>
            <w:r w:rsidR="00625ECD">
              <w:rPr>
                <w:rFonts w:ascii="Times New Roman" w:hAnsi="Times New Roman"/>
                <w:spacing w:val="-2"/>
                <w:sz w:val="24"/>
                <w:szCs w:val="24"/>
              </w:rPr>
              <w:t>области</w:t>
            </w:r>
          </w:p>
        </w:tc>
        <w:tc>
          <w:tcPr>
            <w:tcW w:w="1239"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количество</w:t>
            </w:r>
          </w:p>
        </w:tc>
        <w:tc>
          <w:tcPr>
            <w:tcW w:w="1147"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332</w:t>
            </w:r>
          </w:p>
        </w:tc>
        <w:tc>
          <w:tcPr>
            <w:tcW w:w="1203"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329</w:t>
            </w:r>
          </w:p>
        </w:tc>
      </w:tr>
      <w:tr w:rsidR="00CC7EA9" w:rsidRPr="00CC7EA9" w:rsidTr="00CC7EA9">
        <w:tc>
          <w:tcPr>
            <w:tcW w:w="5982" w:type="dxa"/>
          </w:tcPr>
          <w:p w:rsidR="00CC7EA9" w:rsidRPr="00CC7EA9" w:rsidRDefault="00CC7EA9" w:rsidP="00CC7EA9">
            <w:pPr>
              <w:ind w:left="-57" w:right="-57"/>
              <w:rPr>
                <w:rFonts w:ascii="Times New Roman" w:hAnsi="Times New Roman"/>
                <w:spacing w:val="-2"/>
                <w:sz w:val="24"/>
                <w:szCs w:val="24"/>
              </w:rPr>
            </w:pPr>
            <w:r>
              <w:rPr>
                <w:rFonts w:ascii="Times New Roman" w:hAnsi="Times New Roman"/>
                <w:spacing w:val="-2"/>
                <w:sz w:val="24"/>
                <w:szCs w:val="24"/>
              </w:rPr>
              <w:t xml:space="preserve">Число кардиохирургических коек в </w:t>
            </w:r>
            <w:r w:rsidR="00625ECD">
              <w:rPr>
                <w:rFonts w:ascii="Times New Roman" w:hAnsi="Times New Roman"/>
                <w:spacing w:val="-2"/>
                <w:sz w:val="24"/>
                <w:szCs w:val="24"/>
              </w:rPr>
              <w:t>области</w:t>
            </w:r>
          </w:p>
        </w:tc>
        <w:tc>
          <w:tcPr>
            <w:tcW w:w="1239"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количество</w:t>
            </w:r>
          </w:p>
        </w:tc>
        <w:tc>
          <w:tcPr>
            <w:tcW w:w="1147"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26</w:t>
            </w:r>
          </w:p>
        </w:tc>
        <w:tc>
          <w:tcPr>
            <w:tcW w:w="1203"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26</w:t>
            </w:r>
          </w:p>
        </w:tc>
      </w:tr>
      <w:tr w:rsidR="00CC7EA9" w:rsidRPr="00CC7EA9" w:rsidTr="00CC7EA9">
        <w:tc>
          <w:tcPr>
            <w:tcW w:w="5982" w:type="dxa"/>
          </w:tcPr>
          <w:p w:rsidR="00CC7EA9" w:rsidRPr="00CC7EA9" w:rsidRDefault="00CC7EA9" w:rsidP="00CC7EA9">
            <w:pPr>
              <w:ind w:left="-57" w:right="-57"/>
              <w:rPr>
                <w:rFonts w:ascii="Times New Roman" w:hAnsi="Times New Roman"/>
                <w:spacing w:val="-2"/>
                <w:sz w:val="24"/>
                <w:szCs w:val="24"/>
              </w:rPr>
            </w:pPr>
            <w:r>
              <w:rPr>
                <w:rFonts w:ascii="Times New Roman" w:hAnsi="Times New Roman"/>
                <w:spacing w:val="-2"/>
                <w:sz w:val="24"/>
                <w:szCs w:val="24"/>
              </w:rPr>
              <w:t xml:space="preserve">Число коек сосудистой хирургии в </w:t>
            </w:r>
            <w:r w:rsidR="00625ECD">
              <w:rPr>
                <w:rFonts w:ascii="Times New Roman" w:hAnsi="Times New Roman"/>
                <w:spacing w:val="-2"/>
                <w:sz w:val="24"/>
                <w:szCs w:val="24"/>
              </w:rPr>
              <w:t>области</w:t>
            </w:r>
          </w:p>
        </w:tc>
        <w:tc>
          <w:tcPr>
            <w:tcW w:w="1239" w:type="dxa"/>
          </w:tcPr>
          <w:p w:rsidR="00CC7EA9" w:rsidRPr="00CC7EA9" w:rsidRDefault="00CC7EA9" w:rsidP="00CC7EA9">
            <w:pPr>
              <w:ind w:left="-57" w:right="-57"/>
              <w:rPr>
                <w:rFonts w:ascii="Times New Roman" w:hAnsi="Times New Roman"/>
                <w:spacing w:val="-2"/>
                <w:sz w:val="24"/>
                <w:szCs w:val="24"/>
              </w:rPr>
            </w:pPr>
            <w:r>
              <w:rPr>
                <w:rFonts w:ascii="Times New Roman" w:hAnsi="Times New Roman"/>
                <w:spacing w:val="-2"/>
                <w:sz w:val="24"/>
                <w:szCs w:val="24"/>
              </w:rPr>
              <w:t>количество</w:t>
            </w:r>
          </w:p>
        </w:tc>
        <w:tc>
          <w:tcPr>
            <w:tcW w:w="1147"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60</w:t>
            </w:r>
          </w:p>
        </w:tc>
        <w:tc>
          <w:tcPr>
            <w:tcW w:w="1203"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60</w:t>
            </w:r>
          </w:p>
        </w:tc>
      </w:tr>
      <w:tr w:rsidR="00CC7EA9" w:rsidRPr="00CC7EA9" w:rsidTr="00CC7EA9">
        <w:tc>
          <w:tcPr>
            <w:tcW w:w="5982" w:type="dxa"/>
          </w:tcPr>
          <w:p w:rsidR="00CC7EA9" w:rsidRPr="00CC7EA9" w:rsidRDefault="00CC7EA9" w:rsidP="00CC7EA9">
            <w:pPr>
              <w:ind w:left="-57" w:right="-57"/>
              <w:rPr>
                <w:rFonts w:ascii="Times New Roman" w:hAnsi="Times New Roman"/>
                <w:spacing w:val="-2"/>
                <w:sz w:val="24"/>
                <w:szCs w:val="24"/>
              </w:rPr>
            </w:pPr>
            <w:r>
              <w:rPr>
                <w:rFonts w:ascii="Times New Roman" w:hAnsi="Times New Roman"/>
                <w:spacing w:val="-2"/>
                <w:sz w:val="24"/>
                <w:szCs w:val="24"/>
              </w:rPr>
              <w:t xml:space="preserve">Число врачей-кардиологов в </w:t>
            </w:r>
            <w:r w:rsidR="00625ECD">
              <w:rPr>
                <w:rFonts w:ascii="Times New Roman" w:hAnsi="Times New Roman"/>
                <w:spacing w:val="-2"/>
                <w:sz w:val="24"/>
                <w:szCs w:val="24"/>
              </w:rPr>
              <w:t>области</w:t>
            </w:r>
          </w:p>
        </w:tc>
        <w:tc>
          <w:tcPr>
            <w:tcW w:w="1239"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человек</w:t>
            </w:r>
          </w:p>
        </w:tc>
        <w:tc>
          <w:tcPr>
            <w:tcW w:w="1147"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125</w:t>
            </w:r>
          </w:p>
        </w:tc>
        <w:tc>
          <w:tcPr>
            <w:tcW w:w="1203"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121</w:t>
            </w:r>
          </w:p>
        </w:tc>
      </w:tr>
      <w:tr w:rsidR="00CC7EA9" w:rsidRPr="00CC7EA9" w:rsidTr="00CC7EA9">
        <w:tc>
          <w:tcPr>
            <w:tcW w:w="5982" w:type="dxa"/>
          </w:tcPr>
          <w:p w:rsidR="00CC7EA9" w:rsidRPr="00CC7EA9" w:rsidRDefault="00CC7EA9" w:rsidP="00CC7EA9">
            <w:pPr>
              <w:ind w:left="-57" w:right="-57"/>
              <w:rPr>
                <w:rFonts w:ascii="Times New Roman" w:hAnsi="Times New Roman"/>
                <w:spacing w:val="-2"/>
                <w:sz w:val="24"/>
                <w:szCs w:val="24"/>
              </w:rPr>
            </w:pPr>
            <w:r>
              <w:rPr>
                <w:rFonts w:ascii="Times New Roman" w:hAnsi="Times New Roman"/>
                <w:spacing w:val="-2"/>
                <w:sz w:val="24"/>
                <w:szCs w:val="24"/>
              </w:rPr>
              <w:t xml:space="preserve">Число сердечно-сосудистых хирургов в </w:t>
            </w:r>
            <w:r w:rsidR="00625ECD">
              <w:rPr>
                <w:rFonts w:ascii="Times New Roman" w:hAnsi="Times New Roman"/>
                <w:spacing w:val="-2"/>
                <w:sz w:val="24"/>
                <w:szCs w:val="24"/>
              </w:rPr>
              <w:t>области</w:t>
            </w:r>
          </w:p>
        </w:tc>
        <w:tc>
          <w:tcPr>
            <w:tcW w:w="1239" w:type="dxa"/>
          </w:tcPr>
          <w:p w:rsidR="00CC7EA9" w:rsidRDefault="00CC7EA9" w:rsidP="00CC7EA9">
            <w:pPr>
              <w:jc w:val="center"/>
            </w:pPr>
            <w:r w:rsidRPr="005377A2">
              <w:rPr>
                <w:rFonts w:ascii="Times New Roman" w:hAnsi="Times New Roman"/>
                <w:spacing w:val="-2"/>
                <w:sz w:val="24"/>
                <w:szCs w:val="24"/>
              </w:rPr>
              <w:t>человек</w:t>
            </w:r>
          </w:p>
        </w:tc>
        <w:tc>
          <w:tcPr>
            <w:tcW w:w="1147"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26</w:t>
            </w:r>
          </w:p>
        </w:tc>
        <w:tc>
          <w:tcPr>
            <w:tcW w:w="1203"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22</w:t>
            </w:r>
          </w:p>
        </w:tc>
      </w:tr>
      <w:tr w:rsidR="00CC7EA9" w:rsidRPr="00CC7EA9" w:rsidTr="00CC7EA9">
        <w:tc>
          <w:tcPr>
            <w:tcW w:w="5982" w:type="dxa"/>
          </w:tcPr>
          <w:p w:rsidR="00CC7EA9" w:rsidRDefault="00CC7EA9" w:rsidP="00CC7EA9">
            <w:pPr>
              <w:ind w:left="-57" w:right="-57"/>
              <w:rPr>
                <w:rFonts w:ascii="Times New Roman" w:hAnsi="Times New Roman"/>
                <w:spacing w:val="-2"/>
                <w:sz w:val="24"/>
                <w:szCs w:val="24"/>
              </w:rPr>
            </w:pPr>
            <w:r>
              <w:rPr>
                <w:rFonts w:ascii="Times New Roman" w:hAnsi="Times New Roman"/>
                <w:spacing w:val="-2"/>
                <w:sz w:val="24"/>
                <w:szCs w:val="24"/>
              </w:rPr>
              <w:t xml:space="preserve">Число врачей по рентгенэндоваскулярным диагностике и лечению в </w:t>
            </w:r>
            <w:r w:rsidR="00625ECD">
              <w:rPr>
                <w:rFonts w:ascii="Times New Roman" w:hAnsi="Times New Roman"/>
                <w:spacing w:val="-2"/>
                <w:sz w:val="24"/>
                <w:szCs w:val="24"/>
              </w:rPr>
              <w:t>области</w:t>
            </w:r>
          </w:p>
        </w:tc>
        <w:tc>
          <w:tcPr>
            <w:tcW w:w="1239" w:type="dxa"/>
          </w:tcPr>
          <w:p w:rsidR="00CC7EA9" w:rsidRDefault="00CC7EA9" w:rsidP="00CC7EA9">
            <w:pPr>
              <w:jc w:val="center"/>
            </w:pPr>
            <w:r w:rsidRPr="005377A2">
              <w:rPr>
                <w:rFonts w:ascii="Times New Roman" w:hAnsi="Times New Roman"/>
                <w:spacing w:val="-2"/>
                <w:sz w:val="24"/>
                <w:szCs w:val="24"/>
              </w:rPr>
              <w:t>человек</w:t>
            </w:r>
          </w:p>
        </w:tc>
        <w:tc>
          <w:tcPr>
            <w:tcW w:w="1147" w:type="dxa"/>
          </w:tcPr>
          <w:p w:rsid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11</w:t>
            </w:r>
          </w:p>
        </w:tc>
        <w:tc>
          <w:tcPr>
            <w:tcW w:w="1203" w:type="dxa"/>
          </w:tcPr>
          <w:p w:rsid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9</w:t>
            </w:r>
          </w:p>
        </w:tc>
      </w:tr>
      <w:tr w:rsidR="00CC7EA9" w:rsidRPr="00CC7EA9" w:rsidTr="00CC7EA9">
        <w:tc>
          <w:tcPr>
            <w:tcW w:w="5982" w:type="dxa"/>
          </w:tcPr>
          <w:p w:rsidR="00CC7EA9" w:rsidRDefault="00CC7EA9" w:rsidP="00CC7EA9">
            <w:pPr>
              <w:ind w:left="-57" w:right="-57"/>
              <w:rPr>
                <w:rFonts w:ascii="Times New Roman" w:hAnsi="Times New Roman"/>
                <w:spacing w:val="-2"/>
                <w:sz w:val="24"/>
                <w:szCs w:val="24"/>
              </w:rPr>
            </w:pPr>
            <w:r>
              <w:rPr>
                <w:rFonts w:ascii="Times New Roman" w:hAnsi="Times New Roman"/>
                <w:spacing w:val="-2"/>
                <w:sz w:val="24"/>
                <w:szCs w:val="24"/>
              </w:rPr>
              <w:t>Число штатных должностей врачей-кардиологов в подразделениях, оказывающих медицинскую помощь  в амбулаторных условиях</w:t>
            </w:r>
          </w:p>
        </w:tc>
        <w:tc>
          <w:tcPr>
            <w:tcW w:w="1239"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количество</w:t>
            </w:r>
          </w:p>
        </w:tc>
        <w:tc>
          <w:tcPr>
            <w:tcW w:w="1147" w:type="dxa"/>
          </w:tcPr>
          <w:p w:rsid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49,75</w:t>
            </w:r>
          </w:p>
        </w:tc>
        <w:tc>
          <w:tcPr>
            <w:tcW w:w="1203" w:type="dxa"/>
          </w:tcPr>
          <w:p w:rsid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50</w:t>
            </w:r>
          </w:p>
        </w:tc>
      </w:tr>
      <w:tr w:rsidR="00CC7EA9" w:rsidRPr="00CC7EA9" w:rsidTr="00CC7EA9">
        <w:tc>
          <w:tcPr>
            <w:tcW w:w="5982" w:type="dxa"/>
          </w:tcPr>
          <w:p w:rsidR="00CC7EA9" w:rsidRDefault="00CC7EA9" w:rsidP="00CC7EA9">
            <w:pPr>
              <w:ind w:left="-57" w:right="-57"/>
              <w:rPr>
                <w:rFonts w:ascii="Times New Roman" w:hAnsi="Times New Roman"/>
                <w:spacing w:val="-2"/>
                <w:sz w:val="24"/>
                <w:szCs w:val="24"/>
              </w:rPr>
            </w:pPr>
            <w:r>
              <w:rPr>
                <w:rFonts w:ascii="Times New Roman" w:hAnsi="Times New Roman"/>
                <w:spacing w:val="-2"/>
                <w:sz w:val="24"/>
                <w:szCs w:val="24"/>
              </w:rPr>
              <w:t>Число врачей-кардиологов (физических лиц на занятых должностях) в подразделениях, оказывающих медицинскую помощь в амбулаторных условиях</w:t>
            </w:r>
          </w:p>
        </w:tc>
        <w:tc>
          <w:tcPr>
            <w:tcW w:w="1239" w:type="dxa"/>
          </w:tcPr>
          <w:p w:rsidR="00CC7EA9" w:rsidRDefault="00CC7EA9" w:rsidP="00CC7EA9">
            <w:r w:rsidRPr="005377A2">
              <w:rPr>
                <w:rFonts w:ascii="Times New Roman" w:hAnsi="Times New Roman"/>
                <w:spacing w:val="-2"/>
                <w:sz w:val="24"/>
                <w:szCs w:val="24"/>
              </w:rPr>
              <w:t>человек</w:t>
            </w:r>
          </w:p>
        </w:tc>
        <w:tc>
          <w:tcPr>
            <w:tcW w:w="1147" w:type="dxa"/>
          </w:tcPr>
          <w:p w:rsid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42</w:t>
            </w:r>
          </w:p>
        </w:tc>
        <w:tc>
          <w:tcPr>
            <w:tcW w:w="1203" w:type="dxa"/>
          </w:tcPr>
          <w:p w:rsid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45</w:t>
            </w:r>
          </w:p>
        </w:tc>
      </w:tr>
      <w:tr w:rsidR="00CC7EA9" w:rsidRPr="00CC7EA9" w:rsidTr="00CC7EA9">
        <w:tc>
          <w:tcPr>
            <w:tcW w:w="5982" w:type="dxa"/>
          </w:tcPr>
          <w:p w:rsidR="00CC7EA9" w:rsidRDefault="00CC7EA9" w:rsidP="00CC7EA9">
            <w:pPr>
              <w:ind w:left="-57" w:right="-57"/>
              <w:rPr>
                <w:rFonts w:ascii="Times New Roman" w:hAnsi="Times New Roman"/>
                <w:spacing w:val="-2"/>
                <w:sz w:val="24"/>
                <w:szCs w:val="24"/>
              </w:rPr>
            </w:pPr>
            <w:r>
              <w:rPr>
                <w:rFonts w:ascii="Times New Roman" w:hAnsi="Times New Roman"/>
                <w:spacing w:val="-2"/>
                <w:sz w:val="24"/>
                <w:szCs w:val="24"/>
              </w:rPr>
              <w:t>Число штатных врачей-кардиологов в подразделениях, оказывающих медицинскую помощь в стационарных условиях</w:t>
            </w:r>
          </w:p>
        </w:tc>
        <w:tc>
          <w:tcPr>
            <w:tcW w:w="1239" w:type="dxa"/>
          </w:tcPr>
          <w:p w:rsidR="00CC7EA9" w:rsidRP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количество</w:t>
            </w:r>
          </w:p>
        </w:tc>
        <w:tc>
          <w:tcPr>
            <w:tcW w:w="1147" w:type="dxa"/>
          </w:tcPr>
          <w:p w:rsid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117,75</w:t>
            </w:r>
          </w:p>
        </w:tc>
        <w:tc>
          <w:tcPr>
            <w:tcW w:w="1203" w:type="dxa"/>
          </w:tcPr>
          <w:p w:rsid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113,75</w:t>
            </w:r>
          </w:p>
        </w:tc>
      </w:tr>
      <w:tr w:rsidR="00CC7EA9" w:rsidRPr="00CC7EA9" w:rsidTr="00CC7EA9">
        <w:tc>
          <w:tcPr>
            <w:tcW w:w="5982" w:type="dxa"/>
          </w:tcPr>
          <w:p w:rsidR="00CC7EA9" w:rsidRDefault="00CC7EA9" w:rsidP="00CC7EA9">
            <w:pPr>
              <w:ind w:left="-57" w:right="-57"/>
              <w:rPr>
                <w:rFonts w:ascii="Times New Roman" w:hAnsi="Times New Roman"/>
                <w:spacing w:val="-2"/>
                <w:sz w:val="24"/>
                <w:szCs w:val="24"/>
              </w:rPr>
            </w:pPr>
            <w:r>
              <w:rPr>
                <w:rFonts w:ascii="Times New Roman" w:hAnsi="Times New Roman"/>
                <w:spacing w:val="-2"/>
                <w:sz w:val="24"/>
                <w:szCs w:val="24"/>
              </w:rPr>
              <w:t>Число врачей-кардиологов (физических лиц на занятых должностях) в подразделениях, оказывающих медицинскую помощь в стационарных условиях</w:t>
            </w:r>
          </w:p>
        </w:tc>
        <w:tc>
          <w:tcPr>
            <w:tcW w:w="1239" w:type="dxa"/>
          </w:tcPr>
          <w:p w:rsidR="00CC7EA9" w:rsidRDefault="00CC7EA9" w:rsidP="00CC7EA9">
            <w:pPr>
              <w:ind w:left="-57" w:right="-57"/>
              <w:jc w:val="center"/>
              <w:rPr>
                <w:rFonts w:ascii="Times New Roman" w:hAnsi="Times New Roman"/>
                <w:spacing w:val="-2"/>
                <w:sz w:val="24"/>
                <w:szCs w:val="24"/>
              </w:rPr>
            </w:pPr>
            <w:r w:rsidRPr="005377A2">
              <w:rPr>
                <w:rFonts w:ascii="Times New Roman" w:hAnsi="Times New Roman"/>
                <w:spacing w:val="-2"/>
                <w:sz w:val="24"/>
                <w:szCs w:val="24"/>
              </w:rPr>
              <w:t>человек</w:t>
            </w:r>
          </w:p>
        </w:tc>
        <w:tc>
          <w:tcPr>
            <w:tcW w:w="1147" w:type="dxa"/>
          </w:tcPr>
          <w:p w:rsid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83</w:t>
            </w:r>
          </w:p>
        </w:tc>
        <w:tc>
          <w:tcPr>
            <w:tcW w:w="1203" w:type="dxa"/>
          </w:tcPr>
          <w:p w:rsidR="00CC7EA9" w:rsidRDefault="00CC7EA9" w:rsidP="00CC7EA9">
            <w:pPr>
              <w:ind w:left="-57" w:right="-57"/>
              <w:jc w:val="center"/>
              <w:rPr>
                <w:rFonts w:ascii="Times New Roman" w:hAnsi="Times New Roman"/>
                <w:spacing w:val="-2"/>
                <w:sz w:val="24"/>
                <w:szCs w:val="24"/>
              </w:rPr>
            </w:pPr>
            <w:r>
              <w:rPr>
                <w:rFonts w:ascii="Times New Roman" w:hAnsi="Times New Roman"/>
                <w:spacing w:val="-2"/>
                <w:sz w:val="24"/>
                <w:szCs w:val="24"/>
              </w:rPr>
              <w:t>76</w:t>
            </w:r>
          </w:p>
        </w:tc>
      </w:tr>
    </w:tbl>
    <w:p w:rsidR="005377B7" w:rsidRPr="00CC7EA9" w:rsidRDefault="005377B7" w:rsidP="00CC7EA9">
      <w:pPr>
        <w:ind w:firstLine="708"/>
        <w:jc w:val="both"/>
        <w:rPr>
          <w:rFonts w:ascii="Times New Roman" w:hAnsi="Times New Roman"/>
          <w:bCs/>
          <w:sz w:val="6"/>
          <w:szCs w:val="6"/>
        </w:rPr>
      </w:pPr>
    </w:p>
    <w:p w:rsidR="005377B7" w:rsidRPr="00A427FE" w:rsidRDefault="005377B7" w:rsidP="00CC7EA9">
      <w:pPr>
        <w:widowControl w:val="0"/>
        <w:autoSpaceDE w:val="0"/>
        <w:autoSpaceDN w:val="0"/>
        <w:ind w:firstLine="709"/>
        <w:jc w:val="both"/>
        <w:rPr>
          <w:rFonts w:ascii="Times New Roman" w:hAnsi="Times New Roman"/>
          <w:iCs/>
          <w:sz w:val="24"/>
          <w:szCs w:val="24"/>
        </w:rPr>
      </w:pPr>
      <w:r w:rsidRPr="00A427FE">
        <w:rPr>
          <w:rFonts w:ascii="Times New Roman" w:hAnsi="Times New Roman"/>
          <w:iCs/>
          <w:sz w:val="24"/>
          <w:szCs w:val="24"/>
        </w:rPr>
        <w:t>В 2021 году помощь при ОКСп</w:t>
      </w:r>
      <w:r w:rsidRPr="00A427FE">
        <w:rPr>
          <w:rFonts w:ascii="Times New Roman" w:hAnsi="Times New Roman"/>
          <w:iCs/>
          <w:sz w:val="24"/>
          <w:szCs w:val="24"/>
          <w:lang w:val="en-US"/>
        </w:rPr>
        <w:t>ST</w:t>
      </w:r>
      <w:r w:rsidRPr="00A427FE">
        <w:rPr>
          <w:rFonts w:ascii="Times New Roman" w:hAnsi="Times New Roman"/>
          <w:iCs/>
          <w:sz w:val="24"/>
          <w:szCs w:val="24"/>
        </w:rPr>
        <w:t xml:space="preserve"> оказывалась всеми региональными сосудистыми центрами/первичными сосудистыми отделениями. В первые 12 часов за 2020 год было доставлено 864 пациента с </w:t>
      </w:r>
      <w:r w:rsidR="00CC7EA9">
        <w:rPr>
          <w:rFonts w:ascii="Times New Roman" w:hAnsi="Times New Roman"/>
          <w:iCs/>
          <w:sz w:val="24"/>
          <w:szCs w:val="24"/>
        </w:rPr>
        <w:t>ОКС</w:t>
      </w:r>
      <w:r w:rsidRPr="00A427FE">
        <w:rPr>
          <w:rFonts w:ascii="Times New Roman" w:hAnsi="Times New Roman"/>
          <w:iCs/>
          <w:sz w:val="24"/>
          <w:szCs w:val="24"/>
        </w:rPr>
        <w:t xml:space="preserve"> с подъемом ST, что составило 57% от общего числа пациентов этой группы. Профильность госпитализаций у пациентов с </w:t>
      </w:r>
      <w:r w:rsidR="00CC7EA9">
        <w:rPr>
          <w:rFonts w:ascii="Times New Roman" w:hAnsi="Times New Roman"/>
          <w:iCs/>
          <w:sz w:val="24"/>
          <w:szCs w:val="24"/>
        </w:rPr>
        <w:t>ОКС</w:t>
      </w:r>
      <w:r w:rsidRPr="00A427FE">
        <w:rPr>
          <w:rFonts w:ascii="Times New Roman" w:hAnsi="Times New Roman"/>
          <w:iCs/>
          <w:sz w:val="24"/>
          <w:szCs w:val="24"/>
        </w:rPr>
        <w:t xml:space="preserve"> составила – 96,9%. Частота догоспитального тромболизиса у пациентов с </w:t>
      </w:r>
      <w:r w:rsidR="00CC7EA9">
        <w:rPr>
          <w:rFonts w:ascii="Times New Roman" w:hAnsi="Times New Roman"/>
          <w:iCs/>
          <w:sz w:val="24"/>
          <w:szCs w:val="24"/>
        </w:rPr>
        <w:t>ОКС</w:t>
      </w:r>
      <w:r w:rsidRPr="00A427FE">
        <w:rPr>
          <w:rFonts w:ascii="Times New Roman" w:hAnsi="Times New Roman"/>
          <w:iCs/>
          <w:sz w:val="24"/>
          <w:szCs w:val="24"/>
        </w:rPr>
        <w:t xml:space="preserve"> с подъемом сегмента ST составила в 2020</w:t>
      </w:r>
      <w:r w:rsidR="00CC7EA9">
        <w:rPr>
          <w:rFonts w:ascii="Times New Roman" w:hAnsi="Times New Roman"/>
          <w:iCs/>
          <w:sz w:val="24"/>
          <w:szCs w:val="24"/>
        </w:rPr>
        <w:t xml:space="preserve"> </w:t>
      </w:r>
      <w:r w:rsidRPr="00A427FE">
        <w:rPr>
          <w:rFonts w:ascii="Times New Roman" w:hAnsi="Times New Roman"/>
          <w:iCs/>
          <w:sz w:val="24"/>
          <w:szCs w:val="24"/>
        </w:rPr>
        <w:t>году 23,6% (</w:t>
      </w:r>
      <w:r w:rsidR="00CC7EA9">
        <w:rPr>
          <w:rFonts w:ascii="Times New Roman" w:hAnsi="Times New Roman"/>
          <w:iCs/>
          <w:sz w:val="24"/>
          <w:szCs w:val="24"/>
        </w:rPr>
        <w:t>ц</w:t>
      </w:r>
      <w:r w:rsidRPr="00A427FE">
        <w:rPr>
          <w:rFonts w:ascii="Times New Roman" w:hAnsi="Times New Roman"/>
          <w:iCs/>
          <w:sz w:val="24"/>
          <w:szCs w:val="24"/>
        </w:rPr>
        <w:t>елевое значение – не менее 25%). Частота трансферов из первичного в региональные сосудистые центры для проведения чрескожного коронарного вмешательства в 2020 году несколько снизилась и составила 7,7%.</w:t>
      </w:r>
    </w:p>
    <w:p w:rsidR="005377B7" w:rsidRPr="00A427FE" w:rsidRDefault="005377B7" w:rsidP="00CC7EA9">
      <w:pPr>
        <w:widowControl w:val="0"/>
        <w:autoSpaceDE w:val="0"/>
        <w:autoSpaceDN w:val="0"/>
        <w:ind w:firstLine="709"/>
        <w:jc w:val="both"/>
        <w:rPr>
          <w:rFonts w:ascii="Times New Roman" w:hAnsi="Times New Roman"/>
          <w:iCs/>
          <w:sz w:val="24"/>
          <w:szCs w:val="24"/>
        </w:rPr>
      </w:pPr>
      <w:r w:rsidRPr="00A427FE">
        <w:rPr>
          <w:rFonts w:ascii="Times New Roman" w:hAnsi="Times New Roman"/>
          <w:iCs/>
          <w:sz w:val="24"/>
          <w:szCs w:val="24"/>
        </w:rPr>
        <w:t>В 2021 году показатели работы кардиологической службы региона были следующими:</w:t>
      </w:r>
    </w:p>
    <w:p w:rsidR="005377B7" w:rsidRPr="00A427FE" w:rsidRDefault="00CC7EA9" w:rsidP="00CC7EA9">
      <w:pPr>
        <w:widowControl w:val="0"/>
        <w:autoSpaceDE w:val="0"/>
        <w:autoSpaceDN w:val="0"/>
        <w:ind w:firstLine="709"/>
        <w:jc w:val="both"/>
        <w:rPr>
          <w:rFonts w:ascii="Times New Roman" w:hAnsi="Times New Roman"/>
          <w:iCs/>
          <w:sz w:val="24"/>
          <w:szCs w:val="24"/>
        </w:rPr>
      </w:pPr>
      <w:r w:rsidRPr="00CC7EA9">
        <w:rPr>
          <w:rFonts w:ascii="Times New Roman" w:hAnsi="Times New Roman"/>
          <w:iCs/>
          <w:sz w:val="24"/>
          <w:szCs w:val="24"/>
        </w:rPr>
        <w:t>-</w:t>
      </w:r>
      <w:r>
        <w:rPr>
          <w:rFonts w:ascii="Times New Roman" w:hAnsi="Times New Roman"/>
          <w:iCs/>
          <w:sz w:val="24"/>
          <w:szCs w:val="24"/>
          <w:lang w:val="en-US"/>
        </w:rPr>
        <w:t> </w:t>
      </w:r>
      <w:r w:rsidR="005377B7" w:rsidRPr="00A427FE">
        <w:rPr>
          <w:rFonts w:ascii="Times New Roman" w:hAnsi="Times New Roman"/>
          <w:iCs/>
          <w:sz w:val="24"/>
          <w:szCs w:val="24"/>
        </w:rPr>
        <w:t>количество рентгенэндоваскулярных вмешательств в лечебных целях  – 1657</w:t>
      </w:r>
      <w:r>
        <w:rPr>
          <w:rFonts w:ascii="Times New Roman" w:hAnsi="Times New Roman"/>
          <w:iCs/>
          <w:sz w:val="24"/>
          <w:szCs w:val="24"/>
        </w:rPr>
        <w:t>;</w:t>
      </w:r>
    </w:p>
    <w:p w:rsidR="005377B7" w:rsidRPr="00A427FE" w:rsidRDefault="00CC7EA9" w:rsidP="00CC7EA9">
      <w:pPr>
        <w:widowControl w:val="0"/>
        <w:autoSpaceDE w:val="0"/>
        <w:autoSpaceDN w:val="0"/>
        <w:ind w:firstLine="709"/>
        <w:jc w:val="both"/>
        <w:rPr>
          <w:rFonts w:ascii="Times New Roman" w:hAnsi="Times New Roman"/>
          <w:iCs/>
          <w:sz w:val="24"/>
          <w:szCs w:val="24"/>
        </w:rPr>
      </w:pPr>
      <w:r w:rsidRPr="00CC7EA9">
        <w:rPr>
          <w:rFonts w:ascii="Times New Roman" w:hAnsi="Times New Roman"/>
          <w:iCs/>
          <w:sz w:val="24"/>
          <w:szCs w:val="24"/>
        </w:rPr>
        <w:t>-</w:t>
      </w:r>
      <w:r>
        <w:rPr>
          <w:rFonts w:ascii="Times New Roman" w:hAnsi="Times New Roman"/>
          <w:iCs/>
          <w:sz w:val="24"/>
          <w:szCs w:val="24"/>
          <w:lang w:val="en-US"/>
        </w:rPr>
        <w:t> </w:t>
      </w:r>
      <w:r w:rsidR="005377B7" w:rsidRPr="00A427FE">
        <w:rPr>
          <w:rFonts w:ascii="Times New Roman" w:hAnsi="Times New Roman"/>
          <w:iCs/>
          <w:sz w:val="24"/>
          <w:szCs w:val="24"/>
        </w:rPr>
        <w:t xml:space="preserve">больничная летальность от </w:t>
      </w:r>
      <w:r>
        <w:rPr>
          <w:rFonts w:ascii="Times New Roman" w:hAnsi="Times New Roman"/>
          <w:iCs/>
          <w:sz w:val="24"/>
          <w:szCs w:val="24"/>
        </w:rPr>
        <w:t>ИМ</w:t>
      </w:r>
      <w:r w:rsidR="005377B7" w:rsidRPr="00A427FE">
        <w:rPr>
          <w:rFonts w:ascii="Times New Roman" w:hAnsi="Times New Roman"/>
          <w:iCs/>
          <w:sz w:val="24"/>
          <w:szCs w:val="24"/>
        </w:rPr>
        <w:t xml:space="preserve"> – 13,6%</w:t>
      </w:r>
      <w:r>
        <w:rPr>
          <w:rFonts w:ascii="Times New Roman" w:hAnsi="Times New Roman"/>
          <w:iCs/>
          <w:sz w:val="24"/>
          <w:szCs w:val="24"/>
        </w:rPr>
        <w:t>;</w:t>
      </w:r>
    </w:p>
    <w:p w:rsidR="005377B7" w:rsidRPr="00A427FE" w:rsidRDefault="00CC7EA9" w:rsidP="00CC7EA9">
      <w:pPr>
        <w:widowControl w:val="0"/>
        <w:autoSpaceDE w:val="0"/>
        <w:autoSpaceDN w:val="0"/>
        <w:ind w:firstLine="709"/>
        <w:jc w:val="both"/>
        <w:rPr>
          <w:rFonts w:ascii="Times New Roman" w:hAnsi="Times New Roman"/>
          <w:iCs/>
          <w:sz w:val="24"/>
          <w:szCs w:val="24"/>
        </w:rPr>
      </w:pPr>
      <w:r w:rsidRPr="00CC7EA9">
        <w:rPr>
          <w:rFonts w:ascii="Times New Roman" w:hAnsi="Times New Roman"/>
          <w:iCs/>
          <w:sz w:val="24"/>
          <w:szCs w:val="24"/>
        </w:rPr>
        <w:lastRenderedPageBreak/>
        <w:t>-</w:t>
      </w:r>
      <w:r>
        <w:rPr>
          <w:rFonts w:ascii="Times New Roman" w:hAnsi="Times New Roman"/>
          <w:iCs/>
          <w:sz w:val="24"/>
          <w:szCs w:val="24"/>
          <w:lang w:val="en-US"/>
        </w:rPr>
        <w:t> </w:t>
      </w:r>
      <w:r w:rsidR="005377B7" w:rsidRPr="00A427FE">
        <w:rPr>
          <w:rFonts w:ascii="Times New Roman" w:hAnsi="Times New Roman"/>
          <w:iCs/>
          <w:sz w:val="24"/>
          <w:szCs w:val="24"/>
        </w:rPr>
        <w:t>больничная летальность от острого нарушения мозгового кровообращения – 21,6%</w:t>
      </w:r>
      <w:r>
        <w:rPr>
          <w:rFonts w:ascii="Times New Roman" w:hAnsi="Times New Roman"/>
          <w:iCs/>
          <w:sz w:val="24"/>
          <w:szCs w:val="24"/>
        </w:rPr>
        <w:t>;</w:t>
      </w:r>
    </w:p>
    <w:p w:rsidR="005377B7" w:rsidRPr="00A427FE" w:rsidRDefault="00CC7EA9" w:rsidP="00CC7EA9">
      <w:pPr>
        <w:widowControl w:val="0"/>
        <w:autoSpaceDE w:val="0"/>
        <w:autoSpaceDN w:val="0"/>
        <w:ind w:firstLine="709"/>
        <w:jc w:val="both"/>
        <w:rPr>
          <w:rFonts w:ascii="Times New Roman" w:hAnsi="Times New Roman"/>
          <w:iCs/>
          <w:sz w:val="24"/>
          <w:szCs w:val="24"/>
        </w:rPr>
      </w:pPr>
      <w:r w:rsidRPr="00CC7EA9">
        <w:rPr>
          <w:rFonts w:ascii="Times New Roman" w:hAnsi="Times New Roman"/>
          <w:iCs/>
          <w:sz w:val="24"/>
          <w:szCs w:val="24"/>
        </w:rPr>
        <w:t>-</w:t>
      </w:r>
      <w:r>
        <w:rPr>
          <w:rFonts w:ascii="Times New Roman" w:hAnsi="Times New Roman"/>
          <w:iCs/>
          <w:sz w:val="24"/>
          <w:szCs w:val="24"/>
          <w:lang w:val="en-US"/>
        </w:rPr>
        <w:t> </w:t>
      </w:r>
      <w:r w:rsidR="005377B7" w:rsidRPr="00A427FE">
        <w:rPr>
          <w:rFonts w:ascii="Times New Roman" w:hAnsi="Times New Roman"/>
          <w:iCs/>
          <w:sz w:val="24"/>
          <w:szCs w:val="24"/>
        </w:rPr>
        <w:t xml:space="preserve">доля лиц с </w:t>
      </w:r>
      <w:r>
        <w:rPr>
          <w:rFonts w:ascii="Times New Roman" w:hAnsi="Times New Roman"/>
          <w:iCs/>
          <w:sz w:val="24"/>
          <w:szCs w:val="24"/>
        </w:rPr>
        <w:t>БСК</w:t>
      </w:r>
      <w:r w:rsidR="005377B7" w:rsidRPr="00A427FE">
        <w:rPr>
          <w:rFonts w:ascii="Times New Roman" w:hAnsi="Times New Roman"/>
          <w:iCs/>
          <w:sz w:val="24"/>
          <w:szCs w:val="24"/>
        </w:rPr>
        <w:t>, состоящих под диспансерным наблюдением, получивших в текущем году медицинские услуги в рамках диспансерного наблюдения - 50,2%</w:t>
      </w:r>
      <w:r>
        <w:rPr>
          <w:rFonts w:ascii="Times New Roman" w:hAnsi="Times New Roman"/>
          <w:iCs/>
          <w:sz w:val="24"/>
          <w:szCs w:val="24"/>
        </w:rPr>
        <w:t>;</w:t>
      </w:r>
    </w:p>
    <w:p w:rsidR="005377B7" w:rsidRPr="00CC7EA9" w:rsidRDefault="00CC7EA9" w:rsidP="00CC7EA9">
      <w:pPr>
        <w:widowControl w:val="0"/>
        <w:autoSpaceDE w:val="0"/>
        <w:autoSpaceDN w:val="0"/>
        <w:ind w:firstLine="709"/>
        <w:jc w:val="both"/>
        <w:rPr>
          <w:rFonts w:ascii="Times New Roman" w:hAnsi="Times New Roman"/>
          <w:iCs/>
          <w:sz w:val="24"/>
          <w:szCs w:val="24"/>
        </w:rPr>
      </w:pPr>
      <w:r w:rsidRPr="00CC7EA9">
        <w:rPr>
          <w:rFonts w:ascii="Times New Roman" w:hAnsi="Times New Roman"/>
          <w:iCs/>
          <w:sz w:val="24"/>
          <w:szCs w:val="24"/>
        </w:rPr>
        <w:t>-</w:t>
      </w:r>
      <w:r>
        <w:rPr>
          <w:rFonts w:ascii="Times New Roman" w:hAnsi="Times New Roman"/>
          <w:iCs/>
          <w:sz w:val="24"/>
          <w:szCs w:val="24"/>
          <w:lang w:val="en-US"/>
        </w:rPr>
        <w:t> </w:t>
      </w:r>
      <w:r w:rsidR="005377B7" w:rsidRPr="00A427FE">
        <w:rPr>
          <w:rFonts w:ascii="Times New Roman" w:hAnsi="Times New Roman"/>
          <w:iCs/>
          <w:sz w:val="24"/>
          <w:szCs w:val="24"/>
        </w:rPr>
        <w:t>доля лиц, которые перенесли острое нарушение мозгового кровообращения, инфаркт, а также которым были выполнены аортокоронарное шунтирование, ангиопластика коронарных артерий со стентированием и катетерная амбуля</w:t>
      </w:r>
      <w:r>
        <w:rPr>
          <w:rFonts w:ascii="Times New Roman" w:hAnsi="Times New Roman"/>
          <w:iCs/>
          <w:sz w:val="24"/>
          <w:szCs w:val="24"/>
        </w:rPr>
        <w:t>ция по поводу ССЗ, бесплатно получивших в отче</w:t>
      </w:r>
      <w:r w:rsidR="005377B7" w:rsidRPr="00A427FE">
        <w:rPr>
          <w:rFonts w:ascii="Times New Roman" w:hAnsi="Times New Roman"/>
          <w:iCs/>
          <w:sz w:val="24"/>
          <w:szCs w:val="24"/>
        </w:rPr>
        <w:t>тном году необходимые лекарственные препараты в амбулаторных условиях – 84,8%</w:t>
      </w:r>
      <w:r>
        <w:rPr>
          <w:rFonts w:ascii="Times New Roman" w:hAnsi="Times New Roman"/>
          <w:iCs/>
          <w:sz w:val="24"/>
          <w:szCs w:val="24"/>
        </w:rPr>
        <w:t>;</w:t>
      </w:r>
    </w:p>
    <w:p w:rsidR="005377B7" w:rsidRPr="00CC7EA9" w:rsidRDefault="00CC7EA9" w:rsidP="00CC7EA9">
      <w:pPr>
        <w:widowControl w:val="0"/>
        <w:autoSpaceDE w:val="0"/>
        <w:autoSpaceDN w:val="0"/>
        <w:ind w:firstLine="709"/>
        <w:jc w:val="both"/>
        <w:rPr>
          <w:rFonts w:ascii="Times New Roman" w:hAnsi="Times New Roman"/>
          <w:iCs/>
          <w:sz w:val="24"/>
          <w:szCs w:val="24"/>
        </w:rPr>
      </w:pPr>
      <w:r w:rsidRPr="00CC7EA9">
        <w:rPr>
          <w:rFonts w:ascii="Times New Roman" w:hAnsi="Times New Roman"/>
          <w:iCs/>
          <w:sz w:val="24"/>
          <w:szCs w:val="24"/>
        </w:rPr>
        <w:t>-</w:t>
      </w:r>
      <w:r>
        <w:rPr>
          <w:rFonts w:ascii="Times New Roman" w:hAnsi="Times New Roman"/>
          <w:iCs/>
          <w:sz w:val="24"/>
          <w:szCs w:val="24"/>
          <w:lang w:val="en-US"/>
        </w:rPr>
        <w:t> </w:t>
      </w:r>
      <w:r w:rsidR="005377B7" w:rsidRPr="00A427FE">
        <w:rPr>
          <w:rFonts w:ascii="Times New Roman" w:hAnsi="Times New Roman"/>
          <w:iCs/>
          <w:sz w:val="24"/>
          <w:szCs w:val="24"/>
        </w:rPr>
        <w:t xml:space="preserve">летальность больных с </w:t>
      </w:r>
      <w:r>
        <w:rPr>
          <w:rFonts w:ascii="Times New Roman" w:hAnsi="Times New Roman"/>
          <w:iCs/>
          <w:sz w:val="24"/>
          <w:szCs w:val="24"/>
        </w:rPr>
        <w:t>БСК</w:t>
      </w:r>
      <w:r w:rsidR="005377B7" w:rsidRPr="00A427FE">
        <w:rPr>
          <w:rFonts w:ascii="Times New Roman" w:hAnsi="Times New Roman"/>
          <w:iCs/>
          <w:sz w:val="24"/>
          <w:szCs w:val="24"/>
        </w:rPr>
        <w:t xml:space="preserve"> среди лиц с </w:t>
      </w:r>
      <w:r>
        <w:rPr>
          <w:rFonts w:ascii="Times New Roman" w:hAnsi="Times New Roman"/>
          <w:iCs/>
          <w:sz w:val="24"/>
          <w:szCs w:val="24"/>
        </w:rPr>
        <w:t>БСК</w:t>
      </w:r>
      <w:r w:rsidR="005377B7" w:rsidRPr="00A427FE">
        <w:rPr>
          <w:rFonts w:ascii="Times New Roman" w:hAnsi="Times New Roman"/>
          <w:iCs/>
          <w:sz w:val="24"/>
          <w:szCs w:val="24"/>
        </w:rPr>
        <w:t>, состоящих под диспансерным наблюдением - 1,99</w:t>
      </w:r>
      <w:r>
        <w:rPr>
          <w:rFonts w:ascii="Times New Roman" w:hAnsi="Times New Roman"/>
          <w:iCs/>
          <w:sz w:val="24"/>
          <w:szCs w:val="24"/>
        </w:rPr>
        <w:t>.</w:t>
      </w:r>
    </w:p>
    <w:p w:rsidR="005377B7" w:rsidRPr="00A427FE" w:rsidRDefault="005377B7" w:rsidP="00CC7EA9">
      <w:pPr>
        <w:widowControl w:val="0"/>
        <w:autoSpaceDE w:val="0"/>
        <w:autoSpaceDN w:val="0"/>
        <w:ind w:firstLine="709"/>
        <w:jc w:val="both"/>
        <w:rPr>
          <w:rFonts w:ascii="Times New Roman" w:hAnsi="Times New Roman"/>
          <w:iCs/>
          <w:sz w:val="24"/>
          <w:szCs w:val="24"/>
        </w:rPr>
      </w:pPr>
      <w:r w:rsidRPr="00A427FE">
        <w:rPr>
          <w:rFonts w:ascii="Times New Roman" w:hAnsi="Times New Roman"/>
          <w:iCs/>
          <w:sz w:val="24"/>
          <w:szCs w:val="24"/>
        </w:rPr>
        <w:t>Частота чрескожного коронарного вмешательства у пациентов с острым коронарным синдромом с подъемом ST в 2021 г</w:t>
      </w:r>
      <w:r w:rsidR="00CC7EA9">
        <w:rPr>
          <w:rFonts w:ascii="Times New Roman" w:hAnsi="Times New Roman"/>
          <w:iCs/>
          <w:sz w:val="24"/>
          <w:szCs w:val="24"/>
        </w:rPr>
        <w:t>оду</w:t>
      </w:r>
      <w:r w:rsidRPr="00A427FE">
        <w:rPr>
          <w:rFonts w:ascii="Times New Roman" w:hAnsi="Times New Roman"/>
          <w:iCs/>
          <w:sz w:val="24"/>
          <w:szCs w:val="24"/>
        </w:rPr>
        <w:t xml:space="preserve"> повысилась и составила – 51,3%. Частота чрескожного коронарного вмешательства у пациентов с острым коронарным синдромом без подъема ST также увеличилась и составила – 39,4%. Несмотря на сложную эпидемиологическую ситуацию, в связи с которой была приостановлена плановая госпитализация, было продолжено проведение ангиопластик коронарных артерий пациентам с хронической ишемической болезнью сердца; всего за 2020 год было пролечено 96 таких пациентов. Уменьшилось число умерших от инфаркта миокарда вне стационара с 45,2% в 2019 году до 39,7% за 2020 год, что характеризует качество оказания медицинской помощи на амбулаторном этапе и результативность проводимых профилактических мероприятий по повышению уровня знаний населения о первых признаках инфаркта и инсульта.</w:t>
      </w:r>
    </w:p>
    <w:p w:rsidR="005377B7" w:rsidRPr="00A427FE" w:rsidRDefault="005377B7" w:rsidP="00CC7EA9">
      <w:pPr>
        <w:widowControl w:val="0"/>
        <w:autoSpaceDE w:val="0"/>
        <w:autoSpaceDN w:val="0"/>
        <w:ind w:firstLine="709"/>
        <w:jc w:val="both"/>
        <w:rPr>
          <w:rFonts w:ascii="Times New Roman" w:hAnsi="Times New Roman"/>
          <w:iCs/>
          <w:sz w:val="24"/>
          <w:szCs w:val="24"/>
        </w:rPr>
      </w:pPr>
      <w:r w:rsidRPr="00A427FE">
        <w:rPr>
          <w:rFonts w:ascii="Times New Roman" w:hAnsi="Times New Roman"/>
          <w:iCs/>
          <w:sz w:val="24"/>
          <w:szCs w:val="24"/>
        </w:rPr>
        <w:t xml:space="preserve">За 2020 год было проведено 265 консультаций с применением телемедицинских технологий с медицинскими организациями второго уровня, из них 49 </w:t>
      </w:r>
      <w:r w:rsidR="00CC7EA9">
        <w:rPr>
          <w:rFonts w:ascii="Times New Roman" w:hAnsi="Times New Roman"/>
          <w:iCs/>
          <w:sz w:val="24"/>
          <w:szCs w:val="24"/>
        </w:rPr>
        <w:t>–</w:t>
      </w:r>
      <w:r w:rsidRPr="00A427FE">
        <w:rPr>
          <w:rFonts w:ascii="Times New Roman" w:hAnsi="Times New Roman"/>
          <w:iCs/>
          <w:sz w:val="24"/>
          <w:szCs w:val="24"/>
        </w:rPr>
        <w:t xml:space="preserve"> в</w:t>
      </w:r>
      <w:r w:rsidR="00CC7EA9">
        <w:rPr>
          <w:rFonts w:ascii="Times New Roman" w:hAnsi="Times New Roman"/>
          <w:iCs/>
          <w:sz w:val="24"/>
          <w:szCs w:val="24"/>
        </w:rPr>
        <w:t xml:space="preserve"> </w:t>
      </w:r>
      <w:r w:rsidRPr="00A427FE">
        <w:rPr>
          <w:rFonts w:ascii="Times New Roman" w:hAnsi="Times New Roman"/>
          <w:iCs/>
          <w:sz w:val="24"/>
          <w:szCs w:val="24"/>
        </w:rPr>
        <w:t>режиме реального времени с применением видео-конференц-связи. Кроме того, проведено</w:t>
      </w:r>
      <w:r w:rsidR="00CC7EA9">
        <w:rPr>
          <w:rFonts w:ascii="Times New Roman" w:hAnsi="Times New Roman"/>
          <w:iCs/>
          <w:sz w:val="24"/>
          <w:szCs w:val="24"/>
        </w:rPr>
        <w:br/>
      </w:r>
      <w:r w:rsidRPr="00CC7EA9">
        <w:rPr>
          <w:rFonts w:ascii="Times New Roman" w:hAnsi="Times New Roman"/>
          <w:iCs/>
          <w:spacing w:val="-2"/>
          <w:sz w:val="24"/>
          <w:szCs w:val="24"/>
        </w:rPr>
        <w:t>284 дистанционно – диагностических консультаций по расшифровке электрокардиографии.</w:t>
      </w:r>
    </w:p>
    <w:p w:rsidR="005377B7" w:rsidRPr="00A427FE" w:rsidRDefault="005377B7" w:rsidP="00CC7EA9">
      <w:pPr>
        <w:widowControl w:val="0"/>
        <w:autoSpaceDE w:val="0"/>
        <w:autoSpaceDN w:val="0"/>
        <w:ind w:firstLine="709"/>
        <w:jc w:val="both"/>
        <w:rPr>
          <w:rFonts w:ascii="Times New Roman" w:hAnsi="Times New Roman"/>
          <w:iCs/>
          <w:sz w:val="24"/>
          <w:szCs w:val="24"/>
        </w:rPr>
      </w:pPr>
      <w:r w:rsidRPr="00A427FE">
        <w:rPr>
          <w:rFonts w:ascii="Times New Roman" w:hAnsi="Times New Roman"/>
          <w:iCs/>
          <w:sz w:val="24"/>
          <w:szCs w:val="24"/>
        </w:rPr>
        <w:t>В ГБУ РО «Областной клинический кардиологический диспансер» в 2020 году в рамках государственной программы Рязанской области «Развитие здравоохранения на 2015-2020 годы» 107 пациентам оказана высокотехнологичная медицинская помощь по профилю сердечно-сосудистая хирургия, не входящая в базовую программу обязательного медицинского страхования, в том числе: 9 пациентам имплантированы кардиовертеры дефибрилляторы; проведено 8 операций эндопротезирования брюшного отдела аорты; двум пациентам проведено лечение аортального стеноза инновационным методом  транскатетерной имплантации аортального клапана (TAVI/TAVR).</w:t>
      </w:r>
    </w:p>
    <w:p w:rsidR="005377B7" w:rsidRPr="00A427FE" w:rsidRDefault="005377B7" w:rsidP="00CC7EA9">
      <w:pPr>
        <w:widowControl w:val="0"/>
        <w:autoSpaceDE w:val="0"/>
        <w:autoSpaceDN w:val="0"/>
        <w:ind w:firstLine="709"/>
        <w:jc w:val="both"/>
        <w:rPr>
          <w:rFonts w:ascii="Times New Roman" w:hAnsi="Times New Roman"/>
          <w:iCs/>
          <w:sz w:val="24"/>
          <w:szCs w:val="24"/>
        </w:rPr>
      </w:pPr>
      <w:r w:rsidRPr="00A427FE">
        <w:rPr>
          <w:rFonts w:ascii="Times New Roman" w:hAnsi="Times New Roman"/>
          <w:iCs/>
          <w:sz w:val="24"/>
          <w:szCs w:val="24"/>
        </w:rPr>
        <w:t xml:space="preserve">Уровень диспансерного наблюдения со стабильной ишемической болезнью сердца составил – 79,3%. Уровень диспансерного наблюдения с </w:t>
      </w:r>
      <w:r w:rsidR="00CC7EA9">
        <w:rPr>
          <w:rFonts w:ascii="Times New Roman" w:hAnsi="Times New Roman"/>
          <w:iCs/>
          <w:sz w:val="24"/>
          <w:szCs w:val="24"/>
        </w:rPr>
        <w:t>ОКС</w:t>
      </w:r>
      <w:r w:rsidRPr="00A427FE">
        <w:rPr>
          <w:rFonts w:ascii="Times New Roman" w:hAnsi="Times New Roman"/>
          <w:iCs/>
          <w:sz w:val="24"/>
          <w:szCs w:val="24"/>
        </w:rPr>
        <w:t xml:space="preserve"> – 88,6%. Система реабилитации в настоящее время формируется (пре</w:t>
      </w:r>
      <w:r w:rsidR="00CC7EA9">
        <w:rPr>
          <w:rFonts w:ascii="Times New Roman" w:hAnsi="Times New Roman"/>
          <w:iCs/>
          <w:sz w:val="24"/>
          <w:szCs w:val="24"/>
        </w:rPr>
        <w:t>жде всего это касается 3 этапа),</w:t>
      </w:r>
      <w:r w:rsidRPr="00A427FE">
        <w:rPr>
          <w:rFonts w:ascii="Times New Roman" w:hAnsi="Times New Roman"/>
          <w:iCs/>
          <w:sz w:val="24"/>
          <w:szCs w:val="24"/>
        </w:rPr>
        <w:t xml:space="preserve"> 1 этап реабилитации прошли 100% пациентов с острым коронарным синдромом, на 2 этапе помощь получил 31,7% пациентов с острым коронарным синдромом.</w:t>
      </w:r>
    </w:p>
    <w:p w:rsidR="005377B7" w:rsidRPr="00A427FE" w:rsidRDefault="005377B7" w:rsidP="00CC7EA9">
      <w:pPr>
        <w:widowControl w:val="0"/>
        <w:autoSpaceDE w:val="0"/>
        <w:autoSpaceDN w:val="0"/>
        <w:ind w:firstLine="709"/>
        <w:jc w:val="both"/>
        <w:rPr>
          <w:rFonts w:ascii="Times New Roman" w:hAnsi="Times New Roman"/>
          <w:iCs/>
          <w:sz w:val="24"/>
          <w:szCs w:val="24"/>
        </w:rPr>
      </w:pPr>
      <w:r w:rsidRPr="00A427FE">
        <w:rPr>
          <w:rFonts w:ascii="Times New Roman" w:hAnsi="Times New Roman"/>
          <w:iCs/>
          <w:sz w:val="24"/>
          <w:szCs w:val="24"/>
        </w:rPr>
        <w:t>В апреле 2020 года заработала программа по льготному лекарственному обеспечению для пациентов, перенесших сердечно-сосудистые катастрофы.</w:t>
      </w:r>
      <w:r w:rsidR="00625ECD">
        <w:rPr>
          <w:rFonts w:ascii="Times New Roman" w:hAnsi="Times New Roman"/>
          <w:iCs/>
          <w:sz w:val="24"/>
          <w:szCs w:val="24"/>
        </w:rPr>
        <w:br/>
      </w:r>
      <w:r w:rsidRPr="00A427FE">
        <w:rPr>
          <w:rFonts w:ascii="Times New Roman" w:hAnsi="Times New Roman"/>
          <w:iCs/>
          <w:sz w:val="24"/>
          <w:szCs w:val="24"/>
        </w:rPr>
        <w:t>76% пациентов получили лекарственные препараты. Выписано 17</w:t>
      </w:r>
      <w:r w:rsidR="00CC7EA9">
        <w:rPr>
          <w:rFonts w:ascii="Times New Roman" w:hAnsi="Times New Roman"/>
          <w:iCs/>
          <w:sz w:val="24"/>
          <w:szCs w:val="24"/>
        </w:rPr>
        <w:t> </w:t>
      </w:r>
      <w:r w:rsidRPr="00A427FE">
        <w:rPr>
          <w:rFonts w:ascii="Times New Roman" w:hAnsi="Times New Roman"/>
          <w:iCs/>
          <w:sz w:val="24"/>
          <w:szCs w:val="24"/>
        </w:rPr>
        <w:t>143 рецепта. Наиболее выписываемыми препаратами были: аторвастатин, аспирин, метопролол, клопидогрель, тикагрелор.</w:t>
      </w:r>
    </w:p>
    <w:p w:rsidR="005377B7" w:rsidRPr="00A427FE" w:rsidRDefault="005377B7" w:rsidP="00CC7EA9">
      <w:pPr>
        <w:widowControl w:val="0"/>
        <w:autoSpaceDE w:val="0"/>
        <w:autoSpaceDN w:val="0"/>
        <w:ind w:firstLine="709"/>
        <w:jc w:val="both"/>
        <w:rPr>
          <w:rFonts w:ascii="Times New Roman" w:hAnsi="Times New Roman"/>
          <w:iCs/>
          <w:sz w:val="24"/>
          <w:szCs w:val="24"/>
        </w:rPr>
      </w:pPr>
      <w:r w:rsidRPr="00A427FE">
        <w:rPr>
          <w:rFonts w:ascii="Times New Roman" w:hAnsi="Times New Roman"/>
          <w:iCs/>
          <w:sz w:val="24"/>
          <w:szCs w:val="24"/>
        </w:rPr>
        <w:t>Терапия пациентов, перенесших чрескожное коронарное вмешательство при острым коронарном синдроме, представлена в табл</w:t>
      </w:r>
      <w:r w:rsidR="00CC7EA9">
        <w:rPr>
          <w:rFonts w:ascii="Times New Roman" w:hAnsi="Times New Roman"/>
          <w:iCs/>
          <w:sz w:val="24"/>
          <w:szCs w:val="24"/>
        </w:rPr>
        <w:t>ице №</w:t>
      </w:r>
      <w:r w:rsidRPr="00A427FE">
        <w:rPr>
          <w:rFonts w:ascii="Times New Roman" w:hAnsi="Times New Roman"/>
          <w:iCs/>
          <w:sz w:val="24"/>
          <w:szCs w:val="24"/>
        </w:rPr>
        <w:t xml:space="preserve"> 20.</w:t>
      </w:r>
    </w:p>
    <w:p w:rsidR="00CC7EA9" w:rsidRDefault="00CC7EA9" w:rsidP="00CC7EA9">
      <w:pPr>
        <w:widowControl w:val="0"/>
        <w:autoSpaceDE w:val="0"/>
        <w:autoSpaceDN w:val="0"/>
        <w:jc w:val="both"/>
        <w:rPr>
          <w:rFonts w:ascii="Times New Roman" w:hAnsi="Times New Roman"/>
          <w:bCs/>
          <w:iCs/>
          <w:sz w:val="24"/>
          <w:szCs w:val="24"/>
        </w:rPr>
      </w:pPr>
    </w:p>
    <w:p w:rsidR="00CC7EA9" w:rsidRDefault="00CC7EA9" w:rsidP="00CC7EA9">
      <w:pPr>
        <w:widowControl w:val="0"/>
        <w:autoSpaceDE w:val="0"/>
        <w:autoSpaceDN w:val="0"/>
        <w:jc w:val="both"/>
        <w:rPr>
          <w:rFonts w:ascii="Times New Roman" w:hAnsi="Times New Roman"/>
          <w:bCs/>
          <w:iCs/>
          <w:sz w:val="24"/>
          <w:szCs w:val="24"/>
        </w:rPr>
      </w:pPr>
    </w:p>
    <w:p w:rsidR="00CC7EA9" w:rsidRDefault="00CC7EA9" w:rsidP="00CC7EA9">
      <w:pPr>
        <w:widowControl w:val="0"/>
        <w:autoSpaceDE w:val="0"/>
        <w:autoSpaceDN w:val="0"/>
        <w:jc w:val="both"/>
        <w:rPr>
          <w:rFonts w:ascii="Times New Roman" w:hAnsi="Times New Roman"/>
          <w:bCs/>
          <w:iCs/>
          <w:sz w:val="24"/>
          <w:szCs w:val="24"/>
        </w:rPr>
      </w:pPr>
    </w:p>
    <w:p w:rsidR="00CC7EA9" w:rsidRDefault="00CC7EA9" w:rsidP="00CC7EA9">
      <w:pPr>
        <w:widowControl w:val="0"/>
        <w:autoSpaceDE w:val="0"/>
        <w:autoSpaceDN w:val="0"/>
        <w:jc w:val="both"/>
        <w:rPr>
          <w:rFonts w:ascii="Times New Roman" w:hAnsi="Times New Roman"/>
          <w:bCs/>
          <w:iCs/>
          <w:sz w:val="24"/>
          <w:szCs w:val="24"/>
        </w:rPr>
      </w:pPr>
    </w:p>
    <w:p w:rsidR="00CC7EA9" w:rsidRDefault="00CC7EA9" w:rsidP="00CC7EA9">
      <w:pPr>
        <w:widowControl w:val="0"/>
        <w:autoSpaceDE w:val="0"/>
        <w:autoSpaceDN w:val="0"/>
        <w:jc w:val="both"/>
        <w:rPr>
          <w:rFonts w:ascii="Times New Roman" w:hAnsi="Times New Roman"/>
          <w:bCs/>
          <w:iCs/>
          <w:sz w:val="24"/>
          <w:szCs w:val="24"/>
        </w:rPr>
      </w:pPr>
    </w:p>
    <w:p w:rsidR="00CC7EA9" w:rsidRDefault="005377B7" w:rsidP="00CC7EA9">
      <w:pPr>
        <w:widowControl w:val="0"/>
        <w:autoSpaceDE w:val="0"/>
        <w:autoSpaceDN w:val="0"/>
        <w:jc w:val="center"/>
        <w:rPr>
          <w:rFonts w:ascii="Times New Roman" w:hAnsi="Times New Roman"/>
          <w:bCs/>
          <w:iCs/>
          <w:sz w:val="24"/>
          <w:szCs w:val="24"/>
        </w:rPr>
      </w:pPr>
      <w:r w:rsidRPr="00A427FE">
        <w:rPr>
          <w:rFonts w:ascii="Times New Roman" w:hAnsi="Times New Roman"/>
          <w:bCs/>
          <w:iCs/>
          <w:sz w:val="24"/>
          <w:szCs w:val="24"/>
        </w:rPr>
        <w:lastRenderedPageBreak/>
        <w:t>Терапия пациентов, перенесших чрескожное коронарное</w:t>
      </w:r>
    </w:p>
    <w:p w:rsidR="00CC7EA9" w:rsidRDefault="005377B7" w:rsidP="00CC7EA9">
      <w:pPr>
        <w:widowControl w:val="0"/>
        <w:autoSpaceDE w:val="0"/>
        <w:autoSpaceDN w:val="0"/>
        <w:jc w:val="center"/>
        <w:rPr>
          <w:rFonts w:ascii="Times New Roman" w:hAnsi="Times New Roman"/>
          <w:bCs/>
          <w:iCs/>
          <w:sz w:val="24"/>
          <w:szCs w:val="24"/>
        </w:rPr>
      </w:pPr>
      <w:r w:rsidRPr="00A427FE">
        <w:rPr>
          <w:rFonts w:ascii="Times New Roman" w:hAnsi="Times New Roman"/>
          <w:bCs/>
          <w:iCs/>
          <w:sz w:val="24"/>
          <w:szCs w:val="24"/>
        </w:rPr>
        <w:t xml:space="preserve">вмешательство при </w:t>
      </w:r>
      <w:r w:rsidR="00CC7EA9">
        <w:rPr>
          <w:rFonts w:ascii="Times New Roman" w:hAnsi="Times New Roman"/>
          <w:bCs/>
          <w:iCs/>
          <w:sz w:val="24"/>
          <w:szCs w:val="24"/>
        </w:rPr>
        <w:t>ОКС</w:t>
      </w:r>
      <w:r w:rsidRPr="00A427FE">
        <w:rPr>
          <w:rFonts w:ascii="Times New Roman" w:hAnsi="Times New Roman"/>
          <w:bCs/>
          <w:iCs/>
          <w:sz w:val="24"/>
          <w:szCs w:val="24"/>
        </w:rPr>
        <w:t>,</w:t>
      </w:r>
      <w:r w:rsidR="00CC7EA9">
        <w:rPr>
          <w:rFonts w:ascii="Times New Roman" w:hAnsi="Times New Roman"/>
          <w:bCs/>
          <w:iCs/>
          <w:sz w:val="24"/>
          <w:szCs w:val="24"/>
        </w:rPr>
        <w:t xml:space="preserve"> </w:t>
      </w:r>
      <w:r w:rsidRPr="00A427FE">
        <w:rPr>
          <w:rFonts w:ascii="Times New Roman" w:hAnsi="Times New Roman"/>
          <w:bCs/>
          <w:iCs/>
          <w:sz w:val="24"/>
          <w:szCs w:val="24"/>
        </w:rPr>
        <w:t>по оперативным данным</w:t>
      </w:r>
    </w:p>
    <w:p w:rsidR="005377B7" w:rsidRDefault="00CC7EA9" w:rsidP="00CC7EA9">
      <w:pPr>
        <w:widowControl w:val="0"/>
        <w:autoSpaceDE w:val="0"/>
        <w:autoSpaceDN w:val="0"/>
        <w:jc w:val="right"/>
        <w:rPr>
          <w:rFonts w:ascii="Times New Roman" w:hAnsi="Times New Roman"/>
          <w:bCs/>
          <w:iCs/>
          <w:sz w:val="24"/>
          <w:szCs w:val="24"/>
        </w:rPr>
      </w:pPr>
      <w:r w:rsidRPr="00A427FE">
        <w:rPr>
          <w:rFonts w:ascii="Times New Roman" w:hAnsi="Times New Roman"/>
          <w:bCs/>
          <w:iCs/>
          <w:sz w:val="24"/>
          <w:szCs w:val="24"/>
        </w:rPr>
        <w:t>Табл</w:t>
      </w:r>
      <w:r>
        <w:rPr>
          <w:rFonts w:ascii="Times New Roman" w:hAnsi="Times New Roman"/>
          <w:bCs/>
          <w:iCs/>
          <w:sz w:val="24"/>
          <w:szCs w:val="24"/>
        </w:rPr>
        <w:t>ица № 20</w:t>
      </w:r>
    </w:p>
    <w:p w:rsidR="00CC7EA9" w:rsidRPr="00CC7EA9" w:rsidRDefault="00CC7EA9" w:rsidP="00CC7EA9">
      <w:pPr>
        <w:widowControl w:val="0"/>
        <w:autoSpaceDE w:val="0"/>
        <w:autoSpaceDN w:val="0"/>
        <w:rPr>
          <w:rFonts w:ascii="Times New Roman" w:hAnsi="Times New Roman"/>
          <w:bCs/>
          <w:iCs/>
          <w:sz w:val="16"/>
          <w:szCs w:val="16"/>
        </w:rPr>
      </w:pPr>
    </w:p>
    <w:tbl>
      <w:tblPr>
        <w:tblStyle w:val="ad"/>
        <w:tblW w:w="0" w:type="auto"/>
        <w:tblLook w:val="04A0" w:firstRow="1" w:lastRow="0" w:firstColumn="1" w:lastColumn="0" w:noHBand="0" w:noVBand="1"/>
      </w:tblPr>
      <w:tblGrid>
        <w:gridCol w:w="456"/>
        <w:gridCol w:w="1911"/>
        <w:gridCol w:w="1220"/>
        <w:gridCol w:w="1220"/>
        <w:gridCol w:w="1192"/>
        <w:gridCol w:w="1188"/>
        <w:gridCol w:w="1193"/>
        <w:gridCol w:w="1121"/>
      </w:tblGrid>
      <w:tr w:rsidR="00CC7EA9" w:rsidRPr="00CC7EA9" w:rsidTr="00CC7EA9">
        <w:tc>
          <w:tcPr>
            <w:tcW w:w="456" w:type="dxa"/>
          </w:tcPr>
          <w:p w:rsidR="00CC7EA9" w:rsidRP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 п/п</w:t>
            </w:r>
          </w:p>
        </w:tc>
        <w:tc>
          <w:tcPr>
            <w:tcW w:w="1911" w:type="dxa"/>
          </w:tcPr>
          <w:p w:rsidR="00CC7EA9" w:rsidRP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Показатель</w:t>
            </w:r>
          </w:p>
        </w:tc>
        <w:tc>
          <w:tcPr>
            <w:tcW w:w="1220" w:type="dxa"/>
          </w:tcPr>
          <w:p w:rsidR="00CC7EA9" w:rsidRPr="00CC7EA9" w:rsidRDefault="00625ECD"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Н</w:t>
            </w:r>
            <w:r w:rsidR="00CC7EA9">
              <w:rPr>
                <w:rFonts w:ascii="Times New Roman" w:hAnsi="Times New Roman"/>
                <w:bCs/>
                <w:iCs/>
                <w:spacing w:val="-2"/>
                <w:sz w:val="22"/>
                <w:szCs w:val="22"/>
              </w:rPr>
              <w:t>азначены ингибиторы ГМГ-КоА-редуктазы</w:t>
            </w:r>
          </w:p>
        </w:tc>
        <w:tc>
          <w:tcPr>
            <w:tcW w:w="1220" w:type="dxa"/>
          </w:tcPr>
          <w:p w:rsid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 xml:space="preserve">Из них </w:t>
            </w:r>
          </w:p>
          <w:p w:rsidR="00CC7EA9" w:rsidRPr="00CC7EA9" w:rsidRDefault="00CC7EA9" w:rsidP="00625ECD">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(из гр.3) получают ингибиторы ГМГ</w:t>
            </w:r>
            <w:r w:rsidR="00625ECD">
              <w:rPr>
                <w:rFonts w:ascii="Times New Roman" w:hAnsi="Times New Roman"/>
                <w:bCs/>
                <w:iCs/>
                <w:spacing w:val="-2"/>
                <w:sz w:val="22"/>
                <w:szCs w:val="22"/>
              </w:rPr>
              <w:t>-</w:t>
            </w:r>
            <w:r>
              <w:rPr>
                <w:rFonts w:ascii="Times New Roman" w:hAnsi="Times New Roman"/>
                <w:bCs/>
                <w:iCs/>
                <w:spacing w:val="-2"/>
                <w:sz w:val="22"/>
                <w:szCs w:val="22"/>
              </w:rPr>
              <w:t>КоА-редуктазы</w:t>
            </w:r>
          </w:p>
        </w:tc>
        <w:tc>
          <w:tcPr>
            <w:tcW w:w="1192" w:type="dxa"/>
          </w:tcPr>
          <w:p w:rsidR="00CC7EA9" w:rsidRP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Назначены антикоа-гулянты</w:t>
            </w:r>
          </w:p>
        </w:tc>
        <w:tc>
          <w:tcPr>
            <w:tcW w:w="1188" w:type="dxa"/>
          </w:tcPr>
          <w:p w:rsid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 xml:space="preserve">Из них </w:t>
            </w:r>
          </w:p>
          <w:p w:rsidR="00CC7EA9" w:rsidRP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(из гр. 5) получают антикоа-гулянты</w:t>
            </w:r>
          </w:p>
        </w:tc>
        <w:tc>
          <w:tcPr>
            <w:tcW w:w="1193" w:type="dxa"/>
          </w:tcPr>
          <w:p w:rsidR="00CC7EA9" w:rsidRP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Назначены гипотен-зивные лекарст-венные препараты</w:t>
            </w:r>
          </w:p>
        </w:tc>
        <w:tc>
          <w:tcPr>
            <w:tcW w:w="1121" w:type="dxa"/>
          </w:tcPr>
          <w:p w:rsid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 xml:space="preserve">Из них </w:t>
            </w:r>
          </w:p>
          <w:p w:rsidR="00CC7EA9" w:rsidRP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(из гр. 7) получают гипотен-зивные лекарст-венные препараты</w:t>
            </w:r>
          </w:p>
        </w:tc>
      </w:tr>
      <w:tr w:rsidR="00CC7EA9" w:rsidRPr="00CC7EA9" w:rsidTr="00CC7EA9">
        <w:tc>
          <w:tcPr>
            <w:tcW w:w="456" w:type="dxa"/>
          </w:tcPr>
          <w:p w:rsidR="00CC7EA9" w:rsidRP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1.</w:t>
            </w:r>
          </w:p>
        </w:tc>
        <w:tc>
          <w:tcPr>
            <w:tcW w:w="1911" w:type="dxa"/>
          </w:tcPr>
          <w:p w:rsidR="00CC7EA9" w:rsidRPr="00CC7EA9" w:rsidRDefault="00CC7EA9" w:rsidP="00CC7EA9">
            <w:pPr>
              <w:widowControl w:val="0"/>
              <w:autoSpaceDE w:val="0"/>
              <w:autoSpaceDN w:val="0"/>
              <w:ind w:left="-57" w:right="-57"/>
              <w:rPr>
                <w:rFonts w:ascii="Times New Roman" w:hAnsi="Times New Roman"/>
                <w:bCs/>
                <w:iCs/>
                <w:spacing w:val="-2"/>
                <w:sz w:val="22"/>
                <w:szCs w:val="22"/>
              </w:rPr>
            </w:pPr>
            <w:r>
              <w:rPr>
                <w:rFonts w:ascii="Times New Roman" w:hAnsi="Times New Roman"/>
                <w:bCs/>
                <w:iCs/>
                <w:spacing w:val="-2"/>
                <w:sz w:val="22"/>
                <w:szCs w:val="22"/>
              </w:rPr>
              <w:t>Из числоа пациентов с ОКС, которым проведено стентирование</w:t>
            </w:r>
          </w:p>
        </w:tc>
        <w:tc>
          <w:tcPr>
            <w:tcW w:w="1220" w:type="dxa"/>
          </w:tcPr>
          <w:p w:rsidR="00CC7EA9" w:rsidRP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1299</w:t>
            </w:r>
          </w:p>
        </w:tc>
        <w:tc>
          <w:tcPr>
            <w:tcW w:w="1220" w:type="dxa"/>
          </w:tcPr>
          <w:p w:rsidR="00CC7EA9" w:rsidRP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1279</w:t>
            </w:r>
          </w:p>
        </w:tc>
        <w:tc>
          <w:tcPr>
            <w:tcW w:w="1192" w:type="dxa"/>
          </w:tcPr>
          <w:p w:rsidR="00CC7EA9" w:rsidRP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410</w:t>
            </w:r>
          </w:p>
        </w:tc>
        <w:tc>
          <w:tcPr>
            <w:tcW w:w="1188" w:type="dxa"/>
          </w:tcPr>
          <w:p w:rsidR="00CC7EA9" w:rsidRP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409</w:t>
            </w:r>
          </w:p>
        </w:tc>
        <w:tc>
          <w:tcPr>
            <w:tcW w:w="1193" w:type="dxa"/>
          </w:tcPr>
          <w:p w:rsidR="00CC7EA9" w:rsidRP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1279</w:t>
            </w:r>
          </w:p>
        </w:tc>
        <w:tc>
          <w:tcPr>
            <w:tcW w:w="1121" w:type="dxa"/>
          </w:tcPr>
          <w:p w:rsidR="00CC7EA9" w:rsidRPr="00CC7EA9" w:rsidRDefault="00CC7EA9" w:rsidP="00CC7EA9">
            <w:pPr>
              <w:widowControl w:val="0"/>
              <w:autoSpaceDE w:val="0"/>
              <w:autoSpaceDN w:val="0"/>
              <w:ind w:left="-57" w:right="-57"/>
              <w:jc w:val="center"/>
              <w:rPr>
                <w:rFonts w:ascii="Times New Roman" w:hAnsi="Times New Roman"/>
                <w:bCs/>
                <w:iCs/>
                <w:spacing w:val="-2"/>
                <w:sz w:val="22"/>
                <w:szCs w:val="22"/>
              </w:rPr>
            </w:pPr>
            <w:r>
              <w:rPr>
                <w:rFonts w:ascii="Times New Roman" w:hAnsi="Times New Roman"/>
                <w:bCs/>
                <w:iCs/>
                <w:spacing w:val="-2"/>
                <w:sz w:val="22"/>
                <w:szCs w:val="22"/>
              </w:rPr>
              <w:t>1260</w:t>
            </w:r>
          </w:p>
        </w:tc>
      </w:tr>
    </w:tbl>
    <w:p w:rsidR="005377B7" w:rsidRPr="00CC7EA9" w:rsidRDefault="005377B7" w:rsidP="00CC7EA9">
      <w:pPr>
        <w:widowControl w:val="0"/>
        <w:autoSpaceDE w:val="0"/>
        <w:autoSpaceDN w:val="0"/>
        <w:ind w:firstLine="708"/>
        <w:rPr>
          <w:rFonts w:ascii="Times New Roman" w:hAnsi="Times New Roman"/>
          <w:bCs/>
          <w:iCs/>
          <w:sz w:val="6"/>
          <w:szCs w:val="6"/>
        </w:rPr>
      </w:pPr>
    </w:p>
    <w:p w:rsidR="005377B7" w:rsidRPr="00A427FE" w:rsidRDefault="005377B7" w:rsidP="00CC7EA9">
      <w:pPr>
        <w:widowControl w:val="0"/>
        <w:autoSpaceDE w:val="0"/>
        <w:autoSpaceDN w:val="0"/>
        <w:ind w:firstLine="709"/>
        <w:jc w:val="both"/>
        <w:rPr>
          <w:rFonts w:ascii="Times New Roman" w:hAnsi="Times New Roman"/>
          <w:iCs/>
          <w:sz w:val="24"/>
          <w:szCs w:val="24"/>
        </w:rPr>
      </w:pPr>
      <w:r w:rsidRPr="00A427FE">
        <w:rPr>
          <w:rFonts w:ascii="Times New Roman" w:hAnsi="Times New Roman"/>
          <w:iCs/>
          <w:sz w:val="24"/>
          <w:szCs w:val="24"/>
        </w:rPr>
        <w:t xml:space="preserve">В 2021 году был произведен анализ дефектов оказания медицинской помощи пациентам с </w:t>
      </w:r>
      <w:r w:rsidR="00625ECD">
        <w:rPr>
          <w:rFonts w:ascii="Times New Roman" w:hAnsi="Times New Roman"/>
          <w:iCs/>
          <w:sz w:val="24"/>
          <w:szCs w:val="24"/>
        </w:rPr>
        <w:t>ОКС</w:t>
      </w:r>
      <w:r w:rsidRPr="00A427FE">
        <w:rPr>
          <w:rFonts w:ascii="Times New Roman" w:hAnsi="Times New Roman"/>
          <w:iCs/>
          <w:sz w:val="24"/>
          <w:szCs w:val="24"/>
        </w:rPr>
        <w:t xml:space="preserve"> и хронической сердечной недостаточностью. При оценке помощи при </w:t>
      </w:r>
      <w:r w:rsidR="00625ECD" w:rsidRPr="00625ECD">
        <w:rPr>
          <w:rFonts w:ascii="Times New Roman" w:hAnsi="Times New Roman"/>
          <w:iCs/>
          <w:spacing w:val="-2"/>
          <w:sz w:val="24"/>
          <w:szCs w:val="24"/>
        </w:rPr>
        <w:t>ОКС</w:t>
      </w:r>
      <w:r w:rsidRPr="00625ECD">
        <w:rPr>
          <w:rFonts w:ascii="Times New Roman" w:hAnsi="Times New Roman"/>
          <w:iCs/>
          <w:spacing w:val="-2"/>
          <w:sz w:val="24"/>
          <w:szCs w:val="24"/>
        </w:rPr>
        <w:t xml:space="preserve"> выявлено 78,9% дефектов, из них, дефекты оформления медицинской документации –</w:t>
      </w:r>
      <w:r w:rsidRPr="00A427FE">
        <w:rPr>
          <w:rFonts w:ascii="Times New Roman" w:hAnsi="Times New Roman"/>
          <w:iCs/>
          <w:sz w:val="24"/>
          <w:szCs w:val="24"/>
        </w:rPr>
        <w:t xml:space="preserve"> 47,7%, дефекты качества оказания медицинской помощи – 30,0%. При хронической сердечной недостаточностью – выявлено 82,4% дефектов, из них, дефекты оформления медицинской документации – 29,4%, дефекты качества оказания медицинской помощи – 52,9%. Это косвенно свидетельствует о недостаточных знаниях медицинских работников и страховых экспертов в области клинических рекомендаций. Кроме того, это также говорит о необходимости дооснащения оборудованием медицинских организаций и неэффективном его использовании.</w:t>
      </w:r>
    </w:p>
    <w:p w:rsidR="005377B7" w:rsidRDefault="005377B7" w:rsidP="00CC7EA9">
      <w:pPr>
        <w:widowControl w:val="0"/>
        <w:autoSpaceDE w:val="0"/>
        <w:autoSpaceDN w:val="0"/>
        <w:ind w:firstLine="709"/>
        <w:jc w:val="both"/>
        <w:rPr>
          <w:rFonts w:ascii="Times New Roman" w:hAnsi="Times New Roman"/>
          <w:iCs/>
          <w:sz w:val="24"/>
          <w:szCs w:val="24"/>
        </w:rPr>
      </w:pPr>
      <w:r w:rsidRPr="00A427FE">
        <w:rPr>
          <w:rFonts w:ascii="Times New Roman" w:hAnsi="Times New Roman"/>
          <w:iCs/>
          <w:sz w:val="24"/>
          <w:szCs w:val="24"/>
        </w:rPr>
        <w:t>Хирургические операции на сердце выполняются только в ГБУ РО «Областная клиническая больница» и ГБУ РО «Областной клинический кардиологический диспансер». В 2021 году планируется развитие катетерной аблации у пациентов с фибрилляцией предсердий. Объемы хирургической помощи за 2019</w:t>
      </w:r>
      <w:r w:rsidR="00CC7EA9">
        <w:rPr>
          <w:rFonts w:ascii="Times New Roman" w:hAnsi="Times New Roman"/>
          <w:iCs/>
          <w:sz w:val="24"/>
          <w:szCs w:val="24"/>
        </w:rPr>
        <w:t xml:space="preserve"> и 2020 год представлены в таблице №</w:t>
      </w:r>
      <w:r w:rsidRPr="00A427FE">
        <w:rPr>
          <w:rFonts w:ascii="Times New Roman" w:hAnsi="Times New Roman"/>
          <w:iCs/>
          <w:sz w:val="24"/>
          <w:szCs w:val="24"/>
        </w:rPr>
        <w:t xml:space="preserve"> 21.</w:t>
      </w:r>
    </w:p>
    <w:p w:rsidR="00CC7EA9" w:rsidRPr="00A427FE" w:rsidRDefault="00CC7EA9" w:rsidP="00CC7EA9">
      <w:pPr>
        <w:widowControl w:val="0"/>
        <w:autoSpaceDE w:val="0"/>
        <w:autoSpaceDN w:val="0"/>
        <w:ind w:firstLine="709"/>
        <w:jc w:val="both"/>
        <w:rPr>
          <w:rFonts w:ascii="Times New Roman" w:hAnsi="Times New Roman"/>
          <w:iCs/>
          <w:sz w:val="24"/>
          <w:szCs w:val="24"/>
        </w:rPr>
      </w:pPr>
    </w:p>
    <w:p w:rsidR="00CC7EA9" w:rsidRDefault="005377B7" w:rsidP="00625ECD">
      <w:pPr>
        <w:widowControl w:val="0"/>
        <w:autoSpaceDE w:val="0"/>
        <w:autoSpaceDN w:val="0"/>
        <w:jc w:val="center"/>
        <w:rPr>
          <w:rFonts w:ascii="Times New Roman" w:hAnsi="Times New Roman"/>
          <w:bCs/>
          <w:iCs/>
          <w:sz w:val="24"/>
          <w:szCs w:val="24"/>
        </w:rPr>
      </w:pPr>
      <w:r w:rsidRPr="00A427FE">
        <w:rPr>
          <w:rFonts w:ascii="Times New Roman" w:hAnsi="Times New Roman"/>
          <w:bCs/>
          <w:iCs/>
          <w:sz w:val="24"/>
          <w:szCs w:val="24"/>
        </w:rPr>
        <w:t xml:space="preserve">Объем хирургической помощи в </w:t>
      </w:r>
      <w:r w:rsidR="00625ECD">
        <w:rPr>
          <w:rFonts w:ascii="Times New Roman" w:hAnsi="Times New Roman"/>
          <w:bCs/>
          <w:iCs/>
          <w:sz w:val="24"/>
          <w:szCs w:val="24"/>
        </w:rPr>
        <w:t xml:space="preserve">МО </w:t>
      </w:r>
      <w:r w:rsidRPr="00A427FE">
        <w:rPr>
          <w:rFonts w:ascii="Times New Roman" w:hAnsi="Times New Roman"/>
          <w:bCs/>
          <w:iCs/>
          <w:sz w:val="24"/>
          <w:szCs w:val="24"/>
        </w:rPr>
        <w:t>Рязанской области</w:t>
      </w:r>
    </w:p>
    <w:p w:rsidR="00625ECD" w:rsidRPr="00625ECD" w:rsidRDefault="00625ECD" w:rsidP="00625ECD">
      <w:pPr>
        <w:widowControl w:val="0"/>
        <w:autoSpaceDE w:val="0"/>
        <w:autoSpaceDN w:val="0"/>
        <w:rPr>
          <w:rFonts w:ascii="Times New Roman" w:hAnsi="Times New Roman"/>
          <w:bCs/>
          <w:iCs/>
          <w:sz w:val="12"/>
          <w:szCs w:val="12"/>
        </w:rPr>
      </w:pPr>
    </w:p>
    <w:p w:rsidR="005377B7" w:rsidRDefault="00CC7EA9" w:rsidP="00CC7EA9">
      <w:pPr>
        <w:widowControl w:val="0"/>
        <w:autoSpaceDE w:val="0"/>
        <w:autoSpaceDN w:val="0"/>
        <w:jc w:val="right"/>
        <w:rPr>
          <w:rFonts w:ascii="Times New Roman" w:hAnsi="Times New Roman"/>
          <w:bCs/>
          <w:iCs/>
          <w:sz w:val="24"/>
          <w:szCs w:val="24"/>
        </w:rPr>
      </w:pPr>
      <w:r w:rsidRPr="00A427FE">
        <w:rPr>
          <w:rFonts w:ascii="Times New Roman" w:hAnsi="Times New Roman"/>
          <w:bCs/>
          <w:iCs/>
          <w:sz w:val="24"/>
          <w:szCs w:val="24"/>
        </w:rPr>
        <w:t>Табл</w:t>
      </w:r>
      <w:r>
        <w:rPr>
          <w:rFonts w:ascii="Times New Roman" w:hAnsi="Times New Roman"/>
          <w:bCs/>
          <w:iCs/>
          <w:sz w:val="24"/>
          <w:szCs w:val="24"/>
        </w:rPr>
        <w:t>ица № 21</w:t>
      </w:r>
    </w:p>
    <w:p w:rsidR="00CC7EA9" w:rsidRPr="00CC7EA9" w:rsidRDefault="00CC7EA9" w:rsidP="00CC7EA9">
      <w:pPr>
        <w:widowControl w:val="0"/>
        <w:autoSpaceDE w:val="0"/>
        <w:autoSpaceDN w:val="0"/>
        <w:rPr>
          <w:rFonts w:ascii="Times New Roman" w:hAnsi="Times New Roman"/>
          <w:bCs/>
          <w:iCs/>
          <w:sz w:val="16"/>
          <w:szCs w:val="16"/>
        </w:rPr>
      </w:pPr>
    </w:p>
    <w:tbl>
      <w:tblPr>
        <w:tblStyle w:val="17"/>
        <w:tblW w:w="0" w:type="auto"/>
        <w:tblBorders>
          <w:bottom w:val="none" w:sz="0" w:space="0" w:color="auto"/>
        </w:tblBorders>
        <w:tblLook w:val="04A0" w:firstRow="1" w:lastRow="0" w:firstColumn="1" w:lastColumn="0" w:noHBand="0" w:noVBand="1"/>
      </w:tblPr>
      <w:tblGrid>
        <w:gridCol w:w="2712"/>
        <w:gridCol w:w="798"/>
        <w:gridCol w:w="770"/>
        <w:gridCol w:w="798"/>
        <w:gridCol w:w="755"/>
        <w:gridCol w:w="681"/>
        <w:gridCol w:w="733"/>
        <w:gridCol w:w="735"/>
        <w:gridCol w:w="725"/>
        <w:gridCol w:w="794"/>
      </w:tblGrid>
      <w:tr w:rsidR="00CC7EA9" w:rsidRPr="00CC7EA9" w:rsidTr="00CC7EA9">
        <w:tc>
          <w:tcPr>
            <w:tcW w:w="2712" w:type="dxa"/>
          </w:tcPr>
          <w:p w:rsidR="005377B7" w:rsidRPr="00CC7EA9" w:rsidRDefault="005377B7" w:rsidP="00CC7EA9">
            <w:pPr>
              <w:widowControl w:val="0"/>
              <w:autoSpaceDE w:val="0"/>
              <w:autoSpaceDN w:val="0"/>
              <w:ind w:left="-57" w:right="-57"/>
              <w:jc w:val="center"/>
              <w:rPr>
                <w:rFonts w:ascii="Times New Roman" w:hAnsi="Times New Roman"/>
                <w:bCs/>
                <w:iCs/>
                <w:spacing w:val="-4"/>
                <w:sz w:val="20"/>
                <w:szCs w:val="20"/>
              </w:rPr>
            </w:pPr>
            <w:r w:rsidRPr="00CC7EA9">
              <w:rPr>
                <w:rFonts w:ascii="Times New Roman" w:hAnsi="Times New Roman"/>
                <w:bCs/>
                <w:iCs/>
                <w:spacing w:val="-4"/>
                <w:sz w:val="20"/>
                <w:szCs w:val="20"/>
              </w:rPr>
              <w:t>Операции</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4"/>
                <w:sz w:val="20"/>
                <w:szCs w:val="20"/>
              </w:rPr>
            </w:pPr>
            <w:r w:rsidRPr="00CC7EA9">
              <w:rPr>
                <w:rFonts w:ascii="Times New Roman" w:hAnsi="Times New Roman"/>
                <w:bCs/>
                <w:iCs/>
                <w:spacing w:val="-4"/>
                <w:sz w:val="20"/>
                <w:szCs w:val="20"/>
              </w:rPr>
              <w:t>Число опера</w:t>
            </w:r>
            <w:r w:rsidR="00CC7EA9">
              <w:rPr>
                <w:rFonts w:ascii="Times New Roman" w:hAnsi="Times New Roman"/>
                <w:bCs/>
                <w:iCs/>
                <w:spacing w:val="-4"/>
                <w:sz w:val="20"/>
                <w:szCs w:val="20"/>
                <w:lang w:val="en-US"/>
              </w:rPr>
              <w:t>-</w:t>
            </w:r>
            <w:r w:rsidRPr="00CC7EA9">
              <w:rPr>
                <w:rFonts w:ascii="Times New Roman" w:hAnsi="Times New Roman"/>
                <w:bCs/>
                <w:iCs/>
                <w:spacing w:val="-4"/>
                <w:sz w:val="20"/>
                <w:szCs w:val="20"/>
              </w:rPr>
              <w:t>ций, 2019</w:t>
            </w:r>
            <w:r w:rsidR="00CC7EA9">
              <w:rPr>
                <w:rFonts w:ascii="Times New Roman" w:hAnsi="Times New Roman"/>
                <w:bCs/>
                <w:iCs/>
                <w:spacing w:val="-4"/>
                <w:sz w:val="20"/>
                <w:szCs w:val="20"/>
              </w:rPr>
              <w:t xml:space="preserve"> г.</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4"/>
                <w:sz w:val="20"/>
                <w:szCs w:val="20"/>
              </w:rPr>
            </w:pPr>
            <w:r w:rsidRPr="00CC7EA9">
              <w:rPr>
                <w:rFonts w:ascii="Times New Roman" w:hAnsi="Times New Roman"/>
                <w:bCs/>
                <w:iCs/>
                <w:spacing w:val="-4"/>
                <w:sz w:val="20"/>
                <w:szCs w:val="20"/>
              </w:rPr>
              <w:t>Леталь-ность, 2019</w:t>
            </w:r>
            <w:r w:rsidR="00CC7EA9">
              <w:rPr>
                <w:rFonts w:ascii="Times New Roman" w:hAnsi="Times New Roman"/>
                <w:bCs/>
                <w:iCs/>
                <w:spacing w:val="-4"/>
                <w:sz w:val="20"/>
                <w:szCs w:val="20"/>
              </w:rPr>
              <w:t xml:space="preserve"> г.</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4"/>
                <w:sz w:val="20"/>
                <w:szCs w:val="20"/>
              </w:rPr>
            </w:pPr>
            <w:r w:rsidRPr="00CC7EA9">
              <w:rPr>
                <w:rFonts w:ascii="Times New Roman" w:hAnsi="Times New Roman"/>
                <w:bCs/>
                <w:iCs/>
                <w:spacing w:val="-4"/>
                <w:sz w:val="20"/>
                <w:szCs w:val="20"/>
              </w:rPr>
              <w:t>Число опера</w:t>
            </w:r>
            <w:r w:rsidR="00CC7EA9">
              <w:rPr>
                <w:rFonts w:ascii="Times New Roman" w:hAnsi="Times New Roman"/>
                <w:bCs/>
                <w:iCs/>
                <w:spacing w:val="-4"/>
                <w:sz w:val="20"/>
                <w:szCs w:val="20"/>
              </w:rPr>
              <w:t>-</w:t>
            </w:r>
            <w:r w:rsidRPr="00CC7EA9">
              <w:rPr>
                <w:rFonts w:ascii="Times New Roman" w:hAnsi="Times New Roman"/>
                <w:bCs/>
                <w:iCs/>
                <w:spacing w:val="-4"/>
                <w:sz w:val="20"/>
                <w:szCs w:val="20"/>
              </w:rPr>
              <w:t>ций, 2020</w:t>
            </w:r>
            <w:r w:rsidR="00CC7EA9">
              <w:rPr>
                <w:rFonts w:ascii="Times New Roman" w:hAnsi="Times New Roman"/>
                <w:bCs/>
                <w:iCs/>
                <w:spacing w:val="-4"/>
                <w:sz w:val="20"/>
                <w:szCs w:val="20"/>
              </w:rPr>
              <w:t xml:space="preserve"> г.</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4"/>
                <w:sz w:val="20"/>
                <w:szCs w:val="20"/>
              </w:rPr>
            </w:pPr>
            <w:r w:rsidRPr="00CC7EA9">
              <w:rPr>
                <w:rFonts w:ascii="Times New Roman" w:hAnsi="Times New Roman"/>
                <w:bCs/>
                <w:iCs/>
                <w:spacing w:val="-4"/>
                <w:sz w:val="20"/>
                <w:szCs w:val="20"/>
              </w:rPr>
              <w:t>Леталь-ность, 2020</w:t>
            </w:r>
            <w:r w:rsidR="00CC7EA9">
              <w:rPr>
                <w:rFonts w:ascii="Times New Roman" w:hAnsi="Times New Roman"/>
                <w:bCs/>
                <w:iCs/>
                <w:spacing w:val="-4"/>
                <w:sz w:val="20"/>
                <w:szCs w:val="20"/>
              </w:rPr>
              <w:t xml:space="preserve"> г.</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4"/>
                <w:sz w:val="20"/>
                <w:szCs w:val="20"/>
              </w:rPr>
            </w:pPr>
            <w:r w:rsidRPr="00CC7EA9">
              <w:rPr>
                <w:rFonts w:ascii="Times New Roman" w:hAnsi="Times New Roman"/>
                <w:bCs/>
                <w:iCs/>
                <w:spacing w:val="-4"/>
                <w:sz w:val="20"/>
                <w:szCs w:val="20"/>
              </w:rPr>
              <w:t>Число опера-ций, 2021</w:t>
            </w:r>
            <w:r w:rsidR="00CC7EA9">
              <w:rPr>
                <w:rFonts w:ascii="Times New Roman" w:hAnsi="Times New Roman"/>
                <w:bCs/>
                <w:iCs/>
                <w:spacing w:val="-4"/>
                <w:sz w:val="20"/>
                <w:szCs w:val="20"/>
              </w:rPr>
              <w:t xml:space="preserve"> г.</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4"/>
                <w:sz w:val="20"/>
                <w:szCs w:val="20"/>
              </w:rPr>
            </w:pPr>
            <w:r w:rsidRPr="00CC7EA9">
              <w:rPr>
                <w:rFonts w:ascii="Times New Roman" w:hAnsi="Times New Roman"/>
                <w:bCs/>
                <w:iCs/>
                <w:spacing w:val="-4"/>
                <w:sz w:val="20"/>
                <w:szCs w:val="20"/>
              </w:rPr>
              <w:t>Леталь-ность, 2021</w:t>
            </w:r>
            <w:r w:rsidR="00CC7EA9">
              <w:rPr>
                <w:rFonts w:ascii="Times New Roman" w:hAnsi="Times New Roman"/>
                <w:bCs/>
                <w:iCs/>
                <w:spacing w:val="-4"/>
                <w:sz w:val="20"/>
                <w:szCs w:val="20"/>
              </w:rPr>
              <w:t xml:space="preserve"> г.</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4"/>
                <w:sz w:val="20"/>
                <w:szCs w:val="20"/>
              </w:rPr>
            </w:pPr>
            <w:r w:rsidRPr="00CC7EA9">
              <w:rPr>
                <w:rFonts w:ascii="Times New Roman" w:hAnsi="Times New Roman"/>
                <w:bCs/>
                <w:iCs/>
                <w:spacing w:val="-4"/>
                <w:sz w:val="20"/>
                <w:szCs w:val="20"/>
              </w:rPr>
              <w:t>2019</w:t>
            </w:r>
            <w:r w:rsidR="00CC7EA9">
              <w:rPr>
                <w:rFonts w:ascii="Times New Roman" w:hAnsi="Times New Roman"/>
                <w:bCs/>
                <w:iCs/>
                <w:spacing w:val="-4"/>
                <w:sz w:val="20"/>
                <w:szCs w:val="20"/>
              </w:rPr>
              <w:t xml:space="preserve"> г.</w:t>
            </w:r>
            <w:r w:rsidRPr="00CC7EA9">
              <w:rPr>
                <w:rFonts w:ascii="Times New Roman" w:hAnsi="Times New Roman"/>
                <w:bCs/>
                <w:iCs/>
                <w:spacing w:val="-4"/>
                <w:sz w:val="20"/>
                <w:szCs w:val="20"/>
              </w:rPr>
              <w:t>, на 100 000 насе</w:t>
            </w:r>
            <w:r w:rsidR="00CC7EA9">
              <w:rPr>
                <w:rFonts w:ascii="Times New Roman" w:hAnsi="Times New Roman"/>
                <w:bCs/>
                <w:iCs/>
                <w:spacing w:val="-4"/>
                <w:sz w:val="20"/>
                <w:szCs w:val="20"/>
              </w:rPr>
              <w:t>-</w:t>
            </w:r>
            <w:r w:rsidRPr="00CC7EA9">
              <w:rPr>
                <w:rFonts w:ascii="Times New Roman" w:hAnsi="Times New Roman"/>
                <w:bCs/>
                <w:iCs/>
                <w:spacing w:val="-4"/>
                <w:sz w:val="20"/>
                <w:szCs w:val="20"/>
              </w:rPr>
              <w:t>ления</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4"/>
                <w:sz w:val="20"/>
                <w:szCs w:val="20"/>
              </w:rPr>
            </w:pPr>
            <w:r w:rsidRPr="00CC7EA9">
              <w:rPr>
                <w:rFonts w:ascii="Times New Roman" w:hAnsi="Times New Roman"/>
                <w:bCs/>
                <w:iCs/>
                <w:spacing w:val="-4"/>
                <w:sz w:val="20"/>
                <w:szCs w:val="20"/>
              </w:rPr>
              <w:t>2020</w:t>
            </w:r>
            <w:r w:rsidR="00CC7EA9">
              <w:rPr>
                <w:rFonts w:ascii="Times New Roman" w:hAnsi="Times New Roman"/>
                <w:bCs/>
                <w:iCs/>
                <w:spacing w:val="-4"/>
                <w:sz w:val="20"/>
                <w:szCs w:val="20"/>
              </w:rPr>
              <w:t xml:space="preserve"> г.</w:t>
            </w:r>
            <w:r w:rsidRPr="00CC7EA9">
              <w:rPr>
                <w:rFonts w:ascii="Times New Roman" w:hAnsi="Times New Roman"/>
                <w:bCs/>
                <w:iCs/>
                <w:spacing w:val="-4"/>
                <w:sz w:val="20"/>
                <w:szCs w:val="20"/>
              </w:rPr>
              <w:t>, на 100 000 насе</w:t>
            </w:r>
            <w:r w:rsidR="00CC7EA9">
              <w:rPr>
                <w:rFonts w:ascii="Times New Roman" w:hAnsi="Times New Roman"/>
                <w:bCs/>
                <w:iCs/>
                <w:spacing w:val="-4"/>
                <w:sz w:val="20"/>
                <w:szCs w:val="20"/>
              </w:rPr>
              <w:t>-</w:t>
            </w:r>
            <w:r w:rsidRPr="00CC7EA9">
              <w:rPr>
                <w:rFonts w:ascii="Times New Roman" w:hAnsi="Times New Roman"/>
                <w:bCs/>
                <w:iCs/>
                <w:spacing w:val="-4"/>
                <w:sz w:val="20"/>
                <w:szCs w:val="20"/>
              </w:rPr>
              <w:t>ления</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4"/>
                <w:sz w:val="20"/>
                <w:szCs w:val="20"/>
              </w:rPr>
            </w:pPr>
            <w:r w:rsidRPr="00CC7EA9">
              <w:rPr>
                <w:rFonts w:ascii="Times New Roman" w:hAnsi="Times New Roman"/>
                <w:bCs/>
                <w:iCs/>
                <w:spacing w:val="-4"/>
                <w:sz w:val="20"/>
                <w:szCs w:val="20"/>
              </w:rPr>
              <w:t>2021</w:t>
            </w:r>
            <w:r w:rsidR="00CC7EA9">
              <w:rPr>
                <w:rFonts w:ascii="Times New Roman" w:hAnsi="Times New Roman"/>
                <w:bCs/>
                <w:iCs/>
                <w:spacing w:val="-4"/>
                <w:sz w:val="20"/>
                <w:szCs w:val="20"/>
              </w:rPr>
              <w:t xml:space="preserve"> г.</w:t>
            </w:r>
            <w:r w:rsidRPr="00CC7EA9">
              <w:rPr>
                <w:rFonts w:ascii="Times New Roman" w:hAnsi="Times New Roman"/>
                <w:bCs/>
                <w:iCs/>
                <w:spacing w:val="-4"/>
                <w:sz w:val="20"/>
                <w:szCs w:val="20"/>
              </w:rPr>
              <w:t>, на 100 000 насе</w:t>
            </w:r>
            <w:r w:rsidR="00CC7EA9">
              <w:rPr>
                <w:rFonts w:ascii="Times New Roman" w:hAnsi="Times New Roman"/>
                <w:bCs/>
                <w:iCs/>
                <w:spacing w:val="-4"/>
                <w:sz w:val="20"/>
                <w:szCs w:val="20"/>
              </w:rPr>
              <w:t>-</w:t>
            </w:r>
            <w:r w:rsidRPr="00CC7EA9">
              <w:rPr>
                <w:rFonts w:ascii="Times New Roman" w:hAnsi="Times New Roman"/>
                <w:bCs/>
                <w:iCs/>
                <w:spacing w:val="-4"/>
                <w:sz w:val="20"/>
                <w:szCs w:val="20"/>
              </w:rPr>
              <w:t>ления</w:t>
            </w:r>
          </w:p>
        </w:tc>
      </w:tr>
    </w:tbl>
    <w:p w:rsidR="00CC7EA9" w:rsidRPr="00CC7EA9" w:rsidRDefault="00CC7EA9">
      <w:pPr>
        <w:rPr>
          <w:rFonts w:ascii="Times New Roman" w:hAnsi="Times New Roman"/>
          <w:sz w:val="2"/>
          <w:szCs w:val="2"/>
        </w:rPr>
      </w:pPr>
    </w:p>
    <w:tbl>
      <w:tblPr>
        <w:tblStyle w:val="17"/>
        <w:tblW w:w="0" w:type="auto"/>
        <w:tblLook w:val="04A0" w:firstRow="1" w:lastRow="0" w:firstColumn="1" w:lastColumn="0" w:noHBand="0" w:noVBand="1"/>
      </w:tblPr>
      <w:tblGrid>
        <w:gridCol w:w="2712"/>
        <w:gridCol w:w="798"/>
        <w:gridCol w:w="770"/>
        <w:gridCol w:w="798"/>
        <w:gridCol w:w="755"/>
        <w:gridCol w:w="681"/>
        <w:gridCol w:w="733"/>
        <w:gridCol w:w="735"/>
        <w:gridCol w:w="725"/>
        <w:gridCol w:w="794"/>
      </w:tblGrid>
      <w:tr w:rsidR="00CC7EA9" w:rsidRPr="00CC7EA9" w:rsidTr="00CC7EA9">
        <w:trPr>
          <w:tblHeader/>
        </w:trPr>
        <w:tc>
          <w:tcPr>
            <w:tcW w:w="2712" w:type="dxa"/>
          </w:tcPr>
          <w:p w:rsidR="00CC7EA9" w:rsidRPr="00CC7EA9" w:rsidRDefault="00CC7EA9" w:rsidP="00CC7EA9">
            <w:pPr>
              <w:widowControl w:val="0"/>
              <w:autoSpaceDE w:val="0"/>
              <w:autoSpaceDN w:val="0"/>
              <w:ind w:left="-57" w:right="-57"/>
              <w:jc w:val="center"/>
              <w:rPr>
                <w:rFonts w:ascii="Times New Roman" w:hAnsi="Times New Roman"/>
                <w:bCs/>
                <w:iCs/>
                <w:spacing w:val="-2"/>
                <w:lang w:val="en-US"/>
              </w:rPr>
            </w:pPr>
            <w:r>
              <w:rPr>
                <w:rFonts w:ascii="Times New Roman" w:hAnsi="Times New Roman"/>
                <w:bCs/>
                <w:iCs/>
                <w:spacing w:val="-2"/>
                <w:lang w:val="en-US"/>
              </w:rPr>
              <w:t>1</w:t>
            </w:r>
          </w:p>
        </w:tc>
        <w:tc>
          <w:tcPr>
            <w:tcW w:w="798" w:type="dxa"/>
          </w:tcPr>
          <w:p w:rsidR="00CC7EA9" w:rsidRPr="00CC7EA9" w:rsidRDefault="00CC7EA9" w:rsidP="00CC7EA9">
            <w:pPr>
              <w:widowControl w:val="0"/>
              <w:autoSpaceDE w:val="0"/>
              <w:autoSpaceDN w:val="0"/>
              <w:ind w:left="-57" w:right="-57"/>
              <w:jc w:val="center"/>
              <w:rPr>
                <w:rFonts w:ascii="Times New Roman" w:hAnsi="Times New Roman"/>
                <w:bCs/>
                <w:iCs/>
                <w:spacing w:val="-2"/>
                <w:lang w:val="en-US"/>
              </w:rPr>
            </w:pPr>
            <w:r>
              <w:rPr>
                <w:rFonts w:ascii="Times New Roman" w:hAnsi="Times New Roman"/>
                <w:bCs/>
                <w:iCs/>
                <w:spacing w:val="-2"/>
                <w:lang w:val="en-US"/>
              </w:rPr>
              <w:t>2</w:t>
            </w:r>
          </w:p>
        </w:tc>
        <w:tc>
          <w:tcPr>
            <w:tcW w:w="770" w:type="dxa"/>
          </w:tcPr>
          <w:p w:rsidR="00CC7EA9" w:rsidRPr="00CC7EA9" w:rsidRDefault="00CC7EA9" w:rsidP="00CC7EA9">
            <w:pPr>
              <w:widowControl w:val="0"/>
              <w:autoSpaceDE w:val="0"/>
              <w:autoSpaceDN w:val="0"/>
              <w:ind w:left="-57" w:right="-57"/>
              <w:jc w:val="center"/>
              <w:rPr>
                <w:rFonts w:ascii="Times New Roman" w:hAnsi="Times New Roman"/>
                <w:bCs/>
                <w:iCs/>
                <w:spacing w:val="-2"/>
                <w:lang w:val="en-US"/>
              </w:rPr>
            </w:pPr>
            <w:r>
              <w:rPr>
                <w:rFonts w:ascii="Times New Roman" w:hAnsi="Times New Roman"/>
                <w:bCs/>
                <w:iCs/>
                <w:spacing w:val="-2"/>
                <w:lang w:val="en-US"/>
              </w:rPr>
              <w:t>3</w:t>
            </w:r>
          </w:p>
        </w:tc>
        <w:tc>
          <w:tcPr>
            <w:tcW w:w="798" w:type="dxa"/>
          </w:tcPr>
          <w:p w:rsidR="00CC7EA9" w:rsidRPr="00CC7EA9" w:rsidRDefault="00CC7EA9" w:rsidP="00CC7EA9">
            <w:pPr>
              <w:widowControl w:val="0"/>
              <w:autoSpaceDE w:val="0"/>
              <w:autoSpaceDN w:val="0"/>
              <w:ind w:left="-57" w:right="-57"/>
              <w:jc w:val="center"/>
              <w:rPr>
                <w:rFonts w:ascii="Times New Roman" w:hAnsi="Times New Roman"/>
                <w:bCs/>
                <w:iCs/>
                <w:spacing w:val="-2"/>
                <w:lang w:val="en-US"/>
              </w:rPr>
            </w:pPr>
            <w:r>
              <w:rPr>
                <w:rFonts w:ascii="Times New Roman" w:hAnsi="Times New Roman"/>
                <w:bCs/>
                <w:iCs/>
                <w:spacing w:val="-2"/>
                <w:lang w:val="en-US"/>
              </w:rPr>
              <w:t>4</w:t>
            </w:r>
          </w:p>
        </w:tc>
        <w:tc>
          <w:tcPr>
            <w:tcW w:w="755" w:type="dxa"/>
          </w:tcPr>
          <w:p w:rsidR="00CC7EA9" w:rsidRPr="00CC7EA9" w:rsidRDefault="00CC7EA9" w:rsidP="00CC7EA9">
            <w:pPr>
              <w:widowControl w:val="0"/>
              <w:autoSpaceDE w:val="0"/>
              <w:autoSpaceDN w:val="0"/>
              <w:ind w:left="-57" w:right="-57"/>
              <w:jc w:val="center"/>
              <w:rPr>
                <w:rFonts w:ascii="Times New Roman" w:hAnsi="Times New Roman"/>
                <w:bCs/>
                <w:iCs/>
                <w:spacing w:val="-2"/>
                <w:lang w:val="en-US"/>
              </w:rPr>
            </w:pPr>
            <w:r>
              <w:rPr>
                <w:rFonts w:ascii="Times New Roman" w:hAnsi="Times New Roman"/>
                <w:bCs/>
                <w:iCs/>
                <w:spacing w:val="-2"/>
                <w:lang w:val="en-US"/>
              </w:rPr>
              <w:t>5</w:t>
            </w:r>
          </w:p>
        </w:tc>
        <w:tc>
          <w:tcPr>
            <w:tcW w:w="681" w:type="dxa"/>
          </w:tcPr>
          <w:p w:rsidR="00CC7EA9" w:rsidRPr="00CC7EA9" w:rsidRDefault="00CC7EA9" w:rsidP="00CC7EA9">
            <w:pPr>
              <w:widowControl w:val="0"/>
              <w:autoSpaceDE w:val="0"/>
              <w:autoSpaceDN w:val="0"/>
              <w:ind w:left="-57" w:right="-57"/>
              <w:jc w:val="center"/>
              <w:rPr>
                <w:rFonts w:ascii="Times New Roman" w:hAnsi="Times New Roman"/>
                <w:bCs/>
                <w:iCs/>
                <w:spacing w:val="-2"/>
                <w:lang w:val="en-US"/>
              </w:rPr>
            </w:pPr>
            <w:r>
              <w:rPr>
                <w:rFonts w:ascii="Times New Roman" w:hAnsi="Times New Roman"/>
                <w:bCs/>
                <w:iCs/>
                <w:spacing w:val="-2"/>
                <w:lang w:val="en-US"/>
              </w:rPr>
              <w:t>6</w:t>
            </w:r>
          </w:p>
        </w:tc>
        <w:tc>
          <w:tcPr>
            <w:tcW w:w="733" w:type="dxa"/>
          </w:tcPr>
          <w:p w:rsidR="00CC7EA9" w:rsidRPr="00CC7EA9" w:rsidRDefault="00CC7EA9" w:rsidP="00CC7EA9">
            <w:pPr>
              <w:widowControl w:val="0"/>
              <w:autoSpaceDE w:val="0"/>
              <w:autoSpaceDN w:val="0"/>
              <w:ind w:left="-57" w:right="-57"/>
              <w:jc w:val="center"/>
              <w:rPr>
                <w:rFonts w:ascii="Times New Roman" w:hAnsi="Times New Roman"/>
                <w:bCs/>
                <w:iCs/>
                <w:spacing w:val="-2"/>
                <w:lang w:val="en-US"/>
              </w:rPr>
            </w:pPr>
            <w:r>
              <w:rPr>
                <w:rFonts w:ascii="Times New Roman" w:hAnsi="Times New Roman"/>
                <w:bCs/>
                <w:iCs/>
                <w:spacing w:val="-2"/>
                <w:lang w:val="en-US"/>
              </w:rPr>
              <w:t>7</w:t>
            </w:r>
          </w:p>
        </w:tc>
        <w:tc>
          <w:tcPr>
            <w:tcW w:w="735" w:type="dxa"/>
          </w:tcPr>
          <w:p w:rsidR="00CC7EA9" w:rsidRPr="00CC7EA9" w:rsidRDefault="00CC7EA9" w:rsidP="00CC7EA9">
            <w:pPr>
              <w:widowControl w:val="0"/>
              <w:autoSpaceDE w:val="0"/>
              <w:autoSpaceDN w:val="0"/>
              <w:ind w:left="-57" w:right="-57"/>
              <w:jc w:val="center"/>
              <w:rPr>
                <w:rFonts w:ascii="Times New Roman" w:hAnsi="Times New Roman"/>
                <w:bCs/>
                <w:iCs/>
                <w:spacing w:val="-2"/>
                <w:lang w:val="en-US"/>
              </w:rPr>
            </w:pPr>
            <w:r>
              <w:rPr>
                <w:rFonts w:ascii="Times New Roman" w:hAnsi="Times New Roman"/>
                <w:bCs/>
                <w:iCs/>
                <w:spacing w:val="-2"/>
                <w:lang w:val="en-US"/>
              </w:rPr>
              <w:t>8</w:t>
            </w:r>
          </w:p>
        </w:tc>
        <w:tc>
          <w:tcPr>
            <w:tcW w:w="725" w:type="dxa"/>
          </w:tcPr>
          <w:p w:rsidR="00CC7EA9" w:rsidRPr="00CC7EA9" w:rsidRDefault="00CC7EA9" w:rsidP="00CC7EA9">
            <w:pPr>
              <w:widowControl w:val="0"/>
              <w:autoSpaceDE w:val="0"/>
              <w:autoSpaceDN w:val="0"/>
              <w:ind w:left="-57" w:right="-57"/>
              <w:jc w:val="center"/>
              <w:rPr>
                <w:rFonts w:ascii="Times New Roman" w:hAnsi="Times New Roman"/>
                <w:bCs/>
                <w:iCs/>
                <w:spacing w:val="-2"/>
                <w:lang w:val="en-US"/>
              </w:rPr>
            </w:pPr>
            <w:r>
              <w:rPr>
                <w:rFonts w:ascii="Times New Roman" w:hAnsi="Times New Roman"/>
                <w:bCs/>
                <w:iCs/>
                <w:spacing w:val="-2"/>
                <w:lang w:val="en-US"/>
              </w:rPr>
              <w:t>9</w:t>
            </w:r>
          </w:p>
        </w:tc>
        <w:tc>
          <w:tcPr>
            <w:tcW w:w="794" w:type="dxa"/>
          </w:tcPr>
          <w:p w:rsidR="00CC7EA9" w:rsidRPr="00CC7EA9" w:rsidRDefault="00CC7EA9" w:rsidP="00CC7EA9">
            <w:pPr>
              <w:widowControl w:val="0"/>
              <w:autoSpaceDE w:val="0"/>
              <w:autoSpaceDN w:val="0"/>
              <w:ind w:left="-57" w:right="-57"/>
              <w:jc w:val="center"/>
              <w:rPr>
                <w:rFonts w:ascii="Times New Roman" w:hAnsi="Times New Roman"/>
                <w:bCs/>
                <w:iCs/>
                <w:spacing w:val="-2"/>
                <w:lang w:val="en-US"/>
              </w:rPr>
            </w:pPr>
            <w:r>
              <w:rPr>
                <w:rFonts w:ascii="Times New Roman" w:hAnsi="Times New Roman"/>
                <w:bCs/>
                <w:iCs/>
                <w:spacing w:val="-2"/>
                <w:lang w:val="en-US"/>
              </w:rPr>
              <w:t>10</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Операции на сердце</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1909</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3,8%</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1818</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2,5%</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1801</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2,8%</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171,8</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164,7</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165,0</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На открытом сердце</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4</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25,0%</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4</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25,0%</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3</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0,4</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0,4</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0,3</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С искусственным кровообращением</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Коррекция врожденных пороков сердца</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Коррекция приобретенных пороков сердца</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4</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25,0%</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0,4</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0,2</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0,2</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Нарушения ритма сердца</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396</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0,3%</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357</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0,3%</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316</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0,3%</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35,6</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32,3</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28,9</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Имплантация электрокардиостимулятора</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375</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0,3%</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335</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0,3%</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441</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0,3%</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33,7</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30,3</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40,4</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Ишимическая болезнь сердца</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1490</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4,6%</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1449</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4,8%</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1652</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5,0%</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134,1</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131,3</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151,3</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Коронарное шунтирование</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 xml:space="preserve">Ангиопластика коронарных </w:t>
            </w:r>
            <w:r w:rsidRPr="00CC7EA9">
              <w:rPr>
                <w:rFonts w:ascii="Times New Roman" w:hAnsi="Times New Roman"/>
                <w:bCs/>
                <w:iCs/>
                <w:spacing w:val="-2"/>
                <w:sz w:val="20"/>
                <w:szCs w:val="20"/>
              </w:rPr>
              <w:lastRenderedPageBreak/>
              <w:t>артерий</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lastRenderedPageBreak/>
              <w:t>1490</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4,6%</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1449</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4,8%</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1801</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4,8%</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134,1</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131,3</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165,0</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lastRenderedPageBreak/>
              <w:t>Ангиопластика</w:t>
            </w:r>
            <w:r w:rsidR="00CC7EA9">
              <w:rPr>
                <w:rFonts w:ascii="Times New Roman" w:hAnsi="Times New Roman"/>
                <w:bCs/>
                <w:iCs/>
                <w:spacing w:val="-2"/>
                <w:sz w:val="20"/>
                <w:szCs w:val="20"/>
              </w:rPr>
              <w:t xml:space="preserve"> </w:t>
            </w:r>
            <w:r w:rsidRPr="00CC7EA9">
              <w:rPr>
                <w:rFonts w:ascii="Times New Roman" w:hAnsi="Times New Roman"/>
                <w:bCs/>
                <w:iCs/>
                <w:spacing w:val="-2"/>
                <w:sz w:val="20"/>
                <w:szCs w:val="20"/>
              </w:rPr>
              <w:t>+</w:t>
            </w:r>
            <w:r w:rsidR="00CC7EA9">
              <w:rPr>
                <w:rFonts w:ascii="Times New Roman" w:hAnsi="Times New Roman"/>
                <w:bCs/>
                <w:iCs/>
                <w:spacing w:val="-2"/>
                <w:sz w:val="20"/>
                <w:szCs w:val="20"/>
              </w:rPr>
              <w:t xml:space="preserve"> </w:t>
            </w:r>
            <w:r w:rsidRPr="00CC7EA9">
              <w:rPr>
                <w:rFonts w:ascii="Times New Roman" w:hAnsi="Times New Roman"/>
                <w:bCs/>
                <w:iCs/>
                <w:spacing w:val="-2"/>
                <w:sz w:val="20"/>
                <w:szCs w:val="20"/>
              </w:rPr>
              <w:t>стентирование</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1390</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4,3%</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1385</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5,0%</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1652</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5,0%</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125,1</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125,5</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151,3</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Операции на сосудах</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2538</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0,9%</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1717</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1,5%</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1734</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1,5%</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228,3</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155,5</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158,8</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На артериях</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1133</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1,7%</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826</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1,6%</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813</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1,5%</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101,9</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74,8</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74,5</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w:t>
            </w:r>
            <w:r w:rsidR="00CC7EA9">
              <w:rPr>
                <w:rFonts w:ascii="Times New Roman" w:hAnsi="Times New Roman"/>
                <w:bCs/>
                <w:iCs/>
                <w:spacing w:val="-2"/>
                <w:sz w:val="20"/>
                <w:szCs w:val="20"/>
              </w:rPr>
              <w:t xml:space="preserve"> </w:t>
            </w:r>
            <w:r w:rsidRPr="00CC7EA9">
              <w:rPr>
                <w:rFonts w:ascii="Times New Roman" w:hAnsi="Times New Roman"/>
                <w:bCs/>
                <w:iCs/>
                <w:spacing w:val="-2"/>
                <w:sz w:val="20"/>
                <w:szCs w:val="20"/>
              </w:rPr>
              <w:t>питающих головных мозг</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73</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2,7%</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143</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0,7%</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112</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0,5%</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6,6</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13,0</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10,3</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Каротидные эндартерэктомии</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32</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3,1%</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98</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90</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2,9</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8,9</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8,2</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Рентгенэндоваскулярные дилатации</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18</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20</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21</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1,6</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1,8</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2,0</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Со стентированием</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18</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20</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21</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1,6</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1,8</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2,0</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Сонных артерий</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14</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3</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8</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1,3</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0,3</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0,7</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Почечных артерий</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4</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5</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5</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0,0%</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0,4</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0,5</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0,5</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 xml:space="preserve">Аорты </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55</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7,3%</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12</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8,3%</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15</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8,3%</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4,9</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1,1</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1,4</w:t>
            </w:r>
          </w:p>
        </w:tc>
      </w:tr>
      <w:tr w:rsidR="00CC7EA9" w:rsidRPr="00CC7EA9" w:rsidTr="00CC7EA9">
        <w:tc>
          <w:tcPr>
            <w:tcW w:w="2712" w:type="dxa"/>
          </w:tcPr>
          <w:p w:rsidR="005377B7" w:rsidRPr="00CC7EA9" w:rsidRDefault="005377B7" w:rsidP="00CC7EA9">
            <w:pPr>
              <w:widowControl w:val="0"/>
              <w:autoSpaceDE w:val="0"/>
              <w:autoSpaceDN w:val="0"/>
              <w:ind w:left="-57" w:right="-57"/>
              <w:rPr>
                <w:rFonts w:ascii="Times New Roman" w:hAnsi="Times New Roman"/>
                <w:bCs/>
                <w:iCs/>
                <w:spacing w:val="-2"/>
                <w:sz w:val="20"/>
                <w:szCs w:val="20"/>
              </w:rPr>
            </w:pPr>
            <w:r w:rsidRPr="00CC7EA9">
              <w:rPr>
                <w:rFonts w:ascii="Times New Roman" w:hAnsi="Times New Roman"/>
                <w:bCs/>
                <w:iCs/>
                <w:spacing w:val="-2"/>
                <w:sz w:val="20"/>
                <w:szCs w:val="20"/>
              </w:rPr>
              <w:t>Операции на венах</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1405</w:t>
            </w:r>
          </w:p>
        </w:tc>
        <w:tc>
          <w:tcPr>
            <w:tcW w:w="770"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0,4%</w:t>
            </w:r>
          </w:p>
        </w:tc>
        <w:tc>
          <w:tcPr>
            <w:tcW w:w="798"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891</w:t>
            </w:r>
          </w:p>
        </w:tc>
        <w:tc>
          <w:tcPr>
            <w:tcW w:w="75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1,3%</w:t>
            </w:r>
          </w:p>
        </w:tc>
        <w:tc>
          <w:tcPr>
            <w:tcW w:w="681"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982</w:t>
            </w:r>
          </w:p>
        </w:tc>
        <w:tc>
          <w:tcPr>
            <w:tcW w:w="733"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1,2%</w:t>
            </w:r>
          </w:p>
        </w:tc>
        <w:tc>
          <w:tcPr>
            <w:tcW w:w="73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126,4</w:t>
            </w:r>
          </w:p>
        </w:tc>
        <w:tc>
          <w:tcPr>
            <w:tcW w:w="725"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80,7</w:t>
            </w:r>
          </w:p>
        </w:tc>
        <w:tc>
          <w:tcPr>
            <w:tcW w:w="794" w:type="dxa"/>
          </w:tcPr>
          <w:p w:rsidR="005377B7" w:rsidRPr="00CC7EA9" w:rsidRDefault="005377B7" w:rsidP="00CC7EA9">
            <w:pPr>
              <w:widowControl w:val="0"/>
              <w:autoSpaceDE w:val="0"/>
              <w:autoSpaceDN w:val="0"/>
              <w:ind w:left="-57" w:right="-57"/>
              <w:jc w:val="center"/>
              <w:rPr>
                <w:rFonts w:ascii="Times New Roman" w:hAnsi="Times New Roman"/>
                <w:bCs/>
                <w:iCs/>
                <w:spacing w:val="-2"/>
                <w:sz w:val="20"/>
                <w:szCs w:val="20"/>
              </w:rPr>
            </w:pPr>
            <w:r w:rsidRPr="00CC7EA9">
              <w:rPr>
                <w:rFonts w:ascii="Times New Roman" w:hAnsi="Times New Roman"/>
                <w:bCs/>
                <w:iCs/>
                <w:spacing w:val="-2"/>
                <w:sz w:val="20"/>
                <w:szCs w:val="20"/>
              </w:rPr>
              <w:t>90,0</w:t>
            </w:r>
          </w:p>
        </w:tc>
      </w:tr>
    </w:tbl>
    <w:p w:rsidR="00CC7EA9" w:rsidRPr="00CC7EA9" w:rsidRDefault="00CC7EA9" w:rsidP="005377B7">
      <w:pPr>
        <w:widowControl w:val="0"/>
        <w:autoSpaceDE w:val="0"/>
        <w:autoSpaceDN w:val="0"/>
        <w:ind w:firstLine="708"/>
        <w:jc w:val="both"/>
        <w:rPr>
          <w:rFonts w:ascii="Times New Roman" w:hAnsi="Times New Roman"/>
          <w:iCs/>
          <w:sz w:val="6"/>
          <w:szCs w:val="6"/>
          <w:lang w:val="en-US"/>
        </w:rPr>
      </w:pPr>
    </w:p>
    <w:p w:rsidR="005377B7" w:rsidRPr="00A427FE" w:rsidRDefault="005377B7" w:rsidP="00CC7EA9">
      <w:pPr>
        <w:widowControl w:val="0"/>
        <w:autoSpaceDE w:val="0"/>
        <w:autoSpaceDN w:val="0"/>
        <w:ind w:firstLine="709"/>
        <w:jc w:val="both"/>
        <w:rPr>
          <w:rFonts w:ascii="Times New Roman" w:hAnsi="Times New Roman"/>
          <w:iCs/>
          <w:sz w:val="24"/>
          <w:szCs w:val="24"/>
        </w:rPr>
      </w:pPr>
      <w:r w:rsidRPr="00A427FE">
        <w:rPr>
          <w:rFonts w:ascii="Times New Roman" w:hAnsi="Times New Roman"/>
          <w:iCs/>
          <w:sz w:val="24"/>
          <w:szCs w:val="24"/>
        </w:rPr>
        <w:t>Объем хирургической помощи в Рязанской области недостаточен и следует увеличивать количество интервенционных вмешательств пациентам с ишемической болезни сердца и нарушениями ритма сердца. Кроме того, необходимо формирование системы отбора пациентов на оперативное вмешательство.</w:t>
      </w:r>
    </w:p>
    <w:p w:rsidR="005377B7" w:rsidRPr="00A427FE" w:rsidRDefault="005377B7" w:rsidP="00CC7EA9">
      <w:pPr>
        <w:widowControl w:val="0"/>
        <w:autoSpaceDE w:val="0"/>
        <w:autoSpaceDN w:val="0"/>
        <w:ind w:firstLine="709"/>
        <w:jc w:val="both"/>
        <w:rPr>
          <w:rFonts w:ascii="Times New Roman" w:hAnsi="Times New Roman"/>
          <w:iCs/>
          <w:sz w:val="24"/>
          <w:szCs w:val="24"/>
        </w:rPr>
      </w:pPr>
      <w:r w:rsidRPr="00A427FE">
        <w:rPr>
          <w:rFonts w:ascii="Times New Roman" w:hAnsi="Times New Roman"/>
          <w:iCs/>
          <w:sz w:val="24"/>
          <w:szCs w:val="24"/>
        </w:rPr>
        <w:t xml:space="preserve">Несмотря на все достижения на фоне пандемии </w:t>
      </w:r>
      <w:r w:rsidRPr="00A427FE">
        <w:rPr>
          <w:rFonts w:ascii="Times New Roman" w:hAnsi="Times New Roman"/>
          <w:iCs/>
          <w:sz w:val="24"/>
          <w:szCs w:val="24"/>
          <w:lang w:val="en-US"/>
        </w:rPr>
        <w:t>COVID</w:t>
      </w:r>
      <w:r w:rsidRPr="00A427FE">
        <w:rPr>
          <w:rFonts w:ascii="Times New Roman" w:hAnsi="Times New Roman"/>
          <w:iCs/>
          <w:sz w:val="24"/>
          <w:szCs w:val="24"/>
        </w:rPr>
        <w:t xml:space="preserve">-19 отмечалось увеличение летальности в региональном сосудистом центре/первичном сосудистом </w:t>
      </w:r>
      <w:r w:rsidR="00CC7EA9">
        <w:rPr>
          <w:rFonts w:ascii="Times New Roman" w:hAnsi="Times New Roman"/>
          <w:iCs/>
          <w:sz w:val="24"/>
          <w:szCs w:val="24"/>
        </w:rPr>
        <w:t>отделении и вне стационара (таблица №</w:t>
      </w:r>
      <w:r w:rsidRPr="00A427FE">
        <w:rPr>
          <w:rFonts w:ascii="Times New Roman" w:hAnsi="Times New Roman"/>
          <w:iCs/>
          <w:sz w:val="24"/>
          <w:szCs w:val="24"/>
        </w:rPr>
        <w:t xml:space="preserve"> 22)</w:t>
      </w:r>
      <w:r w:rsidR="00CC7EA9">
        <w:rPr>
          <w:rFonts w:ascii="Times New Roman" w:hAnsi="Times New Roman"/>
          <w:iCs/>
          <w:sz w:val="24"/>
          <w:szCs w:val="24"/>
        </w:rPr>
        <w:t>.</w:t>
      </w:r>
    </w:p>
    <w:p w:rsidR="005377B7" w:rsidRPr="00A427FE" w:rsidRDefault="005377B7" w:rsidP="00CC7EA9">
      <w:pPr>
        <w:widowControl w:val="0"/>
        <w:autoSpaceDE w:val="0"/>
        <w:autoSpaceDN w:val="0"/>
        <w:ind w:firstLine="709"/>
        <w:jc w:val="both"/>
        <w:rPr>
          <w:rFonts w:ascii="Times New Roman" w:hAnsi="Times New Roman"/>
          <w:bCs/>
          <w:iCs/>
          <w:sz w:val="24"/>
          <w:szCs w:val="24"/>
        </w:rPr>
      </w:pPr>
    </w:p>
    <w:p w:rsidR="005377B7" w:rsidRDefault="005377B7" w:rsidP="00CC7EA9">
      <w:pPr>
        <w:widowControl w:val="0"/>
        <w:autoSpaceDE w:val="0"/>
        <w:autoSpaceDN w:val="0"/>
        <w:jc w:val="center"/>
        <w:rPr>
          <w:rFonts w:ascii="Times New Roman" w:hAnsi="Times New Roman"/>
          <w:bCs/>
          <w:iCs/>
          <w:sz w:val="24"/>
          <w:szCs w:val="24"/>
        </w:rPr>
      </w:pPr>
      <w:r w:rsidRPr="00A427FE">
        <w:rPr>
          <w:rFonts w:ascii="Times New Roman" w:hAnsi="Times New Roman"/>
          <w:bCs/>
          <w:iCs/>
          <w:sz w:val="24"/>
          <w:szCs w:val="24"/>
        </w:rPr>
        <w:t xml:space="preserve">Летальность от </w:t>
      </w:r>
      <w:r w:rsidR="00CC7EA9">
        <w:rPr>
          <w:rFonts w:ascii="Times New Roman" w:hAnsi="Times New Roman"/>
          <w:bCs/>
          <w:iCs/>
          <w:sz w:val="24"/>
          <w:szCs w:val="24"/>
        </w:rPr>
        <w:t>ИМ</w:t>
      </w:r>
      <w:r w:rsidRPr="00A427FE">
        <w:rPr>
          <w:rFonts w:ascii="Times New Roman" w:hAnsi="Times New Roman"/>
          <w:bCs/>
          <w:iCs/>
          <w:sz w:val="24"/>
          <w:szCs w:val="24"/>
        </w:rPr>
        <w:t xml:space="preserve"> в зависимости от типа медицинской организации</w:t>
      </w:r>
    </w:p>
    <w:p w:rsidR="00CC7EA9" w:rsidRPr="00CC7EA9" w:rsidRDefault="00CC7EA9" w:rsidP="00CC7EA9">
      <w:pPr>
        <w:widowControl w:val="0"/>
        <w:autoSpaceDE w:val="0"/>
        <w:autoSpaceDN w:val="0"/>
        <w:jc w:val="both"/>
        <w:rPr>
          <w:rFonts w:ascii="Times New Roman" w:hAnsi="Times New Roman"/>
          <w:bCs/>
          <w:iCs/>
          <w:sz w:val="16"/>
          <w:szCs w:val="16"/>
        </w:rPr>
      </w:pPr>
    </w:p>
    <w:p w:rsidR="00CC7EA9" w:rsidRDefault="00CC7EA9" w:rsidP="00CC7EA9">
      <w:pPr>
        <w:widowControl w:val="0"/>
        <w:autoSpaceDE w:val="0"/>
        <w:autoSpaceDN w:val="0"/>
        <w:jc w:val="right"/>
        <w:rPr>
          <w:rFonts w:ascii="Times New Roman" w:hAnsi="Times New Roman"/>
          <w:bCs/>
          <w:iCs/>
          <w:sz w:val="24"/>
          <w:szCs w:val="24"/>
        </w:rPr>
      </w:pPr>
      <w:r>
        <w:rPr>
          <w:rFonts w:ascii="Times New Roman" w:hAnsi="Times New Roman"/>
          <w:bCs/>
          <w:iCs/>
          <w:sz w:val="24"/>
          <w:szCs w:val="24"/>
        </w:rPr>
        <w:t>Таблица № 22</w:t>
      </w:r>
    </w:p>
    <w:p w:rsidR="00CC7EA9" w:rsidRPr="00CC7EA9" w:rsidRDefault="00CC7EA9" w:rsidP="00CC7EA9">
      <w:pPr>
        <w:widowControl w:val="0"/>
        <w:autoSpaceDE w:val="0"/>
        <w:autoSpaceDN w:val="0"/>
        <w:rPr>
          <w:rFonts w:ascii="Times New Roman" w:hAnsi="Times New Roman"/>
          <w:bCs/>
          <w:iCs/>
          <w:sz w:val="16"/>
          <w:szCs w:val="16"/>
        </w:rPr>
      </w:pPr>
    </w:p>
    <w:tbl>
      <w:tblPr>
        <w:tblStyle w:val="ad"/>
        <w:tblW w:w="0" w:type="auto"/>
        <w:tblLook w:val="04A0" w:firstRow="1" w:lastRow="0" w:firstColumn="1" w:lastColumn="0" w:noHBand="0" w:noVBand="1"/>
      </w:tblPr>
      <w:tblGrid>
        <w:gridCol w:w="6629"/>
        <w:gridCol w:w="1417"/>
        <w:gridCol w:w="1525"/>
      </w:tblGrid>
      <w:tr w:rsidR="00CC7EA9" w:rsidRPr="00CC7EA9" w:rsidTr="00CC7EA9">
        <w:tc>
          <w:tcPr>
            <w:tcW w:w="6629" w:type="dxa"/>
          </w:tcPr>
          <w:p w:rsidR="00CC7EA9" w:rsidRPr="00CC7EA9" w:rsidRDefault="00CC7EA9" w:rsidP="00CC7EA9">
            <w:pPr>
              <w:widowControl w:val="0"/>
              <w:autoSpaceDE w:val="0"/>
              <w:autoSpaceDN w:val="0"/>
              <w:ind w:left="-57" w:right="-57"/>
              <w:jc w:val="center"/>
              <w:rPr>
                <w:rFonts w:ascii="Times New Roman" w:hAnsi="Times New Roman"/>
                <w:bCs/>
                <w:iCs/>
                <w:spacing w:val="-2"/>
                <w:sz w:val="24"/>
                <w:szCs w:val="24"/>
              </w:rPr>
            </w:pPr>
            <w:r>
              <w:rPr>
                <w:rFonts w:ascii="Times New Roman" w:hAnsi="Times New Roman"/>
                <w:bCs/>
                <w:iCs/>
                <w:spacing w:val="-2"/>
                <w:sz w:val="24"/>
                <w:szCs w:val="24"/>
              </w:rPr>
              <w:t>Показатель</w:t>
            </w:r>
          </w:p>
        </w:tc>
        <w:tc>
          <w:tcPr>
            <w:tcW w:w="1417" w:type="dxa"/>
          </w:tcPr>
          <w:p w:rsidR="00CC7EA9" w:rsidRPr="00CC7EA9" w:rsidRDefault="00CC7EA9" w:rsidP="00CC7EA9">
            <w:pPr>
              <w:widowControl w:val="0"/>
              <w:autoSpaceDE w:val="0"/>
              <w:autoSpaceDN w:val="0"/>
              <w:ind w:left="-57" w:right="-57"/>
              <w:jc w:val="center"/>
              <w:rPr>
                <w:rFonts w:ascii="Times New Roman" w:hAnsi="Times New Roman"/>
                <w:bCs/>
                <w:iCs/>
                <w:spacing w:val="-2"/>
                <w:sz w:val="24"/>
                <w:szCs w:val="24"/>
              </w:rPr>
            </w:pPr>
            <w:r>
              <w:rPr>
                <w:rFonts w:ascii="Times New Roman" w:hAnsi="Times New Roman"/>
                <w:bCs/>
                <w:iCs/>
                <w:spacing w:val="-2"/>
                <w:sz w:val="24"/>
                <w:szCs w:val="24"/>
              </w:rPr>
              <w:t>2021 г.</w:t>
            </w:r>
          </w:p>
        </w:tc>
        <w:tc>
          <w:tcPr>
            <w:tcW w:w="1525" w:type="dxa"/>
          </w:tcPr>
          <w:p w:rsidR="00CC7EA9" w:rsidRPr="00CC7EA9" w:rsidRDefault="00CC7EA9" w:rsidP="00CC7EA9">
            <w:pPr>
              <w:widowControl w:val="0"/>
              <w:autoSpaceDE w:val="0"/>
              <w:autoSpaceDN w:val="0"/>
              <w:ind w:left="-57" w:right="-57"/>
              <w:jc w:val="center"/>
              <w:rPr>
                <w:rFonts w:ascii="Times New Roman" w:hAnsi="Times New Roman"/>
                <w:bCs/>
                <w:iCs/>
                <w:spacing w:val="-2"/>
                <w:sz w:val="24"/>
                <w:szCs w:val="24"/>
              </w:rPr>
            </w:pPr>
            <w:r>
              <w:rPr>
                <w:rFonts w:ascii="Times New Roman" w:hAnsi="Times New Roman"/>
                <w:bCs/>
                <w:iCs/>
                <w:spacing w:val="-2"/>
                <w:sz w:val="24"/>
                <w:szCs w:val="24"/>
              </w:rPr>
              <w:t>2020 г.</w:t>
            </w:r>
          </w:p>
        </w:tc>
      </w:tr>
      <w:tr w:rsidR="00CC7EA9" w:rsidRPr="00CC7EA9" w:rsidTr="00CC7EA9">
        <w:tc>
          <w:tcPr>
            <w:tcW w:w="6629" w:type="dxa"/>
          </w:tcPr>
          <w:p w:rsidR="00CC7EA9" w:rsidRPr="00CC7EA9" w:rsidRDefault="00CC7EA9" w:rsidP="00CC7EA9">
            <w:pPr>
              <w:widowControl w:val="0"/>
              <w:autoSpaceDE w:val="0"/>
              <w:autoSpaceDN w:val="0"/>
              <w:ind w:left="-57" w:right="-57"/>
              <w:rPr>
                <w:rFonts w:ascii="Times New Roman" w:hAnsi="Times New Roman"/>
                <w:bCs/>
                <w:iCs/>
                <w:spacing w:val="-2"/>
                <w:sz w:val="24"/>
                <w:szCs w:val="24"/>
              </w:rPr>
            </w:pPr>
            <w:r>
              <w:rPr>
                <w:rFonts w:ascii="Times New Roman" w:hAnsi="Times New Roman"/>
                <w:bCs/>
                <w:iCs/>
                <w:spacing w:val="-2"/>
                <w:sz w:val="24"/>
                <w:szCs w:val="24"/>
              </w:rPr>
              <w:t>Число пациентов с острым и повторным ИМ, умерших вне стационара</w:t>
            </w:r>
          </w:p>
        </w:tc>
        <w:tc>
          <w:tcPr>
            <w:tcW w:w="1417" w:type="dxa"/>
          </w:tcPr>
          <w:p w:rsidR="00CC7EA9" w:rsidRPr="00CC7EA9" w:rsidRDefault="00CC7EA9" w:rsidP="00CC7EA9">
            <w:pPr>
              <w:widowControl w:val="0"/>
              <w:autoSpaceDE w:val="0"/>
              <w:autoSpaceDN w:val="0"/>
              <w:ind w:left="-57" w:right="-57"/>
              <w:jc w:val="center"/>
              <w:rPr>
                <w:rFonts w:ascii="Times New Roman" w:hAnsi="Times New Roman"/>
                <w:bCs/>
                <w:iCs/>
                <w:spacing w:val="-2"/>
                <w:sz w:val="24"/>
                <w:szCs w:val="24"/>
              </w:rPr>
            </w:pPr>
            <w:r>
              <w:rPr>
                <w:rFonts w:ascii="Times New Roman" w:hAnsi="Times New Roman"/>
                <w:bCs/>
                <w:iCs/>
                <w:spacing w:val="-2"/>
                <w:sz w:val="24"/>
                <w:szCs w:val="24"/>
              </w:rPr>
              <w:t>254/2104</w:t>
            </w:r>
          </w:p>
        </w:tc>
        <w:tc>
          <w:tcPr>
            <w:tcW w:w="1525" w:type="dxa"/>
          </w:tcPr>
          <w:p w:rsidR="00CC7EA9" w:rsidRPr="00CC7EA9" w:rsidRDefault="00CC7EA9" w:rsidP="00CC7EA9">
            <w:pPr>
              <w:widowControl w:val="0"/>
              <w:autoSpaceDE w:val="0"/>
              <w:autoSpaceDN w:val="0"/>
              <w:ind w:left="-57" w:right="-57"/>
              <w:jc w:val="center"/>
              <w:rPr>
                <w:rFonts w:ascii="Times New Roman" w:hAnsi="Times New Roman"/>
                <w:bCs/>
                <w:iCs/>
                <w:spacing w:val="-2"/>
                <w:sz w:val="24"/>
                <w:szCs w:val="24"/>
              </w:rPr>
            </w:pPr>
            <w:r>
              <w:rPr>
                <w:rFonts w:ascii="Times New Roman" w:hAnsi="Times New Roman"/>
                <w:bCs/>
                <w:iCs/>
                <w:spacing w:val="-2"/>
                <w:sz w:val="24"/>
                <w:szCs w:val="24"/>
              </w:rPr>
              <w:t>219/2381</w:t>
            </w:r>
          </w:p>
        </w:tc>
      </w:tr>
      <w:tr w:rsidR="00CC7EA9" w:rsidRPr="00CC7EA9" w:rsidTr="00CC7EA9">
        <w:tc>
          <w:tcPr>
            <w:tcW w:w="6629" w:type="dxa"/>
          </w:tcPr>
          <w:p w:rsidR="00CC7EA9" w:rsidRPr="00CC7EA9" w:rsidRDefault="00CC7EA9" w:rsidP="00CC7EA9">
            <w:pPr>
              <w:widowControl w:val="0"/>
              <w:autoSpaceDE w:val="0"/>
              <w:autoSpaceDN w:val="0"/>
              <w:ind w:left="-57" w:right="-57"/>
              <w:rPr>
                <w:rFonts w:ascii="Times New Roman" w:hAnsi="Times New Roman"/>
                <w:bCs/>
                <w:iCs/>
                <w:spacing w:val="-2"/>
                <w:sz w:val="24"/>
                <w:szCs w:val="24"/>
              </w:rPr>
            </w:pPr>
            <w:r>
              <w:rPr>
                <w:rFonts w:ascii="Times New Roman" w:hAnsi="Times New Roman"/>
                <w:bCs/>
                <w:iCs/>
                <w:spacing w:val="-2"/>
                <w:sz w:val="24"/>
                <w:szCs w:val="24"/>
              </w:rPr>
              <w:t>Летальность вне стационара</w:t>
            </w:r>
          </w:p>
        </w:tc>
        <w:tc>
          <w:tcPr>
            <w:tcW w:w="1417" w:type="dxa"/>
          </w:tcPr>
          <w:p w:rsidR="00CC7EA9" w:rsidRPr="00CC7EA9" w:rsidRDefault="00CC7EA9" w:rsidP="00CC7EA9">
            <w:pPr>
              <w:widowControl w:val="0"/>
              <w:autoSpaceDE w:val="0"/>
              <w:autoSpaceDN w:val="0"/>
              <w:ind w:left="-57" w:right="-57"/>
              <w:jc w:val="center"/>
              <w:rPr>
                <w:rFonts w:ascii="Times New Roman" w:hAnsi="Times New Roman"/>
                <w:bCs/>
                <w:iCs/>
                <w:spacing w:val="-2"/>
                <w:sz w:val="24"/>
                <w:szCs w:val="24"/>
              </w:rPr>
            </w:pPr>
            <w:r>
              <w:rPr>
                <w:rFonts w:ascii="Times New Roman" w:hAnsi="Times New Roman"/>
                <w:bCs/>
                <w:iCs/>
                <w:spacing w:val="-2"/>
                <w:sz w:val="24"/>
                <w:szCs w:val="24"/>
              </w:rPr>
              <w:t>12,1</w:t>
            </w:r>
          </w:p>
        </w:tc>
        <w:tc>
          <w:tcPr>
            <w:tcW w:w="1525" w:type="dxa"/>
          </w:tcPr>
          <w:p w:rsidR="00CC7EA9" w:rsidRPr="00CC7EA9" w:rsidRDefault="00CC7EA9" w:rsidP="00CC7EA9">
            <w:pPr>
              <w:widowControl w:val="0"/>
              <w:autoSpaceDE w:val="0"/>
              <w:autoSpaceDN w:val="0"/>
              <w:ind w:left="-57" w:right="-57"/>
              <w:jc w:val="center"/>
              <w:rPr>
                <w:rFonts w:ascii="Times New Roman" w:hAnsi="Times New Roman"/>
                <w:bCs/>
                <w:iCs/>
                <w:spacing w:val="-2"/>
                <w:sz w:val="24"/>
                <w:szCs w:val="24"/>
              </w:rPr>
            </w:pPr>
            <w:r>
              <w:rPr>
                <w:rFonts w:ascii="Times New Roman" w:hAnsi="Times New Roman"/>
                <w:bCs/>
                <w:iCs/>
                <w:spacing w:val="-2"/>
                <w:sz w:val="24"/>
                <w:szCs w:val="24"/>
              </w:rPr>
              <w:t>9,2</w:t>
            </w:r>
          </w:p>
        </w:tc>
      </w:tr>
      <w:tr w:rsidR="00CC7EA9" w:rsidRPr="00CC7EA9" w:rsidTr="00CC7EA9">
        <w:tc>
          <w:tcPr>
            <w:tcW w:w="6629" w:type="dxa"/>
          </w:tcPr>
          <w:p w:rsidR="00CC7EA9" w:rsidRPr="00CC7EA9" w:rsidRDefault="00CC7EA9" w:rsidP="00CC7EA9">
            <w:pPr>
              <w:widowControl w:val="0"/>
              <w:autoSpaceDE w:val="0"/>
              <w:autoSpaceDN w:val="0"/>
              <w:ind w:left="-57" w:right="-57"/>
              <w:rPr>
                <w:rFonts w:ascii="Times New Roman" w:hAnsi="Times New Roman"/>
                <w:bCs/>
                <w:iCs/>
                <w:spacing w:val="-2"/>
                <w:sz w:val="24"/>
                <w:szCs w:val="24"/>
              </w:rPr>
            </w:pPr>
            <w:r>
              <w:rPr>
                <w:rFonts w:ascii="Times New Roman" w:hAnsi="Times New Roman"/>
                <w:bCs/>
                <w:iCs/>
                <w:spacing w:val="-2"/>
                <w:sz w:val="24"/>
                <w:szCs w:val="24"/>
              </w:rPr>
              <w:t>Число пациентов с острым и повторным ИМ, умерших в первичных сосудистых отделениях</w:t>
            </w:r>
          </w:p>
        </w:tc>
        <w:tc>
          <w:tcPr>
            <w:tcW w:w="1417" w:type="dxa"/>
          </w:tcPr>
          <w:p w:rsidR="00CC7EA9" w:rsidRPr="00CC7EA9" w:rsidRDefault="00CC7EA9" w:rsidP="00CC7EA9">
            <w:pPr>
              <w:widowControl w:val="0"/>
              <w:autoSpaceDE w:val="0"/>
              <w:autoSpaceDN w:val="0"/>
              <w:ind w:left="-57" w:right="-57"/>
              <w:jc w:val="center"/>
              <w:rPr>
                <w:rFonts w:ascii="Times New Roman" w:hAnsi="Times New Roman"/>
                <w:bCs/>
                <w:iCs/>
                <w:spacing w:val="-2"/>
                <w:sz w:val="24"/>
                <w:szCs w:val="24"/>
              </w:rPr>
            </w:pPr>
            <w:r>
              <w:rPr>
                <w:rFonts w:ascii="Times New Roman" w:hAnsi="Times New Roman"/>
                <w:bCs/>
                <w:iCs/>
                <w:spacing w:val="-2"/>
                <w:sz w:val="24"/>
                <w:szCs w:val="24"/>
              </w:rPr>
              <w:t>97/649</w:t>
            </w:r>
          </w:p>
        </w:tc>
        <w:tc>
          <w:tcPr>
            <w:tcW w:w="1525" w:type="dxa"/>
          </w:tcPr>
          <w:p w:rsidR="00CC7EA9" w:rsidRPr="00CC7EA9" w:rsidRDefault="00CC7EA9" w:rsidP="00CC7EA9">
            <w:pPr>
              <w:widowControl w:val="0"/>
              <w:autoSpaceDE w:val="0"/>
              <w:autoSpaceDN w:val="0"/>
              <w:ind w:left="-57" w:right="-57"/>
              <w:jc w:val="center"/>
              <w:rPr>
                <w:rFonts w:ascii="Times New Roman" w:hAnsi="Times New Roman"/>
                <w:bCs/>
                <w:iCs/>
                <w:spacing w:val="-2"/>
                <w:sz w:val="24"/>
                <w:szCs w:val="24"/>
              </w:rPr>
            </w:pPr>
            <w:r>
              <w:rPr>
                <w:rFonts w:ascii="Times New Roman" w:hAnsi="Times New Roman"/>
                <w:bCs/>
                <w:iCs/>
                <w:spacing w:val="-2"/>
                <w:sz w:val="24"/>
                <w:szCs w:val="24"/>
              </w:rPr>
              <w:t>82/555</w:t>
            </w:r>
          </w:p>
        </w:tc>
      </w:tr>
      <w:tr w:rsidR="00CC7EA9" w:rsidRPr="00CC7EA9" w:rsidTr="00CC7EA9">
        <w:tc>
          <w:tcPr>
            <w:tcW w:w="6629" w:type="dxa"/>
          </w:tcPr>
          <w:p w:rsidR="00CC7EA9" w:rsidRDefault="00CC7EA9" w:rsidP="00CC7EA9">
            <w:pPr>
              <w:widowControl w:val="0"/>
              <w:autoSpaceDE w:val="0"/>
              <w:autoSpaceDN w:val="0"/>
              <w:ind w:left="-57" w:right="-57"/>
              <w:rPr>
                <w:rFonts w:ascii="Times New Roman" w:hAnsi="Times New Roman"/>
                <w:bCs/>
                <w:iCs/>
                <w:spacing w:val="-2"/>
                <w:sz w:val="24"/>
                <w:szCs w:val="24"/>
              </w:rPr>
            </w:pPr>
            <w:r>
              <w:rPr>
                <w:rFonts w:ascii="Times New Roman" w:hAnsi="Times New Roman"/>
                <w:bCs/>
                <w:iCs/>
                <w:spacing w:val="-2"/>
                <w:sz w:val="24"/>
                <w:szCs w:val="24"/>
              </w:rPr>
              <w:t>Летальность в ПСО*</w:t>
            </w:r>
          </w:p>
        </w:tc>
        <w:tc>
          <w:tcPr>
            <w:tcW w:w="1417" w:type="dxa"/>
          </w:tcPr>
          <w:p w:rsidR="00CC7EA9" w:rsidRDefault="00CC7EA9" w:rsidP="00CC7EA9">
            <w:pPr>
              <w:widowControl w:val="0"/>
              <w:autoSpaceDE w:val="0"/>
              <w:autoSpaceDN w:val="0"/>
              <w:ind w:left="-57" w:right="-57"/>
              <w:jc w:val="center"/>
              <w:rPr>
                <w:rFonts w:ascii="Times New Roman" w:hAnsi="Times New Roman"/>
                <w:bCs/>
                <w:iCs/>
                <w:spacing w:val="-2"/>
                <w:sz w:val="24"/>
                <w:szCs w:val="24"/>
              </w:rPr>
            </w:pPr>
            <w:r>
              <w:rPr>
                <w:rFonts w:ascii="Times New Roman" w:hAnsi="Times New Roman"/>
                <w:bCs/>
                <w:iCs/>
                <w:spacing w:val="-2"/>
                <w:sz w:val="24"/>
                <w:szCs w:val="24"/>
              </w:rPr>
              <w:t>14,9</w:t>
            </w:r>
          </w:p>
        </w:tc>
        <w:tc>
          <w:tcPr>
            <w:tcW w:w="1525" w:type="dxa"/>
          </w:tcPr>
          <w:p w:rsidR="00CC7EA9" w:rsidRDefault="00CC7EA9" w:rsidP="00CC7EA9">
            <w:pPr>
              <w:widowControl w:val="0"/>
              <w:autoSpaceDE w:val="0"/>
              <w:autoSpaceDN w:val="0"/>
              <w:ind w:left="-57" w:right="-57"/>
              <w:jc w:val="center"/>
              <w:rPr>
                <w:rFonts w:ascii="Times New Roman" w:hAnsi="Times New Roman"/>
                <w:bCs/>
                <w:iCs/>
                <w:spacing w:val="-2"/>
                <w:sz w:val="24"/>
                <w:szCs w:val="24"/>
              </w:rPr>
            </w:pPr>
            <w:r>
              <w:rPr>
                <w:rFonts w:ascii="Times New Roman" w:hAnsi="Times New Roman"/>
                <w:bCs/>
                <w:iCs/>
                <w:spacing w:val="-2"/>
                <w:sz w:val="24"/>
                <w:szCs w:val="24"/>
              </w:rPr>
              <w:t>14,8</w:t>
            </w:r>
          </w:p>
        </w:tc>
      </w:tr>
      <w:tr w:rsidR="00CC7EA9" w:rsidRPr="00CC7EA9" w:rsidTr="00CC7EA9">
        <w:tc>
          <w:tcPr>
            <w:tcW w:w="6629" w:type="dxa"/>
          </w:tcPr>
          <w:p w:rsidR="00CC7EA9" w:rsidRDefault="00CC7EA9" w:rsidP="00CC7EA9">
            <w:pPr>
              <w:widowControl w:val="0"/>
              <w:autoSpaceDE w:val="0"/>
              <w:autoSpaceDN w:val="0"/>
              <w:ind w:left="-57" w:right="-57"/>
              <w:rPr>
                <w:rFonts w:ascii="Times New Roman" w:hAnsi="Times New Roman"/>
                <w:bCs/>
                <w:iCs/>
                <w:spacing w:val="-2"/>
                <w:sz w:val="24"/>
                <w:szCs w:val="24"/>
              </w:rPr>
            </w:pPr>
            <w:r>
              <w:rPr>
                <w:rFonts w:ascii="Times New Roman" w:hAnsi="Times New Roman"/>
                <w:bCs/>
                <w:iCs/>
                <w:spacing w:val="-2"/>
                <w:sz w:val="24"/>
                <w:szCs w:val="24"/>
              </w:rPr>
              <w:t>Число пациентов с острым и повторным ИМ, умерших в региональных сосудистых центрах</w:t>
            </w:r>
          </w:p>
        </w:tc>
        <w:tc>
          <w:tcPr>
            <w:tcW w:w="1417" w:type="dxa"/>
          </w:tcPr>
          <w:p w:rsidR="00CC7EA9" w:rsidRDefault="00CC7EA9" w:rsidP="00CC7EA9">
            <w:pPr>
              <w:widowControl w:val="0"/>
              <w:autoSpaceDE w:val="0"/>
              <w:autoSpaceDN w:val="0"/>
              <w:ind w:left="-57" w:right="-57"/>
              <w:jc w:val="center"/>
              <w:rPr>
                <w:rFonts w:ascii="Times New Roman" w:hAnsi="Times New Roman"/>
                <w:bCs/>
                <w:iCs/>
                <w:spacing w:val="-2"/>
                <w:sz w:val="24"/>
                <w:szCs w:val="24"/>
              </w:rPr>
            </w:pPr>
            <w:r>
              <w:rPr>
                <w:rFonts w:ascii="Times New Roman" w:hAnsi="Times New Roman"/>
                <w:bCs/>
                <w:iCs/>
                <w:spacing w:val="-2"/>
                <w:sz w:val="24"/>
                <w:szCs w:val="24"/>
              </w:rPr>
              <w:t>167/1359</w:t>
            </w:r>
          </w:p>
        </w:tc>
        <w:tc>
          <w:tcPr>
            <w:tcW w:w="1525" w:type="dxa"/>
          </w:tcPr>
          <w:p w:rsidR="00CC7EA9" w:rsidRDefault="00CC7EA9" w:rsidP="00CC7EA9">
            <w:pPr>
              <w:widowControl w:val="0"/>
              <w:autoSpaceDE w:val="0"/>
              <w:autoSpaceDN w:val="0"/>
              <w:ind w:left="-57" w:right="-57"/>
              <w:jc w:val="center"/>
              <w:rPr>
                <w:rFonts w:ascii="Times New Roman" w:hAnsi="Times New Roman"/>
                <w:bCs/>
                <w:iCs/>
                <w:spacing w:val="-2"/>
                <w:sz w:val="24"/>
                <w:szCs w:val="24"/>
              </w:rPr>
            </w:pPr>
            <w:r>
              <w:rPr>
                <w:rFonts w:ascii="Times New Roman" w:hAnsi="Times New Roman"/>
                <w:bCs/>
                <w:iCs/>
                <w:spacing w:val="-2"/>
                <w:sz w:val="24"/>
                <w:szCs w:val="24"/>
              </w:rPr>
              <w:t>181/1511</w:t>
            </w:r>
          </w:p>
        </w:tc>
      </w:tr>
      <w:tr w:rsidR="00CC7EA9" w:rsidRPr="00CC7EA9" w:rsidTr="00CC7EA9">
        <w:tc>
          <w:tcPr>
            <w:tcW w:w="6629" w:type="dxa"/>
          </w:tcPr>
          <w:p w:rsidR="00CC7EA9" w:rsidRDefault="00CC7EA9" w:rsidP="00CC7EA9">
            <w:pPr>
              <w:widowControl w:val="0"/>
              <w:autoSpaceDE w:val="0"/>
              <w:autoSpaceDN w:val="0"/>
              <w:ind w:left="-57" w:right="-57"/>
              <w:rPr>
                <w:rFonts w:ascii="Times New Roman" w:hAnsi="Times New Roman"/>
                <w:bCs/>
                <w:iCs/>
                <w:spacing w:val="-2"/>
                <w:sz w:val="24"/>
                <w:szCs w:val="24"/>
              </w:rPr>
            </w:pPr>
            <w:r>
              <w:rPr>
                <w:rFonts w:ascii="Times New Roman" w:hAnsi="Times New Roman"/>
                <w:bCs/>
                <w:iCs/>
                <w:spacing w:val="-2"/>
                <w:sz w:val="24"/>
                <w:szCs w:val="24"/>
              </w:rPr>
              <w:t>Летальность в РСЦ**</w:t>
            </w:r>
          </w:p>
        </w:tc>
        <w:tc>
          <w:tcPr>
            <w:tcW w:w="1417" w:type="dxa"/>
          </w:tcPr>
          <w:p w:rsidR="00CC7EA9" w:rsidRDefault="00CC7EA9" w:rsidP="00CC7EA9">
            <w:pPr>
              <w:widowControl w:val="0"/>
              <w:autoSpaceDE w:val="0"/>
              <w:autoSpaceDN w:val="0"/>
              <w:ind w:left="-57" w:right="-57"/>
              <w:jc w:val="center"/>
              <w:rPr>
                <w:rFonts w:ascii="Times New Roman" w:hAnsi="Times New Roman"/>
                <w:bCs/>
                <w:iCs/>
                <w:spacing w:val="-2"/>
                <w:sz w:val="24"/>
                <w:szCs w:val="24"/>
              </w:rPr>
            </w:pPr>
            <w:r>
              <w:rPr>
                <w:rFonts w:ascii="Times New Roman" w:hAnsi="Times New Roman"/>
                <w:bCs/>
                <w:iCs/>
                <w:spacing w:val="-2"/>
                <w:sz w:val="24"/>
                <w:szCs w:val="24"/>
              </w:rPr>
              <w:t>12,3</w:t>
            </w:r>
          </w:p>
        </w:tc>
        <w:tc>
          <w:tcPr>
            <w:tcW w:w="1525" w:type="dxa"/>
          </w:tcPr>
          <w:p w:rsidR="00CC7EA9" w:rsidRDefault="00CC7EA9" w:rsidP="00CC7EA9">
            <w:pPr>
              <w:widowControl w:val="0"/>
              <w:autoSpaceDE w:val="0"/>
              <w:autoSpaceDN w:val="0"/>
              <w:ind w:left="-57" w:right="-57"/>
              <w:jc w:val="center"/>
              <w:rPr>
                <w:rFonts w:ascii="Times New Roman" w:hAnsi="Times New Roman"/>
                <w:bCs/>
                <w:iCs/>
                <w:spacing w:val="-2"/>
                <w:sz w:val="24"/>
                <w:szCs w:val="24"/>
              </w:rPr>
            </w:pPr>
            <w:r>
              <w:rPr>
                <w:rFonts w:ascii="Times New Roman" w:hAnsi="Times New Roman"/>
                <w:bCs/>
                <w:iCs/>
                <w:spacing w:val="-2"/>
                <w:sz w:val="24"/>
                <w:szCs w:val="24"/>
              </w:rPr>
              <w:t>12,0</w:t>
            </w:r>
          </w:p>
        </w:tc>
      </w:tr>
    </w:tbl>
    <w:p w:rsidR="005377B7" w:rsidRPr="00CC7EA9" w:rsidRDefault="00CC7EA9" w:rsidP="005377B7">
      <w:pPr>
        <w:widowControl w:val="0"/>
        <w:autoSpaceDE w:val="0"/>
        <w:autoSpaceDN w:val="0"/>
        <w:ind w:firstLine="708"/>
        <w:jc w:val="both"/>
        <w:rPr>
          <w:rFonts w:ascii="Times New Roman" w:hAnsi="Times New Roman"/>
          <w:iCs/>
          <w:sz w:val="22"/>
          <w:szCs w:val="22"/>
        </w:rPr>
      </w:pPr>
      <w:r>
        <w:rPr>
          <w:rFonts w:ascii="Times New Roman" w:hAnsi="Times New Roman"/>
          <w:iCs/>
          <w:sz w:val="22"/>
          <w:szCs w:val="22"/>
        </w:rPr>
        <w:t>* </w:t>
      </w:r>
      <w:r w:rsidR="005377B7" w:rsidRPr="00CC7EA9">
        <w:rPr>
          <w:rFonts w:ascii="Times New Roman" w:hAnsi="Times New Roman"/>
          <w:iCs/>
          <w:sz w:val="22"/>
          <w:szCs w:val="22"/>
        </w:rPr>
        <w:t xml:space="preserve">ПСО – первичное сосудистое отделение; </w:t>
      </w:r>
      <w:r>
        <w:rPr>
          <w:rFonts w:ascii="Times New Roman" w:hAnsi="Times New Roman"/>
          <w:iCs/>
          <w:sz w:val="22"/>
          <w:szCs w:val="22"/>
        </w:rPr>
        <w:t>** </w:t>
      </w:r>
      <w:r w:rsidR="005377B7" w:rsidRPr="00CC7EA9">
        <w:rPr>
          <w:rFonts w:ascii="Times New Roman" w:hAnsi="Times New Roman"/>
          <w:iCs/>
          <w:sz w:val="22"/>
          <w:szCs w:val="22"/>
        </w:rPr>
        <w:t>РСЦ – региональный сосудистый центр.</w:t>
      </w:r>
    </w:p>
    <w:p w:rsidR="00CC7EA9" w:rsidRPr="00CC7EA9" w:rsidRDefault="00CC7EA9" w:rsidP="005377B7">
      <w:pPr>
        <w:widowControl w:val="0"/>
        <w:autoSpaceDE w:val="0"/>
        <w:autoSpaceDN w:val="0"/>
        <w:ind w:firstLine="708"/>
        <w:jc w:val="both"/>
        <w:rPr>
          <w:rFonts w:ascii="Times New Roman" w:hAnsi="Times New Roman"/>
          <w:iCs/>
          <w:sz w:val="6"/>
          <w:szCs w:val="6"/>
        </w:rPr>
      </w:pPr>
    </w:p>
    <w:p w:rsidR="005377B7" w:rsidRDefault="005377B7" w:rsidP="00CC7EA9">
      <w:pPr>
        <w:widowControl w:val="0"/>
        <w:autoSpaceDE w:val="0"/>
        <w:autoSpaceDN w:val="0"/>
        <w:ind w:firstLine="709"/>
        <w:jc w:val="both"/>
        <w:rPr>
          <w:rFonts w:ascii="Times New Roman" w:hAnsi="Times New Roman"/>
          <w:iCs/>
          <w:sz w:val="24"/>
          <w:szCs w:val="24"/>
        </w:rPr>
      </w:pPr>
      <w:r w:rsidRPr="00A427FE">
        <w:rPr>
          <w:rFonts w:ascii="Times New Roman" w:hAnsi="Times New Roman"/>
          <w:iCs/>
          <w:sz w:val="24"/>
          <w:szCs w:val="24"/>
        </w:rPr>
        <w:t xml:space="preserve">В основе высокой заболеваемости и смертности от </w:t>
      </w:r>
      <w:r w:rsidR="00CC7EA9">
        <w:rPr>
          <w:rFonts w:ascii="Times New Roman" w:hAnsi="Times New Roman"/>
          <w:iCs/>
          <w:sz w:val="24"/>
          <w:szCs w:val="24"/>
        </w:rPr>
        <w:t>БСК</w:t>
      </w:r>
      <w:r w:rsidRPr="00A427FE">
        <w:rPr>
          <w:rFonts w:ascii="Times New Roman" w:hAnsi="Times New Roman"/>
          <w:iCs/>
          <w:sz w:val="24"/>
          <w:szCs w:val="24"/>
        </w:rPr>
        <w:t xml:space="preserve"> лежат поведенческие факторы риска, которые периодически мониторируются в рамках скринингов и эпидемиологических исследований. С 2012 года уровни факторов риска существенно не изменились. </w:t>
      </w:r>
    </w:p>
    <w:p w:rsidR="00CC7EA9" w:rsidRPr="009269B8" w:rsidRDefault="00CC7EA9" w:rsidP="00CC7EA9">
      <w:pPr>
        <w:widowControl w:val="0"/>
        <w:autoSpaceDE w:val="0"/>
        <w:autoSpaceDN w:val="0"/>
        <w:ind w:firstLine="709"/>
        <w:jc w:val="both"/>
        <w:rPr>
          <w:rFonts w:ascii="Times New Roman" w:hAnsi="Times New Roman"/>
          <w:iCs/>
          <w:sz w:val="4"/>
          <w:szCs w:val="4"/>
        </w:rPr>
      </w:pPr>
    </w:p>
    <w:p w:rsidR="005377B7" w:rsidRPr="00A427FE" w:rsidRDefault="009269B8" w:rsidP="00CC7EA9">
      <w:pPr>
        <w:widowControl w:val="0"/>
        <w:autoSpaceDE w:val="0"/>
        <w:autoSpaceDN w:val="0"/>
        <w:ind w:firstLine="709"/>
        <w:jc w:val="both"/>
        <w:outlineLvl w:val="0"/>
        <w:rPr>
          <w:rFonts w:ascii="Times New Roman" w:hAnsi="Times New Roman"/>
          <w:iCs/>
          <w:sz w:val="22"/>
          <w:szCs w:val="22"/>
        </w:rPr>
      </w:pPr>
      <w:bookmarkStart w:id="10" w:name="_Toc104547882"/>
      <w:r>
        <w:rPr>
          <w:rFonts w:ascii="Times New Roman" w:hAnsi="Times New Roman"/>
          <w:sz w:val="24"/>
          <w:szCs w:val="24"/>
        </w:rPr>
        <w:t>2</w:t>
      </w:r>
      <w:r w:rsidR="005377B7" w:rsidRPr="00A427FE">
        <w:rPr>
          <w:rFonts w:ascii="Times New Roman" w:hAnsi="Times New Roman"/>
          <w:sz w:val="24"/>
          <w:szCs w:val="24"/>
        </w:rPr>
        <w:t>.</w:t>
      </w:r>
      <w:r>
        <w:rPr>
          <w:rFonts w:ascii="Times New Roman" w:hAnsi="Times New Roman"/>
          <w:sz w:val="24"/>
          <w:szCs w:val="24"/>
        </w:rPr>
        <w:t>5</w:t>
      </w:r>
      <w:r w:rsidR="005377B7" w:rsidRPr="00A427FE">
        <w:rPr>
          <w:rFonts w:ascii="Times New Roman" w:hAnsi="Times New Roman"/>
          <w:sz w:val="24"/>
          <w:szCs w:val="24"/>
        </w:rPr>
        <w:t>.</w:t>
      </w:r>
      <w:r w:rsidR="00CC7EA9">
        <w:rPr>
          <w:rFonts w:ascii="Times New Roman" w:hAnsi="Times New Roman"/>
          <w:sz w:val="24"/>
          <w:szCs w:val="24"/>
        </w:rPr>
        <w:t> </w:t>
      </w:r>
      <w:r w:rsidR="005377B7" w:rsidRPr="00A427FE">
        <w:rPr>
          <w:rFonts w:ascii="Times New Roman" w:hAnsi="Times New Roman"/>
          <w:sz w:val="24"/>
          <w:szCs w:val="24"/>
        </w:rPr>
        <w:t>Ресурсы инфраструктуры службы, оказывающей медицинскую помощь больным с болезнями системы кровообращения</w:t>
      </w:r>
      <w:bookmarkEnd w:id="10"/>
      <w:r w:rsidR="00CC7EA9">
        <w:rPr>
          <w:rFonts w:ascii="Times New Roman" w:hAnsi="Times New Roman"/>
          <w:sz w:val="24"/>
          <w:szCs w:val="24"/>
        </w:rPr>
        <w:t>.</w:t>
      </w:r>
    </w:p>
    <w:p w:rsidR="005377B7" w:rsidRPr="00A427FE" w:rsidRDefault="005377B7" w:rsidP="00CC7EA9">
      <w:pPr>
        <w:widowControl w:val="0"/>
        <w:autoSpaceDE w:val="0"/>
        <w:autoSpaceDN w:val="0"/>
        <w:ind w:firstLine="709"/>
        <w:jc w:val="both"/>
        <w:rPr>
          <w:rFonts w:ascii="Times New Roman" w:hAnsi="Times New Roman"/>
          <w:iCs/>
          <w:sz w:val="24"/>
          <w:szCs w:val="24"/>
        </w:rPr>
      </w:pPr>
      <w:r w:rsidRPr="00A427FE">
        <w:rPr>
          <w:rFonts w:ascii="Times New Roman" w:hAnsi="Times New Roman"/>
          <w:iCs/>
          <w:sz w:val="24"/>
          <w:szCs w:val="24"/>
        </w:rPr>
        <w:t>Число кардиологических коек в регионе – 419, обеспеченность кардиологическими койками – 3,7 на 10 000 взрослого населения, число врачей-кардиологов в субъекте – 128, обеспеченность врачами-кардиологами – 1,16 на 10 000 взрослого населения, из них, в амбулаторном звене работает 48 кардиологов (физических лиц). Число специалистов по рентгенэндоваскулярным методам диагностики и лечения – 10 (0,09 на 10 000 взрослого населения), сердечно-сосудистым хирургов – 12 (0,11 на 10 000 взрослого населения).</w:t>
      </w:r>
    </w:p>
    <w:p w:rsidR="005377B7" w:rsidRDefault="005377B7" w:rsidP="005377B7">
      <w:pPr>
        <w:spacing w:line="192" w:lineRule="auto"/>
        <w:rPr>
          <w:rFonts w:ascii="Times New Roman" w:hAnsi="Times New Roman"/>
          <w:sz w:val="28"/>
          <w:szCs w:val="28"/>
        </w:rPr>
      </w:pPr>
    </w:p>
    <w:p w:rsidR="00B3055B" w:rsidRDefault="00B3055B" w:rsidP="005377B7">
      <w:pPr>
        <w:spacing w:line="192" w:lineRule="auto"/>
        <w:rPr>
          <w:rFonts w:ascii="Times New Roman" w:hAnsi="Times New Roman"/>
          <w:sz w:val="28"/>
          <w:szCs w:val="28"/>
        </w:rPr>
      </w:pPr>
    </w:p>
    <w:p w:rsidR="00B3055B" w:rsidRDefault="00B3055B" w:rsidP="005377B7">
      <w:pPr>
        <w:spacing w:line="192" w:lineRule="auto"/>
        <w:rPr>
          <w:rFonts w:ascii="Times New Roman" w:hAnsi="Times New Roman"/>
          <w:sz w:val="28"/>
          <w:szCs w:val="28"/>
        </w:rPr>
        <w:sectPr w:rsidR="00B3055B" w:rsidSect="00871B12">
          <w:pgSz w:w="11907" w:h="16834" w:code="9"/>
          <w:pgMar w:top="1134" w:right="567" w:bottom="1134" w:left="1985" w:header="272" w:footer="397" w:gutter="0"/>
          <w:cols w:space="720"/>
          <w:formProt w:val="0"/>
          <w:titlePg/>
          <w:docGrid w:linePitch="272"/>
        </w:sectPr>
      </w:pPr>
    </w:p>
    <w:p w:rsidR="00B3055B" w:rsidRDefault="00B3055B" w:rsidP="00625ECD">
      <w:pPr>
        <w:jc w:val="right"/>
        <w:rPr>
          <w:rFonts w:ascii="Times New Roman" w:hAnsi="Times New Roman"/>
          <w:bCs/>
          <w:iCs/>
          <w:sz w:val="24"/>
          <w:szCs w:val="24"/>
        </w:rPr>
      </w:pPr>
      <w:r w:rsidRPr="00B3055B">
        <w:rPr>
          <w:rFonts w:ascii="Times New Roman" w:hAnsi="Times New Roman"/>
          <w:bCs/>
          <w:iCs/>
          <w:sz w:val="24"/>
          <w:szCs w:val="24"/>
        </w:rPr>
        <w:lastRenderedPageBreak/>
        <w:t>Табл</w:t>
      </w:r>
      <w:r>
        <w:rPr>
          <w:rFonts w:ascii="Times New Roman" w:hAnsi="Times New Roman"/>
          <w:bCs/>
          <w:iCs/>
          <w:sz w:val="24"/>
          <w:szCs w:val="24"/>
        </w:rPr>
        <w:t>ица №</w:t>
      </w:r>
      <w:r w:rsidRPr="00B3055B">
        <w:rPr>
          <w:rFonts w:ascii="Times New Roman" w:hAnsi="Times New Roman"/>
          <w:bCs/>
          <w:iCs/>
          <w:sz w:val="24"/>
          <w:szCs w:val="24"/>
        </w:rPr>
        <w:t xml:space="preserve"> 23</w:t>
      </w:r>
    </w:p>
    <w:p w:rsidR="00B3055B" w:rsidRPr="00625ECD" w:rsidRDefault="00B3055B" w:rsidP="00625ECD">
      <w:pPr>
        <w:rPr>
          <w:rFonts w:ascii="Times New Roman" w:hAnsi="Times New Roman"/>
          <w:bCs/>
          <w:iCs/>
          <w:sz w:val="16"/>
          <w:szCs w:val="16"/>
        </w:rPr>
      </w:pPr>
      <w:r w:rsidRPr="00B3055B">
        <w:rPr>
          <w:rFonts w:ascii="Times New Roman" w:hAnsi="Times New Roman"/>
          <w:bCs/>
          <w:iCs/>
          <w:sz w:val="24"/>
          <w:szCs w:val="24"/>
        </w:rPr>
        <w:t xml:space="preserve"> </w:t>
      </w:r>
    </w:p>
    <w:p w:rsidR="00B3055B" w:rsidRDefault="00B3055B" w:rsidP="00625ECD">
      <w:pPr>
        <w:jc w:val="center"/>
        <w:rPr>
          <w:rFonts w:ascii="Times New Roman" w:hAnsi="Times New Roman"/>
          <w:bCs/>
          <w:iCs/>
          <w:sz w:val="24"/>
          <w:szCs w:val="24"/>
        </w:rPr>
      </w:pPr>
      <w:r w:rsidRPr="00B3055B">
        <w:rPr>
          <w:rFonts w:ascii="Times New Roman" w:hAnsi="Times New Roman"/>
          <w:bCs/>
          <w:iCs/>
          <w:sz w:val="24"/>
          <w:szCs w:val="24"/>
        </w:rPr>
        <w:t>Обеспеченность кардиологическими и терапевтическими койками в Рязанской области (2021</w:t>
      </w:r>
      <w:r w:rsidR="00CC7EA9">
        <w:rPr>
          <w:rFonts w:ascii="Times New Roman" w:hAnsi="Times New Roman"/>
          <w:bCs/>
          <w:iCs/>
          <w:sz w:val="24"/>
          <w:szCs w:val="24"/>
        </w:rPr>
        <w:t xml:space="preserve"> год</w:t>
      </w:r>
      <w:r w:rsidRPr="00B3055B">
        <w:rPr>
          <w:rFonts w:ascii="Times New Roman" w:hAnsi="Times New Roman"/>
          <w:bCs/>
          <w:iCs/>
          <w:sz w:val="24"/>
          <w:szCs w:val="24"/>
        </w:rPr>
        <w:t>)</w:t>
      </w:r>
    </w:p>
    <w:p w:rsidR="00B3055B" w:rsidRPr="00625ECD" w:rsidRDefault="00B3055B" w:rsidP="00625ECD">
      <w:pPr>
        <w:rPr>
          <w:rFonts w:ascii="Times New Roman" w:hAnsi="Times New Roman"/>
          <w:bCs/>
          <w:iCs/>
          <w:sz w:val="16"/>
          <w:szCs w:val="16"/>
        </w:rPr>
      </w:pPr>
    </w:p>
    <w:tbl>
      <w:tblPr>
        <w:tblStyle w:val="ad"/>
        <w:tblW w:w="0" w:type="auto"/>
        <w:tblInd w:w="-130" w:type="dxa"/>
        <w:tblBorders>
          <w:bottom w:val="none" w:sz="0" w:space="0" w:color="auto"/>
        </w:tblBorders>
        <w:tblLook w:val="04A0" w:firstRow="1" w:lastRow="0" w:firstColumn="1" w:lastColumn="0" w:noHBand="0" w:noVBand="1"/>
      </w:tblPr>
      <w:tblGrid>
        <w:gridCol w:w="4774"/>
        <w:gridCol w:w="1106"/>
        <w:gridCol w:w="993"/>
        <w:gridCol w:w="1960"/>
        <w:gridCol w:w="1186"/>
        <w:gridCol w:w="1753"/>
        <w:gridCol w:w="1074"/>
        <w:gridCol w:w="1782"/>
      </w:tblGrid>
      <w:tr w:rsidR="00B3055B" w:rsidRPr="00625ECD" w:rsidTr="00625ECD">
        <w:tc>
          <w:tcPr>
            <w:tcW w:w="4774"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Подразделение</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Прикреп</w:t>
            </w:r>
            <w:r w:rsidR="00CC7EA9" w:rsidRPr="00625ECD">
              <w:rPr>
                <w:rFonts w:ascii="Times New Roman" w:hAnsi="Times New Roman"/>
                <w:color w:val="000000"/>
                <w:spacing w:val="-2"/>
                <w:sz w:val="22"/>
                <w:szCs w:val="22"/>
              </w:rPr>
              <w:t>-</w:t>
            </w:r>
            <w:r w:rsidRPr="00625ECD">
              <w:rPr>
                <w:rFonts w:ascii="Times New Roman" w:hAnsi="Times New Roman"/>
                <w:color w:val="000000"/>
                <w:spacing w:val="-2"/>
                <w:sz w:val="22"/>
                <w:szCs w:val="22"/>
              </w:rPr>
              <w:t>ленное население</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Терапев</w:t>
            </w:r>
            <w:r w:rsidR="00625ECD">
              <w:rPr>
                <w:rFonts w:ascii="Times New Roman" w:hAnsi="Times New Roman"/>
                <w:color w:val="000000"/>
                <w:spacing w:val="-2"/>
                <w:sz w:val="22"/>
                <w:szCs w:val="22"/>
              </w:rPr>
              <w:t>-</w:t>
            </w:r>
            <w:r w:rsidRPr="00625ECD">
              <w:rPr>
                <w:rFonts w:ascii="Times New Roman" w:hAnsi="Times New Roman"/>
                <w:color w:val="000000"/>
                <w:spacing w:val="-2"/>
                <w:sz w:val="22"/>
                <w:szCs w:val="22"/>
              </w:rPr>
              <w:t>тические койки</w:t>
            </w:r>
          </w:p>
        </w:tc>
        <w:tc>
          <w:tcPr>
            <w:tcW w:w="1960" w:type="dxa"/>
          </w:tcPr>
          <w:p w:rsidR="00B3055B" w:rsidRPr="00625ECD" w:rsidRDefault="00B3055B" w:rsidP="00625ECD">
            <w:pPr>
              <w:ind w:left="-57" w:right="-57"/>
              <w:jc w:val="center"/>
              <w:rPr>
                <w:rFonts w:ascii="Times New Roman" w:hAnsi="Times New Roman"/>
                <w:spacing w:val="-2"/>
                <w:sz w:val="22"/>
                <w:szCs w:val="22"/>
              </w:rPr>
            </w:pPr>
            <w:r w:rsidRPr="00625ECD">
              <w:rPr>
                <w:rFonts w:ascii="Times New Roman" w:hAnsi="Times New Roman"/>
                <w:spacing w:val="-2"/>
                <w:sz w:val="22"/>
                <w:szCs w:val="22"/>
              </w:rPr>
              <w:t xml:space="preserve">Обеспеченность терапевтическими койками (на </w:t>
            </w:r>
          </w:p>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spacing w:val="-2"/>
                <w:sz w:val="22"/>
                <w:szCs w:val="22"/>
              </w:rPr>
              <w:t>10 000 населения)</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spacing w:val="-2"/>
                <w:sz w:val="22"/>
                <w:szCs w:val="22"/>
              </w:rPr>
              <w:t xml:space="preserve">Кардиоло-гические койки для взрослых  </w:t>
            </w:r>
          </w:p>
        </w:tc>
        <w:tc>
          <w:tcPr>
            <w:tcW w:w="1753" w:type="dxa"/>
          </w:tcPr>
          <w:p w:rsidR="00B3055B" w:rsidRPr="00625ECD" w:rsidRDefault="00B3055B" w:rsidP="00625ECD">
            <w:pPr>
              <w:ind w:left="-57" w:right="-57"/>
              <w:jc w:val="center"/>
              <w:rPr>
                <w:rFonts w:ascii="Times New Roman" w:hAnsi="Times New Roman"/>
                <w:spacing w:val="-2"/>
                <w:sz w:val="22"/>
                <w:szCs w:val="22"/>
              </w:rPr>
            </w:pPr>
            <w:r w:rsidRPr="00625ECD">
              <w:rPr>
                <w:rFonts w:ascii="Times New Roman" w:hAnsi="Times New Roman"/>
                <w:spacing w:val="-2"/>
                <w:sz w:val="22"/>
                <w:szCs w:val="22"/>
              </w:rPr>
              <w:t xml:space="preserve">Обеспеченность кардиологичес-кими для взрос-лых койками (на </w:t>
            </w:r>
          </w:p>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spacing w:val="-2"/>
                <w:sz w:val="22"/>
                <w:szCs w:val="22"/>
              </w:rPr>
              <w:t xml:space="preserve">10 000 </w:t>
            </w:r>
            <w:r w:rsidR="00CC7EA9" w:rsidRPr="00625ECD">
              <w:rPr>
                <w:rFonts w:ascii="Times New Roman" w:hAnsi="Times New Roman"/>
                <w:spacing w:val="-2"/>
                <w:sz w:val="22"/>
                <w:szCs w:val="22"/>
              </w:rPr>
              <w:t>н</w:t>
            </w:r>
            <w:r w:rsidRPr="00625ECD">
              <w:rPr>
                <w:rFonts w:ascii="Times New Roman" w:hAnsi="Times New Roman"/>
                <w:spacing w:val="-2"/>
                <w:sz w:val="22"/>
                <w:szCs w:val="22"/>
              </w:rPr>
              <w:t>аселения)</w:t>
            </w:r>
          </w:p>
        </w:tc>
        <w:tc>
          <w:tcPr>
            <w:tcW w:w="1074"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spacing w:val="-2"/>
                <w:sz w:val="22"/>
                <w:szCs w:val="22"/>
              </w:rPr>
              <w:t xml:space="preserve">Кардиоло-гические  койки для детей  </w:t>
            </w:r>
          </w:p>
        </w:tc>
        <w:tc>
          <w:tcPr>
            <w:tcW w:w="1782"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spacing w:val="-2"/>
                <w:sz w:val="22"/>
                <w:szCs w:val="22"/>
              </w:rPr>
              <w:t>Обеспеченность кардиологи-ческими  койками для детей (на 10 000 населения)</w:t>
            </w:r>
          </w:p>
        </w:tc>
      </w:tr>
    </w:tbl>
    <w:p w:rsidR="00625ECD" w:rsidRPr="00625ECD" w:rsidRDefault="00625ECD">
      <w:pPr>
        <w:rPr>
          <w:rFonts w:ascii="Times New Roman" w:hAnsi="Times New Roman"/>
          <w:sz w:val="2"/>
          <w:szCs w:val="2"/>
        </w:rPr>
      </w:pPr>
    </w:p>
    <w:tbl>
      <w:tblPr>
        <w:tblStyle w:val="ad"/>
        <w:tblW w:w="0" w:type="auto"/>
        <w:tblInd w:w="-130" w:type="dxa"/>
        <w:tblLook w:val="04A0" w:firstRow="1" w:lastRow="0" w:firstColumn="1" w:lastColumn="0" w:noHBand="0" w:noVBand="1"/>
      </w:tblPr>
      <w:tblGrid>
        <w:gridCol w:w="4774"/>
        <w:gridCol w:w="1106"/>
        <w:gridCol w:w="993"/>
        <w:gridCol w:w="1960"/>
        <w:gridCol w:w="1186"/>
        <w:gridCol w:w="1753"/>
        <w:gridCol w:w="1074"/>
        <w:gridCol w:w="1782"/>
      </w:tblGrid>
      <w:tr w:rsidR="00B3055B" w:rsidRPr="00625ECD" w:rsidTr="00625ECD">
        <w:trPr>
          <w:tblHeader/>
        </w:trPr>
        <w:tc>
          <w:tcPr>
            <w:tcW w:w="4774" w:type="dxa"/>
          </w:tcPr>
          <w:p w:rsidR="00B3055B" w:rsidRPr="00625ECD" w:rsidRDefault="00B3055B" w:rsidP="00625ECD">
            <w:pPr>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1</w:t>
            </w:r>
          </w:p>
        </w:tc>
        <w:tc>
          <w:tcPr>
            <w:tcW w:w="1106" w:type="dxa"/>
          </w:tcPr>
          <w:p w:rsidR="00B3055B" w:rsidRPr="00625ECD" w:rsidRDefault="00B3055B" w:rsidP="00625ECD">
            <w:pPr>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2</w:t>
            </w:r>
          </w:p>
        </w:tc>
        <w:tc>
          <w:tcPr>
            <w:tcW w:w="993" w:type="dxa"/>
          </w:tcPr>
          <w:p w:rsidR="00B3055B" w:rsidRPr="00625ECD" w:rsidRDefault="00B3055B" w:rsidP="00625ECD">
            <w:pPr>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3</w:t>
            </w:r>
          </w:p>
        </w:tc>
        <w:tc>
          <w:tcPr>
            <w:tcW w:w="1960" w:type="dxa"/>
          </w:tcPr>
          <w:p w:rsidR="00B3055B" w:rsidRPr="00625ECD" w:rsidRDefault="00B3055B" w:rsidP="00625ECD">
            <w:pPr>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4</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bCs/>
                <w:iCs/>
                <w:spacing w:val="-2"/>
                <w:sz w:val="22"/>
                <w:szCs w:val="22"/>
              </w:rPr>
              <w:t>5</w:t>
            </w:r>
          </w:p>
        </w:tc>
        <w:tc>
          <w:tcPr>
            <w:tcW w:w="175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bCs/>
                <w:iCs/>
                <w:spacing w:val="-2"/>
                <w:sz w:val="22"/>
                <w:szCs w:val="22"/>
              </w:rPr>
              <w:t>6</w:t>
            </w:r>
          </w:p>
        </w:tc>
        <w:tc>
          <w:tcPr>
            <w:tcW w:w="1074"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bCs/>
                <w:iCs/>
                <w:spacing w:val="-2"/>
                <w:sz w:val="22"/>
                <w:szCs w:val="22"/>
              </w:rPr>
              <w:t>7</w:t>
            </w:r>
          </w:p>
        </w:tc>
        <w:tc>
          <w:tcPr>
            <w:tcW w:w="1782"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bCs/>
                <w:iCs/>
                <w:spacing w:val="-2"/>
                <w:sz w:val="22"/>
                <w:szCs w:val="22"/>
              </w:rPr>
              <w:t>8</w:t>
            </w: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«Александро-Невская районная больница»</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10004</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8</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8,0</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p>
        </w:tc>
        <w:tc>
          <w:tcPr>
            <w:tcW w:w="1753" w:type="dxa"/>
          </w:tcPr>
          <w:p w:rsidR="00B3055B" w:rsidRPr="00625ECD" w:rsidRDefault="00B3055B" w:rsidP="00625ECD">
            <w:pPr>
              <w:ind w:left="-57" w:right="-57"/>
              <w:jc w:val="center"/>
              <w:rPr>
                <w:rFonts w:ascii="Times New Roman" w:hAnsi="Times New Roman"/>
                <w:bCs/>
                <w:iCs/>
                <w:spacing w:val="-2"/>
                <w:sz w:val="22"/>
                <w:szCs w:val="22"/>
              </w:rPr>
            </w:pP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«Касимовский ММЦ» (Касимовский район)</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53704</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33</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6,1</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16</w:t>
            </w:r>
          </w:p>
        </w:tc>
        <w:tc>
          <w:tcPr>
            <w:tcW w:w="175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3,0</w:t>
            </w: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«Клепиковская РБ» (Клепиковский район)</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22969</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14</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6,1</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p>
        </w:tc>
        <w:tc>
          <w:tcPr>
            <w:tcW w:w="1753" w:type="dxa"/>
          </w:tcPr>
          <w:p w:rsidR="00B3055B" w:rsidRPr="00625ECD" w:rsidRDefault="00B3055B" w:rsidP="00625ECD">
            <w:pPr>
              <w:ind w:left="-57" w:right="-57"/>
              <w:jc w:val="center"/>
              <w:rPr>
                <w:rFonts w:ascii="Times New Roman" w:hAnsi="Times New Roman"/>
                <w:bCs/>
                <w:iCs/>
                <w:spacing w:val="-2"/>
                <w:sz w:val="22"/>
                <w:szCs w:val="22"/>
              </w:rPr>
            </w:pP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«Кораблинская межрайонная больница»</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17584</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10</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5,7</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p>
        </w:tc>
        <w:tc>
          <w:tcPr>
            <w:tcW w:w="1753" w:type="dxa"/>
          </w:tcPr>
          <w:p w:rsidR="00B3055B" w:rsidRPr="00625ECD" w:rsidRDefault="00B3055B" w:rsidP="00625ECD">
            <w:pPr>
              <w:ind w:left="-57" w:right="-57"/>
              <w:jc w:val="center"/>
              <w:rPr>
                <w:rFonts w:ascii="Times New Roman" w:hAnsi="Times New Roman"/>
                <w:bCs/>
                <w:iCs/>
                <w:spacing w:val="-2"/>
                <w:sz w:val="22"/>
                <w:szCs w:val="22"/>
              </w:rPr>
            </w:pP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«Милославская РБ» (Милославский район)</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10526</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8</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7,6</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p>
        </w:tc>
        <w:tc>
          <w:tcPr>
            <w:tcW w:w="1753" w:type="dxa"/>
          </w:tcPr>
          <w:p w:rsidR="00B3055B" w:rsidRPr="00625ECD" w:rsidRDefault="00B3055B" w:rsidP="00625ECD">
            <w:pPr>
              <w:ind w:left="-57" w:right="-57"/>
              <w:jc w:val="center"/>
              <w:rPr>
                <w:rFonts w:ascii="Times New Roman" w:hAnsi="Times New Roman"/>
                <w:bCs/>
                <w:iCs/>
                <w:spacing w:val="-2"/>
                <w:sz w:val="22"/>
                <w:szCs w:val="22"/>
              </w:rPr>
            </w:pP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«Новомичуринская МРБ» (Пронский район)</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27688</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10</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3,6</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p>
        </w:tc>
        <w:tc>
          <w:tcPr>
            <w:tcW w:w="1753" w:type="dxa"/>
          </w:tcPr>
          <w:p w:rsidR="00B3055B" w:rsidRPr="00625ECD" w:rsidRDefault="00B3055B" w:rsidP="00625ECD">
            <w:pPr>
              <w:ind w:left="-57" w:right="-57"/>
              <w:jc w:val="center"/>
              <w:rPr>
                <w:rFonts w:ascii="Times New Roman" w:hAnsi="Times New Roman"/>
                <w:bCs/>
                <w:iCs/>
                <w:spacing w:val="-2"/>
                <w:sz w:val="22"/>
                <w:szCs w:val="22"/>
              </w:rPr>
            </w:pP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«Рыбновская РБ» (Рыбновский район)</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22447</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14</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6,2</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p>
        </w:tc>
        <w:tc>
          <w:tcPr>
            <w:tcW w:w="1753" w:type="dxa"/>
          </w:tcPr>
          <w:p w:rsidR="00B3055B" w:rsidRPr="00625ECD" w:rsidRDefault="00B3055B" w:rsidP="00625ECD">
            <w:pPr>
              <w:ind w:left="-57" w:right="-57"/>
              <w:jc w:val="center"/>
              <w:rPr>
                <w:rFonts w:ascii="Times New Roman" w:hAnsi="Times New Roman"/>
                <w:bCs/>
                <w:iCs/>
                <w:spacing w:val="-2"/>
                <w:sz w:val="22"/>
                <w:szCs w:val="22"/>
              </w:rPr>
            </w:pP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«Ряжский межрайонный медицинский центр»</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19173</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10</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5,2</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6</w:t>
            </w:r>
          </w:p>
        </w:tc>
        <w:tc>
          <w:tcPr>
            <w:tcW w:w="175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3,1</w:t>
            </w: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«Рязанская МРБ» (Рязанский район)</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45952</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28</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6,1</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p>
        </w:tc>
        <w:tc>
          <w:tcPr>
            <w:tcW w:w="1753" w:type="dxa"/>
          </w:tcPr>
          <w:p w:rsidR="00B3055B" w:rsidRPr="00625ECD" w:rsidRDefault="00B3055B" w:rsidP="00625ECD">
            <w:pPr>
              <w:ind w:left="-57" w:right="-57"/>
              <w:jc w:val="center"/>
              <w:rPr>
                <w:rFonts w:ascii="Times New Roman" w:hAnsi="Times New Roman"/>
                <w:bCs/>
                <w:iCs/>
                <w:spacing w:val="-2"/>
                <w:sz w:val="22"/>
                <w:szCs w:val="22"/>
              </w:rPr>
            </w:pP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«Сапожковская районная больница»</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8323</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9</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10,8</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p>
        </w:tc>
        <w:tc>
          <w:tcPr>
            <w:tcW w:w="1753" w:type="dxa"/>
          </w:tcPr>
          <w:p w:rsidR="00B3055B" w:rsidRPr="00625ECD" w:rsidRDefault="00B3055B" w:rsidP="00625ECD">
            <w:pPr>
              <w:ind w:left="-57" w:right="-57"/>
              <w:jc w:val="center"/>
              <w:rPr>
                <w:rFonts w:ascii="Times New Roman" w:hAnsi="Times New Roman"/>
                <w:bCs/>
                <w:iCs/>
                <w:spacing w:val="-2"/>
                <w:sz w:val="22"/>
                <w:szCs w:val="22"/>
              </w:rPr>
            </w:pP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«Сараевская МРБ» (Сараевский +Ухоловский район)</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22419</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23</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10,3</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p>
        </w:tc>
        <w:tc>
          <w:tcPr>
            <w:tcW w:w="1753" w:type="dxa"/>
          </w:tcPr>
          <w:p w:rsidR="00B3055B" w:rsidRPr="00625ECD" w:rsidRDefault="00B3055B" w:rsidP="00625ECD">
            <w:pPr>
              <w:ind w:left="-57" w:right="-57"/>
              <w:jc w:val="center"/>
              <w:rPr>
                <w:rFonts w:ascii="Times New Roman" w:hAnsi="Times New Roman"/>
                <w:bCs/>
                <w:iCs/>
                <w:spacing w:val="-2"/>
                <w:sz w:val="22"/>
                <w:szCs w:val="22"/>
              </w:rPr>
            </w:pP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«Сасовский ММЦ» (Сасовский, Ермишинский, Кадомский, Пителинский район)</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55523</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19</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3,4</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23</w:t>
            </w:r>
          </w:p>
        </w:tc>
        <w:tc>
          <w:tcPr>
            <w:tcW w:w="175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4,1</w:t>
            </w: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«Скопинский ММЦ» (Скопинский район)</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46301</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15</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3,2</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25</w:t>
            </w:r>
          </w:p>
        </w:tc>
        <w:tc>
          <w:tcPr>
            <w:tcW w:w="175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5,4</w:t>
            </w: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«Спасская РБ» (Спасский район)</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20371</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14</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6,9</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p>
        </w:tc>
        <w:tc>
          <w:tcPr>
            <w:tcW w:w="1753" w:type="dxa"/>
          </w:tcPr>
          <w:p w:rsidR="00B3055B" w:rsidRPr="00625ECD" w:rsidRDefault="00B3055B" w:rsidP="00625ECD">
            <w:pPr>
              <w:ind w:left="-57" w:right="-57"/>
              <w:jc w:val="center"/>
              <w:rPr>
                <w:rFonts w:ascii="Times New Roman" w:hAnsi="Times New Roman"/>
                <w:bCs/>
                <w:iCs/>
                <w:spacing w:val="-2"/>
                <w:sz w:val="22"/>
                <w:szCs w:val="22"/>
              </w:rPr>
            </w:pP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«Старожиловская РБ» (Старожиловский район)</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12266</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10</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8,2</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p>
        </w:tc>
        <w:tc>
          <w:tcPr>
            <w:tcW w:w="1753" w:type="dxa"/>
          </w:tcPr>
          <w:p w:rsidR="00B3055B" w:rsidRPr="00625ECD" w:rsidRDefault="00B3055B" w:rsidP="00625ECD">
            <w:pPr>
              <w:ind w:left="-57" w:right="-57"/>
              <w:jc w:val="center"/>
              <w:rPr>
                <w:rFonts w:ascii="Times New Roman" w:hAnsi="Times New Roman"/>
                <w:bCs/>
                <w:iCs/>
                <w:spacing w:val="-2"/>
                <w:sz w:val="22"/>
                <w:szCs w:val="22"/>
              </w:rPr>
            </w:pP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«Чучковская РБ» (Чучковский район)</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6000</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5</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8,3</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p>
        </w:tc>
        <w:tc>
          <w:tcPr>
            <w:tcW w:w="1753" w:type="dxa"/>
          </w:tcPr>
          <w:p w:rsidR="00B3055B" w:rsidRPr="00625ECD" w:rsidRDefault="00B3055B" w:rsidP="00625ECD">
            <w:pPr>
              <w:ind w:left="-57" w:right="-57"/>
              <w:jc w:val="center"/>
              <w:rPr>
                <w:rFonts w:ascii="Times New Roman" w:hAnsi="Times New Roman"/>
                <w:bCs/>
                <w:iCs/>
                <w:spacing w:val="-2"/>
                <w:sz w:val="22"/>
                <w:szCs w:val="22"/>
              </w:rPr>
            </w:pP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ind w:left="-57" w:right="-57"/>
              <w:rPr>
                <w:rFonts w:ascii="Times New Roman" w:hAnsi="Times New Roman"/>
                <w:bCs/>
                <w:iCs/>
                <w:spacing w:val="-2"/>
                <w:sz w:val="22"/>
                <w:szCs w:val="22"/>
              </w:rPr>
            </w:pPr>
            <w:r w:rsidRPr="00625ECD">
              <w:rPr>
                <w:rFonts w:ascii="Times New Roman" w:hAnsi="Times New Roman"/>
                <w:color w:val="000000"/>
                <w:spacing w:val="-2"/>
                <w:sz w:val="22"/>
                <w:szCs w:val="22"/>
              </w:rPr>
              <w:t>ГБУ РО «Шацкая МРБ» (Шацкий район)</w:t>
            </w:r>
          </w:p>
        </w:tc>
        <w:tc>
          <w:tcPr>
            <w:tcW w:w="1106"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18547</w:t>
            </w:r>
          </w:p>
        </w:tc>
        <w:tc>
          <w:tcPr>
            <w:tcW w:w="993"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12</w:t>
            </w:r>
          </w:p>
        </w:tc>
        <w:tc>
          <w:tcPr>
            <w:tcW w:w="1960" w:type="dxa"/>
          </w:tcPr>
          <w:p w:rsidR="00B3055B" w:rsidRPr="00625ECD" w:rsidRDefault="00B3055B" w:rsidP="00625ECD">
            <w:pPr>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6,5</w:t>
            </w:r>
          </w:p>
        </w:tc>
        <w:tc>
          <w:tcPr>
            <w:tcW w:w="1186" w:type="dxa"/>
          </w:tcPr>
          <w:p w:rsidR="00B3055B" w:rsidRPr="00625ECD" w:rsidRDefault="00B3055B" w:rsidP="00625ECD">
            <w:pPr>
              <w:ind w:left="-57" w:right="-57"/>
              <w:jc w:val="center"/>
              <w:rPr>
                <w:rFonts w:ascii="Times New Roman" w:hAnsi="Times New Roman"/>
                <w:bCs/>
                <w:iCs/>
                <w:spacing w:val="-2"/>
                <w:sz w:val="22"/>
                <w:szCs w:val="22"/>
              </w:rPr>
            </w:pPr>
          </w:p>
        </w:tc>
        <w:tc>
          <w:tcPr>
            <w:tcW w:w="1753" w:type="dxa"/>
          </w:tcPr>
          <w:p w:rsidR="00B3055B" w:rsidRPr="00625ECD" w:rsidRDefault="00B3055B" w:rsidP="00625ECD">
            <w:pPr>
              <w:ind w:left="-57" w:right="-57"/>
              <w:jc w:val="center"/>
              <w:rPr>
                <w:rFonts w:ascii="Times New Roman" w:hAnsi="Times New Roman"/>
                <w:bCs/>
                <w:iCs/>
                <w:spacing w:val="-2"/>
                <w:sz w:val="22"/>
                <w:szCs w:val="22"/>
              </w:rPr>
            </w:pPr>
          </w:p>
        </w:tc>
        <w:tc>
          <w:tcPr>
            <w:tcW w:w="1074" w:type="dxa"/>
          </w:tcPr>
          <w:p w:rsidR="00B3055B" w:rsidRPr="00625ECD" w:rsidRDefault="00B3055B" w:rsidP="00625ECD">
            <w:pPr>
              <w:ind w:left="-57" w:right="-57"/>
              <w:jc w:val="center"/>
              <w:rPr>
                <w:rFonts w:ascii="Times New Roman" w:hAnsi="Times New Roman"/>
                <w:bCs/>
                <w:iCs/>
                <w:spacing w:val="-2"/>
                <w:sz w:val="22"/>
                <w:szCs w:val="22"/>
              </w:rPr>
            </w:pPr>
          </w:p>
        </w:tc>
        <w:tc>
          <w:tcPr>
            <w:tcW w:w="1782" w:type="dxa"/>
          </w:tcPr>
          <w:p w:rsidR="00B3055B" w:rsidRPr="00625ECD" w:rsidRDefault="00B3055B" w:rsidP="00625ECD">
            <w:pPr>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spacing w:line="228" w:lineRule="auto"/>
              <w:ind w:left="-57" w:right="-57"/>
              <w:rPr>
                <w:rFonts w:ascii="Times New Roman" w:hAnsi="Times New Roman"/>
                <w:color w:val="000000"/>
                <w:spacing w:val="-2"/>
                <w:sz w:val="22"/>
                <w:szCs w:val="22"/>
              </w:rPr>
            </w:pPr>
            <w:r w:rsidRPr="00625ECD">
              <w:rPr>
                <w:rFonts w:ascii="Times New Roman" w:hAnsi="Times New Roman"/>
                <w:color w:val="000000"/>
                <w:spacing w:val="-2"/>
                <w:sz w:val="22"/>
                <w:szCs w:val="22"/>
              </w:rPr>
              <w:lastRenderedPageBreak/>
              <w:t>ГБУ РО «Шиловский ММЦ» (Шиловский, Путятинский район)</w:t>
            </w:r>
          </w:p>
        </w:tc>
        <w:tc>
          <w:tcPr>
            <w:tcW w:w="1106"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36698</w:t>
            </w:r>
          </w:p>
        </w:tc>
        <w:tc>
          <w:tcPr>
            <w:tcW w:w="993"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25</w:t>
            </w:r>
          </w:p>
        </w:tc>
        <w:tc>
          <w:tcPr>
            <w:tcW w:w="1960"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6,8</w:t>
            </w:r>
          </w:p>
        </w:tc>
        <w:tc>
          <w:tcPr>
            <w:tcW w:w="1186" w:type="dxa"/>
          </w:tcPr>
          <w:p w:rsidR="00B3055B" w:rsidRPr="00625ECD" w:rsidRDefault="00B3055B" w:rsidP="00625ECD">
            <w:pPr>
              <w:spacing w:line="228" w:lineRule="auto"/>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12</w:t>
            </w:r>
          </w:p>
        </w:tc>
        <w:tc>
          <w:tcPr>
            <w:tcW w:w="1753" w:type="dxa"/>
          </w:tcPr>
          <w:p w:rsidR="00B3055B" w:rsidRPr="00625ECD" w:rsidRDefault="00B3055B" w:rsidP="00625ECD">
            <w:pPr>
              <w:spacing w:line="228" w:lineRule="auto"/>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3,3</w:t>
            </w:r>
          </w:p>
        </w:tc>
        <w:tc>
          <w:tcPr>
            <w:tcW w:w="1074"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782"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spacing w:line="228" w:lineRule="auto"/>
              <w:ind w:left="-57" w:right="-57"/>
              <w:rPr>
                <w:rFonts w:ascii="Times New Roman" w:hAnsi="Times New Roman"/>
                <w:color w:val="000000"/>
                <w:spacing w:val="-2"/>
                <w:sz w:val="22"/>
                <w:szCs w:val="22"/>
              </w:rPr>
            </w:pPr>
            <w:r w:rsidRPr="00625ECD">
              <w:rPr>
                <w:rFonts w:ascii="Times New Roman" w:hAnsi="Times New Roman"/>
                <w:color w:val="000000"/>
                <w:spacing w:val="-2"/>
                <w:sz w:val="22"/>
                <w:szCs w:val="22"/>
              </w:rPr>
              <w:t>ГБУ РО «Городская клиническая больница № 5»</w:t>
            </w:r>
          </w:p>
        </w:tc>
        <w:tc>
          <w:tcPr>
            <w:tcW w:w="1106"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24140</w:t>
            </w:r>
          </w:p>
        </w:tc>
        <w:tc>
          <w:tcPr>
            <w:tcW w:w="993"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72</w:t>
            </w:r>
          </w:p>
        </w:tc>
        <w:tc>
          <w:tcPr>
            <w:tcW w:w="1960"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29,8</w:t>
            </w:r>
          </w:p>
        </w:tc>
        <w:tc>
          <w:tcPr>
            <w:tcW w:w="1186"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753"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074"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782"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spacing w:line="228" w:lineRule="auto"/>
              <w:ind w:left="-57" w:right="-57"/>
              <w:rPr>
                <w:rFonts w:ascii="Times New Roman" w:hAnsi="Times New Roman"/>
                <w:color w:val="000000"/>
                <w:spacing w:val="-2"/>
                <w:sz w:val="22"/>
                <w:szCs w:val="22"/>
              </w:rPr>
            </w:pPr>
            <w:r w:rsidRPr="00625ECD">
              <w:rPr>
                <w:rFonts w:ascii="Times New Roman" w:hAnsi="Times New Roman"/>
                <w:color w:val="000000"/>
                <w:spacing w:val="-2"/>
                <w:sz w:val="22"/>
                <w:szCs w:val="22"/>
              </w:rPr>
              <w:t>ГБУ РО «Городская клиническая больница № 11»</w:t>
            </w:r>
          </w:p>
        </w:tc>
        <w:tc>
          <w:tcPr>
            <w:tcW w:w="1106"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89721</w:t>
            </w:r>
          </w:p>
        </w:tc>
        <w:tc>
          <w:tcPr>
            <w:tcW w:w="993"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25</w:t>
            </w:r>
          </w:p>
        </w:tc>
        <w:tc>
          <w:tcPr>
            <w:tcW w:w="1960"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2,8</w:t>
            </w:r>
          </w:p>
        </w:tc>
        <w:tc>
          <w:tcPr>
            <w:tcW w:w="1186" w:type="dxa"/>
          </w:tcPr>
          <w:p w:rsidR="00B3055B" w:rsidRPr="00625ECD" w:rsidRDefault="00B3055B" w:rsidP="00625ECD">
            <w:pPr>
              <w:spacing w:line="228" w:lineRule="auto"/>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7</w:t>
            </w:r>
          </w:p>
        </w:tc>
        <w:tc>
          <w:tcPr>
            <w:tcW w:w="1753" w:type="dxa"/>
          </w:tcPr>
          <w:p w:rsidR="00B3055B" w:rsidRPr="00625ECD" w:rsidRDefault="00B3055B" w:rsidP="00625ECD">
            <w:pPr>
              <w:spacing w:line="228" w:lineRule="auto"/>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0,8</w:t>
            </w:r>
          </w:p>
        </w:tc>
        <w:tc>
          <w:tcPr>
            <w:tcW w:w="1074" w:type="dxa"/>
          </w:tcPr>
          <w:p w:rsidR="00B3055B" w:rsidRPr="00625ECD" w:rsidRDefault="00B3055B" w:rsidP="00625ECD">
            <w:pPr>
              <w:spacing w:line="228" w:lineRule="auto"/>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5</w:t>
            </w:r>
          </w:p>
        </w:tc>
        <w:tc>
          <w:tcPr>
            <w:tcW w:w="1782" w:type="dxa"/>
          </w:tcPr>
          <w:p w:rsidR="00B3055B" w:rsidRPr="00625ECD" w:rsidRDefault="00B3055B" w:rsidP="00625ECD">
            <w:pPr>
              <w:spacing w:line="228" w:lineRule="auto"/>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0,6</w:t>
            </w:r>
          </w:p>
        </w:tc>
      </w:tr>
      <w:tr w:rsidR="00B3055B" w:rsidRPr="00625ECD" w:rsidTr="00625ECD">
        <w:tc>
          <w:tcPr>
            <w:tcW w:w="4774" w:type="dxa"/>
          </w:tcPr>
          <w:p w:rsidR="00B3055B" w:rsidRPr="00625ECD" w:rsidRDefault="00B3055B" w:rsidP="00625ECD">
            <w:pPr>
              <w:spacing w:line="228" w:lineRule="auto"/>
              <w:ind w:left="-57" w:right="-57"/>
              <w:rPr>
                <w:rFonts w:ascii="Times New Roman" w:hAnsi="Times New Roman"/>
                <w:color w:val="000000"/>
                <w:spacing w:val="-2"/>
                <w:sz w:val="22"/>
                <w:szCs w:val="22"/>
              </w:rPr>
            </w:pPr>
            <w:r w:rsidRPr="00625ECD">
              <w:rPr>
                <w:rFonts w:ascii="Times New Roman" w:hAnsi="Times New Roman"/>
                <w:color w:val="000000"/>
                <w:spacing w:val="-2"/>
                <w:sz w:val="22"/>
                <w:szCs w:val="22"/>
              </w:rPr>
              <w:t>ГБУ РО «Городская клиническая больница скорой медицинской помощи»</w:t>
            </w:r>
          </w:p>
        </w:tc>
        <w:tc>
          <w:tcPr>
            <w:tcW w:w="1106"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p>
        </w:tc>
        <w:tc>
          <w:tcPr>
            <w:tcW w:w="993"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p>
        </w:tc>
        <w:tc>
          <w:tcPr>
            <w:tcW w:w="1960"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p>
        </w:tc>
        <w:tc>
          <w:tcPr>
            <w:tcW w:w="1186" w:type="dxa"/>
          </w:tcPr>
          <w:p w:rsidR="00B3055B" w:rsidRPr="00625ECD" w:rsidRDefault="00B3055B" w:rsidP="00625ECD">
            <w:pPr>
              <w:spacing w:line="228" w:lineRule="auto"/>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10</w:t>
            </w:r>
          </w:p>
        </w:tc>
        <w:tc>
          <w:tcPr>
            <w:tcW w:w="1753"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074"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782"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spacing w:line="228" w:lineRule="auto"/>
              <w:ind w:left="-57" w:right="-57"/>
              <w:rPr>
                <w:rFonts w:ascii="Times New Roman" w:hAnsi="Times New Roman"/>
                <w:color w:val="000000"/>
                <w:spacing w:val="-2"/>
                <w:sz w:val="22"/>
                <w:szCs w:val="22"/>
              </w:rPr>
            </w:pPr>
            <w:r w:rsidRPr="00625ECD">
              <w:rPr>
                <w:rFonts w:ascii="Times New Roman" w:hAnsi="Times New Roman"/>
                <w:color w:val="000000"/>
                <w:spacing w:val="-2"/>
                <w:sz w:val="22"/>
                <w:szCs w:val="22"/>
              </w:rPr>
              <w:t>ГБУ РО «Областная детская клиническая больница имени Н.В. Дмитриевой»</w:t>
            </w:r>
          </w:p>
        </w:tc>
        <w:tc>
          <w:tcPr>
            <w:tcW w:w="1106"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p>
        </w:tc>
        <w:tc>
          <w:tcPr>
            <w:tcW w:w="993"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p>
        </w:tc>
        <w:tc>
          <w:tcPr>
            <w:tcW w:w="1960"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p>
        </w:tc>
        <w:tc>
          <w:tcPr>
            <w:tcW w:w="1186"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753"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074" w:type="dxa"/>
          </w:tcPr>
          <w:p w:rsidR="00B3055B" w:rsidRPr="00625ECD" w:rsidRDefault="00B3055B" w:rsidP="00625ECD">
            <w:pPr>
              <w:spacing w:line="228" w:lineRule="auto"/>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5</w:t>
            </w:r>
          </w:p>
        </w:tc>
        <w:tc>
          <w:tcPr>
            <w:tcW w:w="1782"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spacing w:line="228" w:lineRule="auto"/>
              <w:ind w:left="-57" w:right="-57"/>
              <w:rPr>
                <w:rFonts w:ascii="Times New Roman" w:hAnsi="Times New Roman"/>
                <w:color w:val="000000"/>
                <w:spacing w:val="-2"/>
                <w:sz w:val="22"/>
                <w:szCs w:val="22"/>
              </w:rPr>
            </w:pPr>
            <w:r w:rsidRPr="00625ECD">
              <w:rPr>
                <w:rFonts w:ascii="Times New Roman" w:hAnsi="Times New Roman"/>
                <w:color w:val="000000"/>
                <w:spacing w:val="-2"/>
                <w:sz w:val="22"/>
                <w:szCs w:val="22"/>
              </w:rPr>
              <w:t>ГБУ РО «Областная клиническая больница им. Н.А. Семашко» (Семашко, п</w:t>
            </w:r>
            <w:r w:rsidR="00625ECD" w:rsidRPr="00625ECD">
              <w:rPr>
                <w:rFonts w:ascii="Times New Roman" w:hAnsi="Times New Roman"/>
                <w:color w:val="000000"/>
                <w:spacing w:val="-2"/>
                <w:sz w:val="22"/>
                <w:szCs w:val="22"/>
              </w:rPr>
              <w:t>оликлини</w:t>
            </w:r>
            <w:r w:rsidRPr="00625ECD">
              <w:rPr>
                <w:rFonts w:ascii="Times New Roman" w:hAnsi="Times New Roman"/>
                <w:color w:val="000000"/>
                <w:spacing w:val="-2"/>
                <w:sz w:val="22"/>
                <w:szCs w:val="22"/>
              </w:rPr>
              <w:t>ка № 2)</w:t>
            </w:r>
          </w:p>
        </w:tc>
        <w:tc>
          <w:tcPr>
            <w:tcW w:w="1106"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52707</w:t>
            </w:r>
          </w:p>
        </w:tc>
        <w:tc>
          <w:tcPr>
            <w:tcW w:w="993"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p>
        </w:tc>
        <w:tc>
          <w:tcPr>
            <w:tcW w:w="1960"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p>
        </w:tc>
        <w:tc>
          <w:tcPr>
            <w:tcW w:w="1186" w:type="dxa"/>
          </w:tcPr>
          <w:p w:rsidR="00B3055B" w:rsidRPr="00625ECD" w:rsidRDefault="00B3055B" w:rsidP="00625ECD">
            <w:pPr>
              <w:spacing w:line="228" w:lineRule="auto"/>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w:t>
            </w:r>
          </w:p>
        </w:tc>
        <w:tc>
          <w:tcPr>
            <w:tcW w:w="1753" w:type="dxa"/>
          </w:tcPr>
          <w:p w:rsidR="00B3055B" w:rsidRPr="00625ECD" w:rsidRDefault="00B3055B" w:rsidP="00625ECD">
            <w:pPr>
              <w:spacing w:line="228" w:lineRule="auto"/>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0,2</w:t>
            </w:r>
          </w:p>
        </w:tc>
        <w:tc>
          <w:tcPr>
            <w:tcW w:w="1074"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782"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spacing w:line="228" w:lineRule="auto"/>
              <w:ind w:left="-57" w:right="-57"/>
              <w:rPr>
                <w:rFonts w:ascii="Times New Roman" w:hAnsi="Times New Roman"/>
                <w:color w:val="000000"/>
                <w:spacing w:val="-2"/>
                <w:sz w:val="22"/>
                <w:szCs w:val="22"/>
              </w:rPr>
            </w:pPr>
            <w:r w:rsidRPr="00625ECD">
              <w:rPr>
                <w:rFonts w:ascii="Times New Roman" w:hAnsi="Times New Roman"/>
                <w:color w:val="000000"/>
                <w:spacing w:val="-2"/>
                <w:sz w:val="22"/>
                <w:szCs w:val="22"/>
              </w:rPr>
              <w:t>ГБУ РО «Рязанский областной клинический госпиталь для ветеранов войн»</w:t>
            </w:r>
          </w:p>
        </w:tc>
        <w:tc>
          <w:tcPr>
            <w:tcW w:w="1106"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65</w:t>
            </w:r>
          </w:p>
        </w:tc>
        <w:tc>
          <w:tcPr>
            <w:tcW w:w="993"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p>
        </w:tc>
        <w:tc>
          <w:tcPr>
            <w:tcW w:w="1960"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p>
        </w:tc>
        <w:tc>
          <w:tcPr>
            <w:tcW w:w="1186"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753"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074"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782"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spacing w:line="228" w:lineRule="auto"/>
              <w:ind w:left="-57" w:right="-57"/>
              <w:rPr>
                <w:rFonts w:ascii="Times New Roman" w:hAnsi="Times New Roman"/>
                <w:color w:val="000000"/>
                <w:spacing w:val="-2"/>
                <w:sz w:val="22"/>
                <w:szCs w:val="22"/>
              </w:rPr>
            </w:pPr>
            <w:r w:rsidRPr="00625ECD">
              <w:rPr>
                <w:rFonts w:ascii="Times New Roman" w:hAnsi="Times New Roman"/>
                <w:color w:val="000000"/>
                <w:spacing w:val="-2"/>
                <w:sz w:val="22"/>
                <w:szCs w:val="22"/>
              </w:rPr>
              <w:t>ГБУ РО «Областной клинический кардиологический диспансер»</w:t>
            </w:r>
          </w:p>
        </w:tc>
        <w:tc>
          <w:tcPr>
            <w:tcW w:w="1106"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p>
        </w:tc>
        <w:tc>
          <w:tcPr>
            <w:tcW w:w="993"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20</w:t>
            </w:r>
          </w:p>
        </w:tc>
        <w:tc>
          <w:tcPr>
            <w:tcW w:w="1960"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p>
        </w:tc>
        <w:tc>
          <w:tcPr>
            <w:tcW w:w="1186" w:type="dxa"/>
          </w:tcPr>
          <w:p w:rsidR="00B3055B" w:rsidRPr="00625ECD" w:rsidRDefault="00B3055B" w:rsidP="00625ECD">
            <w:pPr>
              <w:spacing w:line="228" w:lineRule="auto"/>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214</w:t>
            </w:r>
          </w:p>
        </w:tc>
        <w:tc>
          <w:tcPr>
            <w:tcW w:w="1753"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074"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782"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spacing w:line="228" w:lineRule="auto"/>
              <w:ind w:left="-57" w:right="-57"/>
              <w:rPr>
                <w:rFonts w:ascii="Times New Roman" w:hAnsi="Times New Roman"/>
                <w:color w:val="000000"/>
                <w:spacing w:val="-2"/>
                <w:sz w:val="22"/>
                <w:szCs w:val="22"/>
              </w:rPr>
            </w:pPr>
            <w:r w:rsidRPr="00625ECD">
              <w:rPr>
                <w:rFonts w:ascii="Times New Roman" w:hAnsi="Times New Roman"/>
                <w:color w:val="000000"/>
                <w:spacing w:val="-2"/>
                <w:sz w:val="22"/>
                <w:szCs w:val="22"/>
              </w:rPr>
              <w:t>ГБУ РО «Областная клиническая больница» (поликлиника ОКБ, городская больница № 10, поликлиника № 14, Михайловская РБ)</w:t>
            </w:r>
          </w:p>
        </w:tc>
        <w:tc>
          <w:tcPr>
            <w:tcW w:w="1106"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111289</w:t>
            </w:r>
          </w:p>
        </w:tc>
        <w:tc>
          <w:tcPr>
            <w:tcW w:w="993"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34</w:t>
            </w:r>
          </w:p>
        </w:tc>
        <w:tc>
          <w:tcPr>
            <w:tcW w:w="1960"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3,1</w:t>
            </w:r>
          </w:p>
        </w:tc>
        <w:tc>
          <w:tcPr>
            <w:tcW w:w="1186" w:type="dxa"/>
          </w:tcPr>
          <w:p w:rsidR="00B3055B" w:rsidRPr="00625ECD" w:rsidRDefault="00B3055B" w:rsidP="00625ECD">
            <w:pPr>
              <w:spacing w:line="228" w:lineRule="auto"/>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32</w:t>
            </w:r>
          </w:p>
        </w:tc>
        <w:tc>
          <w:tcPr>
            <w:tcW w:w="1753" w:type="dxa"/>
          </w:tcPr>
          <w:p w:rsidR="00B3055B" w:rsidRPr="00625ECD" w:rsidRDefault="00B3055B" w:rsidP="00625ECD">
            <w:pPr>
              <w:spacing w:line="228" w:lineRule="auto"/>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2,9</w:t>
            </w:r>
          </w:p>
        </w:tc>
        <w:tc>
          <w:tcPr>
            <w:tcW w:w="1074"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782"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r>
      <w:tr w:rsidR="00B3055B" w:rsidRPr="00625ECD" w:rsidTr="00625ECD">
        <w:tc>
          <w:tcPr>
            <w:tcW w:w="4774" w:type="dxa"/>
          </w:tcPr>
          <w:p w:rsidR="00B3055B" w:rsidRPr="00625ECD" w:rsidRDefault="00B3055B" w:rsidP="00625ECD">
            <w:pPr>
              <w:spacing w:line="228" w:lineRule="auto"/>
              <w:ind w:left="-57" w:right="-57"/>
              <w:rPr>
                <w:rFonts w:ascii="Times New Roman" w:hAnsi="Times New Roman"/>
                <w:color w:val="000000"/>
                <w:spacing w:val="-2"/>
                <w:sz w:val="22"/>
                <w:szCs w:val="22"/>
              </w:rPr>
            </w:pPr>
            <w:r w:rsidRPr="00625ECD">
              <w:rPr>
                <w:rFonts w:ascii="Times New Roman" w:hAnsi="Times New Roman"/>
                <w:color w:val="000000"/>
                <w:spacing w:val="-2"/>
                <w:sz w:val="22"/>
                <w:szCs w:val="22"/>
              </w:rPr>
              <w:t>Всего</w:t>
            </w:r>
          </w:p>
        </w:tc>
        <w:tc>
          <w:tcPr>
            <w:tcW w:w="1106"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p>
        </w:tc>
        <w:tc>
          <w:tcPr>
            <w:tcW w:w="993"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r w:rsidRPr="00625ECD">
              <w:rPr>
                <w:rFonts w:ascii="Times New Roman" w:hAnsi="Times New Roman"/>
                <w:color w:val="000000"/>
                <w:spacing w:val="-2"/>
                <w:sz w:val="22"/>
                <w:szCs w:val="22"/>
              </w:rPr>
              <w:t>483</w:t>
            </w:r>
          </w:p>
        </w:tc>
        <w:tc>
          <w:tcPr>
            <w:tcW w:w="1960" w:type="dxa"/>
          </w:tcPr>
          <w:p w:rsidR="00B3055B" w:rsidRPr="00625ECD" w:rsidRDefault="00B3055B" w:rsidP="00625ECD">
            <w:pPr>
              <w:spacing w:line="228" w:lineRule="auto"/>
              <w:ind w:left="-57" w:right="-57"/>
              <w:jc w:val="center"/>
              <w:rPr>
                <w:rFonts w:ascii="Times New Roman" w:hAnsi="Times New Roman"/>
                <w:color w:val="000000"/>
                <w:spacing w:val="-2"/>
                <w:sz w:val="22"/>
                <w:szCs w:val="22"/>
              </w:rPr>
            </w:pPr>
          </w:p>
        </w:tc>
        <w:tc>
          <w:tcPr>
            <w:tcW w:w="1186" w:type="dxa"/>
          </w:tcPr>
          <w:p w:rsidR="00B3055B" w:rsidRPr="00625ECD" w:rsidRDefault="00B3055B" w:rsidP="00625ECD">
            <w:pPr>
              <w:spacing w:line="228" w:lineRule="auto"/>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346</w:t>
            </w:r>
          </w:p>
        </w:tc>
        <w:tc>
          <w:tcPr>
            <w:tcW w:w="1753"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c>
          <w:tcPr>
            <w:tcW w:w="1074" w:type="dxa"/>
          </w:tcPr>
          <w:p w:rsidR="00B3055B" w:rsidRPr="00625ECD" w:rsidRDefault="00B3055B" w:rsidP="00625ECD">
            <w:pPr>
              <w:spacing w:line="228" w:lineRule="auto"/>
              <w:ind w:left="-57" w:right="-57"/>
              <w:jc w:val="center"/>
              <w:rPr>
                <w:rFonts w:ascii="Times New Roman" w:hAnsi="Times New Roman"/>
                <w:bCs/>
                <w:iCs/>
                <w:spacing w:val="-2"/>
                <w:sz w:val="22"/>
                <w:szCs w:val="22"/>
              </w:rPr>
            </w:pPr>
            <w:r w:rsidRPr="00625ECD">
              <w:rPr>
                <w:rFonts w:ascii="Times New Roman" w:hAnsi="Times New Roman"/>
                <w:color w:val="000000"/>
                <w:spacing w:val="-2"/>
                <w:sz w:val="22"/>
                <w:szCs w:val="22"/>
              </w:rPr>
              <w:t>10</w:t>
            </w:r>
          </w:p>
        </w:tc>
        <w:tc>
          <w:tcPr>
            <w:tcW w:w="1782" w:type="dxa"/>
          </w:tcPr>
          <w:p w:rsidR="00B3055B" w:rsidRPr="00625ECD" w:rsidRDefault="00B3055B" w:rsidP="00625ECD">
            <w:pPr>
              <w:spacing w:line="228" w:lineRule="auto"/>
              <w:ind w:left="-57" w:right="-57"/>
              <w:jc w:val="center"/>
              <w:rPr>
                <w:rFonts w:ascii="Times New Roman" w:hAnsi="Times New Roman"/>
                <w:bCs/>
                <w:iCs/>
                <w:spacing w:val="-2"/>
                <w:sz w:val="22"/>
                <w:szCs w:val="22"/>
              </w:rPr>
            </w:pPr>
          </w:p>
        </w:tc>
      </w:tr>
    </w:tbl>
    <w:p w:rsidR="00B3055B" w:rsidRDefault="00B3055B" w:rsidP="00B3055B">
      <w:pPr>
        <w:spacing w:line="192" w:lineRule="auto"/>
        <w:jc w:val="center"/>
        <w:rPr>
          <w:rFonts w:ascii="Times New Roman" w:hAnsi="Times New Roman"/>
          <w:sz w:val="28"/>
          <w:szCs w:val="28"/>
        </w:rPr>
      </w:pPr>
    </w:p>
    <w:p w:rsidR="00B3055B" w:rsidRDefault="00B3055B" w:rsidP="00B3055B">
      <w:pPr>
        <w:ind w:firstLine="708"/>
        <w:jc w:val="right"/>
        <w:rPr>
          <w:rFonts w:ascii="Times New Roman" w:hAnsi="Times New Roman"/>
          <w:bCs/>
          <w:sz w:val="24"/>
          <w:szCs w:val="24"/>
        </w:rPr>
      </w:pPr>
      <w:r w:rsidRPr="00B3055B">
        <w:rPr>
          <w:rFonts w:ascii="Times New Roman" w:hAnsi="Times New Roman"/>
          <w:bCs/>
          <w:sz w:val="24"/>
          <w:szCs w:val="24"/>
        </w:rPr>
        <w:t>Табл</w:t>
      </w:r>
      <w:r>
        <w:rPr>
          <w:rFonts w:ascii="Times New Roman" w:hAnsi="Times New Roman"/>
          <w:bCs/>
          <w:sz w:val="24"/>
          <w:szCs w:val="24"/>
        </w:rPr>
        <w:t>ица №</w:t>
      </w:r>
      <w:r w:rsidRPr="00B3055B">
        <w:rPr>
          <w:rFonts w:ascii="Times New Roman" w:hAnsi="Times New Roman"/>
          <w:bCs/>
          <w:sz w:val="24"/>
          <w:szCs w:val="24"/>
        </w:rPr>
        <w:t xml:space="preserve"> 24 </w:t>
      </w:r>
    </w:p>
    <w:p w:rsidR="00B3055B" w:rsidRDefault="00B3055B" w:rsidP="00B3055B">
      <w:pPr>
        <w:jc w:val="center"/>
        <w:rPr>
          <w:rFonts w:ascii="Times New Roman" w:hAnsi="Times New Roman"/>
          <w:bCs/>
          <w:sz w:val="24"/>
          <w:szCs w:val="24"/>
        </w:rPr>
      </w:pPr>
      <w:r w:rsidRPr="00B3055B">
        <w:rPr>
          <w:rFonts w:ascii="Times New Roman" w:hAnsi="Times New Roman"/>
          <w:bCs/>
          <w:sz w:val="24"/>
          <w:szCs w:val="24"/>
        </w:rPr>
        <w:t>Сведения о региональных сосудистых центрах и первичных сосудистых отделениях,</w:t>
      </w:r>
      <w:r>
        <w:rPr>
          <w:rFonts w:ascii="Times New Roman" w:hAnsi="Times New Roman"/>
          <w:bCs/>
          <w:sz w:val="24"/>
          <w:szCs w:val="24"/>
        </w:rPr>
        <w:t xml:space="preserve"> </w:t>
      </w:r>
      <w:r w:rsidRPr="00B3055B">
        <w:rPr>
          <w:rFonts w:ascii="Times New Roman" w:hAnsi="Times New Roman"/>
          <w:bCs/>
          <w:sz w:val="24"/>
          <w:szCs w:val="24"/>
        </w:rPr>
        <w:t>участвующих</w:t>
      </w:r>
    </w:p>
    <w:p w:rsidR="00B3055B" w:rsidRDefault="00B3055B" w:rsidP="00B3055B">
      <w:pPr>
        <w:jc w:val="center"/>
        <w:rPr>
          <w:rFonts w:ascii="Times New Roman" w:hAnsi="Times New Roman"/>
          <w:bCs/>
          <w:sz w:val="24"/>
          <w:szCs w:val="24"/>
        </w:rPr>
      </w:pPr>
      <w:r w:rsidRPr="00B3055B">
        <w:rPr>
          <w:rFonts w:ascii="Times New Roman" w:hAnsi="Times New Roman"/>
          <w:bCs/>
          <w:sz w:val="24"/>
          <w:szCs w:val="24"/>
        </w:rPr>
        <w:t>в переоснащении/дооснащении медицинским оборудованием в период</w:t>
      </w:r>
      <w:r>
        <w:rPr>
          <w:rFonts w:ascii="Times New Roman" w:hAnsi="Times New Roman"/>
          <w:bCs/>
          <w:sz w:val="24"/>
          <w:szCs w:val="24"/>
        </w:rPr>
        <w:t xml:space="preserve"> </w:t>
      </w:r>
      <w:r w:rsidRPr="00B3055B">
        <w:rPr>
          <w:rFonts w:ascii="Times New Roman" w:hAnsi="Times New Roman"/>
          <w:bCs/>
          <w:sz w:val="24"/>
          <w:szCs w:val="24"/>
        </w:rPr>
        <w:t>с 2019 по 2024 год</w:t>
      </w:r>
      <w:r>
        <w:rPr>
          <w:rFonts w:ascii="Times New Roman" w:hAnsi="Times New Roman"/>
          <w:bCs/>
          <w:sz w:val="24"/>
          <w:szCs w:val="24"/>
        </w:rPr>
        <w:t>ы</w:t>
      </w:r>
    </w:p>
    <w:p w:rsidR="00B3055B" w:rsidRPr="00B3055B" w:rsidRDefault="00B3055B" w:rsidP="00B3055B">
      <w:pPr>
        <w:jc w:val="center"/>
        <w:rPr>
          <w:rFonts w:ascii="Times New Roman" w:hAnsi="Times New Roman"/>
          <w:bCs/>
          <w:sz w:val="24"/>
          <w:szCs w:val="24"/>
        </w:rPr>
      </w:pPr>
      <w:r w:rsidRPr="00B3055B">
        <w:rPr>
          <w:rFonts w:ascii="Times New Roman" w:hAnsi="Times New Roman"/>
          <w:bCs/>
          <w:sz w:val="24"/>
          <w:szCs w:val="24"/>
        </w:rPr>
        <w:t>в рамках федерального проекта «Борьба с сердечно-сосудистыми заболеваниями»</w:t>
      </w:r>
    </w:p>
    <w:p w:rsidR="00B3055B" w:rsidRPr="00B3055B" w:rsidRDefault="00B3055B" w:rsidP="00B3055B">
      <w:pPr>
        <w:jc w:val="both"/>
        <w:rPr>
          <w:rFonts w:ascii="Times New Roman" w:hAnsi="Times New Roman"/>
          <w:sz w:val="24"/>
          <w:szCs w:val="24"/>
        </w:rPr>
      </w:pPr>
    </w:p>
    <w:tbl>
      <w:tblPr>
        <w:tblStyle w:val="24"/>
        <w:tblW w:w="14570" w:type="dxa"/>
        <w:tblInd w:w="-116" w:type="dxa"/>
        <w:tblLayout w:type="fixed"/>
        <w:tblLook w:val="04A0" w:firstRow="1" w:lastRow="0" w:firstColumn="1" w:lastColumn="0" w:noHBand="0" w:noVBand="1"/>
      </w:tblPr>
      <w:tblGrid>
        <w:gridCol w:w="2862"/>
        <w:gridCol w:w="1722"/>
        <w:gridCol w:w="1369"/>
        <w:gridCol w:w="1233"/>
        <w:gridCol w:w="1096"/>
        <w:gridCol w:w="1775"/>
        <w:gridCol w:w="1505"/>
        <w:gridCol w:w="1232"/>
        <w:gridCol w:w="1776"/>
      </w:tblGrid>
      <w:tr w:rsidR="00B3055B" w:rsidRPr="00B3055B" w:rsidTr="00B3055B">
        <w:tc>
          <w:tcPr>
            <w:tcW w:w="2862" w:type="dxa"/>
            <w:vMerge w:val="restart"/>
            <w:tcBorders>
              <w:bottom w:val="nil"/>
            </w:tcBorders>
          </w:tcPr>
          <w:p w:rsidR="00B3055B" w:rsidRPr="00B3055B" w:rsidRDefault="00B3055B" w:rsidP="00B3055B">
            <w:pPr>
              <w:spacing w:line="216" w:lineRule="auto"/>
              <w:jc w:val="center"/>
              <w:rPr>
                <w:rFonts w:ascii="Times New Roman" w:hAnsi="Times New Roman"/>
                <w:color w:val="000000"/>
                <w:spacing w:val="-2"/>
              </w:rPr>
            </w:pPr>
            <w:r w:rsidRPr="00B3055B">
              <w:rPr>
                <w:rFonts w:ascii="Times New Roman" w:hAnsi="Times New Roman"/>
                <w:color w:val="000000"/>
                <w:spacing w:val="-2"/>
              </w:rPr>
              <w:t>Наименование медицинской организации</w:t>
            </w:r>
          </w:p>
        </w:tc>
        <w:tc>
          <w:tcPr>
            <w:tcW w:w="5420" w:type="dxa"/>
            <w:gridSpan w:val="4"/>
            <w:tcBorders>
              <w:bottom w:val="single" w:sz="4" w:space="0" w:color="auto"/>
            </w:tcBorders>
            <w:vAlign w:val="center"/>
          </w:tcPr>
          <w:p w:rsidR="00B3055B" w:rsidRPr="00B3055B" w:rsidRDefault="00B3055B" w:rsidP="00B3055B">
            <w:pPr>
              <w:spacing w:line="216" w:lineRule="auto"/>
              <w:jc w:val="center"/>
              <w:rPr>
                <w:rFonts w:ascii="Times New Roman" w:hAnsi="Times New Roman"/>
                <w:color w:val="000000"/>
                <w:spacing w:val="-2"/>
              </w:rPr>
            </w:pPr>
            <w:r w:rsidRPr="00B3055B">
              <w:rPr>
                <w:rFonts w:ascii="Times New Roman" w:hAnsi="Times New Roman"/>
                <w:color w:val="000000"/>
                <w:spacing w:val="-2"/>
              </w:rPr>
              <w:t>Острый коронарный синдром</w:t>
            </w:r>
          </w:p>
        </w:tc>
        <w:tc>
          <w:tcPr>
            <w:tcW w:w="6288" w:type="dxa"/>
            <w:gridSpan w:val="4"/>
            <w:tcBorders>
              <w:bottom w:val="single" w:sz="4" w:space="0" w:color="auto"/>
            </w:tcBorders>
            <w:vAlign w:val="center"/>
          </w:tcPr>
          <w:p w:rsidR="00B3055B" w:rsidRPr="00B3055B" w:rsidRDefault="00B3055B" w:rsidP="00B3055B">
            <w:pPr>
              <w:spacing w:line="216" w:lineRule="auto"/>
              <w:jc w:val="center"/>
              <w:rPr>
                <w:rFonts w:ascii="Times New Roman" w:hAnsi="Times New Roman"/>
                <w:color w:val="000000"/>
                <w:spacing w:val="-2"/>
              </w:rPr>
            </w:pPr>
            <w:r w:rsidRPr="00B3055B">
              <w:rPr>
                <w:rFonts w:ascii="Times New Roman" w:hAnsi="Times New Roman"/>
                <w:color w:val="000000"/>
                <w:spacing w:val="-2"/>
              </w:rPr>
              <w:t>Острое нарушение мозгового кровообращения</w:t>
            </w:r>
          </w:p>
        </w:tc>
      </w:tr>
      <w:tr w:rsidR="00B3055B" w:rsidRPr="00B3055B" w:rsidTr="00B3055B">
        <w:tc>
          <w:tcPr>
            <w:tcW w:w="2862" w:type="dxa"/>
            <w:vMerge/>
            <w:tcBorders>
              <w:bottom w:val="nil"/>
            </w:tcBorders>
            <w:vAlign w:val="center"/>
          </w:tcPr>
          <w:p w:rsidR="00B3055B" w:rsidRPr="00B3055B" w:rsidRDefault="00B3055B" w:rsidP="00B3055B">
            <w:pPr>
              <w:spacing w:line="216" w:lineRule="auto"/>
              <w:jc w:val="center"/>
              <w:rPr>
                <w:rFonts w:ascii="Times New Roman" w:hAnsi="Times New Roman"/>
                <w:color w:val="000000"/>
                <w:spacing w:val="-2"/>
              </w:rPr>
            </w:pPr>
          </w:p>
        </w:tc>
        <w:tc>
          <w:tcPr>
            <w:tcW w:w="1722" w:type="dxa"/>
            <w:tcBorders>
              <w:bottom w:val="nil"/>
            </w:tcBorders>
            <w:vAlign w:val="center"/>
          </w:tcPr>
          <w:p w:rsidR="00B3055B" w:rsidRPr="00B3055B" w:rsidRDefault="00B3055B" w:rsidP="00B3055B">
            <w:pPr>
              <w:spacing w:line="216" w:lineRule="auto"/>
              <w:ind w:left="-57" w:right="-57"/>
              <w:jc w:val="center"/>
              <w:rPr>
                <w:rFonts w:ascii="Times New Roman" w:hAnsi="Times New Roman"/>
                <w:color w:val="000000"/>
                <w:spacing w:val="-2"/>
              </w:rPr>
            </w:pPr>
            <w:r w:rsidRPr="00B3055B">
              <w:rPr>
                <w:rFonts w:ascii="Times New Roman" w:hAnsi="Times New Roman"/>
                <w:color w:val="000000"/>
                <w:spacing w:val="-2"/>
              </w:rPr>
              <w:t>Статус регионального сосудистого центра/ первичного сосудистого отделения/ кардиологичес</w:t>
            </w:r>
            <w:r>
              <w:rPr>
                <w:rFonts w:ascii="Times New Roman" w:hAnsi="Times New Roman"/>
                <w:color w:val="000000"/>
                <w:spacing w:val="-2"/>
              </w:rPr>
              <w:t>-</w:t>
            </w:r>
            <w:r w:rsidRPr="00B3055B">
              <w:rPr>
                <w:rFonts w:ascii="Times New Roman" w:hAnsi="Times New Roman"/>
                <w:color w:val="000000"/>
                <w:spacing w:val="-2"/>
              </w:rPr>
              <w:t xml:space="preserve">кого отделения с </w:t>
            </w:r>
            <w:r w:rsidRPr="00B3055B">
              <w:rPr>
                <w:rFonts w:ascii="Times New Roman" w:hAnsi="Times New Roman"/>
                <w:spacing w:val="-2"/>
              </w:rPr>
              <w:t>палатой интенсивной терапии</w:t>
            </w:r>
          </w:p>
        </w:tc>
        <w:tc>
          <w:tcPr>
            <w:tcW w:w="1369" w:type="dxa"/>
            <w:tcBorders>
              <w:bottom w:val="nil"/>
            </w:tcBorders>
          </w:tcPr>
          <w:p w:rsidR="00B3055B" w:rsidRPr="00B3055B" w:rsidRDefault="00B3055B" w:rsidP="00B3055B">
            <w:pPr>
              <w:spacing w:line="216" w:lineRule="auto"/>
              <w:ind w:left="-57" w:right="-57"/>
              <w:jc w:val="center"/>
              <w:rPr>
                <w:rFonts w:ascii="Times New Roman" w:hAnsi="Times New Roman"/>
                <w:color w:val="000000"/>
                <w:spacing w:val="-2"/>
              </w:rPr>
            </w:pPr>
            <w:r w:rsidRPr="00B3055B">
              <w:rPr>
                <w:rFonts w:ascii="Times New Roman" w:hAnsi="Times New Roman"/>
                <w:color w:val="000000"/>
                <w:spacing w:val="-2"/>
              </w:rPr>
              <w:t>Коек для больных с острым коронарным синдромом в кардиоло</w:t>
            </w:r>
            <w:r>
              <w:rPr>
                <w:rFonts w:ascii="Times New Roman" w:hAnsi="Times New Roman"/>
                <w:color w:val="000000"/>
                <w:spacing w:val="-2"/>
              </w:rPr>
              <w:t>-</w:t>
            </w:r>
            <w:r w:rsidRPr="00B3055B">
              <w:rPr>
                <w:rFonts w:ascii="Times New Roman" w:hAnsi="Times New Roman"/>
                <w:color w:val="000000"/>
                <w:spacing w:val="-2"/>
              </w:rPr>
              <w:t>гическом отделении</w:t>
            </w:r>
          </w:p>
        </w:tc>
        <w:tc>
          <w:tcPr>
            <w:tcW w:w="1233" w:type="dxa"/>
            <w:tcBorders>
              <w:bottom w:val="nil"/>
            </w:tcBorders>
          </w:tcPr>
          <w:p w:rsidR="00B3055B" w:rsidRPr="00B3055B" w:rsidRDefault="00B3055B" w:rsidP="00B3055B">
            <w:pPr>
              <w:spacing w:line="216" w:lineRule="auto"/>
              <w:ind w:left="-57" w:right="-57"/>
              <w:jc w:val="center"/>
              <w:rPr>
                <w:rFonts w:ascii="Times New Roman" w:hAnsi="Times New Roman"/>
                <w:color w:val="000000"/>
                <w:spacing w:val="-2"/>
              </w:rPr>
            </w:pPr>
            <w:r w:rsidRPr="00B3055B">
              <w:rPr>
                <w:rFonts w:ascii="Times New Roman" w:hAnsi="Times New Roman"/>
                <w:color w:val="000000"/>
                <w:spacing w:val="-2"/>
              </w:rPr>
              <w:t>Из них: коек палаты интенсив</w:t>
            </w:r>
            <w:r>
              <w:rPr>
                <w:rFonts w:ascii="Times New Roman" w:hAnsi="Times New Roman"/>
                <w:color w:val="000000"/>
                <w:spacing w:val="-2"/>
              </w:rPr>
              <w:t>-</w:t>
            </w:r>
            <w:r w:rsidRPr="00B3055B">
              <w:rPr>
                <w:rFonts w:ascii="Times New Roman" w:hAnsi="Times New Roman"/>
                <w:color w:val="000000"/>
                <w:spacing w:val="-2"/>
              </w:rPr>
              <w:t>ной терапии</w:t>
            </w:r>
          </w:p>
        </w:tc>
        <w:tc>
          <w:tcPr>
            <w:tcW w:w="1096" w:type="dxa"/>
            <w:tcBorders>
              <w:bottom w:val="nil"/>
            </w:tcBorders>
          </w:tcPr>
          <w:p w:rsidR="00B3055B" w:rsidRPr="00B3055B" w:rsidRDefault="00B3055B" w:rsidP="00B3055B">
            <w:pPr>
              <w:spacing w:line="216" w:lineRule="auto"/>
              <w:ind w:left="-57" w:right="-57"/>
              <w:jc w:val="center"/>
              <w:rPr>
                <w:rFonts w:ascii="Times New Roman" w:hAnsi="Times New Roman"/>
                <w:color w:val="000000"/>
                <w:spacing w:val="-2"/>
              </w:rPr>
            </w:pPr>
            <w:r w:rsidRPr="00B3055B">
              <w:rPr>
                <w:rFonts w:ascii="Times New Roman" w:hAnsi="Times New Roman"/>
                <w:color w:val="000000"/>
                <w:spacing w:val="-2"/>
              </w:rPr>
              <w:t>Коек ОРИТ для острого коронар</w:t>
            </w:r>
            <w:r>
              <w:rPr>
                <w:rFonts w:ascii="Times New Roman" w:hAnsi="Times New Roman"/>
                <w:color w:val="000000"/>
                <w:spacing w:val="-2"/>
              </w:rPr>
              <w:t>-</w:t>
            </w:r>
            <w:r w:rsidRPr="00B3055B">
              <w:rPr>
                <w:rFonts w:ascii="Times New Roman" w:hAnsi="Times New Roman"/>
                <w:color w:val="000000"/>
                <w:spacing w:val="-2"/>
              </w:rPr>
              <w:t>ного синдрома</w:t>
            </w:r>
          </w:p>
        </w:tc>
        <w:tc>
          <w:tcPr>
            <w:tcW w:w="1775" w:type="dxa"/>
            <w:tcBorders>
              <w:bottom w:val="nil"/>
            </w:tcBorders>
            <w:vAlign w:val="center"/>
          </w:tcPr>
          <w:p w:rsidR="00B3055B" w:rsidRPr="00B3055B" w:rsidRDefault="00B3055B" w:rsidP="00B3055B">
            <w:pPr>
              <w:spacing w:line="216" w:lineRule="auto"/>
              <w:ind w:left="-57" w:right="-57"/>
              <w:jc w:val="center"/>
              <w:rPr>
                <w:rFonts w:ascii="Times New Roman" w:hAnsi="Times New Roman"/>
                <w:color w:val="000000"/>
                <w:spacing w:val="-2"/>
              </w:rPr>
            </w:pPr>
            <w:r w:rsidRPr="00B3055B">
              <w:rPr>
                <w:rFonts w:ascii="Times New Roman" w:hAnsi="Times New Roman"/>
                <w:color w:val="000000"/>
                <w:spacing w:val="-2"/>
              </w:rPr>
              <w:t>Статус регионального сосудистого центра/ первичного сосудистого отделения/ невро</w:t>
            </w:r>
            <w:r>
              <w:rPr>
                <w:rFonts w:ascii="Times New Roman" w:hAnsi="Times New Roman"/>
                <w:color w:val="000000"/>
                <w:spacing w:val="-2"/>
              </w:rPr>
              <w:t>-</w:t>
            </w:r>
            <w:r w:rsidRPr="00B3055B">
              <w:rPr>
                <w:rFonts w:ascii="Times New Roman" w:hAnsi="Times New Roman"/>
                <w:color w:val="000000"/>
                <w:spacing w:val="-2"/>
              </w:rPr>
              <w:t xml:space="preserve">логического отделения с </w:t>
            </w:r>
            <w:r w:rsidRPr="00B3055B">
              <w:rPr>
                <w:rFonts w:ascii="Times New Roman" w:hAnsi="Times New Roman"/>
                <w:spacing w:val="-2"/>
              </w:rPr>
              <w:t>палатой интенсивной терапии</w:t>
            </w:r>
          </w:p>
        </w:tc>
        <w:tc>
          <w:tcPr>
            <w:tcW w:w="1505" w:type="dxa"/>
            <w:tcBorders>
              <w:bottom w:val="nil"/>
            </w:tcBorders>
          </w:tcPr>
          <w:p w:rsidR="00B3055B" w:rsidRPr="00B3055B" w:rsidRDefault="00B3055B" w:rsidP="00B3055B">
            <w:pPr>
              <w:spacing w:line="216" w:lineRule="auto"/>
              <w:ind w:left="-57" w:right="-57"/>
              <w:jc w:val="center"/>
              <w:rPr>
                <w:rFonts w:ascii="Times New Roman" w:hAnsi="Times New Roman"/>
                <w:color w:val="000000"/>
                <w:spacing w:val="-2"/>
              </w:rPr>
            </w:pPr>
            <w:r w:rsidRPr="00B3055B">
              <w:rPr>
                <w:rFonts w:ascii="Times New Roman" w:hAnsi="Times New Roman"/>
                <w:color w:val="000000"/>
                <w:spacing w:val="-2"/>
              </w:rPr>
              <w:t>Коек для больных с острым нарушением мозгового кровообра</w:t>
            </w:r>
            <w:r>
              <w:rPr>
                <w:rFonts w:ascii="Times New Roman" w:hAnsi="Times New Roman"/>
                <w:color w:val="000000"/>
                <w:spacing w:val="-2"/>
              </w:rPr>
              <w:t>-</w:t>
            </w:r>
            <w:r w:rsidRPr="00B3055B">
              <w:rPr>
                <w:rFonts w:ascii="Times New Roman" w:hAnsi="Times New Roman"/>
                <w:color w:val="000000"/>
                <w:spacing w:val="-2"/>
              </w:rPr>
              <w:t>щения в неврологи</w:t>
            </w:r>
            <w:r>
              <w:rPr>
                <w:rFonts w:ascii="Times New Roman" w:hAnsi="Times New Roman"/>
                <w:color w:val="000000"/>
                <w:spacing w:val="-2"/>
              </w:rPr>
              <w:t>-</w:t>
            </w:r>
            <w:r w:rsidRPr="00B3055B">
              <w:rPr>
                <w:rFonts w:ascii="Times New Roman" w:hAnsi="Times New Roman"/>
                <w:color w:val="000000"/>
                <w:spacing w:val="-2"/>
              </w:rPr>
              <w:t>ческом отделении</w:t>
            </w:r>
          </w:p>
        </w:tc>
        <w:tc>
          <w:tcPr>
            <w:tcW w:w="1232" w:type="dxa"/>
            <w:tcBorders>
              <w:bottom w:val="nil"/>
            </w:tcBorders>
          </w:tcPr>
          <w:p w:rsidR="00B3055B" w:rsidRPr="00B3055B" w:rsidRDefault="00B3055B" w:rsidP="00B3055B">
            <w:pPr>
              <w:spacing w:line="216" w:lineRule="auto"/>
              <w:ind w:left="-57" w:right="-57"/>
              <w:jc w:val="center"/>
              <w:rPr>
                <w:rFonts w:ascii="Times New Roman" w:hAnsi="Times New Roman"/>
                <w:color w:val="000000"/>
                <w:spacing w:val="-2"/>
              </w:rPr>
            </w:pPr>
            <w:r w:rsidRPr="00B3055B">
              <w:rPr>
                <w:rFonts w:ascii="Times New Roman" w:hAnsi="Times New Roman"/>
                <w:color w:val="000000"/>
                <w:spacing w:val="-2"/>
              </w:rPr>
              <w:t>Из них коек: палата интенсив</w:t>
            </w:r>
            <w:r>
              <w:rPr>
                <w:rFonts w:ascii="Times New Roman" w:hAnsi="Times New Roman"/>
                <w:color w:val="000000"/>
                <w:spacing w:val="-2"/>
              </w:rPr>
              <w:t>-</w:t>
            </w:r>
            <w:r w:rsidRPr="00B3055B">
              <w:rPr>
                <w:rFonts w:ascii="Times New Roman" w:hAnsi="Times New Roman"/>
                <w:color w:val="000000"/>
                <w:spacing w:val="-2"/>
              </w:rPr>
              <w:t>ной терапии (ПРИТ)</w:t>
            </w:r>
          </w:p>
        </w:tc>
        <w:tc>
          <w:tcPr>
            <w:tcW w:w="1776" w:type="dxa"/>
            <w:tcBorders>
              <w:bottom w:val="nil"/>
            </w:tcBorders>
          </w:tcPr>
          <w:p w:rsidR="00B3055B" w:rsidRPr="00B3055B" w:rsidRDefault="00B3055B" w:rsidP="00B3055B">
            <w:pPr>
              <w:spacing w:line="216" w:lineRule="auto"/>
              <w:ind w:left="-57" w:right="-57"/>
              <w:jc w:val="center"/>
              <w:rPr>
                <w:rFonts w:ascii="Times New Roman" w:hAnsi="Times New Roman"/>
                <w:color w:val="000000"/>
                <w:spacing w:val="-2"/>
              </w:rPr>
            </w:pPr>
            <w:r w:rsidRPr="00B3055B">
              <w:rPr>
                <w:rFonts w:ascii="Times New Roman" w:hAnsi="Times New Roman"/>
                <w:spacing w:val="-2"/>
              </w:rPr>
              <w:t xml:space="preserve">Коек отделения реанимации и интенсивной терапии </w:t>
            </w:r>
            <w:r w:rsidRPr="00B3055B">
              <w:rPr>
                <w:rFonts w:ascii="Times New Roman" w:hAnsi="Times New Roman"/>
                <w:color w:val="000000"/>
                <w:spacing w:val="-2"/>
              </w:rPr>
              <w:t>для больных с острым нарушением мозгового кровообращения</w:t>
            </w:r>
          </w:p>
        </w:tc>
      </w:tr>
    </w:tbl>
    <w:p w:rsidR="00625ECD" w:rsidRPr="00625ECD" w:rsidRDefault="00625ECD">
      <w:pPr>
        <w:rPr>
          <w:rFonts w:ascii="Times New Roman" w:hAnsi="Times New Roman"/>
          <w:sz w:val="2"/>
          <w:szCs w:val="2"/>
        </w:rPr>
      </w:pPr>
    </w:p>
    <w:tbl>
      <w:tblPr>
        <w:tblStyle w:val="24"/>
        <w:tblW w:w="14570" w:type="dxa"/>
        <w:tblInd w:w="-116" w:type="dxa"/>
        <w:tblLayout w:type="fixed"/>
        <w:tblLook w:val="04A0" w:firstRow="1" w:lastRow="0" w:firstColumn="1" w:lastColumn="0" w:noHBand="0" w:noVBand="1"/>
      </w:tblPr>
      <w:tblGrid>
        <w:gridCol w:w="2862"/>
        <w:gridCol w:w="1722"/>
        <w:gridCol w:w="1369"/>
        <w:gridCol w:w="1233"/>
        <w:gridCol w:w="1096"/>
        <w:gridCol w:w="1775"/>
        <w:gridCol w:w="1505"/>
        <w:gridCol w:w="1232"/>
        <w:gridCol w:w="1776"/>
      </w:tblGrid>
      <w:tr w:rsidR="00B3055B" w:rsidRPr="00B3055B" w:rsidTr="00B3055B">
        <w:trPr>
          <w:tblHeader/>
        </w:trPr>
        <w:tc>
          <w:tcPr>
            <w:tcW w:w="2862" w:type="dxa"/>
          </w:tcPr>
          <w:p w:rsidR="00B3055B" w:rsidRPr="00B3055B" w:rsidRDefault="00B3055B" w:rsidP="00B3055B">
            <w:pPr>
              <w:spacing w:line="216" w:lineRule="auto"/>
              <w:jc w:val="center"/>
              <w:rPr>
                <w:rFonts w:ascii="Times New Roman" w:eastAsia="Arial" w:hAnsi="Times New Roman"/>
                <w:spacing w:val="-2"/>
              </w:rPr>
            </w:pPr>
            <w:r>
              <w:rPr>
                <w:rFonts w:ascii="Times New Roman" w:eastAsia="Arial" w:hAnsi="Times New Roman"/>
                <w:spacing w:val="-2"/>
              </w:rPr>
              <w:t>1</w:t>
            </w:r>
          </w:p>
        </w:tc>
        <w:tc>
          <w:tcPr>
            <w:tcW w:w="1722" w:type="dxa"/>
          </w:tcPr>
          <w:p w:rsidR="00B3055B" w:rsidRPr="00B3055B" w:rsidRDefault="00B3055B" w:rsidP="00B3055B">
            <w:pPr>
              <w:spacing w:line="216" w:lineRule="auto"/>
              <w:jc w:val="center"/>
              <w:rPr>
                <w:rFonts w:ascii="Times New Roman" w:eastAsia="Arial" w:hAnsi="Times New Roman"/>
                <w:spacing w:val="-2"/>
              </w:rPr>
            </w:pPr>
            <w:r>
              <w:rPr>
                <w:rFonts w:ascii="Times New Roman" w:eastAsia="Arial" w:hAnsi="Times New Roman"/>
                <w:spacing w:val="-2"/>
              </w:rPr>
              <w:t>2</w:t>
            </w:r>
          </w:p>
        </w:tc>
        <w:tc>
          <w:tcPr>
            <w:tcW w:w="1369" w:type="dxa"/>
          </w:tcPr>
          <w:p w:rsidR="00B3055B" w:rsidRPr="00B3055B" w:rsidRDefault="00B3055B" w:rsidP="00B3055B">
            <w:pPr>
              <w:spacing w:line="216" w:lineRule="auto"/>
              <w:jc w:val="center"/>
              <w:rPr>
                <w:rFonts w:ascii="Times New Roman" w:eastAsia="Arial" w:hAnsi="Times New Roman"/>
                <w:spacing w:val="-2"/>
              </w:rPr>
            </w:pPr>
            <w:r>
              <w:rPr>
                <w:rFonts w:ascii="Times New Roman" w:eastAsia="Arial" w:hAnsi="Times New Roman"/>
                <w:spacing w:val="-2"/>
              </w:rPr>
              <w:t>3</w:t>
            </w:r>
          </w:p>
        </w:tc>
        <w:tc>
          <w:tcPr>
            <w:tcW w:w="1233" w:type="dxa"/>
          </w:tcPr>
          <w:p w:rsidR="00B3055B" w:rsidRPr="00B3055B" w:rsidRDefault="00B3055B" w:rsidP="00B3055B">
            <w:pPr>
              <w:spacing w:line="216" w:lineRule="auto"/>
              <w:jc w:val="center"/>
              <w:rPr>
                <w:rFonts w:ascii="Times New Roman" w:eastAsia="Arial" w:hAnsi="Times New Roman"/>
                <w:spacing w:val="-2"/>
              </w:rPr>
            </w:pPr>
            <w:r>
              <w:rPr>
                <w:rFonts w:ascii="Times New Roman" w:eastAsia="Arial" w:hAnsi="Times New Roman"/>
                <w:spacing w:val="-2"/>
              </w:rPr>
              <w:t>4</w:t>
            </w:r>
          </w:p>
        </w:tc>
        <w:tc>
          <w:tcPr>
            <w:tcW w:w="1096" w:type="dxa"/>
          </w:tcPr>
          <w:p w:rsidR="00B3055B" w:rsidRPr="00B3055B" w:rsidRDefault="00B3055B" w:rsidP="00B3055B">
            <w:pPr>
              <w:spacing w:line="216" w:lineRule="auto"/>
              <w:jc w:val="center"/>
              <w:rPr>
                <w:rFonts w:ascii="Times New Roman" w:hAnsi="Times New Roman"/>
                <w:color w:val="000000"/>
                <w:spacing w:val="-2"/>
              </w:rPr>
            </w:pPr>
            <w:r>
              <w:rPr>
                <w:rFonts w:ascii="Times New Roman" w:hAnsi="Times New Roman"/>
                <w:color w:val="000000"/>
                <w:spacing w:val="-2"/>
              </w:rPr>
              <w:t>5</w:t>
            </w:r>
          </w:p>
        </w:tc>
        <w:tc>
          <w:tcPr>
            <w:tcW w:w="1775" w:type="dxa"/>
          </w:tcPr>
          <w:p w:rsidR="00B3055B" w:rsidRPr="00B3055B" w:rsidRDefault="00B3055B" w:rsidP="00B3055B">
            <w:pPr>
              <w:spacing w:line="216" w:lineRule="auto"/>
              <w:jc w:val="center"/>
              <w:rPr>
                <w:rFonts w:ascii="Times New Roman" w:eastAsia="Arial" w:hAnsi="Times New Roman"/>
                <w:spacing w:val="-2"/>
              </w:rPr>
            </w:pPr>
            <w:r>
              <w:rPr>
                <w:rFonts w:ascii="Times New Roman" w:eastAsia="Arial" w:hAnsi="Times New Roman"/>
                <w:spacing w:val="-2"/>
              </w:rPr>
              <w:t>6</w:t>
            </w:r>
          </w:p>
        </w:tc>
        <w:tc>
          <w:tcPr>
            <w:tcW w:w="1505" w:type="dxa"/>
          </w:tcPr>
          <w:p w:rsidR="00B3055B" w:rsidRPr="00B3055B" w:rsidRDefault="00B3055B" w:rsidP="00B3055B">
            <w:pPr>
              <w:spacing w:line="216" w:lineRule="auto"/>
              <w:jc w:val="center"/>
              <w:rPr>
                <w:rFonts w:ascii="Times New Roman" w:eastAsia="Arial" w:hAnsi="Times New Roman"/>
                <w:spacing w:val="-2"/>
              </w:rPr>
            </w:pPr>
            <w:r>
              <w:rPr>
                <w:rFonts w:ascii="Times New Roman" w:eastAsia="Arial" w:hAnsi="Times New Roman"/>
                <w:spacing w:val="-2"/>
              </w:rPr>
              <w:t>7</w:t>
            </w:r>
          </w:p>
        </w:tc>
        <w:tc>
          <w:tcPr>
            <w:tcW w:w="1232" w:type="dxa"/>
          </w:tcPr>
          <w:p w:rsidR="00B3055B" w:rsidRPr="00B3055B" w:rsidRDefault="00B3055B" w:rsidP="00B3055B">
            <w:pPr>
              <w:spacing w:line="216" w:lineRule="auto"/>
              <w:jc w:val="center"/>
              <w:rPr>
                <w:rFonts w:ascii="Times New Roman" w:hAnsi="Times New Roman"/>
                <w:color w:val="000000"/>
                <w:spacing w:val="-2"/>
              </w:rPr>
            </w:pPr>
            <w:r>
              <w:rPr>
                <w:rFonts w:ascii="Times New Roman" w:hAnsi="Times New Roman"/>
                <w:color w:val="000000"/>
                <w:spacing w:val="-2"/>
              </w:rPr>
              <w:t>8</w:t>
            </w:r>
          </w:p>
        </w:tc>
        <w:tc>
          <w:tcPr>
            <w:tcW w:w="1776" w:type="dxa"/>
          </w:tcPr>
          <w:p w:rsidR="00B3055B" w:rsidRPr="00B3055B" w:rsidRDefault="00B3055B" w:rsidP="00B3055B">
            <w:pPr>
              <w:spacing w:line="216" w:lineRule="auto"/>
              <w:jc w:val="center"/>
              <w:rPr>
                <w:rFonts w:ascii="Times New Roman" w:hAnsi="Times New Roman"/>
                <w:color w:val="000000"/>
                <w:spacing w:val="-2"/>
              </w:rPr>
            </w:pPr>
            <w:r>
              <w:rPr>
                <w:rFonts w:ascii="Times New Roman" w:hAnsi="Times New Roman"/>
                <w:color w:val="000000"/>
                <w:spacing w:val="-2"/>
              </w:rPr>
              <w:t>9</w:t>
            </w:r>
          </w:p>
        </w:tc>
      </w:tr>
      <w:tr w:rsidR="00B3055B" w:rsidRPr="00B3055B" w:rsidTr="00B3055B">
        <w:tc>
          <w:tcPr>
            <w:tcW w:w="2862" w:type="dxa"/>
          </w:tcPr>
          <w:p w:rsidR="00B3055B" w:rsidRPr="00B3055B" w:rsidRDefault="00B3055B" w:rsidP="00B3055B">
            <w:pPr>
              <w:spacing w:line="216" w:lineRule="auto"/>
              <w:ind w:left="-57" w:right="-57"/>
              <w:rPr>
                <w:rFonts w:ascii="Times New Roman" w:hAnsi="Times New Roman"/>
                <w:color w:val="000000"/>
                <w:spacing w:val="-2"/>
              </w:rPr>
            </w:pPr>
            <w:r w:rsidRPr="00B3055B">
              <w:rPr>
                <w:rFonts w:ascii="Times New Roman" w:eastAsia="Arial" w:hAnsi="Times New Roman"/>
                <w:spacing w:val="-2"/>
              </w:rPr>
              <w:lastRenderedPageBreak/>
              <w:t>ГБУ РО «Областная клиническая больница»</w:t>
            </w:r>
          </w:p>
        </w:tc>
        <w:tc>
          <w:tcPr>
            <w:tcW w:w="1722" w:type="dxa"/>
          </w:tcPr>
          <w:p w:rsidR="00B3055B" w:rsidRPr="00B3055B" w:rsidRDefault="00B3055B" w:rsidP="00B3055B">
            <w:pPr>
              <w:spacing w:line="216" w:lineRule="auto"/>
              <w:rPr>
                <w:rFonts w:ascii="Times New Roman" w:hAnsi="Times New Roman"/>
                <w:color w:val="000000"/>
                <w:spacing w:val="-2"/>
              </w:rPr>
            </w:pPr>
            <w:r w:rsidRPr="00B3055B">
              <w:rPr>
                <w:rFonts w:ascii="Times New Roman" w:eastAsia="Arial" w:hAnsi="Times New Roman"/>
                <w:spacing w:val="-2"/>
              </w:rPr>
              <w:t>РСЦ (</w:t>
            </w:r>
            <w:r w:rsidRPr="00B3055B">
              <w:rPr>
                <w:rFonts w:ascii="Times New Roman" w:hAnsi="Times New Roman"/>
                <w:color w:val="000000"/>
                <w:spacing w:val="-2"/>
              </w:rPr>
              <w:t>КО с ПРИТ)</w:t>
            </w:r>
          </w:p>
        </w:tc>
        <w:tc>
          <w:tcPr>
            <w:tcW w:w="1369"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eastAsia="Arial" w:hAnsi="Times New Roman"/>
                <w:spacing w:val="-2"/>
              </w:rPr>
              <w:t>24</w:t>
            </w:r>
          </w:p>
        </w:tc>
        <w:tc>
          <w:tcPr>
            <w:tcW w:w="1233"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eastAsia="Arial" w:hAnsi="Times New Roman"/>
                <w:spacing w:val="-2"/>
              </w:rPr>
              <w:t>6</w:t>
            </w:r>
          </w:p>
        </w:tc>
        <w:tc>
          <w:tcPr>
            <w:tcW w:w="1096"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0</w:t>
            </w:r>
          </w:p>
        </w:tc>
        <w:tc>
          <w:tcPr>
            <w:tcW w:w="1775" w:type="dxa"/>
          </w:tcPr>
          <w:p w:rsidR="00B3055B" w:rsidRPr="00B3055B" w:rsidRDefault="00B3055B" w:rsidP="00B3055B">
            <w:pPr>
              <w:spacing w:line="216" w:lineRule="auto"/>
              <w:rPr>
                <w:rFonts w:ascii="Times New Roman" w:hAnsi="Times New Roman"/>
                <w:color w:val="000000"/>
                <w:spacing w:val="-2"/>
              </w:rPr>
            </w:pPr>
            <w:r w:rsidRPr="00B3055B">
              <w:rPr>
                <w:rFonts w:ascii="Times New Roman" w:eastAsia="Arial" w:hAnsi="Times New Roman"/>
                <w:spacing w:val="-2"/>
              </w:rPr>
              <w:t>РСЦ (</w:t>
            </w:r>
            <w:r w:rsidRPr="00B3055B">
              <w:rPr>
                <w:rFonts w:ascii="Times New Roman" w:hAnsi="Times New Roman"/>
                <w:color w:val="000000"/>
                <w:spacing w:val="-2"/>
              </w:rPr>
              <w:t>КО с ПРИТ)</w:t>
            </w:r>
          </w:p>
        </w:tc>
        <w:tc>
          <w:tcPr>
            <w:tcW w:w="1505"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eastAsia="Arial" w:hAnsi="Times New Roman"/>
                <w:spacing w:val="-2"/>
              </w:rPr>
              <w:t>48</w:t>
            </w:r>
          </w:p>
        </w:tc>
        <w:tc>
          <w:tcPr>
            <w:tcW w:w="1232"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0</w:t>
            </w:r>
          </w:p>
        </w:tc>
        <w:tc>
          <w:tcPr>
            <w:tcW w:w="1776"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12</w:t>
            </w:r>
          </w:p>
        </w:tc>
      </w:tr>
      <w:tr w:rsidR="00B3055B" w:rsidRPr="00B3055B" w:rsidTr="00B3055B">
        <w:tc>
          <w:tcPr>
            <w:tcW w:w="2862" w:type="dxa"/>
          </w:tcPr>
          <w:p w:rsidR="00B3055B" w:rsidRPr="00B3055B" w:rsidRDefault="00B3055B" w:rsidP="00B3055B">
            <w:pPr>
              <w:spacing w:line="216" w:lineRule="auto"/>
              <w:ind w:left="-57" w:right="-57"/>
              <w:rPr>
                <w:rFonts w:ascii="Times New Roman" w:eastAsia="Arial" w:hAnsi="Times New Roman"/>
                <w:spacing w:val="-2"/>
              </w:rPr>
            </w:pPr>
            <w:r w:rsidRPr="00B3055B">
              <w:rPr>
                <w:rFonts w:ascii="Times New Roman" w:eastAsia="Arial" w:hAnsi="Times New Roman"/>
                <w:spacing w:val="-2"/>
              </w:rPr>
              <w:t>ГБУ РО «Областной клинический кардиоло</w:t>
            </w:r>
            <w:r>
              <w:rPr>
                <w:rFonts w:ascii="Times New Roman" w:eastAsia="Arial" w:hAnsi="Times New Roman"/>
                <w:spacing w:val="-2"/>
              </w:rPr>
              <w:t>-</w:t>
            </w:r>
            <w:r w:rsidRPr="00B3055B">
              <w:rPr>
                <w:rFonts w:ascii="Times New Roman" w:eastAsia="Arial" w:hAnsi="Times New Roman"/>
                <w:spacing w:val="-2"/>
              </w:rPr>
              <w:t>гический диспансер»</w:t>
            </w:r>
          </w:p>
        </w:tc>
        <w:tc>
          <w:tcPr>
            <w:tcW w:w="1722" w:type="dxa"/>
          </w:tcPr>
          <w:p w:rsidR="00B3055B" w:rsidRPr="00B3055B" w:rsidRDefault="00B3055B" w:rsidP="00B3055B">
            <w:pPr>
              <w:spacing w:line="216" w:lineRule="auto"/>
              <w:rPr>
                <w:rFonts w:ascii="Times New Roman" w:eastAsia="Arial" w:hAnsi="Times New Roman"/>
                <w:spacing w:val="-2"/>
              </w:rPr>
            </w:pPr>
            <w:r w:rsidRPr="00B3055B">
              <w:rPr>
                <w:rFonts w:ascii="Times New Roman" w:eastAsia="Arial" w:hAnsi="Times New Roman"/>
                <w:spacing w:val="-2"/>
              </w:rPr>
              <w:t>РСЦ (</w:t>
            </w:r>
            <w:r w:rsidRPr="00B3055B">
              <w:rPr>
                <w:rFonts w:ascii="Times New Roman" w:hAnsi="Times New Roman"/>
                <w:color w:val="000000"/>
                <w:spacing w:val="-2"/>
              </w:rPr>
              <w:t>КО с ПРИТ)</w:t>
            </w:r>
          </w:p>
        </w:tc>
        <w:tc>
          <w:tcPr>
            <w:tcW w:w="1369"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60</w:t>
            </w:r>
          </w:p>
        </w:tc>
        <w:tc>
          <w:tcPr>
            <w:tcW w:w="1233"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12</w:t>
            </w:r>
          </w:p>
        </w:tc>
        <w:tc>
          <w:tcPr>
            <w:tcW w:w="1096"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0</w:t>
            </w:r>
          </w:p>
        </w:tc>
        <w:tc>
          <w:tcPr>
            <w:tcW w:w="1775" w:type="dxa"/>
          </w:tcPr>
          <w:p w:rsidR="00B3055B" w:rsidRPr="00B3055B" w:rsidRDefault="00B3055B" w:rsidP="00B3055B">
            <w:pPr>
              <w:spacing w:line="216" w:lineRule="auto"/>
              <w:rPr>
                <w:rFonts w:ascii="Times New Roman" w:eastAsia="Arial" w:hAnsi="Times New Roman"/>
                <w:spacing w:val="-2"/>
              </w:rPr>
            </w:pPr>
          </w:p>
        </w:tc>
        <w:tc>
          <w:tcPr>
            <w:tcW w:w="1505" w:type="dxa"/>
          </w:tcPr>
          <w:p w:rsidR="00B3055B" w:rsidRPr="00B3055B" w:rsidRDefault="00B3055B" w:rsidP="00B3055B">
            <w:pPr>
              <w:spacing w:line="216" w:lineRule="auto"/>
              <w:jc w:val="both"/>
              <w:rPr>
                <w:rFonts w:ascii="Times New Roman" w:eastAsia="Arial" w:hAnsi="Times New Roman"/>
                <w:spacing w:val="-2"/>
              </w:rPr>
            </w:pPr>
          </w:p>
        </w:tc>
        <w:tc>
          <w:tcPr>
            <w:tcW w:w="1232" w:type="dxa"/>
          </w:tcPr>
          <w:p w:rsidR="00B3055B" w:rsidRPr="00B3055B" w:rsidRDefault="00B3055B" w:rsidP="00B3055B">
            <w:pPr>
              <w:spacing w:line="216" w:lineRule="auto"/>
              <w:jc w:val="both"/>
              <w:rPr>
                <w:rFonts w:ascii="Times New Roman" w:eastAsia="Arial" w:hAnsi="Times New Roman"/>
                <w:spacing w:val="-2"/>
              </w:rPr>
            </w:pPr>
          </w:p>
        </w:tc>
        <w:tc>
          <w:tcPr>
            <w:tcW w:w="1776" w:type="dxa"/>
          </w:tcPr>
          <w:p w:rsidR="00B3055B" w:rsidRPr="00B3055B" w:rsidRDefault="00B3055B" w:rsidP="00B3055B">
            <w:pPr>
              <w:spacing w:line="216" w:lineRule="auto"/>
              <w:jc w:val="both"/>
              <w:rPr>
                <w:rFonts w:ascii="Times New Roman" w:hAnsi="Times New Roman"/>
                <w:color w:val="000000"/>
                <w:spacing w:val="-2"/>
              </w:rPr>
            </w:pPr>
          </w:p>
        </w:tc>
      </w:tr>
      <w:tr w:rsidR="00B3055B" w:rsidRPr="00B3055B" w:rsidTr="00B3055B">
        <w:tc>
          <w:tcPr>
            <w:tcW w:w="2862" w:type="dxa"/>
          </w:tcPr>
          <w:p w:rsidR="00B3055B" w:rsidRPr="00B3055B" w:rsidRDefault="00B3055B" w:rsidP="00B3055B">
            <w:pPr>
              <w:spacing w:line="216" w:lineRule="auto"/>
              <w:ind w:left="-57" w:right="-57"/>
              <w:rPr>
                <w:rFonts w:ascii="Times New Roman" w:eastAsia="Arial" w:hAnsi="Times New Roman"/>
                <w:spacing w:val="-2"/>
              </w:rPr>
            </w:pPr>
            <w:r w:rsidRPr="00B3055B">
              <w:rPr>
                <w:rFonts w:ascii="Times New Roman" w:eastAsia="Arial" w:hAnsi="Times New Roman"/>
                <w:spacing w:val="-2"/>
              </w:rPr>
              <w:t>ГБУ РО «Городская клиническая больница скорой медицинской помощи»</w:t>
            </w:r>
          </w:p>
        </w:tc>
        <w:tc>
          <w:tcPr>
            <w:tcW w:w="1722" w:type="dxa"/>
          </w:tcPr>
          <w:p w:rsidR="00B3055B" w:rsidRPr="00B3055B" w:rsidRDefault="00B3055B" w:rsidP="00B3055B">
            <w:pPr>
              <w:spacing w:line="216" w:lineRule="auto"/>
              <w:rPr>
                <w:rFonts w:ascii="Times New Roman" w:eastAsia="Arial" w:hAnsi="Times New Roman"/>
                <w:spacing w:val="-2"/>
              </w:rPr>
            </w:pPr>
            <w:r w:rsidRPr="00B3055B">
              <w:rPr>
                <w:rFonts w:ascii="Times New Roman" w:eastAsia="Arial" w:hAnsi="Times New Roman"/>
                <w:spacing w:val="-2"/>
              </w:rPr>
              <w:t>ПСО 1 (</w:t>
            </w:r>
            <w:r w:rsidRPr="00B3055B">
              <w:rPr>
                <w:rFonts w:ascii="Times New Roman" w:hAnsi="Times New Roman"/>
                <w:color w:val="000000"/>
                <w:spacing w:val="-2"/>
              </w:rPr>
              <w:t>КО с ПРИТ)</w:t>
            </w:r>
          </w:p>
        </w:tc>
        <w:tc>
          <w:tcPr>
            <w:tcW w:w="1369"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24</w:t>
            </w:r>
          </w:p>
        </w:tc>
        <w:tc>
          <w:tcPr>
            <w:tcW w:w="1233"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6</w:t>
            </w:r>
          </w:p>
        </w:tc>
        <w:tc>
          <w:tcPr>
            <w:tcW w:w="1096"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0</w:t>
            </w:r>
          </w:p>
        </w:tc>
        <w:tc>
          <w:tcPr>
            <w:tcW w:w="1775" w:type="dxa"/>
          </w:tcPr>
          <w:p w:rsidR="00B3055B" w:rsidRPr="00B3055B" w:rsidRDefault="00B3055B" w:rsidP="00B3055B">
            <w:pPr>
              <w:spacing w:line="216" w:lineRule="auto"/>
              <w:rPr>
                <w:rFonts w:ascii="Times New Roman" w:eastAsia="Arial" w:hAnsi="Times New Roman"/>
                <w:spacing w:val="-2"/>
              </w:rPr>
            </w:pPr>
            <w:r w:rsidRPr="00B3055B">
              <w:rPr>
                <w:rFonts w:ascii="Times New Roman" w:eastAsia="Arial" w:hAnsi="Times New Roman"/>
                <w:spacing w:val="-2"/>
              </w:rPr>
              <w:t>ПСО 1 (</w:t>
            </w:r>
            <w:r w:rsidRPr="00B3055B">
              <w:rPr>
                <w:rFonts w:ascii="Times New Roman" w:hAnsi="Times New Roman"/>
                <w:color w:val="000000"/>
                <w:spacing w:val="-2"/>
              </w:rPr>
              <w:t>КО с ПРИТ)</w:t>
            </w:r>
          </w:p>
        </w:tc>
        <w:tc>
          <w:tcPr>
            <w:tcW w:w="1505" w:type="dxa"/>
          </w:tcPr>
          <w:p w:rsidR="00B3055B" w:rsidRPr="00B3055B" w:rsidRDefault="00B3055B" w:rsidP="00B3055B">
            <w:pPr>
              <w:spacing w:line="216" w:lineRule="auto"/>
              <w:jc w:val="both"/>
              <w:rPr>
                <w:rFonts w:ascii="Times New Roman" w:eastAsia="Arial" w:hAnsi="Times New Roman"/>
                <w:spacing w:val="-2"/>
              </w:rPr>
            </w:pPr>
          </w:p>
        </w:tc>
        <w:tc>
          <w:tcPr>
            <w:tcW w:w="1232" w:type="dxa"/>
          </w:tcPr>
          <w:p w:rsidR="00B3055B" w:rsidRPr="00B3055B" w:rsidRDefault="00B3055B" w:rsidP="00B3055B">
            <w:pPr>
              <w:spacing w:line="216" w:lineRule="auto"/>
              <w:jc w:val="both"/>
              <w:rPr>
                <w:rFonts w:ascii="Times New Roman" w:eastAsia="Arial" w:hAnsi="Times New Roman"/>
                <w:spacing w:val="-2"/>
              </w:rPr>
            </w:pPr>
          </w:p>
        </w:tc>
        <w:tc>
          <w:tcPr>
            <w:tcW w:w="1776" w:type="dxa"/>
          </w:tcPr>
          <w:p w:rsidR="00B3055B" w:rsidRPr="00B3055B" w:rsidRDefault="00B3055B" w:rsidP="00B3055B">
            <w:pPr>
              <w:spacing w:line="216" w:lineRule="auto"/>
              <w:jc w:val="both"/>
              <w:rPr>
                <w:rFonts w:ascii="Times New Roman" w:hAnsi="Times New Roman"/>
                <w:color w:val="000000"/>
                <w:spacing w:val="-2"/>
              </w:rPr>
            </w:pPr>
          </w:p>
        </w:tc>
      </w:tr>
      <w:tr w:rsidR="00B3055B" w:rsidRPr="00B3055B" w:rsidTr="00B3055B">
        <w:tc>
          <w:tcPr>
            <w:tcW w:w="2862" w:type="dxa"/>
          </w:tcPr>
          <w:p w:rsidR="00B3055B" w:rsidRPr="00B3055B" w:rsidRDefault="00B3055B" w:rsidP="00B3055B">
            <w:pPr>
              <w:spacing w:line="216" w:lineRule="auto"/>
              <w:ind w:left="-57" w:right="-57"/>
              <w:rPr>
                <w:rFonts w:ascii="Times New Roman" w:hAnsi="Times New Roman"/>
                <w:color w:val="000000"/>
                <w:spacing w:val="-2"/>
              </w:rPr>
            </w:pPr>
            <w:r w:rsidRPr="00B3055B">
              <w:rPr>
                <w:rFonts w:ascii="Times New Roman" w:eastAsia="Arial" w:hAnsi="Times New Roman"/>
                <w:spacing w:val="-2"/>
              </w:rPr>
              <w:t>ГБУ РО «Городская клиническая больница №</w:t>
            </w:r>
            <w:r>
              <w:rPr>
                <w:rFonts w:ascii="Times New Roman" w:eastAsia="Arial" w:hAnsi="Times New Roman"/>
                <w:spacing w:val="-2"/>
              </w:rPr>
              <w:t xml:space="preserve"> </w:t>
            </w:r>
            <w:r w:rsidRPr="00B3055B">
              <w:rPr>
                <w:rFonts w:ascii="Times New Roman" w:eastAsia="Arial" w:hAnsi="Times New Roman"/>
                <w:spacing w:val="-2"/>
              </w:rPr>
              <w:t>11»</w:t>
            </w:r>
          </w:p>
        </w:tc>
        <w:tc>
          <w:tcPr>
            <w:tcW w:w="1722" w:type="dxa"/>
          </w:tcPr>
          <w:p w:rsidR="00B3055B" w:rsidRPr="00B3055B" w:rsidRDefault="00B3055B" w:rsidP="00B3055B">
            <w:pPr>
              <w:spacing w:line="216" w:lineRule="auto"/>
              <w:rPr>
                <w:rFonts w:ascii="Times New Roman" w:hAnsi="Times New Roman"/>
                <w:color w:val="000000"/>
                <w:spacing w:val="-2"/>
              </w:rPr>
            </w:pPr>
          </w:p>
        </w:tc>
        <w:tc>
          <w:tcPr>
            <w:tcW w:w="1369" w:type="dxa"/>
          </w:tcPr>
          <w:p w:rsidR="00B3055B" w:rsidRPr="00B3055B" w:rsidRDefault="00B3055B" w:rsidP="00B3055B">
            <w:pPr>
              <w:spacing w:line="216" w:lineRule="auto"/>
              <w:jc w:val="both"/>
              <w:rPr>
                <w:rFonts w:ascii="Times New Roman" w:hAnsi="Times New Roman"/>
                <w:color w:val="000000"/>
                <w:spacing w:val="-2"/>
              </w:rPr>
            </w:pPr>
          </w:p>
        </w:tc>
        <w:tc>
          <w:tcPr>
            <w:tcW w:w="1233" w:type="dxa"/>
          </w:tcPr>
          <w:p w:rsidR="00B3055B" w:rsidRPr="00B3055B" w:rsidRDefault="00B3055B" w:rsidP="00B3055B">
            <w:pPr>
              <w:spacing w:line="216" w:lineRule="auto"/>
              <w:jc w:val="both"/>
              <w:rPr>
                <w:rFonts w:ascii="Times New Roman" w:hAnsi="Times New Roman"/>
                <w:color w:val="000000"/>
                <w:spacing w:val="-2"/>
              </w:rPr>
            </w:pPr>
          </w:p>
        </w:tc>
        <w:tc>
          <w:tcPr>
            <w:tcW w:w="1096" w:type="dxa"/>
          </w:tcPr>
          <w:p w:rsidR="00B3055B" w:rsidRPr="00B3055B" w:rsidRDefault="00B3055B" w:rsidP="00B3055B">
            <w:pPr>
              <w:spacing w:line="216" w:lineRule="auto"/>
              <w:jc w:val="both"/>
              <w:rPr>
                <w:rFonts w:ascii="Times New Roman" w:hAnsi="Times New Roman"/>
                <w:color w:val="000000"/>
                <w:spacing w:val="-2"/>
              </w:rPr>
            </w:pPr>
          </w:p>
        </w:tc>
        <w:tc>
          <w:tcPr>
            <w:tcW w:w="1775" w:type="dxa"/>
          </w:tcPr>
          <w:p w:rsidR="00B3055B" w:rsidRPr="00B3055B" w:rsidRDefault="00B3055B" w:rsidP="00B3055B">
            <w:pPr>
              <w:spacing w:line="216" w:lineRule="auto"/>
              <w:rPr>
                <w:rFonts w:ascii="Times New Roman" w:hAnsi="Times New Roman"/>
                <w:color w:val="000000"/>
                <w:spacing w:val="-2"/>
              </w:rPr>
            </w:pPr>
            <w:r w:rsidRPr="00B3055B">
              <w:rPr>
                <w:rFonts w:ascii="Times New Roman" w:eastAsia="Arial" w:hAnsi="Times New Roman"/>
                <w:spacing w:val="-2"/>
              </w:rPr>
              <w:t>ПСО 2 (</w:t>
            </w:r>
            <w:r w:rsidRPr="00B3055B">
              <w:rPr>
                <w:rFonts w:ascii="Times New Roman" w:hAnsi="Times New Roman"/>
                <w:color w:val="000000"/>
                <w:spacing w:val="-2"/>
              </w:rPr>
              <w:t>КО с ПРИТ)</w:t>
            </w:r>
          </w:p>
        </w:tc>
        <w:tc>
          <w:tcPr>
            <w:tcW w:w="1505"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eastAsia="Arial" w:hAnsi="Times New Roman"/>
                <w:spacing w:val="-2"/>
              </w:rPr>
              <w:t>24</w:t>
            </w:r>
          </w:p>
        </w:tc>
        <w:tc>
          <w:tcPr>
            <w:tcW w:w="1232"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eastAsia="Arial" w:hAnsi="Times New Roman"/>
                <w:spacing w:val="-2"/>
              </w:rPr>
              <w:t>6</w:t>
            </w:r>
          </w:p>
        </w:tc>
        <w:tc>
          <w:tcPr>
            <w:tcW w:w="1776"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0</w:t>
            </w:r>
          </w:p>
        </w:tc>
      </w:tr>
      <w:tr w:rsidR="00B3055B" w:rsidRPr="00B3055B" w:rsidTr="00B3055B">
        <w:tc>
          <w:tcPr>
            <w:tcW w:w="2862" w:type="dxa"/>
          </w:tcPr>
          <w:p w:rsidR="00B3055B" w:rsidRPr="00B3055B" w:rsidRDefault="00B3055B" w:rsidP="00B3055B">
            <w:pPr>
              <w:spacing w:line="216" w:lineRule="auto"/>
              <w:ind w:left="-57" w:right="-57"/>
              <w:rPr>
                <w:rFonts w:ascii="Times New Roman" w:hAnsi="Times New Roman"/>
                <w:color w:val="000000"/>
                <w:spacing w:val="-2"/>
              </w:rPr>
            </w:pPr>
            <w:r w:rsidRPr="00B3055B">
              <w:rPr>
                <w:rFonts w:ascii="Times New Roman" w:eastAsia="Arial" w:hAnsi="Times New Roman"/>
                <w:spacing w:val="-2"/>
              </w:rPr>
              <w:t>ГБУ РО «Сасовский ММЦ»</w:t>
            </w:r>
          </w:p>
        </w:tc>
        <w:tc>
          <w:tcPr>
            <w:tcW w:w="1722" w:type="dxa"/>
          </w:tcPr>
          <w:p w:rsidR="00B3055B" w:rsidRPr="00B3055B" w:rsidRDefault="00B3055B" w:rsidP="00B3055B">
            <w:pPr>
              <w:spacing w:line="216" w:lineRule="auto"/>
              <w:rPr>
                <w:rFonts w:ascii="Times New Roman" w:hAnsi="Times New Roman"/>
                <w:color w:val="000000"/>
                <w:spacing w:val="-2"/>
              </w:rPr>
            </w:pPr>
            <w:r w:rsidRPr="00B3055B">
              <w:rPr>
                <w:rFonts w:ascii="Times New Roman" w:eastAsia="Arial" w:hAnsi="Times New Roman"/>
                <w:spacing w:val="-2"/>
              </w:rPr>
              <w:t>ПСО 3 (</w:t>
            </w:r>
            <w:r w:rsidRPr="00B3055B">
              <w:rPr>
                <w:rFonts w:ascii="Times New Roman" w:hAnsi="Times New Roman"/>
                <w:color w:val="000000"/>
                <w:spacing w:val="-2"/>
              </w:rPr>
              <w:t>КО с ПРИТ)</w:t>
            </w:r>
          </w:p>
        </w:tc>
        <w:tc>
          <w:tcPr>
            <w:tcW w:w="1369"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eastAsia="Arial" w:hAnsi="Times New Roman"/>
                <w:spacing w:val="-2"/>
              </w:rPr>
              <w:t>24</w:t>
            </w:r>
          </w:p>
        </w:tc>
        <w:tc>
          <w:tcPr>
            <w:tcW w:w="1233"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eastAsia="Arial" w:hAnsi="Times New Roman"/>
                <w:spacing w:val="-2"/>
              </w:rPr>
              <w:t>6</w:t>
            </w:r>
          </w:p>
        </w:tc>
        <w:tc>
          <w:tcPr>
            <w:tcW w:w="1096"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0</w:t>
            </w:r>
          </w:p>
        </w:tc>
        <w:tc>
          <w:tcPr>
            <w:tcW w:w="1775" w:type="dxa"/>
          </w:tcPr>
          <w:p w:rsidR="00B3055B" w:rsidRPr="00B3055B" w:rsidRDefault="00B3055B" w:rsidP="00B3055B">
            <w:pPr>
              <w:spacing w:line="216" w:lineRule="auto"/>
              <w:rPr>
                <w:rFonts w:ascii="Times New Roman" w:hAnsi="Times New Roman"/>
                <w:color w:val="000000"/>
                <w:spacing w:val="-2"/>
              </w:rPr>
            </w:pPr>
            <w:r w:rsidRPr="00B3055B">
              <w:rPr>
                <w:rFonts w:ascii="Times New Roman" w:eastAsia="Arial" w:hAnsi="Times New Roman"/>
                <w:spacing w:val="-2"/>
              </w:rPr>
              <w:t>ПСО 3 (</w:t>
            </w:r>
            <w:r w:rsidRPr="00B3055B">
              <w:rPr>
                <w:rFonts w:ascii="Times New Roman" w:hAnsi="Times New Roman"/>
                <w:color w:val="000000"/>
                <w:spacing w:val="-2"/>
              </w:rPr>
              <w:t>КО с ПРИТ)</w:t>
            </w:r>
          </w:p>
        </w:tc>
        <w:tc>
          <w:tcPr>
            <w:tcW w:w="1505"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eastAsia="Arial" w:hAnsi="Times New Roman"/>
                <w:spacing w:val="-2"/>
              </w:rPr>
              <w:t>24</w:t>
            </w:r>
          </w:p>
        </w:tc>
        <w:tc>
          <w:tcPr>
            <w:tcW w:w="1232"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eastAsia="Arial" w:hAnsi="Times New Roman"/>
                <w:spacing w:val="-2"/>
              </w:rPr>
              <w:t>6</w:t>
            </w:r>
          </w:p>
        </w:tc>
        <w:tc>
          <w:tcPr>
            <w:tcW w:w="1776"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0</w:t>
            </w:r>
          </w:p>
        </w:tc>
      </w:tr>
      <w:tr w:rsidR="00B3055B" w:rsidRPr="00B3055B" w:rsidTr="00B3055B">
        <w:tc>
          <w:tcPr>
            <w:tcW w:w="2862" w:type="dxa"/>
          </w:tcPr>
          <w:p w:rsidR="00B3055B" w:rsidRPr="00B3055B" w:rsidRDefault="00B3055B" w:rsidP="00B3055B">
            <w:pPr>
              <w:spacing w:line="216" w:lineRule="auto"/>
              <w:ind w:left="-57" w:right="-57"/>
              <w:rPr>
                <w:rFonts w:ascii="Times New Roman" w:hAnsi="Times New Roman"/>
                <w:color w:val="000000"/>
                <w:spacing w:val="-2"/>
              </w:rPr>
            </w:pPr>
            <w:r w:rsidRPr="00B3055B">
              <w:rPr>
                <w:rFonts w:ascii="Times New Roman" w:eastAsia="Arial" w:hAnsi="Times New Roman"/>
                <w:spacing w:val="-2"/>
              </w:rPr>
              <w:t>ГБУ РО «Скопинский ММЦ»</w:t>
            </w:r>
          </w:p>
        </w:tc>
        <w:tc>
          <w:tcPr>
            <w:tcW w:w="1722" w:type="dxa"/>
          </w:tcPr>
          <w:p w:rsidR="00B3055B" w:rsidRPr="00B3055B" w:rsidRDefault="00B3055B" w:rsidP="00B3055B">
            <w:pPr>
              <w:spacing w:line="216" w:lineRule="auto"/>
              <w:rPr>
                <w:rFonts w:ascii="Times New Roman" w:hAnsi="Times New Roman"/>
                <w:color w:val="000000"/>
                <w:spacing w:val="-2"/>
              </w:rPr>
            </w:pPr>
            <w:r w:rsidRPr="00B3055B">
              <w:rPr>
                <w:rFonts w:ascii="Times New Roman" w:eastAsia="Arial" w:hAnsi="Times New Roman"/>
                <w:spacing w:val="-2"/>
              </w:rPr>
              <w:t>ПСО 4 (</w:t>
            </w:r>
            <w:r w:rsidRPr="00B3055B">
              <w:rPr>
                <w:rFonts w:ascii="Times New Roman" w:hAnsi="Times New Roman"/>
                <w:color w:val="000000"/>
                <w:spacing w:val="-2"/>
              </w:rPr>
              <w:t>КО с ПРИТ)</w:t>
            </w:r>
          </w:p>
        </w:tc>
        <w:tc>
          <w:tcPr>
            <w:tcW w:w="1369"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eastAsia="Arial" w:hAnsi="Times New Roman"/>
                <w:spacing w:val="-2"/>
              </w:rPr>
              <w:t>24</w:t>
            </w:r>
          </w:p>
        </w:tc>
        <w:tc>
          <w:tcPr>
            <w:tcW w:w="1233"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eastAsia="Arial" w:hAnsi="Times New Roman"/>
                <w:spacing w:val="-2"/>
              </w:rPr>
              <w:t>6</w:t>
            </w:r>
          </w:p>
        </w:tc>
        <w:tc>
          <w:tcPr>
            <w:tcW w:w="1096"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0</w:t>
            </w:r>
          </w:p>
        </w:tc>
        <w:tc>
          <w:tcPr>
            <w:tcW w:w="1775" w:type="dxa"/>
          </w:tcPr>
          <w:p w:rsidR="00B3055B" w:rsidRPr="00B3055B" w:rsidRDefault="00B3055B" w:rsidP="00B3055B">
            <w:pPr>
              <w:spacing w:line="216" w:lineRule="auto"/>
              <w:rPr>
                <w:rFonts w:ascii="Times New Roman" w:hAnsi="Times New Roman"/>
                <w:color w:val="000000"/>
                <w:spacing w:val="-2"/>
              </w:rPr>
            </w:pPr>
            <w:r w:rsidRPr="00B3055B">
              <w:rPr>
                <w:rFonts w:ascii="Times New Roman" w:eastAsia="Arial" w:hAnsi="Times New Roman"/>
                <w:spacing w:val="-2"/>
              </w:rPr>
              <w:t>ПСО 4 (</w:t>
            </w:r>
            <w:r w:rsidRPr="00B3055B">
              <w:rPr>
                <w:rFonts w:ascii="Times New Roman" w:hAnsi="Times New Roman"/>
                <w:color w:val="000000"/>
                <w:spacing w:val="-2"/>
              </w:rPr>
              <w:t>КО с ПРИТ)</w:t>
            </w:r>
          </w:p>
        </w:tc>
        <w:tc>
          <w:tcPr>
            <w:tcW w:w="1505"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eastAsia="Arial" w:hAnsi="Times New Roman"/>
                <w:spacing w:val="-2"/>
              </w:rPr>
              <w:t>24</w:t>
            </w:r>
          </w:p>
        </w:tc>
        <w:tc>
          <w:tcPr>
            <w:tcW w:w="1232"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eastAsia="Arial" w:hAnsi="Times New Roman"/>
                <w:spacing w:val="-2"/>
              </w:rPr>
              <w:t>6</w:t>
            </w:r>
          </w:p>
        </w:tc>
        <w:tc>
          <w:tcPr>
            <w:tcW w:w="1776"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0</w:t>
            </w:r>
          </w:p>
        </w:tc>
      </w:tr>
      <w:tr w:rsidR="00B3055B" w:rsidRPr="00B3055B" w:rsidTr="00B3055B">
        <w:tc>
          <w:tcPr>
            <w:tcW w:w="2862" w:type="dxa"/>
          </w:tcPr>
          <w:p w:rsidR="00B3055B" w:rsidRPr="00B3055B" w:rsidRDefault="00B3055B" w:rsidP="00B3055B">
            <w:pPr>
              <w:spacing w:line="216" w:lineRule="auto"/>
              <w:ind w:left="-57" w:right="-57"/>
              <w:rPr>
                <w:rFonts w:ascii="Times New Roman" w:eastAsia="Arial" w:hAnsi="Times New Roman"/>
                <w:spacing w:val="-2"/>
              </w:rPr>
            </w:pPr>
            <w:r w:rsidRPr="00B3055B">
              <w:rPr>
                <w:rFonts w:ascii="Times New Roman" w:eastAsia="Arial" w:hAnsi="Times New Roman"/>
                <w:spacing w:val="-2"/>
              </w:rPr>
              <w:t>ГБУ РО «Ряжский ММЦ»</w:t>
            </w:r>
          </w:p>
        </w:tc>
        <w:tc>
          <w:tcPr>
            <w:tcW w:w="1722" w:type="dxa"/>
          </w:tcPr>
          <w:p w:rsidR="00B3055B" w:rsidRPr="00B3055B" w:rsidRDefault="00B3055B" w:rsidP="00B3055B">
            <w:pPr>
              <w:spacing w:line="216" w:lineRule="auto"/>
              <w:rPr>
                <w:rFonts w:ascii="Times New Roman" w:eastAsia="Arial" w:hAnsi="Times New Roman"/>
                <w:spacing w:val="-2"/>
              </w:rPr>
            </w:pPr>
            <w:r w:rsidRPr="00B3055B">
              <w:rPr>
                <w:rFonts w:ascii="Times New Roman" w:eastAsia="Arial" w:hAnsi="Times New Roman"/>
                <w:spacing w:val="-2"/>
              </w:rPr>
              <w:t>ПСО 5 (</w:t>
            </w:r>
            <w:r w:rsidRPr="00B3055B">
              <w:rPr>
                <w:rFonts w:ascii="Times New Roman" w:hAnsi="Times New Roman"/>
                <w:color w:val="000000"/>
                <w:spacing w:val="-2"/>
              </w:rPr>
              <w:t>КО с ПРИТ)</w:t>
            </w:r>
          </w:p>
        </w:tc>
        <w:tc>
          <w:tcPr>
            <w:tcW w:w="1369"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5</w:t>
            </w:r>
          </w:p>
        </w:tc>
        <w:tc>
          <w:tcPr>
            <w:tcW w:w="1233"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0</w:t>
            </w:r>
          </w:p>
        </w:tc>
        <w:tc>
          <w:tcPr>
            <w:tcW w:w="1096"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3</w:t>
            </w:r>
          </w:p>
        </w:tc>
        <w:tc>
          <w:tcPr>
            <w:tcW w:w="1775" w:type="dxa"/>
          </w:tcPr>
          <w:p w:rsidR="00B3055B" w:rsidRPr="00B3055B" w:rsidRDefault="00B3055B" w:rsidP="00B3055B">
            <w:pPr>
              <w:spacing w:line="216" w:lineRule="auto"/>
              <w:rPr>
                <w:rFonts w:ascii="Times New Roman" w:eastAsia="Arial" w:hAnsi="Times New Roman"/>
                <w:spacing w:val="-2"/>
              </w:rPr>
            </w:pPr>
            <w:r w:rsidRPr="00B3055B">
              <w:rPr>
                <w:rFonts w:ascii="Times New Roman" w:eastAsia="Arial" w:hAnsi="Times New Roman"/>
                <w:spacing w:val="-2"/>
              </w:rPr>
              <w:t>ПСО 5 (</w:t>
            </w:r>
            <w:r w:rsidRPr="00B3055B">
              <w:rPr>
                <w:rFonts w:ascii="Times New Roman" w:hAnsi="Times New Roman"/>
                <w:color w:val="000000"/>
                <w:spacing w:val="-2"/>
              </w:rPr>
              <w:t>КО с ПРИТ)</w:t>
            </w:r>
          </w:p>
        </w:tc>
        <w:tc>
          <w:tcPr>
            <w:tcW w:w="1505"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7</w:t>
            </w:r>
          </w:p>
        </w:tc>
        <w:tc>
          <w:tcPr>
            <w:tcW w:w="1232"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0</w:t>
            </w:r>
          </w:p>
        </w:tc>
        <w:tc>
          <w:tcPr>
            <w:tcW w:w="1776"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3</w:t>
            </w:r>
          </w:p>
        </w:tc>
      </w:tr>
      <w:tr w:rsidR="00B3055B" w:rsidRPr="00B3055B" w:rsidTr="00B3055B">
        <w:tc>
          <w:tcPr>
            <w:tcW w:w="2862" w:type="dxa"/>
          </w:tcPr>
          <w:p w:rsidR="00B3055B" w:rsidRPr="00B3055B" w:rsidRDefault="00B3055B" w:rsidP="00B3055B">
            <w:pPr>
              <w:spacing w:line="216" w:lineRule="auto"/>
              <w:ind w:left="-57" w:right="-57"/>
              <w:rPr>
                <w:rFonts w:ascii="Times New Roman" w:eastAsia="Arial" w:hAnsi="Times New Roman"/>
                <w:spacing w:val="-2"/>
              </w:rPr>
            </w:pPr>
            <w:r w:rsidRPr="00B3055B">
              <w:rPr>
                <w:rFonts w:ascii="Times New Roman" w:eastAsia="Arial" w:hAnsi="Times New Roman"/>
                <w:spacing w:val="-2"/>
              </w:rPr>
              <w:t>ГБУ РО «Касимовский ММЦ»</w:t>
            </w:r>
          </w:p>
        </w:tc>
        <w:tc>
          <w:tcPr>
            <w:tcW w:w="1722" w:type="dxa"/>
          </w:tcPr>
          <w:p w:rsidR="00B3055B" w:rsidRPr="00B3055B" w:rsidRDefault="00B3055B" w:rsidP="00B3055B">
            <w:pPr>
              <w:spacing w:line="216" w:lineRule="auto"/>
              <w:rPr>
                <w:rFonts w:ascii="Times New Roman" w:eastAsia="Arial" w:hAnsi="Times New Roman"/>
                <w:spacing w:val="-2"/>
              </w:rPr>
            </w:pPr>
            <w:r w:rsidRPr="00B3055B">
              <w:rPr>
                <w:rFonts w:ascii="Times New Roman" w:eastAsia="Arial" w:hAnsi="Times New Roman"/>
                <w:spacing w:val="-2"/>
              </w:rPr>
              <w:t>ПСО 6 (</w:t>
            </w:r>
            <w:r w:rsidRPr="00B3055B">
              <w:rPr>
                <w:rFonts w:ascii="Times New Roman" w:hAnsi="Times New Roman"/>
                <w:color w:val="000000"/>
                <w:spacing w:val="-2"/>
              </w:rPr>
              <w:t>КО с ПРИТ)</w:t>
            </w:r>
          </w:p>
        </w:tc>
        <w:tc>
          <w:tcPr>
            <w:tcW w:w="1369"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14</w:t>
            </w:r>
          </w:p>
        </w:tc>
        <w:tc>
          <w:tcPr>
            <w:tcW w:w="1233"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3</w:t>
            </w:r>
          </w:p>
        </w:tc>
        <w:tc>
          <w:tcPr>
            <w:tcW w:w="1096"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3</w:t>
            </w:r>
          </w:p>
        </w:tc>
        <w:tc>
          <w:tcPr>
            <w:tcW w:w="1775" w:type="dxa"/>
          </w:tcPr>
          <w:p w:rsidR="00B3055B" w:rsidRPr="00B3055B" w:rsidRDefault="00B3055B" w:rsidP="00B3055B">
            <w:pPr>
              <w:spacing w:line="216" w:lineRule="auto"/>
              <w:rPr>
                <w:rFonts w:ascii="Times New Roman" w:eastAsia="Arial" w:hAnsi="Times New Roman"/>
                <w:spacing w:val="-2"/>
              </w:rPr>
            </w:pPr>
            <w:r w:rsidRPr="00B3055B">
              <w:rPr>
                <w:rFonts w:ascii="Times New Roman" w:eastAsia="Arial" w:hAnsi="Times New Roman"/>
                <w:spacing w:val="-2"/>
              </w:rPr>
              <w:t>ПСО 6 (</w:t>
            </w:r>
            <w:r w:rsidRPr="00B3055B">
              <w:rPr>
                <w:rFonts w:ascii="Times New Roman" w:hAnsi="Times New Roman"/>
                <w:color w:val="000000"/>
                <w:spacing w:val="-2"/>
              </w:rPr>
              <w:t>КО с ПРИТ)</w:t>
            </w:r>
          </w:p>
        </w:tc>
        <w:tc>
          <w:tcPr>
            <w:tcW w:w="1505"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10</w:t>
            </w:r>
          </w:p>
        </w:tc>
        <w:tc>
          <w:tcPr>
            <w:tcW w:w="1232"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3</w:t>
            </w:r>
          </w:p>
        </w:tc>
        <w:tc>
          <w:tcPr>
            <w:tcW w:w="1776"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3</w:t>
            </w:r>
          </w:p>
        </w:tc>
      </w:tr>
      <w:tr w:rsidR="00B3055B" w:rsidRPr="00B3055B" w:rsidTr="00B3055B">
        <w:tc>
          <w:tcPr>
            <w:tcW w:w="2862" w:type="dxa"/>
          </w:tcPr>
          <w:p w:rsidR="00B3055B" w:rsidRPr="00B3055B" w:rsidRDefault="00B3055B" w:rsidP="00B3055B">
            <w:pPr>
              <w:spacing w:line="216" w:lineRule="auto"/>
              <w:ind w:left="-57" w:right="-57"/>
              <w:rPr>
                <w:rFonts w:ascii="Times New Roman" w:eastAsia="Arial" w:hAnsi="Times New Roman"/>
                <w:spacing w:val="-2"/>
              </w:rPr>
            </w:pPr>
            <w:r w:rsidRPr="00B3055B">
              <w:rPr>
                <w:rFonts w:ascii="Times New Roman" w:eastAsia="Arial" w:hAnsi="Times New Roman"/>
                <w:spacing w:val="-2"/>
              </w:rPr>
              <w:t>ГБУ РО «Шиловский ММЦ»</w:t>
            </w:r>
          </w:p>
        </w:tc>
        <w:tc>
          <w:tcPr>
            <w:tcW w:w="1722" w:type="dxa"/>
          </w:tcPr>
          <w:p w:rsidR="00B3055B" w:rsidRPr="00B3055B" w:rsidRDefault="00B3055B" w:rsidP="00B3055B">
            <w:pPr>
              <w:spacing w:line="216" w:lineRule="auto"/>
              <w:rPr>
                <w:rFonts w:ascii="Times New Roman" w:eastAsia="Arial" w:hAnsi="Times New Roman"/>
                <w:spacing w:val="-2"/>
              </w:rPr>
            </w:pPr>
            <w:r w:rsidRPr="00B3055B">
              <w:rPr>
                <w:rFonts w:ascii="Times New Roman" w:eastAsia="Arial" w:hAnsi="Times New Roman"/>
                <w:spacing w:val="-2"/>
              </w:rPr>
              <w:t>ПСО 7 (</w:t>
            </w:r>
            <w:r w:rsidRPr="00B3055B">
              <w:rPr>
                <w:rFonts w:ascii="Times New Roman" w:hAnsi="Times New Roman"/>
                <w:color w:val="000000"/>
                <w:spacing w:val="-2"/>
              </w:rPr>
              <w:t>КО с ПРИТ)</w:t>
            </w:r>
          </w:p>
        </w:tc>
        <w:tc>
          <w:tcPr>
            <w:tcW w:w="1369"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14</w:t>
            </w:r>
          </w:p>
        </w:tc>
        <w:tc>
          <w:tcPr>
            <w:tcW w:w="1233"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3</w:t>
            </w:r>
          </w:p>
        </w:tc>
        <w:tc>
          <w:tcPr>
            <w:tcW w:w="1096"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3</w:t>
            </w:r>
          </w:p>
        </w:tc>
        <w:tc>
          <w:tcPr>
            <w:tcW w:w="1775" w:type="dxa"/>
          </w:tcPr>
          <w:p w:rsidR="00B3055B" w:rsidRPr="00B3055B" w:rsidRDefault="00B3055B" w:rsidP="00B3055B">
            <w:pPr>
              <w:spacing w:line="216" w:lineRule="auto"/>
              <w:rPr>
                <w:rFonts w:ascii="Times New Roman" w:eastAsia="Arial" w:hAnsi="Times New Roman"/>
                <w:spacing w:val="-2"/>
              </w:rPr>
            </w:pPr>
            <w:r w:rsidRPr="00B3055B">
              <w:rPr>
                <w:rFonts w:ascii="Times New Roman" w:eastAsia="Arial" w:hAnsi="Times New Roman"/>
                <w:spacing w:val="-2"/>
              </w:rPr>
              <w:t>ПСО 7 (</w:t>
            </w:r>
            <w:r w:rsidRPr="00B3055B">
              <w:rPr>
                <w:rFonts w:ascii="Times New Roman" w:hAnsi="Times New Roman"/>
                <w:color w:val="000000"/>
                <w:spacing w:val="-2"/>
              </w:rPr>
              <w:t>КО с ПРИТ)</w:t>
            </w:r>
          </w:p>
        </w:tc>
        <w:tc>
          <w:tcPr>
            <w:tcW w:w="1505"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10</w:t>
            </w:r>
          </w:p>
        </w:tc>
        <w:tc>
          <w:tcPr>
            <w:tcW w:w="1232" w:type="dxa"/>
          </w:tcPr>
          <w:p w:rsidR="00B3055B" w:rsidRPr="00B3055B" w:rsidRDefault="00B3055B" w:rsidP="00B3055B">
            <w:pPr>
              <w:spacing w:line="216" w:lineRule="auto"/>
              <w:jc w:val="both"/>
              <w:rPr>
                <w:rFonts w:ascii="Times New Roman" w:eastAsia="Arial" w:hAnsi="Times New Roman"/>
                <w:spacing w:val="-2"/>
              </w:rPr>
            </w:pPr>
            <w:r w:rsidRPr="00B3055B">
              <w:rPr>
                <w:rFonts w:ascii="Times New Roman" w:eastAsia="Arial" w:hAnsi="Times New Roman"/>
                <w:spacing w:val="-2"/>
              </w:rPr>
              <w:t>3</w:t>
            </w:r>
          </w:p>
        </w:tc>
        <w:tc>
          <w:tcPr>
            <w:tcW w:w="1776" w:type="dxa"/>
          </w:tcPr>
          <w:p w:rsidR="00B3055B" w:rsidRPr="00B3055B" w:rsidRDefault="00B3055B" w:rsidP="00B3055B">
            <w:pPr>
              <w:spacing w:line="216" w:lineRule="auto"/>
              <w:jc w:val="both"/>
              <w:rPr>
                <w:rFonts w:ascii="Times New Roman" w:hAnsi="Times New Roman"/>
                <w:color w:val="000000"/>
                <w:spacing w:val="-2"/>
              </w:rPr>
            </w:pPr>
            <w:r w:rsidRPr="00B3055B">
              <w:rPr>
                <w:rFonts w:ascii="Times New Roman" w:hAnsi="Times New Roman"/>
                <w:color w:val="000000"/>
                <w:spacing w:val="-2"/>
              </w:rPr>
              <w:t>3</w:t>
            </w:r>
          </w:p>
        </w:tc>
      </w:tr>
    </w:tbl>
    <w:p w:rsidR="00B3055B" w:rsidRPr="00625ECD" w:rsidRDefault="00B3055B" w:rsidP="00B3055B">
      <w:pPr>
        <w:spacing w:line="192" w:lineRule="auto"/>
        <w:rPr>
          <w:rFonts w:ascii="Times New Roman" w:hAnsi="Times New Roman"/>
          <w:sz w:val="16"/>
          <w:szCs w:val="16"/>
          <w:lang w:val="en-US"/>
        </w:rPr>
      </w:pPr>
    </w:p>
    <w:p w:rsidR="00B3055B" w:rsidRDefault="00B3055B" w:rsidP="00B3055B">
      <w:pPr>
        <w:jc w:val="right"/>
        <w:rPr>
          <w:rFonts w:ascii="Times New Roman" w:hAnsi="Times New Roman"/>
          <w:bCs/>
          <w:sz w:val="24"/>
          <w:szCs w:val="24"/>
        </w:rPr>
      </w:pPr>
      <w:r w:rsidRPr="00713B65">
        <w:rPr>
          <w:rFonts w:ascii="Times New Roman" w:hAnsi="Times New Roman"/>
          <w:bCs/>
          <w:sz w:val="24"/>
          <w:szCs w:val="24"/>
        </w:rPr>
        <w:t>Таблица №  25</w:t>
      </w:r>
    </w:p>
    <w:p w:rsidR="00625ECD" w:rsidRPr="00625ECD" w:rsidRDefault="00625ECD" w:rsidP="00625ECD">
      <w:pPr>
        <w:rPr>
          <w:rFonts w:ascii="Times New Roman" w:hAnsi="Times New Roman"/>
          <w:bCs/>
          <w:sz w:val="4"/>
          <w:szCs w:val="4"/>
        </w:rPr>
      </w:pPr>
    </w:p>
    <w:p w:rsidR="00B3055B" w:rsidRPr="00713B65" w:rsidRDefault="00B3055B" w:rsidP="00B3055B">
      <w:pPr>
        <w:jc w:val="center"/>
        <w:rPr>
          <w:rFonts w:ascii="Times New Roman" w:hAnsi="Times New Roman"/>
          <w:bCs/>
          <w:sz w:val="24"/>
          <w:szCs w:val="24"/>
        </w:rPr>
      </w:pPr>
      <w:r w:rsidRPr="00713B65">
        <w:rPr>
          <w:rFonts w:ascii="Times New Roman" w:hAnsi="Times New Roman"/>
          <w:bCs/>
          <w:sz w:val="24"/>
          <w:szCs w:val="24"/>
        </w:rPr>
        <w:t>Работа кардиологических коек в 2021 году</w:t>
      </w:r>
    </w:p>
    <w:p w:rsidR="00B3055B" w:rsidRPr="00625ECD" w:rsidRDefault="00B3055B" w:rsidP="00B3055B">
      <w:pPr>
        <w:spacing w:line="192" w:lineRule="auto"/>
        <w:rPr>
          <w:rFonts w:ascii="Times New Roman" w:hAnsi="Times New Roman"/>
          <w:sz w:val="24"/>
          <w:szCs w:val="24"/>
        </w:rPr>
      </w:pPr>
    </w:p>
    <w:tbl>
      <w:tblPr>
        <w:tblStyle w:val="ad"/>
        <w:tblW w:w="0" w:type="auto"/>
        <w:jc w:val="center"/>
        <w:tblInd w:w="-230" w:type="dxa"/>
        <w:tblLayout w:type="fixed"/>
        <w:tblLook w:val="04A0" w:firstRow="1" w:lastRow="0" w:firstColumn="1" w:lastColumn="0" w:noHBand="0" w:noVBand="1"/>
      </w:tblPr>
      <w:tblGrid>
        <w:gridCol w:w="2480"/>
        <w:gridCol w:w="532"/>
        <w:gridCol w:w="784"/>
        <w:gridCol w:w="1092"/>
        <w:gridCol w:w="1008"/>
        <w:gridCol w:w="1091"/>
        <w:gridCol w:w="770"/>
        <w:gridCol w:w="784"/>
        <w:gridCol w:w="1064"/>
        <w:gridCol w:w="756"/>
        <w:gridCol w:w="882"/>
        <w:gridCol w:w="811"/>
        <w:gridCol w:w="1021"/>
        <w:gridCol w:w="799"/>
        <w:gridCol w:w="854"/>
      </w:tblGrid>
      <w:tr w:rsidR="00B3055B" w:rsidRPr="00B3055B" w:rsidTr="00713B65">
        <w:trPr>
          <w:jc w:val="center"/>
        </w:trPr>
        <w:tc>
          <w:tcPr>
            <w:tcW w:w="2480" w:type="dxa"/>
            <w:vMerge w:val="restart"/>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Наименование ЛПУ (профиль койки)</w:t>
            </w:r>
          </w:p>
        </w:tc>
        <w:tc>
          <w:tcPr>
            <w:tcW w:w="532" w:type="dxa"/>
            <w:vMerge w:val="restart"/>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 стр. ф30</w:t>
            </w:r>
          </w:p>
        </w:tc>
        <w:tc>
          <w:tcPr>
            <w:tcW w:w="3975" w:type="dxa"/>
            <w:gridSpan w:val="4"/>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Число коек</w:t>
            </w:r>
          </w:p>
        </w:tc>
        <w:tc>
          <w:tcPr>
            <w:tcW w:w="2618" w:type="dxa"/>
            <w:gridSpan w:val="3"/>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Проведено койко-дней</w:t>
            </w:r>
          </w:p>
        </w:tc>
        <w:tc>
          <w:tcPr>
            <w:tcW w:w="756" w:type="dxa"/>
            <w:vMerge w:val="restart"/>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 выпол-нения плана</w:t>
            </w:r>
          </w:p>
        </w:tc>
        <w:tc>
          <w:tcPr>
            <w:tcW w:w="1693" w:type="dxa"/>
            <w:gridSpan w:val="2"/>
            <w:tcBorders>
              <w:bottom w:val="single" w:sz="4" w:space="0" w:color="auto"/>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Занятость койки</w:t>
            </w:r>
          </w:p>
        </w:tc>
        <w:tc>
          <w:tcPr>
            <w:tcW w:w="1021" w:type="dxa"/>
            <w:vMerge w:val="restart"/>
            <w:tcBorders>
              <w:bottom w:val="nil"/>
            </w:tcBorders>
          </w:tcPr>
          <w:p w:rsidR="00B3055B" w:rsidRPr="00B3055B" w:rsidRDefault="00B3055B" w:rsidP="00625ECD">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Ср. длит</w:t>
            </w:r>
            <w:r w:rsidR="00625ECD">
              <w:rPr>
                <w:rFonts w:ascii="Times New Roman" w:hAnsi="Times New Roman"/>
                <w:spacing w:val="-4"/>
                <w:sz w:val="22"/>
                <w:szCs w:val="22"/>
              </w:rPr>
              <w:t>ель-ность</w:t>
            </w:r>
            <w:r w:rsidRPr="00B3055B">
              <w:rPr>
                <w:rFonts w:ascii="Times New Roman" w:hAnsi="Times New Roman"/>
                <w:spacing w:val="-4"/>
                <w:sz w:val="22"/>
                <w:szCs w:val="22"/>
              </w:rPr>
              <w:t xml:space="preserve"> пребы-вания</w:t>
            </w:r>
          </w:p>
        </w:tc>
        <w:tc>
          <w:tcPr>
            <w:tcW w:w="799" w:type="dxa"/>
            <w:vMerge w:val="restart"/>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Оборот койки</w:t>
            </w:r>
          </w:p>
        </w:tc>
        <w:tc>
          <w:tcPr>
            <w:tcW w:w="854" w:type="dxa"/>
            <w:vMerge w:val="restart"/>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Леталь-ность</w:t>
            </w:r>
          </w:p>
        </w:tc>
      </w:tr>
      <w:tr w:rsidR="00B3055B" w:rsidRPr="00B3055B" w:rsidTr="00713B65">
        <w:trPr>
          <w:jc w:val="center"/>
        </w:trPr>
        <w:tc>
          <w:tcPr>
            <w:tcW w:w="2480" w:type="dxa"/>
            <w:vMerge/>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p>
        </w:tc>
        <w:tc>
          <w:tcPr>
            <w:tcW w:w="532" w:type="dxa"/>
            <w:vMerge/>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p>
        </w:tc>
        <w:tc>
          <w:tcPr>
            <w:tcW w:w="1876" w:type="dxa"/>
            <w:gridSpan w:val="2"/>
            <w:tcBorders>
              <w:bottom w:val="single" w:sz="4" w:space="0" w:color="auto"/>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Сметные койки</w:t>
            </w:r>
          </w:p>
        </w:tc>
        <w:tc>
          <w:tcPr>
            <w:tcW w:w="2099" w:type="dxa"/>
            <w:gridSpan w:val="2"/>
            <w:tcBorders>
              <w:bottom w:val="single" w:sz="4" w:space="0" w:color="auto"/>
            </w:tcBorders>
          </w:tcPr>
          <w:p w:rsidR="00B3055B" w:rsidRPr="00B3055B" w:rsidRDefault="00B3055B" w:rsidP="00B3055B">
            <w:pPr>
              <w:spacing w:line="216" w:lineRule="auto"/>
              <w:ind w:left="-57" w:right="-57"/>
              <w:jc w:val="center"/>
              <w:rPr>
                <w:rFonts w:ascii="Times New Roman" w:hAnsi="Times New Roman"/>
                <w:spacing w:val="-6"/>
                <w:sz w:val="22"/>
                <w:szCs w:val="22"/>
              </w:rPr>
            </w:pPr>
            <w:r w:rsidRPr="00B3055B">
              <w:rPr>
                <w:rFonts w:ascii="Times New Roman" w:hAnsi="Times New Roman"/>
                <w:spacing w:val="-6"/>
                <w:sz w:val="22"/>
                <w:szCs w:val="22"/>
              </w:rPr>
              <w:t>Среднегодовые</w:t>
            </w:r>
            <w:r>
              <w:rPr>
                <w:rFonts w:ascii="Times New Roman" w:hAnsi="Times New Roman"/>
                <w:spacing w:val="-6"/>
                <w:sz w:val="22"/>
                <w:szCs w:val="22"/>
              </w:rPr>
              <w:t xml:space="preserve"> </w:t>
            </w:r>
            <w:r w:rsidRPr="00B3055B">
              <w:rPr>
                <w:rFonts w:ascii="Times New Roman" w:hAnsi="Times New Roman"/>
                <w:spacing w:val="-6"/>
                <w:sz w:val="22"/>
                <w:szCs w:val="22"/>
              </w:rPr>
              <w:t>койки</w:t>
            </w:r>
            <w:r>
              <w:rPr>
                <w:rFonts w:ascii="Times New Roman" w:hAnsi="Times New Roman"/>
                <w:spacing w:val="-6"/>
                <w:sz w:val="22"/>
                <w:szCs w:val="22"/>
              </w:rPr>
              <w:t xml:space="preserve"> </w:t>
            </w:r>
          </w:p>
        </w:tc>
        <w:tc>
          <w:tcPr>
            <w:tcW w:w="770" w:type="dxa"/>
            <w:vMerge w:val="restart"/>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План</w:t>
            </w:r>
          </w:p>
        </w:tc>
        <w:tc>
          <w:tcPr>
            <w:tcW w:w="1848" w:type="dxa"/>
            <w:gridSpan w:val="2"/>
            <w:tcBorders>
              <w:bottom w:val="single" w:sz="4" w:space="0" w:color="auto"/>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Факт</w:t>
            </w:r>
          </w:p>
        </w:tc>
        <w:tc>
          <w:tcPr>
            <w:tcW w:w="756" w:type="dxa"/>
            <w:vMerge/>
            <w:tcBorders>
              <w:bottom w:val="nil"/>
            </w:tcBorders>
          </w:tcPr>
          <w:p w:rsidR="00B3055B" w:rsidRPr="00B3055B" w:rsidRDefault="00B3055B" w:rsidP="00B3055B">
            <w:pPr>
              <w:spacing w:line="216" w:lineRule="auto"/>
              <w:ind w:left="-57" w:right="-57"/>
              <w:jc w:val="center"/>
              <w:rPr>
                <w:rFonts w:ascii="Times New Roman" w:hAnsi="Times New Roman"/>
                <w:sz w:val="22"/>
                <w:szCs w:val="22"/>
              </w:rPr>
            </w:pPr>
          </w:p>
        </w:tc>
        <w:tc>
          <w:tcPr>
            <w:tcW w:w="882" w:type="dxa"/>
            <w:vMerge w:val="restart"/>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План</w:t>
            </w:r>
          </w:p>
        </w:tc>
        <w:tc>
          <w:tcPr>
            <w:tcW w:w="811" w:type="dxa"/>
            <w:vMerge w:val="restart"/>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Факт</w:t>
            </w:r>
          </w:p>
        </w:tc>
        <w:tc>
          <w:tcPr>
            <w:tcW w:w="1021" w:type="dxa"/>
            <w:vMerge/>
            <w:tcBorders>
              <w:bottom w:val="nil"/>
            </w:tcBorders>
          </w:tcPr>
          <w:p w:rsidR="00B3055B" w:rsidRPr="00B3055B" w:rsidRDefault="00B3055B" w:rsidP="00B3055B">
            <w:pPr>
              <w:spacing w:line="216" w:lineRule="auto"/>
              <w:ind w:left="-57" w:right="-57"/>
              <w:jc w:val="center"/>
              <w:rPr>
                <w:rFonts w:ascii="Times New Roman" w:hAnsi="Times New Roman"/>
                <w:sz w:val="22"/>
                <w:szCs w:val="22"/>
              </w:rPr>
            </w:pPr>
          </w:p>
        </w:tc>
        <w:tc>
          <w:tcPr>
            <w:tcW w:w="799" w:type="dxa"/>
            <w:vMerge/>
            <w:tcBorders>
              <w:bottom w:val="nil"/>
            </w:tcBorders>
          </w:tcPr>
          <w:p w:rsidR="00B3055B" w:rsidRPr="00B3055B" w:rsidRDefault="00B3055B" w:rsidP="00B3055B">
            <w:pPr>
              <w:spacing w:line="216" w:lineRule="auto"/>
              <w:ind w:left="-57" w:right="-57"/>
              <w:jc w:val="center"/>
              <w:rPr>
                <w:rFonts w:ascii="Times New Roman" w:hAnsi="Times New Roman"/>
                <w:sz w:val="22"/>
                <w:szCs w:val="22"/>
              </w:rPr>
            </w:pPr>
          </w:p>
        </w:tc>
        <w:tc>
          <w:tcPr>
            <w:tcW w:w="854" w:type="dxa"/>
            <w:vMerge/>
            <w:tcBorders>
              <w:bottom w:val="nil"/>
            </w:tcBorders>
          </w:tcPr>
          <w:p w:rsidR="00B3055B" w:rsidRPr="00B3055B" w:rsidRDefault="00B3055B" w:rsidP="00B3055B">
            <w:pPr>
              <w:spacing w:line="216" w:lineRule="auto"/>
              <w:ind w:left="-57" w:right="-57"/>
              <w:jc w:val="center"/>
              <w:rPr>
                <w:rFonts w:ascii="Times New Roman" w:hAnsi="Times New Roman"/>
                <w:sz w:val="22"/>
                <w:szCs w:val="22"/>
              </w:rPr>
            </w:pPr>
          </w:p>
        </w:tc>
      </w:tr>
      <w:tr w:rsidR="00B3055B" w:rsidRPr="00B3055B" w:rsidTr="00713B65">
        <w:trPr>
          <w:jc w:val="center"/>
        </w:trPr>
        <w:tc>
          <w:tcPr>
            <w:tcW w:w="2480" w:type="dxa"/>
            <w:vMerge/>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p>
        </w:tc>
        <w:tc>
          <w:tcPr>
            <w:tcW w:w="532" w:type="dxa"/>
            <w:vMerge/>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p>
        </w:tc>
        <w:tc>
          <w:tcPr>
            <w:tcW w:w="784" w:type="dxa"/>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всего</w:t>
            </w:r>
          </w:p>
        </w:tc>
        <w:tc>
          <w:tcPr>
            <w:tcW w:w="1092" w:type="dxa"/>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из них в сельской местности</w:t>
            </w:r>
          </w:p>
        </w:tc>
        <w:tc>
          <w:tcPr>
            <w:tcW w:w="1008" w:type="dxa"/>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всего</w:t>
            </w:r>
          </w:p>
        </w:tc>
        <w:tc>
          <w:tcPr>
            <w:tcW w:w="1091" w:type="dxa"/>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из них в сельской местности</w:t>
            </w:r>
          </w:p>
        </w:tc>
        <w:tc>
          <w:tcPr>
            <w:tcW w:w="770" w:type="dxa"/>
            <w:vMerge/>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p>
        </w:tc>
        <w:tc>
          <w:tcPr>
            <w:tcW w:w="784" w:type="dxa"/>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всего</w:t>
            </w:r>
          </w:p>
        </w:tc>
        <w:tc>
          <w:tcPr>
            <w:tcW w:w="1064" w:type="dxa"/>
            <w:tcBorders>
              <w:bottom w:val="nil"/>
            </w:tcBorders>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из них в сельской местности</w:t>
            </w:r>
          </w:p>
        </w:tc>
        <w:tc>
          <w:tcPr>
            <w:tcW w:w="756" w:type="dxa"/>
            <w:vMerge/>
            <w:tcBorders>
              <w:bottom w:val="nil"/>
            </w:tcBorders>
          </w:tcPr>
          <w:p w:rsidR="00B3055B" w:rsidRPr="00B3055B" w:rsidRDefault="00B3055B" w:rsidP="00B3055B">
            <w:pPr>
              <w:spacing w:line="216" w:lineRule="auto"/>
              <w:ind w:left="-57" w:right="-57"/>
              <w:jc w:val="center"/>
              <w:rPr>
                <w:rFonts w:ascii="Times New Roman" w:hAnsi="Times New Roman"/>
                <w:sz w:val="22"/>
                <w:szCs w:val="22"/>
              </w:rPr>
            </w:pPr>
          </w:p>
        </w:tc>
        <w:tc>
          <w:tcPr>
            <w:tcW w:w="882" w:type="dxa"/>
            <w:vMerge/>
            <w:tcBorders>
              <w:bottom w:val="nil"/>
            </w:tcBorders>
          </w:tcPr>
          <w:p w:rsidR="00B3055B" w:rsidRPr="00B3055B" w:rsidRDefault="00B3055B" w:rsidP="00B3055B">
            <w:pPr>
              <w:spacing w:line="216" w:lineRule="auto"/>
              <w:ind w:left="-57" w:right="-57"/>
              <w:jc w:val="center"/>
              <w:rPr>
                <w:rFonts w:ascii="Times New Roman" w:hAnsi="Times New Roman"/>
                <w:sz w:val="22"/>
                <w:szCs w:val="22"/>
              </w:rPr>
            </w:pPr>
          </w:p>
        </w:tc>
        <w:tc>
          <w:tcPr>
            <w:tcW w:w="811" w:type="dxa"/>
            <w:vMerge/>
            <w:tcBorders>
              <w:bottom w:val="nil"/>
            </w:tcBorders>
          </w:tcPr>
          <w:p w:rsidR="00B3055B" w:rsidRPr="00B3055B" w:rsidRDefault="00B3055B" w:rsidP="00B3055B">
            <w:pPr>
              <w:spacing w:line="216" w:lineRule="auto"/>
              <w:ind w:left="-57" w:right="-57"/>
              <w:jc w:val="center"/>
              <w:rPr>
                <w:rFonts w:ascii="Times New Roman" w:hAnsi="Times New Roman"/>
                <w:sz w:val="22"/>
                <w:szCs w:val="22"/>
              </w:rPr>
            </w:pPr>
          </w:p>
        </w:tc>
        <w:tc>
          <w:tcPr>
            <w:tcW w:w="1021" w:type="dxa"/>
            <w:vMerge/>
            <w:tcBorders>
              <w:bottom w:val="nil"/>
            </w:tcBorders>
          </w:tcPr>
          <w:p w:rsidR="00B3055B" w:rsidRPr="00B3055B" w:rsidRDefault="00B3055B" w:rsidP="00B3055B">
            <w:pPr>
              <w:spacing w:line="216" w:lineRule="auto"/>
              <w:ind w:left="-57" w:right="-57"/>
              <w:jc w:val="center"/>
              <w:rPr>
                <w:rFonts w:ascii="Times New Roman" w:hAnsi="Times New Roman"/>
                <w:sz w:val="22"/>
                <w:szCs w:val="22"/>
              </w:rPr>
            </w:pPr>
          </w:p>
        </w:tc>
        <w:tc>
          <w:tcPr>
            <w:tcW w:w="799" w:type="dxa"/>
            <w:vMerge/>
            <w:tcBorders>
              <w:bottom w:val="nil"/>
            </w:tcBorders>
          </w:tcPr>
          <w:p w:rsidR="00B3055B" w:rsidRPr="00B3055B" w:rsidRDefault="00B3055B" w:rsidP="00B3055B">
            <w:pPr>
              <w:spacing w:line="216" w:lineRule="auto"/>
              <w:ind w:left="-57" w:right="-57"/>
              <w:jc w:val="center"/>
              <w:rPr>
                <w:rFonts w:ascii="Times New Roman" w:hAnsi="Times New Roman"/>
                <w:sz w:val="22"/>
                <w:szCs w:val="22"/>
              </w:rPr>
            </w:pPr>
          </w:p>
        </w:tc>
        <w:tc>
          <w:tcPr>
            <w:tcW w:w="854" w:type="dxa"/>
            <w:vMerge/>
            <w:tcBorders>
              <w:bottom w:val="nil"/>
            </w:tcBorders>
          </w:tcPr>
          <w:p w:rsidR="00B3055B" w:rsidRPr="00B3055B" w:rsidRDefault="00B3055B" w:rsidP="00B3055B">
            <w:pPr>
              <w:spacing w:line="216" w:lineRule="auto"/>
              <w:ind w:left="-57" w:right="-57"/>
              <w:jc w:val="center"/>
              <w:rPr>
                <w:rFonts w:ascii="Times New Roman" w:hAnsi="Times New Roman"/>
                <w:sz w:val="22"/>
                <w:szCs w:val="22"/>
              </w:rPr>
            </w:pPr>
          </w:p>
        </w:tc>
      </w:tr>
    </w:tbl>
    <w:p w:rsidR="00713B65" w:rsidRPr="00713B65" w:rsidRDefault="00713B65">
      <w:pPr>
        <w:rPr>
          <w:rFonts w:ascii="Times New Roman" w:hAnsi="Times New Roman"/>
          <w:sz w:val="2"/>
          <w:szCs w:val="2"/>
        </w:rPr>
      </w:pPr>
    </w:p>
    <w:tbl>
      <w:tblPr>
        <w:tblStyle w:val="ad"/>
        <w:tblW w:w="0" w:type="auto"/>
        <w:jc w:val="center"/>
        <w:tblLayout w:type="fixed"/>
        <w:tblLook w:val="04A0" w:firstRow="1" w:lastRow="0" w:firstColumn="1" w:lastColumn="0" w:noHBand="0" w:noVBand="1"/>
      </w:tblPr>
      <w:tblGrid>
        <w:gridCol w:w="2480"/>
        <w:gridCol w:w="532"/>
        <w:gridCol w:w="784"/>
        <w:gridCol w:w="1092"/>
        <w:gridCol w:w="1008"/>
        <w:gridCol w:w="1091"/>
        <w:gridCol w:w="770"/>
        <w:gridCol w:w="784"/>
        <w:gridCol w:w="1064"/>
        <w:gridCol w:w="756"/>
        <w:gridCol w:w="882"/>
        <w:gridCol w:w="811"/>
        <w:gridCol w:w="1021"/>
        <w:gridCol w:w="799"/>
        <w:gridCol w:w="854"/>
      </w:tblGrid>
      <w:tr w:rsidR="00B3055B" w:rsidRPr="00B3055B" w:rsidTr="00713B65">
        <w:trPr>
          <w:tblHeader/>
          <w:jc w:val="center"/>
        </w:trPr>
        <w:tc>
          <w:tcPr>
            <w:tcW w:w="2480"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1</w:t>
            </w:r>
          </w:p>
        </w:tc>
        <w:tc>
          <w:tcPr>
            <w:tcW w:w="532"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2</w:t>
            </w:r>
          </w:p>
        </w:tc>
        <w:tc>
          <w:tcPr>
            <w:tcW w:w="784"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3</w:t>
            </w:r>
          </w:p>
        </w:tc>
        <w:tc>
          <w:tcPr>
            <w:tcW w:w="1092"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4</w:t>
            </w:r>
          </w:p>
        </w:tc>
        <w:tc>
          <w:tcPr>
            <w:tcW w:w="1008"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5</w:t>
            </w:r>
          </w:p>
        </w:tc>
        <w:tc>
          <w:tcPr>
            <w:tcW w:w="1091"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6</w:t>
            </w:r>
          </w:p>
        </w:tc>
        <w:tc>
          <w:tcPr>
            <w:tcW w:w="770"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7</w:t>
            </w:r>
          </w:p>
        </w:tc>
        <w:tc>
          <w:tcPr>
            <w:tcW w:w="784"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8</w:t>
            </w:r>
          </w:p>
        </w:tc>
        <w:tc>
          <w:tcPr>
            <w:tcW w:w="1064"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9</w:t>
            </w:r>
          </w:p>
        </w:tc>
        <w:tc>
          <w:tcPr>
            <w:tcW w:w="756"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10</w:t>
            </w:r>
          </w:p>
        </w:tc>
        <w:tc>
          <w:tcPr>
            <w:tcW w:w="882"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11</w:t>
            </w:r>
          </w:p>
        </w:tc>
        <w:tc>
          <w:tcPr>
            <w:tcW w:w="811"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12</w:t>
            </w:r>
          </w:p>
        </w:tc>
        <w:tc>
          <w:tcPr>
            <w:tcW w:w="1021"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13</w:t>
            </w:r>
          </w:p>
        </w:tc>
        <w:tc>
          <w:tcPr>
            <w:tcW w:w="799"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14</w:t>
            </w:r>
          </w:p>
        </w:tc>
        <w:tc>
          <w:tcPr>
            <w:tcW w:w="854"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15</w:t>
            </w:r>
          </w:p>
        </w:tc>
      </w:tr>
      <w:tr w:rsidR="00B3055B" w:rsidRPr="00B3055B" w:rsidTr="00713B65">
        <w:trPr>
          <w:jc w:val="center"/>
        </w:trPr>
        <w:tc>
          <w:tcPr>
            <w:tcW w:w="2480"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ГБУ РО ОКБ</w:t>
            </w:r>
          </w:p>
        </w:tc>
        <w:tc>
          <w:tcPr>
            <w:tcW w:w="532" w:type="dxa"/>
          </w:tcPr>
          <w:p w:rsidR="00B3055B" w:rsidRPr="00B3055B" w:rsidRDefault="00B3055B" w:rsidP="00B3055B">
            <w:pPr>
              <w:spacing w:line="216" w:lineRule="auto"/>
              <w:ind w:left="-57" w:right="-57"/>
              <w:jc w:val="center"/>
              <w:rPr>
                <w:rFonts w:ascii="Times New Roman" w:hAnsi="Times New Roman"/>
                <w:sz w:val="22"/>
                <w:szCs w:val="22"/>
              </w:rPr>
            </w:pP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930</w:t>
            </w:r>
          </w:p>
        </w:tc>
        <w:tc>
          <w:tcPr>
            <w:tcW w:w="1092"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0</w:t>
            </w:r>
          </w:p>
        </w:tc>
        <w:tc>
          <w:tcPr>
            <w:tcW w:w="1008"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926</w:t>
            </w:r>
          </w:p>
        </w:tc>
        <w:tc>
          <w:tcPr>
            <w:tcW w:w="1091"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0</w:t>
            </w:r>
          </w:p>
        </w:tc>
        <w:tc>
          <w:tcPr>
            <w:tcW w:w="770"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89081</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95816</w:t>
            </w:r>
          </w:p>
        </w:tc>
        <w:tc>
          <w:tcPr>
            <w:tcW w:w="1064"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33207</w:t>
            </w:r>
          </w:p>
        </w:tc>
        <w:tc>
          <w:tcPr>
            <w:tcW w:w="756"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108</w:t>
            </w:r>
          </w:p>
        </w:tc>
        <w:tc>
          <w:tcPr>
            <w:tcW w:w="882"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96</w:t>
            </w:r>
          </w:p>
        </w:tc>
        <w:tc>
          <w:tcPr>
            <w:tcW w:w="811"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103</w:t>
            </w:r>
          </w:p>
        </w:tc>
        <w:tc>
          <w:tcPr>
            <w:tcW w:w="1021"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9,8</w:t>
            </w:r>
          </w:p>
        </w:tc>
        <w:tc>
          <w:tcPr>
            <w:tcW w:w="799"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10,6</w:t>
            </w:r>
          </w:p>
        </w:tc>
        <w:tc>
          <w:tcPr>
            <w:tcW w:w="854"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4,1</w:t>
            </w:r>
          </w:p>
        </w:tc>
      </w:tr>
      <w:tr w:rsidR="00B3055B" w:rsidRPr="00B3055B" w:rsidTr="00713B65">
        <w:trPr>
          <w:jc w:val="center"/>
        </w:trPr>
        <w:tc>
          <w:tcPr>
            <w:tcW w:w="2480" w:type="dxa"/>
          </w:tcPr>
          <w:p w:rsidR="00B3055B" w:rsidRPr="00B3055B" w:rsidRDefault="00B3055B" w:rsidP="00B3055B">
            <w:pPr>
              <w:spacing w:line="216" w:lineRule="auto"/>
              <w:ind w:left="-57" w:right="-57"/>
              <w:rPr>
                <w:rFonts w:ascii="Times New Roman" w:hAnsi="Times New Roman"/>
                <w:sz w:val="22"/>
                <w:szCs w:val="22"/>
              </w:rPr>
            </w:pPr>
            <w:r>
              <w:rPr>
                <w:rFonts w:ascii="Times New Roman" w:hAnsi="Times New Roman"/>
                <w:sz w:val="22"/>
                <w:szCs w:val="22"/>
              </w:rPr>
              <w:t>Кардиологические для взрослых</w:t>
            </w:r>
          </w:p>
        </w:tc>
        <w:tc>
          <w:tcPr>
            <w:tcW w:w="532" w:type="dxa"/>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19</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32</w:t>
            </w:r>
          </w:p>
        </w:tc>
        <w:tc>
          <w:tcPr>
            <w:tcW w:w="1092"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1008"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32</w:t>
            </w:r>
          </w:p>
        </w:tc>
        <w:tc>
          <w:tcPr>
            <w:tcW w:w="1091"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770"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3116</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2993</w:t>
            </w:r>
          </w:p>
        </w:tc>
        <w:tc>
          <w:tcPr>
            <w:tcW w:w="1064"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356</w:t>
            </w:r>
          </w:p>
        </w:tc>
        <w:tc>
          <w:tcPr>
            <w:tcW w:w="756"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95</w:t>
            </w:r>
          </w:p>
        </w:tc>
        <w:tc>
          <w:tcPr>
            <w:tcW w:w="882"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99</w:t>
            </w:r>
          </w:p>
        </w:tc>
        <w:tc>
          <w:tcPr>
            <w:tcW w:w="811"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94</w:t>
            </w:r>
          </w:p>
        </w:tc>
        <w:tc>
          <w:tcPr>
            <w:tcW w:w="1021"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7,8</w:t>
            </w:r>
          </w:p>
        </w:tc>
        <w:tc>
          <w:tcPr>
            <w:tcW w:w="799"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12,1</w:t>
            </w:r>
          </w:p>
        </w:tc>
        <w:tc>
          <w:tcPr>
            <w:tcW w:w="854"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6,8</w:t>
            </w:r>
          </w:p>
        </w:tc>
      </w:tr>
      <w:tr w:rsidR="00B3055B" w:rsidRPr="00B3055B" w:rsidTr="00713B65">
        <w:trPr>
          <w:jc w:val="center"/>
        </w:trPr>
        <w:tc>
          <w:tcPr>
            <w:tcW w:w="2480" w:type="dxa"/>
          </w:tcPr>
          <w:p w:rsidR="00B3055B" w:rsidRPr="00B3055B" w:rsidRDefault="00B3055B" w:rsidP="00B3055B">
            <w:pPr>
              <w:spacing w:line="216" w:lineRule="auto"/>
              <w:ind w:left="-57" w:right="-57"/>
              <w:rPr>
                <w:rFonts w:ascii="Times New Roman" w:hAnsi="Times New Roman"/>
                <w:sz w:val="22"/>
                <w:szCs w:val="22"/>
              </w:rPr>
            </w:pPr>
            <w:r>
              <w:rPr>
                <w:rFonts w:ascii="Times New Roman" w:hAnsi="Times New Roman"/>
                <w:sz w:val="22"/>
                <w:szCs w:val="22"/>
              </w:rPr>
              <w:t>из них кардиологические интенсивной терапии</w:t>
            </w:r>
          </w:p>
        </w:tc>
        <w:tc>
          <w:tcPr>
            <w:tcW w:w="532" w:type="dxa"/>
          </w:tcPr>
          <w:p w:rsidR="00B3055B" w:rsidRPr="00B3055B" w:rsidRDefault="00B3055B" w:rsidP="00B3055B">
            <w:pPr>
              <w:spacing w:line="216" w:lineRule="auto"/>
              <w:ind w:left="-57" w:right="-57"/>
              <w:jc w:val="center"/>
              <w:rPr>
                <w:rFonts w:ascii="Times New Roman" w:hAnsi="Times New Roman"/>
                <w:spacing w:val="-4"/>
                <w:sz w:val="22"/>
                <w:szCs w:val="22"/>
              </w:rPr>
            </w:pPr>
            <w:r w:rsidRPr="00B3055B">
              <w:rPr>
                <w:rFonts w:ascii="Times New Roman" w:hAnsi="Times New Roman"/>
                <w:spacing w:val="-4"/>
                <w:sz w:val="22"/>
                <w:szCs w:val="22"/>
              </w:rPr>
              <w:t>19.1</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sidRPr="00B3055B">
              <w:rPr>
                <w:rFonts w:ascii="Times New Roman" w:hAnsi="Times New Roman"/>
                <w:spacing w:val="-2"/>
                <w:sz w:val="22"/>
                <w:szCs w:val="22"/>
              </w:rPr>
              <w:t>6</w:t>
            </w:r>
          </w:p>
        </w:tc>
        <w:tc>
          <w:tcPr>
            <w:tcW w:w="1092"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1008"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6</w:t>
            </w:r>
          </w:p>
        </w:tc>
        <w:tc>
          <w:tcPr>
            <w:tcW w:w="1091"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770"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588</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481</w:t>
            </w:r>
          </w:p>
        </w:tc>
        <w:tc>
          <w:tcPr>
            <w:tcW w:w="106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59</w:t>
            </w:r>
          </w:p>
        </w:tc>
        <w:tc>
          <w:tcPr>
            <w:tcW w:w="756"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82</w:t>
            </w:r>
          </w:p>
        </w:tc>
        <w:tc>
          <w:tcPr>
            <w:tcW w:w="88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98</w:t>
            </w:r>
          </w:p>
        </w:tc>
        <w:tc>
          <w:tcPr>
            <w:tcW w:w="81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80</w:t>
            </w:r>
          </w:p>
        </w:tc>
        <w:tc>
          <w:tcPr>
            <w:tcW w:w="102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3,8</w:t>
            </w:r>
          </w:p>
        </w:tc>
        <w:tc>
          <w:tcPr>
            <w:tcW w:w="799"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20,8</w:t>
            </w:r>
          </w:p>
        </w:tc>
        <w:tc>
          <w:tcPr>
            <w:tcW w:w="85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68,6</w:t>
            </w:r>
          </w:p>
        </w:tc>
      </w:tr>
      <w:tr w:rsidR="00B3055B" w:rsidRPr="00B3055B" w:rsidTr="00713B65">
        <w:trPr>
          <w:jc w:val="center"/>
        </w:trPr>
        <w:tc>
          <w:tcPr>
            <w:tcW w:w="2480" w:type="dxa"/>
          </w:tcPr>
          <w:p w:rsid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 xml:space="preserve">ГБУ РО ОКБ </w:t>
            </w:r>
          </w:p>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t>им. Н.А. Семашко</w:t>
            </w:r>
          </w:p>
        </w:tc>
        <w:tc>
          <w:tcPr>
            <w:tcW w:w="532" w:type="dxa"/>
          </w:tcPr>
          <w:p w:rsidR="00B3055B" w:rsidRPr="00B3055B" w:rsidRDefault="00B3055B" w:rsidP="00B3055B">
            <w:pPr>
              <w:spacing w:line="216" w:lineRule="auto"/>
              <w:ind w:left="-57" w:right="-57"/>
              <w:jc w:val="center"/>
              <w:rPr>
                <w:rFonts w:ascii="Times New Roman" w:hAnsi="Times New Roman"/>
                <w:spacing w:val="-4"/>
                <w:sz w:val="22"/>
                <w:szCs w:val="22"/>
              </w:rPr>
            </w:pP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271</w:t>
            </w:r>
          </w:p>
        </w:tc>
        <w:tc>
          <w:tcPr>
            <w:tcW w:w="109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w:t>
            </w:r>
          </w:p>
        </w:tc>
        <w:tc>
          <w:tcPr>
            <w:tcW w:w="1008"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271</w:t>
            </w:r>
          </w:p>
        </w:tc>
        <w:tc>
          <w:tcPr>
            <w:tcW w:w="109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w:t>
            </w:r>
          </w:p>
        </w:tc>
        <w:tc>
          <w:tcPr>
            <w:tcW w:w="770"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20628</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21914</w:t>
            </w:r>
          </w:p>
        </w:tc>
        <w:tc>
          <w:tcPr>
            <w:tcW w:w="106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4919</w:t>
            </w:r>
          </w:p>
        </w:tc>
        <w:tc>
          <w:tcPr>
            <w:tcW w:w="756"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106</w:t>
            </w:r>
          </w:p>
        </w:tc>
        <w:tc>
          <w:tcPr>
            <w:tcW w:w="88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76</w:t>
            </w:r>
          </w:p>
        </w:tc>
        <w:tc>
          <w:tcPr>
            <w:tcW w:w="81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81</w:t>
            </w:r>
          </w:p>
        </w:tc>
        <w:tc>
          <w:tcPr>
            <w:tcW w:w="102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7,0</w:t>
            </w:r>
          </w:p>
        </w:tc>
        <w:tc>
          <w:tcPr>
            <w:tcW w:w="799"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11,6</w:t>
            </w:r>
          </w:p>
        </w:tc>
        <w:tc>
          <w:tcPr>
            <w:tcW w:w="85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0,8</w:t>
            </w:r>
          </w:p>
        </w:tc>
      </w:tr>
      <w:tr w:rsidR="00B3055B" w:rsidRPr="00B3055B" w:rsidTr="00713B65">
        <w:trPr>
          <w:jc w:val="center"/>
        </w:trPr>
        <w:tc>
          <w:tcPr>
            <w:tcW w:w="2480" w:type="dxa"/>
          </w:tcPr>
          <w:p w:rsidR="00B3055B" w:rsidRPr="00B3055B" w:rsidRDefault="00B3055B" w:rsidP="00B3055B">
            <w:pPr>
              <w:spacing w:line="216" w:lineRule="auto"/>
              <w:ind w:left="-57" w:right="-57"/>
              <w:rPr>
                <w:rFonts w:ascii="Times New Roman" w:hAnsi="Times New Roman"/>
                <w:sz w:val="22"/>
                <w:szCs w:val="22"/>
              </w:rPr>
            </w:pPr>
            <w:r>
              <w:rPr>
                <w:rFonts w:ascii="Times New Roman" w:hAnsi="Times New Roman"/>
                <w:sz w:val="22"/>
                <w:szCs w:val="22"/>
              </w:rPr>
              <w:t>Кардиологические для взрослых</w:t>
            </w:r>
          </w:p>
        </w:tc>
        <w:tc>
          <w:tcPr>
            <w:tcW w:w="532" w:type="dxa"/>
          </w:tcPr>
          <w:p w:rsidR="00B3055B" w:rsidRPr="00B3055B" w:rsidRDefault="00B3055B" w:rsidP="00B3055B">
            <w:pPr>
              <w:spacing w:line="216" w:lineRule="auto"/>
              <w:ind w:left="-57" w:right="-57"/>
              <w:jc w:val="center"/>
              <w:rPr>
                <w:rFonts w:ascii="Times New Roman" w:hAnsi="Times New Roman"/>
                <w:spacing w:val="-4"/>
                <w:sz w:val="22"/>
                <w:szCs w:val="22"/>
              </w:rPr>
            </w:pPr>
            <w:r>
              <w:rPr>
                <w:rFonts w:ascii="Times New Roman" w:hAnsi="Times New Roman"/>
                <w:spacing w:val="-4"/>
                <w:sz w:val="22"/>
                <w:szCs w:val="22"/>
              </w:rPr>
              <w:t>19</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7</w:t>
            </w:r>
          </w:p>
        </w:tc>
        <w:tc>
          <w:tcPr>
            <w:tcW w:w="109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w:t>
            </w:r>
          </w:p>
        </w:tc>
        <w:tc>
          <w:tcPr>
            <w:tcW w:w="1008"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7</w:t>
            </w:r>
          </w:p>
        </w:tc>
        <w:tc>
          <w:tcPr>
            <w:tcW w:w="109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w:t>
            </w:r>
          </w:p>
        </w:tc>
        <w:tc>
          <w:tcPr>
            <w:tcW w:w="770"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588</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403</w:t>
            </w:r>
          </w:p>
        </w:tc>
        <w:tc>
          <w:tcPr>
            <w:tcW w:w="106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19</w:t>
            </w:r>
          </w:p>
        </w:tc>
        <w:tc>
          <w:tcPr>
            <w:tcW w:w="756"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69</w:t>
            </w:r>
          </w:p>
        </w:tc>
        <w:tc>
          <w:tcPr>
            <w:tcW w:w="88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84</w:t>
            </w:r>
          </w:p>
        </w:tc>
        <w:tc>
          <w:tcPr>
            <w:tcW w:w="81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58</w:t>
            </w:r>
          </w:p>
        </w:tc>
        <w:tc>
          <w:tcPr>
            <w:tcW w:w="102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11.7</w:t>
            </w:r>
          </w:p>
        </w:tc>
        <w:tc>
          <w:tcPr>
            <w:tcW w:w="799"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4,9</w:t>
            </w:r>
          </w:p>
        </w:tc>
        <w:tc>
          <w:tcPr>
            <w:tcW w:w="85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3,3</w:t>
            </w:r>
          </w:p>
        </w:tc>
      </w:tr>
      <w:tr w:rsidR="00B3055B" w:rsidRPr="00B3055B" w:rsidTr="00713B65">
        <w:trPr>
          <w:jc w:val="center"/>
        </w:trPr>
        <w:tc>
          <w:tcPr>
            <w:tcW w:w="2480" w:type="dxa"/>
          </w:tcPr>
          <w:p w:rsidR="00B3055B" w:rsidRPr="00B3055B" w:rsidRDefault="00B3055B" w:rsidP="00B3055B">
            <w:pPr>
              <w:spacing w:line="216" w:lineRule="auto"/>
              <w:ind w:left="-57" w:right="-57"/>
              <w:jc w:val="center"/>
              <w:rPr>
                <w:rFonts w:ascii="Times New Roman" w:hAnsi="Times New Roman"/>
                <w:sz w:val="22"/>
                <w:szCs w:val="22"/>
              </w:rPr>
            </w:pPr>
            <w:r>
              <w:rPr>
                <w:rFonts w:ascii="Times New Roman" w:hAnsi="Times New Roman"/>
                <w:sz w:val="22"/>
                <w:szCs w:val="22"/>
              </w:rPr>
              <w:lastRenderedPageBreak/>
              <w:t>ГБУ РО ОККД</w:t>
            </w:r>
          </w:p>
        </w:tc>
        <w:tc>
          <w:tcPr>
            <w:tcW w:w="532" w:type="dxa"/>
          </w:tcPr>
          <w:p w:rsidR="00B3055B" w:rsidRPr="00B3055B" w:rsidRDefault="00B3055B" w:rsidP="00B3055B">
            <w:pPr>
              <w:spacing w:line="216" w:lineRule="auto"/>
              <w:ind w:left="-57" w:right="-57"/>
              <w:jc w:val="center"/>
              <w:rPr>
                <w:rFonts w:ascii="Times New Roman" w:hAnsi="Times New Roman"/>
                <w:spacing w:val="-4"/>
                <w:sz w:val="22"/>
                <w:szCs w:val="22"/>
              </w:rPr>
            </w:pP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4"/>
                <w:sz w:val="22"/>
                <w:szCs w:val="22"/>
              </w:rPr>
              <w:t>296</w:t>
            </w:r>
          </w:p>
        </w:tc>
        <w:tc>
          <w:tcPr>
            <w:tcW w:w="109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w:t>
            </w:r>
          </w:p>
        </w:tc>
        <w:tc>
          <w:tcPr>
            <w:tcW w:w="1008"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296</w:t>
            </w:r>
          </w:p>
        </w:tc>
        <w:tc>
          <w:tcPr>
            <w:tcW w:w="109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w:t>
            </w:r>
          </w:p>
        </w:tc>
        <w:tc>
          <w:tcPr>
            <w:tcW w:w="770"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24267</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23924</w:t>
            </w:r>
          </w:p>
        </w:tc>
        <w:tc>
          <w:tcPr>
            <w:tcW w:w="106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9057</w:t>
            </w:r>
          </w:p>
        </w:tc>
        <w:tc>
          <w:tcPr>
            <w:tcW w:w="756"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99</w:t>
            </w:r>
          </w:p>
        </w:tc>
        <w:tc>
          <w:tcPr>
            <w:tcW w:w="88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82</w:t>
            </w:r>
          </w:p>
        </w:tc>
        <w:tc>
          <w:tcPr>
            <w:tcW w:w="81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81</w:t>
            </w:r>
          </w:p>
        </w:tc>
        <w:tc>
          <w:tcPr>
            <w:tcW w:w="102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10,7</w:t>
            </w:r>
          </w:p>
        </w:tc>
        <w:tc>
          <w:tcPr>
            <w:tcW w:w="799"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7,6</w:t>
            </w:r>
          </w:p>
        </w:tc>
        <w:tc>
          <w:tcPr>
            <w:tcW w:w="85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2,3</w:t>
            </w:r>
          </w:p>
        </w:tc>
      </w:tr>
      <w:tr w:rsidR="00B3055B" w:rsidRPr="00B3055B" w:rsidTr="00713B65">
        <w:trPr>
          <w:jc w:val="center"/>
        </w:trPr>
        <w:tc>
          <w:tcPr>
            <w:tcW w:w="2480" w:type="dxa"/>
          </w:tcPr>
          <w:p w:rsidR="00B3055B" w:rsidRPr="00B3055B" w:rsidRDefault="00B3055B" w:rsidP="00B3055B">
            <w:pPr>
              <w:spacing w:line="216" w:lineRule="auto"/>
              <w:ind w:left="-57" w:right="-57"/>
              <w:rPr>
                <w:rFonts w:ascii="Times New Roman" w:hAnsi="Times New Roman"/>
                <w:sz w:val="22"/>
                <w:szCs w:val="22"/>
              </w:rPr>
            </w:pPr>
            <w:r>
              <w:rPr>
                <w:rFonts w:ascii="Times New Roman" w:hAnsi="Times New Roman"/>
                <w:sz w:val="22"/>
                <w:szCs w:val="22"/>
              </w:rPr>
              <w:t>Кардиологические для взрослых</w:t>
            </w:r>
          </w:p>
        </w:tc>
        <w:tc>
          <w:tcPr>
            <w:tcW w:w="532" w:type="dxa"/>
          </w:tcPr>
          <w:p w:rsidR="00B3055B" w:rsidRPr="00B3055B" w:rsidRDefault="00B3055B" w:rsidP="00B3055B">
            <w:pPr>
              <w:spacing w:line="216" w:lineRule="auto"/>
              <w:ind w:left="-57" w:right="-57"/>
              <w:jc w:val="center"/>
              <w:rPr>
                <w:rFonts w:ascii="Times New Roman" w:hAnsi="Times New Roman"/>
                <w:spacing w:val="-4"/>
                <w:sz w:val="22"/>
                <w:szCs w:val="22"/>
              </w:rPr>
            </w:pPr>
            <w:r>
              <w:rPr>
                <w:rFonts w:ascii="Times New Roman" w:hAnsi="Times New Roman"/>
                <w:spacing w:val="-4"/>
                <w:sz w:val="22"/>
                <w:szCs w:val="22"/>
              </w:rPr>
              <w:t>19</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220</w:t>
            </w:r>
          </w:p>
        </w:tc>
        <w:tc>
          <w:tcPr>
            <w:tcW w:w="1092"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1008"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220</w:t>
            </w:r>
          </w:p>
        </w:tc>
        <w:tc>
          <w:tcPr>
            <w:tcW w:w="1091"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770"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18480</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17612</w:t>
            </w:r>
          </w:p>
        </w:tc>
        <w:tc>
          <w:tcPr>
            <w:tcW w:w="106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7407</w:t>
            </w:r>
          </w:p>
        </w:tc>
        <w:tc>
          <w:tcPr>
            <w:tcW w:w="756"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95</w:t>
            </w:r>
          </w:p>
        </w:tc>
        <w:tc>
          <w:tcPr>
            <w:tcW w:w="88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84</w:t>
            </w:r>
          </w:p>
        </w:tc>
        <w:tc>
          <w:tcPr>
            <w:tcW w:w="81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80</w:t>
            </w:r>
          </w:p>
        </w:tc>
        <w:tc>
          <w:tcPr>
            <w:tcW w:w="102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10,5</w:t>
            </w:r>
          </w:p>
        </w:tc>
        <w:tc>
          <w:tcPr>
            <w:tcW w:w="799"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7,7</w:t>
            </w:r>
          </w:p>
        </w:tc>
        <w:tc>
          <w:tcPr>
            <w:tcW w:w="85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1,5</w:t>
            </w:r>
          </w:p>
        </w:tc>
      </w:tr>
      <w:tr w:rsidR="00B3055B" w:rsidRPr="00B3055B" w:rsidTr="00713B65">
        <w:trPr>
          <w:jc w:val="center"/>
        </w:trPr>
        <w:tc>
          <w:tcPr>
            <w:tcW w:w="2480" w:type="dxa"/>
          </w:tcPr>
          <w:p w:rsidR="00B3055B" w:rsidRPr="00B3055B" w:rsidRDefault="00B3055B" w:rsidP="00B3055B">
            <w:pPr>
              <w:spacing w:line="216" w:lineRule="auto"/>
              <w:ind w:left="-57" w:right="-57"/>
              <w:rPr>
                <w:rFonts w:ascii="Times New Roman" w:hAnsi="Times New Roman"/>
                <w:sz w:val="22"/>
                <w:szCs w:val="22"/>
              </w:rPr>
            </w:pPr>
            <w:r>
              <w:rPr>
                <w:rFonts w:ascii="Times New Roman" w:hAnsi="Times New Roman"/>
                <w:sz w:val="22"/>
                <w:szCs w:val="22"/>
              </w:rPr>
              <w:t>из них кардиологические интенсивной терапии</w:t>
            </w:r>
          </w:p>
        </w:tc>
        <w:tc>
          <w:tcPr>
            <w:tcW w:w="532" w:type="dxa"/>
          </w:tcPr>
          <w:p w:rsidR="00B3055B" w:rsidRPr="00B3055B" w:rsidRDefault="00B3055B" w:rsidP="00B3055B">
            <w:pPr>
              <w:spacing w:line="216" w:lineRule="auto"/>
              <w:ind w:left="-57" w:right="-57"/>
              <w:jc w:val="center"/>
              <w:rPr>
                <w:rFonts w:ascii="Times New Roman" w:hAnsi="Times New Roman"/>
                <w:spacing w:val="-4"/>
                <w:sz w:val="22"/>
                <w:szCs w:val="22"/>
              </w:rPr>
            </w:pPr>
            <w:r>
              <w:rPr>
                <w:rFonts w:ascii="Times New Roman" w:hAnsi="Times New Roman"/>
                <w:spacing w:val="-4"/>
                <w:sz w:val="22"/>
                <w:szCs w:val="22"/>
              </w:rPr>
              <w:t>19.1</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12</w:t>
            </w:r>
          </w:p>
        </w:tc>
        <w:tc>
          <w:tcPr>
            <w:tcW w:w="1092"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1008"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12</w:t>
            </w:r>
          </w:p>
        </w:tc>
        <w:tc>
          <w:tcPr>
            <w:tcW w:w="1091"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770"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67</w:t>
            </w:r>
          </w:p>
        </w:tc>
        <w:tc>
          <w:tcPr>
            <w:tcW w:w="106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w:t>
            </w:r>
          </w:p>
        </w:tc>
        <w:tc>
          <w:tcPr>
            <w:tcW w:w="756" w:type="dxa"/>
          </w:tcPr>
          <w:p w:rsidR="00B3055B" w:rsidRPr="00B3055B" w:rsidRDefault="00E738AF"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w:t>
            </w:r>
          </w:p>
        </w:tc>
        <w:tc>
          <w:tcPr>
            <w:tcW w:w="88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w:t>
            </w:r>
          </w:p>
        </w:tc>
        <w:tc>
          <w:tcPr>
            <w:tcW w:w="81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6</w:t>
            </w:r>
          </w:p>
        </w:tc>
        <w:tc>
          <w:tcPr>
            <w:tcW w:w="102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0,6</w:t>
            </w:r>
          </w:p>
        </w:tc>
        <w:tc>
          <w:tcPr>
            <w:tcW w:w="799"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10,0</w:t>
            </w:r>
          </w:p>
        </w:tc>
        <w:tc>
          <w:tcPr>
            <w:tcW w:w="85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100,0</w:t>
            </w:r>
          </w:p>
        </w:tc>
      </w:tr>
      <w:tr w:rsidR="00B3055B" w:rsidRPr="00B3055B" w:rsidTr="00713B65">
        <w:trPr>
          <w:jc w:val="center"/>
        </w:trPr>
        <w:tc>
          <w:tcPr>
            <w:tcW w:w="2480" w:type="dxa"/>
          </w:tcPr>
          <w:p w:rsidR="00B3055B" w:rsidRPr="00B3055B" w:rsidRDefault="00B3055B" w:rsidP="00B3055B">
            <w:pPr>
              <w:spacing w:line="216" w:lineRule="auto"/>
              <w:ind w:left="-57" w:right="-57"/>
              <w:rPr>
                <w:rFonts w:ascii="Times New Roman" w:hAnsi="Times New Roman"/>
                <w:sz w:val="22"/>
                <w:szCs w:val="22"/>
              </w:rPr>
            </w:pPr>
            <w:r>
              <w:rPr>
                <w:rFonts w:ascii="Times New Roman" w:hAnsi="Times New Roman"/>
                <w:sz w:val="22"/>
                <w:szCs w:val="22"/>
              </w:rPr>
              <w:t xml:space="preserve">кардиологические для больных с острым инфарктом </w:t>
            </w:r>
            <w:r w:rsidR="00D23B87">
              <w:rPr>
                <w:rFonts w:ascii="Times New Roman" w:hAnsi="Times New Roman"/>
                <w:sz w:val="22"/>
                <w:szCs w:val="22"/>
              </w:rPr>
              <w:t>миокарда</w:t>
            </w:r>
          </w:p>
        </w:tc>
        <w:tc>
          <w:tcPr>
            <w:tcW w:w="532" w:type="dxa"/>
          </w:tcPr>
          <w:p w:rsidR="00B3055B" w:rsidRPr="00B3055B" w:rsidRDefault="00B3055B" w:rsidP="00B3055B">
            <w:pPr>
              <w:spacing w:line="216" w:lineRule="auto"/>
              <w:ind w:left="-57" w:right="-57"/>
              <w:jc w:val="center"/>
              <w:rPr>
                <w:rFonts w:ascii="Times New Roman" w:hAnsi="Times New Roman"/>
                <w:spacing w:val="-4"/>
                <w:sz w:val="22"/>
                <w:szCs w:val="22"/>
              </w:rPr>
            </w:pPr>
            <w:r>
              <w:rPr>
                <w:rFonts w:ascii="Times New Roman" w:hAnsi="Times New Roman"/>
                <w:spacing w:val="-4"/>
                <w:sz w:val="22"/>
                <w:szCs w:val="22"/>
              </w:rPr>
              <w:t>19.2</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48</w:t>
            </w:r>
          </w:p>
        </w:tc>
        <w:tc>
          <w:tcPr>
            <w:tcW w:w="1092"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1008"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48</w:t>
            </w:r>
          </w:p>
        </w:tc>
        <w:tc>
          <w:tcPr>
            <w:tcW w:w="1091"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770"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5040</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4647</w:t>
            </w:r>
          </w:p>
        </w:tc>
        <w:tc>
          <w:tcPr>
            <w:tcW w:w="106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2132</w:t>
            </w:r>
          </w:p>
        </w:tc>
        <w:tc>
          <w:tcPr>
            <w:tcW w:w="756"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92</w:t>
            </w:r>
          </w:p>
        </w:tc>
        <w:tc>
          <w:tcPr>
            <w:tcW w:w="88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105</w:t>
            </w:r>
          </w:p>
        </w:tc>
        <w:tc>
          <w:tcPr>
            <w:tcW w:w="81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997</w:t>
            </w:r>
          </w:p>
        </w:tc>
        <w:tc>
          <w:tcPr>
            <w:tcW w:w="102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13,9</w:t>
            </w:r>
          </w:p>
        </w:tc>
        <w:tc>
          <w:tcPr>
            <w:tcW w:w="799"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7,0</w:t>
            </w:r>
          </w:p>
        </w:tc>
        <w:tc>
          <w:tcPr>
            <w:tcW w:w="85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0,5</w:t>
            </w:r>
          </w:p>
        </w:tc>
      </w:tr>
      <w:tr w:rsidR="00B3055B" w:rsidRPr="00B3055B" w:rsidTr="00713B65">
        <w:trPr>
          <w:jc w:val="center"/>
        </w:trPr>
        <w:tc>
          <w:tcPr>
            <w:tcW w:w="2480" w:type="dxa"/>
          </w:tcPr>
          <w:p w:rsidR="00B3055B" w:rsidRPr="00B3055B" w:rsidRDefault="00B3055B" w:rsidP="00B3055B">
            <w:pPr>
              <w:spacing w:line="216" w:lineRule="auto"/>
              <w:ind w:left="-57" w:right="-57"/>
              <w:rPr>
                <w:rFonts w:ascii="Times New Roman" w:hAnsi="Times New Roman"/>
                <w:sz w:val="22"/>
                <w:szCs w:val="22"/>
              </w:rPr>
            </w:pPr>
            <w:r>
              <w:rPr>
                <w:rFonts w:ascii="Times New Roman" w:hAnsi="Times New Roman"/>
                <w:sz w:val="22"/>
                <w:szCs w:val="22"/>
              </w:rPr>
              <w:t>Всего</w:t>
            </w:r>
          </w:p>
        </w:tc>
        <w:tc>
          <w:tcPr>
            <w:tcW w:w="532" w:type="dxa"/>
          </w:tcPr>
          <w:p w:rsidR="00B3055B" w:rsidRPr="00B3055B" w:rsidRDefault="00B3055B" w:rsidP="00B3055B">
            <w:pPr>
              <w:spacing w:line="216" w:lineRule="auto"/>
              <w:ind w:left="-57" w:right="-57"/>
              <w:jc w:val="center"/>
              <w:rPr>
                <w:rFonts w:ascii="Times New Roman" w:hAnsi="Times New Roman"/>
                <w:spacing w:val="-4"/>
                <w:sz w:val="22"/>
                <w:szCs w:val="22"/>
              </w:rPr>
            </w:pPr>
            <w:r>
              <w:rPr>
                <w:rFonts w:ascii="Times New Roman" w:hAnsi="Times New Roman"/>
                <w:spacing w:val="-4"/>
                <w:sz w:val="22"/>
                <w:szCs w:val="22"/>
              </w:rPr>
              <w:t>1</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4477</w:t>
            </w:r>
          </w:p>
        </w:tc>
        <w:tc>
          <w:tcPr>
            <w:tcW w:w="109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400</w:t>
            </w:r>
          </w:p>
        </w:tc>
        <w:tc>
          <w:tcPr>
            <w:tcW w:w="1008"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4473</w:t>
            </w:r>
          </w:p>
        </w:tc>
        <w:tc>
          <w:tcPr>
            <w:tcW w:w="109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400</w:t>
            </w:r>
          </w:p>
        </w:tc>
        <w:tc>
          <w:tcPr>
            <w:tcW w:w="770"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469543</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365737</w:t>
            </w:r>
          </w:p>
        </w:tc>
        <w:tc>
          <w:tcPr>
            <w:tcW w:w="106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123235</w:t>
            </w:r>
          </w:p>
        </w:tc>
        <w:tc>
          <w:tcPr>
            <w:tcW w:w="756"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78</w:t>
            </w:r>
          </w:p>
        </w:tc>
        <w:tc>
          <w:tcPr>
            <w:tcW w:w="88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105</w:t>
            </w:r>
          </w:p>
        </w:tc>
        <w:tc>
          <w:tcPr>
            <w:tcW w:w="81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82</w:t>
            </w:r>
          </w:p>
        </w:tc>
        <w:tc>
          <w:tcPr>
            <w:tcW w:w="102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13,9</w:t>
            </w:r>
          </w:p>
        </w:tc>
        <w:tc>
          <w:tcPr>
            <w:tcW w:w="799"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5,9</w:t>
            </w:r>
          </w:p>
        </w:tc>
        <w:tc>
          <w:tcPr>
            <w:tcW w:w="85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2,0</w:t>
            </w:r>
          </w:p>
        </w:tc>
      </w:tr>
      <w:tr w:rsidR="00B3055B" w:rsidRPr="00B3055B" w:rsidTr="00713B65">
        <w:trPr>
          <w:jc w:val="center"/>
        </w:trPr>
        <w:tc>
          <w:tcPr>
            <w:tcW w:w="2480" w:type="dxa"/>
          </w:tcPr>
          <w:p w:rsidR="00B3055B" w:rsidRPr="00B3055B" w:rsidRDefault="00B3055B" w:rsidP="00B3055B">
            <w:pPr>
              <w:spacing w:line="216" w:lineRule="auto"/>
              <w:ind w:left="-57" w:right="-57"/>
              <w:rPr>
                <w:rFonts w:ascii="Times New Roman" w:hAnsi="Times New Roman"/>
                <w:sz w:val="22"/>
                <w:szCs w:val="22"/>
              </w:rPr>
            </w:pPr>
            <w:r>
              <w:rPr>
                <w:rFonts w:ascii="Times New Roman" w:hAnsi="Times New Roman"/>
                <w:sz w:val="22"/>
                <w:szCs w:val="22"/>
              </w:rPr>
              <w:t>Всего без сестринского ухода</w:t>
            </w:r>
          </w:p>
        </w:tc>
        <w:tc>
          <w:tcPr>
            <w:tcW w:w="532" w:type="dxa"/>
          </w:tcPr>
          <w:p w:rsidR="00B3055B" w:rsidRPr="00B3055B" w:rsidRDefault="00B3055B" w:rsidP="00B3055B">
            <w:pPr>
              <w:spacing w:line="216" w:lineRule="auto"/>
              <w:ind w:left="-57" w:right="-57"/>
              <w:jc w:val="center"/>
              <w:rPr>
                <w:rFonts w:ascii="Times New Roman" w:hAnsi="Times New Roman"/>
                <w:spacing w:val="-4"/>
                <w:sz w:val="22"/>
                <w:szCs w:val="22"/>
              </w:rPr>
            </w:pP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1092"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1008"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1091"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770"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1064"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756"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882"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811"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1021"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799" w:type="dxa"/>
          </w:tcPr>
          <w:p w:rsidR="00B3055B" w:rsidRPr="00B3055B" w:rsidRDefault="00B3055B" w:rsidP="00B3055B">
            <w:pPr>
              <w:spacing w:line="216" w:lineRule="auto"/>
              <w:ind w:left="-57" w:right="-57"/>
              <w:jc w:val="center"/>
              <w:rPr>
                <w:rFonts w:ascii="Times New Roman" w:hAnsi="Times New Roman"/>
                <w:spacing w:val="-2"/>
                <w:sz w:val="22"/>
                <w:szCs w:val="22"/>
              </w:rPr>
            </w:pPr>
          </w:p>
        </w:tc>
        <w:tc>
          <w:tcPr>
            <w:tcW w:w="854" w:type="dxa"/>
          </w:tcPr>
          <w:p w:rsidR="00B3055B" w:rsidRPr="00B3055B" w:rsidRDefault="00B3055B" w:rsidP="00B3055B">
            <w:pPr>
              <w:spacing w:line="216" w:lineRule="auto"/>
              <w:ind w:left="-57" w:right="-57"/>
              <w:jc w:val="center"/>
              <w:rPr>
                <w:rFonts w:ascii="Times New Roman" w:hAnsi="Times New Roman"/>
                <w:spacing w:val="-2"/>
                <w:sz w:val="22"/>
                <w:szCs w:val="22"/>
              </w:rPr>
            </w:pPr>
          </w:p>
        </w:tc>
      </w:tr>
      <w:tr w:rsidR="00B3055B" w:rsidRPr="00B3055B" w:rsidTr="00713B65">
        <w:trPr>
          <w:jc w:val="center"/>
        </w:trPr>
        <w:tc>
          <w:tcPr>
            <w:tcW w:w="2480" w:type="dxa"/>
          </w:tcPr>
          <w:p w:rsidR="00B3055B" w:rsidRPr="00B3055B" w:rsidRDefault="00B3055B" w:rsidP="00B3055B">
            <w:pPr>
              <w:spacing w:line="216" w:lineRule="auto"/>
              <w:ind w:left="-57" w:right="-57"/>
              <w:rPr>
                <w:rFonts w:ascii="Times New Roman" w:hAnsi="Times New Roman"/>
                <w:sz w:val="22"/>
                <w:szCs w:val="22"/>
              </w:rPr>
            </w:pPr>
            <w:r>
              <w:rPr>
                <w:rFonts w:ascii="Times New Roman" w:hAnsi="Times New Roman"/>
                <w:sz w:val="22"/>
                <w:szCs w:val="22"/>
              </w:rPr>
              <w:t>кардиологические для взрослых</w:t>
            </w:r>
          </w:p>
        </w:tc>
        <w:tc>
          <w:tcPr>
            <w:tcW w:w="532" w:type="dxa"/>
          </w:tcPr>
          <w:p w:rsidR="00B3055B" w:rsidRPr="00B3055B" w:rsidRDefault="00B3055B" w:rsidP="00B3055B">
            <w:pPr>
              <w:spacing w:line="216" w:lineRule="auto"/>
              <w:ind w:left="-57" w:right="-57"/>
              <w:jc w:val="center"/>
              <w:rPr>
                <w:rFonts w:ascii="Times New Roman" w:hAnsi="Times New Roman"/>
                <w:spacing w:val="-4"/>
                <w:sz w:val="22"/>
                <w:szCs w:val="22"/>
              </w:rPr>
            </w:pPr>
            <w:r>
              <w:rPr>
                <w:rFonts w:ascii="Times New Roman" w:hAnsi="Times New Roman"/>
                <w:spacing w:val="-4"/>
                <w:sz w:val="22"/>
                <w:szCs w:val="22"/>
              </w:rPr>
              <w:t>19</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259</w:t>
            </w:r>
          </w:p>
        </w:tc>
        <w:tc>
          <w:tcPr>
            <w:tcW w:w="109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w:t>
            </w:r>
          </w:p>
        </w:tc>
        <w:tc>
          <w:tcPr>
            <w:tcW w:w="1008"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259</w:t>
            </w:r>
          </w:p>
        </w:tc>
        <w:tc>
          <w:tcPr>
            <w:tcW w:w="109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w:t>
            </w:r>
          </w:p>
        </w:tc>
        <w:tc>
          <w:tcPr>
            <w:tcW w:w="770"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22204</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21008</w:t>
            </w:r>
          </w:p>
        </w:tc>
        <w:tc>
          <w:tcPr>
            <w:tcW w:w="106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7782</w:t>
            </w:r>
          </w:p>
        </w:tc>
        <w:tc>
          <w:tcPr>
            <w:tcW w:w="756"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95</w:t>
            </w:r>
          </w:p>
        </w:tc>
        <w:tc>
          <w:tcPr>
            <w:tcW w:w="88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86</w:t>
            </w:r>
          </w:p>
        </w:tc>
        <w:tc>
          <w:tcPr>
            <w:tcW w:w="81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81</w:t>
            </w:r>
          </w:p>
        </w:tc>
        <w:tc>
          <w:tcPr>
            <w:tcW w:w="102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10,0</w:t>
            </w:r>
          </w:p>
        </w:tc>
        <w:tc>
          <w:tcPr>
            <w:tcW w:w="799"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8,1</w:t>
            </w:r>
          </w:p>
        </w:tc>
        <w:tc>
          <w:tcPr>
            <w:tcW w:w="85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2,6</w:t>
            </w:r>
          </w:p>
        </w:tc>
      </w:tr>
      <w:tr w:rsidR="00B3055B" w:rsidRPr="00B3055B" w:rsidTr="00713B65">
        <w:trPr>
          <w:jc w:val="center"/>
        </w:trPr>
        <w:tc>
          <w:tcPr>
            <w:tcW w:w="2480" w:type="dxa"/>
          </w:tcPr>
          <w:p w:rsidR="00B3055B" w:rsidRPr="00B3055B" w:rsidRDefault="00B3055B" w:rsidP="00B3055B">
            <w:pPr>
              <w:spacing w:line="216" w:lineRule="auto"/>
              <w:ind w:left="-57" w:right="-57"/>
              <w:rPr>
                <w:rFonts w:ascii="Times New Roman" w:hAnsi="Times New Roman"/>
                <w:sz w:val="22"/>
                <w:szCs w:val="22"/>
              </w:rPr>
            </w:pPr>
            <w:r>
              <w:rPr>
                <w:rFonts w:ascii="Times New Roman" w:hAnsi="Times New Roman"/>
                <w:sz w:val="22"/>
                <w:szCs w:val="22"/>
              </w:rPr>
              <w:t>из низ кардиологические интенсивной терапии</w:t>
            </w:r>
          </w:p>
        </w:tc>
        <w:tc>
          <w:tcPr>
            <w:tcW w:w="532" w:type="dxa"/>
          </w:tcPr>
          <w:p w:rsidR="00B3055B" w:rsidRPr="00B3055B" w:rsidRDefault="00B3055B" w:rsidP="00B3055B">
            <w:pPr>
              <w:spacing w:line="216" w:lineRule="auto"/>
              <w:ind w:left="-57" w:right="-57"/>
              <w:jc w:val="center"/>
              <w:rPr>
                <w:rFonts w:ascii="Times New Roman" w:hAnsi="Times New Roman"/>
                <w:spacing w:val="-4"/>
                <w:sz w:val="22"/>
                <w:szCs w:val="22"/>
              </w:rPr>
            </w:pPr>
            <w:r>
              <w:rPr>
                <w:rFonts w:ascii="Times New Roman" w:hAnsi="Times New Roman"/>
                <w:spacing w:val="-4"/>
                <w:sz w:val="22"/>
                <w:szCs w:val="22"/>
              </w:rPr>
              <w:t>19.1</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18</w:t>
            </w:r>
          </w:p>
        </w:tc>
        <w:tc>
          <w:tcPr>
            <w:tcW w:w="109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w:t>
            </w:r>
          </w:p>
        </w:tc>
        <w:tc>
          <w:tcPr>
            <w:tcW w:w="1008"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18</w:t>
            </w:r>
          </w:p>
        </w:tc>
        <w:tc>
          <w:tcPr>
            <w:tcW w:w="109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w:t>
            </w:r>
          </w:p>
        </w:tc>
        <w:tc>
          <w:tcPr>
            <w:tcW w:w="770"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588</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548</w:t>
            </w:r>
          </w:p>
        </w:tc>
        <w:tc>
          <w:tcPr>
            <w:tcW w:w="106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59</w:t>
            </w:r>
          </w:p>
        </w:tc>
        <w:tc>
          <w:tcPr>
            <w:tcW w:w="756"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93</w:t>
            </w:r>
          </w:p>
        </w:tc>
        <w:tc>
          <w:tcPr>
            <w:tcW w:w="88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33</w:t>
            </w:r>
          </w:p>
        </w:tc>
        <w:tc>
          <w:tcPr>
            <w:tcW w:w="81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30</w:t>
            </w:r>
          </w:p>
        </w:tc>
        <w:tc>
          <w:tcPr>
            <w:tcW w:w="102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2,2</w:t>
            </w:r>
          </w:p>
        </w:tc>
        <w:tc>
          <w:tcPr>
            <w:tcW w:w="799"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13,6</w:t>
            </w:r>
          </w:p>
        </w:tc>
        <w:tc>
          <w:tcPr>
            <w:tcW w:w="85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80,4</w:t>
            </w:r>
          </w:p>
        </w:tc>
      </w:tr>
      <w:tr w:rsidR="00B3055B" w:rsidRPr="00B3055B" w:rsidTr="00713B65">
        <w:trPr>
          <w:jc w:val="center"/>
        </w:trPr>
        <w:tc>
          <w:tcPr>
            <w:tcW w:w="2480" w:type="dxa"/>
          </w:tcPr>
          <w:p w:rsidR="00B3055B" w:rsidRPr="00B3055B" w:rsidRDefault="00B3055B" w:rsidP="00B3055B">
            <w:pPr>
              <w:spacing w:line="216" w:lineRule="auto"/>
              <w:ind w:left="-57" w:right="-57"/>
              <w:rPr>
                <w:rFonts w:ascii="Times New Roman" w:hAnsi="Times New Roman"/>
                <w:sz w:val="22"/>
                <w:szCs w:val="22"/>
              </w:rPr>
            </w:pPr>
            <w:r>
              <w:rPr>
                <w:rFonts w:ascii="Times New Roman" w:hAnsi="Times New Roman"/>
                <w:sz w:val="22"/>
                <w:szCs w:val="22"/>
              </w:rPr>
              <w:t xml:space="preserve">кардиологические для больных с острым инфарктом </w:t>
            </w:r>
            <w:r w:rsidR="00D23B87">
              <w:rPr>
                <w:rFonts w:ascii="Times New Roman" w:hAnsi="Times New Roman"/>
                <w:sz w:val="22"/>
                <w:szCs w:val="22"/>
              </w:rPr>
              <w:t>миокарда</w:t>
            </w:r>
          </w:p>
        </w:tc>
        <w:tc>
          <w:tcPr>
            <w:tcW w:w="532" w:type="dxa"/>
          </w:tcPr>
          <w:p w:rsidR="00B3055B" w:rsidRPr="00B3055B" w:rsidRDefault="00B3055B" w:rsidP="00B3055B">
            <w:pPr>
              <w:spacing w:line="216" w:lineRule="auto"/>
              <w:ind w:left="-57" w:right="-57"/>
              <w:jc w:val="center"/>
              <w:rPr>
                <w:rFonts w:ascii="Times New Roman" w:hAnsi="Times New Roman"/>
                <w:spacing w:val="-4"/>
                <w:sz w:val="22"/>
                <w:szCs w:val="22"/>
              </w:rPr>
            </w:pPr>
            <w:r>
              <w:rPr>
                <w:rFonts w:ascii="Times New Roman" w:hAnsi="Times New Roman"/>
                <w:spacing w:val="-4"/>
                <w:sz w:val="22"/>
                <w:szCs w:val="22"/>
              </w:rPr>
              <w:t>19.2</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72</w:t>
            </w:r>
          </w:p>
        </w:tc>
        <w:tc>
          <w:tcPr>
            <w:tcW w:w="109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w:t>
            </w:r>
          </w:p>
        </w:tc>
        <w:tc>
          <w:tcPr>
            <w:tcW w:w="1008"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72</w:t>
            </w:r>
          </w:p>
        </w:tc>
        <w:tc>
          <w:tcPr>
            <w:tcW w:w="109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w:t>
            </w:r>
          </w:p>
        </w:tc>
        <w:tc>
          <w:tcPr>
            <w:tcW w:w="770"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7392</w:t>
            </w:r>
          </w:p>
        </w:tc>
        <w:tc>
          <w:tcPr>
            <w:tcW w:w="78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7005</w:t>
            </w:r>
          </w:p>
        </w:tc>
        <w:tc>
          <w:tcPr>
            <w:tcW w:w="106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2394</w:t>
            </w:r>
          </w:p>
        </w:tc>
        <w:tc>
          <w:tcPr>
            <w:tcW w:w="756"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95</w:t>
            </w:r>
          </w:p>
        </w:tc>
        <w:tc>
          <w:tcPr>
            <w:tcW w:w="882"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103</w:t>
            </w:r>
          </w:p>
        </w:tc>
        <w:tc>
          <w:tcPr>
            <w:tcW w:w="81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97</w:t>
            </w:r>
          </w:p>
        </w:tc>
        <w:tc>
          <w:tcPr>
            <w:tcW w:w="1021"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12,2</w:t>
            </w:r>
          </w:p>
        </w:tc>
        <w:tc>
          <w:tcPr>
            <w:tcW w:w="799"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8,0</w:t>
            </w:r>
          </w:p>
        </w:tc>
        <w:tc>
          <w:tcPr>
            <w:tcW w:w="854" w:type="dxa"/>
          </w:tcPr>
          <w:p w:rsidR="00B3055B" w:rsidRPr="00B3055B" w:rsidRDefault="00B3055B" w:rsidP="00B3055B">
            <w:pPr>
              <w:spacing w:line="216" w:lineRule="auto"/>
              <w:ind w:left="-57" w:right="-57"/>
              <w:jc w:val="center"/>
              <w:rPr>
                <w:rFonts w:ascii="Times New Roman" w:hAnsi="Times New Roman"/>
                <w:spacing w:val="-2"/>
                <w:sz w:val="22"/>
                <w:szCs w:val="22"/>
              </w:rPr>
            </w:pPr>
            <w:r>
              <w:rPr>
                <w:rFonts w:ascii="Times New Roman" w:hAnsi="Times New Roman"/>
                <w:spacing w:val="-2"/>
                <w:sz w:val="22"/>
                <w:szCs w:val="22"/>
              </w:rPr>
              <w:t>0,4</w:t>
            </w:r>
          </w:p>
        </w:tc>
      </w:tr>
    </w:tbl>
    <w:p w:rsidR="00B3055B" w:rsidRDefault="00B3055B" w:rsidP="00B3055B">
      <w:pPr>
        <w:spacing w:line="192" w:lineRule="auto"/>
        <w:rPr>
          <w:rFonts w:ascii="Times New Roman" w:hAnsi="Times New Roman"/>
          <w:sz w:val="28"/>
          <w:szCs w:val="28"/>
        </w:rPr>
      </w:pPr>
    </w:p>
    <w:p w:rsidR="00B87D42" w:rsidRDefault="00B87D42" w:rsidP="00B3055B">
      <w:pPr>
        <w:spacing w:line="192" w:lineRule="auto"/>
        <w:rPr>
          <w:rFonts w:ascii="Times New Roman" w:hAnsi="Times New Roman"/>
          <w:sz w:val="28"/>
          <w:szCs w:val="28"/>
        </w:rPr>
        <w:sectPr w:rsidR="00B87D42" w:rsidSect="00B3055B">
          <w:pgSz w:w="16834" w:h="11907" w:orient="landscape" w:code="9"/>
          <w:pgMar w:top="1134" w:right="567" w:bottom="1134" w:left="1985" w:header="272" w:footer="397" w:gutter="0"/>
          <w:cols w:space="720"/>
          <w:formProt w:val="0"/>
          <w:titlePg/>
          <w:docGrid w:linePitch="272"/>
        </w:sectPr>
      </w:pPr>
    </w:p>
    <w:p w:rsidR="00B87D42" w:rsidRPr="009269B8" w:rsidRDefault="009269B8" w:rsidP="009269B8">
      <w:pPr>
        <w:widowControl w:val="0"/>
        <w:autoSpaceDE w:val="0"/>
        <w:autoSpaceDN w:val="0"/>
        <w:spacing w:line="235" w:lineRule="auto"/>
        <w:ind w:firstLine="709"/>
        <w:jc w:val="both"/>
        <w:outlineLvl w:val="1"/>
        <w:rPr>
          <w:rFonts w:ascii="Times New Roman" w:hAnsi="Times New Roman"/>
          <w:bCs/>
          <w:sz w:val="24"/>
          <w:szCs w:val="24"/>
        </w:rPr>
      </w:pPr>
      <w:bookmarkStart w:id="11" w:name="_Toc104547883"/>
      <w:r>
        <w:rPr>
          <w:rFonts w:ascii="Times New Roman" w:hAnsi="Times New Roman"/>
          <w:bCs/>
          <w:sz w:val="24"/>
          <w:szCs w:val="24"/>
        </w:rPr>
        <w:lastRenderedPageBreak/>
        <w:t>2.5.1.</w:t>
      </w:r>
      <w:r w:rsidR="00C02B79">
        <w:rPr>
          <w:rFonts w:ascii="Times New Roman" w:hAnsi="Times New Roman"/>
          <w:bCs/>
          <w:sz w:val="24"/>
          <w:szCs w:val="24"/>
        </w:rPr>
        <w:t>1. </w:t>
      </w:r>
      <w:r w:rsidR="00B87D42" w:rsidRPr="009269B8">
        <w:rPr>
          <w:rFonts w:ascii="Times New Roman" w:hAnsi="Times New Roman"/>
          <w:bCs/>
          <w:sz w:val="24"/>
          <w:szCs w:val="24"/>
        </w:rPr>
        <w:t>Анализ деятельности каждой медицинской организации, участвующей в оказании стационарной помощи больным с ОНМК и/или ОКС, с оценкой необходимости оптимизации функционирования</w:t>
      </w:r>
      <w:bookmarkEnd w:id="11"/>
      <w:r w:rsidR="00B87D42" w:rsidRPr="009269B8">
        <w:rPr>
          <w:rFonts w:ascii="Times New Roman" w:hAnsi="Times New Roman"/>
          <w:bCs/>
          <w:sz w:val="24"/>
          <w:szCs w:val="24"/>
        </w:rPr>
        <w:t>.</w:t>
      </w:r>
    </w:p>
    <w:p w:rsidR="00B87D42" w:rsidRPr="00B87D42" w:rsidRDefault="00B87D42" w:rsidP="009269B8">
      <w:pPr>
        <w:widowControl w:val="0"/>
        <w:autoSpaceDE w:val="0"/>
        <w:autoSpaceDN w:val="0"/>
        <w:spacing w:line="235" w:lineRule="auto"/>
        <w:ind w:firstLine="709"/>
        <w:jc w:val="both"/>
        <w:rPr>
          <w:rFonts w:ascii="Times New Roman" w:hAnsi="Times New Roman"/>
          <w:iCs/>
          <w:sz w:val="24"/>
          <w:szCs w:val="24"/>
        </w:rPr>
      </w:pPr>
      <w:r w:rsidRPr="00B87D42">
        <w:rPr>
          <w:rFonts w:ascii="Times New Roman" w:hAnsi="Times New Roman"/>
          <w:iCs/>
          <w:sz w:val="24"/>
          <w:szCs w:val="24"/>
        </w:rPr>
        <w:t>В Рязанской области функционируют 2 региональных сосудистых центра, один – на базе ГБУ РО ОККД и второй – на базе ГБУ РО ОКБ. Также работают 6 первичных сосудистых центров (ПСЦ), расположенных на базе: ГБУ РО «Касимовский ММЦ», ГБУ РО «Скопинский ММЦ», ГБУ РО «Сасовский ММЦ», ГБУ РО «Шиловский ММЦ», ГБУ РО Ряжский ММЦ», ГБУ РО «ГКБ №11».</w:t>
      </w:r>
    </w:p>
    <w:p w:rsidR="00B87D42" w:rsidRPr="00B87D42" w:rsidRDefault="00B87D42" w:rsidP="009269B8">
      <w:pPr>
        <w:widowControl w:val="0"/>
        <w:autoSpaceDE w:val="0"/>
        <w:autoSpaceDN w:val="0"/>
        <w:spacing w:line="235" w:lineRule="auto"/>
        <w:ind w:firstLine="709"/>
        <w:jc w:val="both"/>
        <w:rPr>
          <w:rFonts w:ascii="Times New Roman" w:hAnsi="Times New Roman"/>
          <w:iCs/>
          <w:sz w:val="24"/>
          <w:szCs w:val="24"/>
        </w:rPr>
      </w:pPr>
      <w:r w:rsidRPr="00B87D42">
        <w:rPr>
          <w:rFonts w:ascii="Times New Roman" w:hAnsi="Times New Roman"/>
          <w:iCs/>
          <w:sz w:val="24"/>
          <w:szCs w:val="24"/>
        </w:rPr>
        <w:t>В настоящее время в ГБУ РО ОККД имеются 2 ангиографических установки, режим работы 24/7. В ГБУ РО ОКБ – 2 ангиографические установки, режим работы 24/7. В ГБУ РО ГКБСМП – 1 ангиографическая установка, временно функционирует ежедневно в режиме 08.00-15.00 (с 2021 года).</w:t>
      </w:r>
    </w:p>
    <w:p w:rsidR="00B87D42" w:rsidRPr="00B87D42" w:rsidRDefault="00B87D42" w:rsidP="009269B8">
      <w:pPr>
        <w:widowControl w:val="0"/>
        <w:autoSpaceDE w:val="0"/>
        <w:autoSpaceDN w:val="0"/>
        <w:spacing w:line="235" w:lineRule="auto"/>
        <w:ind w:firstLine="709"/>
        <w:jc w:val="both"/>
        <w:rPr>
          <w:rFonts w:ascii="Times New Roman" w:hAnsi="Times New Roman"/>
          <w:iCs/>
          <w:sz w:val="24"/>
          <w:szCs w:val="24"/>
        </w:rPr>
      </w:pPr>
      <w:r w:rsidRPr="00B87D42">
        <w:rPr>
          <w:rFonts w:ascii="Times New Roman" w:hAnsi="Times New Roman"/>
          <w:iCs/>
          <w:sz w:val="24"/>
          <w:szCs w:val="24"/>
        </w:rPr>
        <w:t>Доставка пациентов с острым коронарным синдромом в «инфарктную» сеть осуществляется в более чем 70% случаев фельдшерскими бригадами. Фельдшеры обучены догоспитальному тромболизису. Также функционирует санавиация, обеспечивающая транспортировку пациентов на территории Рязанской области, в том числе вертолет.</w:t>
      </w:r>
    </w:p>
    <w:p w:rsidR="00B87D42" w:rsidRPr="00B87D42" w:rsidRDefault="00B87D42" w:rsidP="009269B8">
      <w:pPr>
        <w:widowControl w:val="0"/>
        <w:autoSpaceDE w:val="0"/>
        <w:autoSpaceDN w:val="0"/>
        <w:spacing w:line="235" w:lineRule="auto"/>
        <w:ind w:firstLine="709"/>
        <w:jc w:val="both"/>
        <w:rPr>
          <w:rFonts w:ascii="Times New Roman" w:hAnsi="Times New Roman"/>
          <w:iCs/>
          <w:sz w:val="24"/>
          <w:szCs w:val="24"/>
        </w:rPr>
      </w:pPr>
      <w:r w:rsidRPr="00B87D42">
        <w:rPr>
          <w:rFonts w:ascii="Times New Roman" w:hAnsi="Times New Roman"/>
          <w:iCs/>
          <w:sz w:val="24"/>
          <w:szCs w:val="24"/>
        </w:rPr>
        <w:t xml:space="preserve">Во всех районах функционирует система передачи электрокардиограммы в рамках работы дистанционного телемедицинского центра ГБУ РО ОККД (для кардиологических пациентов) и ГБУ РО ОКБ (для неврологических пациентов). </w:t>
      </w:r>
    </w:p>
    <w:p w:rsidR="00B87D42" w:rsidRPr="00B87D42" w:rsidRDefault="00B87D42" w:rsidP="009269B8">
      <w:pPr>
        <w:widowControl w:val="0"/>
        <w:autoSpaceDE w:val="0"/>
        <w:autoSpaceDN w:val="0"/>
        <w:spacing w:line="235" w:lineRule="auto"/>
        <w:ind w:firstLine="709"/>
        <w:jc w:val="both"/>
        <w:rPr>
          <w:rFonts w:ascii="Times New Roman" w:hAnsi="Times New Roman"/>
          <w:iCs/>
          <w:sz w:val="24"/>
          <w:szCs w:val="24"/>
        </w:rPr>
      </w:pPr>
      <w:r w:rsidRPr="00B87D42">
        <w:rPr>
          <w:rFonts w:ascii="Times New Roman" w:hAnsi="Times New Roman"/>
          <w:iCs/>
          <w:sz w:val="24"/>
          <w:szCs w:val="24"/>
        </w:rPr>
        <w:t>Число неврологических коек в регионе – 379, обеспеченность неврологическими койками – 3,98 на 10 000 взрослого населения, число врачей-неврологов в субъекте – 188, обеспеченность врачами-неврологами – 1,9 на 10 000 взрослого населения.</w:t>
      </w:r>
    </w:p>
    <w:p w:rsidR="00B87D42" w:rsidRPr="00B87D42" w:rsidRDefault="00B87D42" w:rsidP="009269B8">
      <w:pPr>
        <w:widowControl w:val="0"/>
        <w:autoSpaceDE w:val="0"/>
        <w:autoSpaceDN w:val="0"/>
        <w:spacing w:line="235" w:lineRule="auto"/>
        <w:ind w:firstLine="709"/>
        <w:jc w:val="both"/>
        <w:rPr>
          <w:rFonts w:ascii="Times New Roman" w:hAnsi="Times New Roman"/>
          <w:iCs/>
          <w:sz w:val="24"/>
          <w:szCs w:val="24"/>
        </w:rPr>
      </w:pPr>
      <w:r w:rsidRPr="00B87D42">
        <w:rPr>
          <w:rFonts w:ascii="Times New Roman" w:hAnsi="Times New Roman"/>
          <w:iCs/>
          <w:sz w:val="24"/>
          <w:szCs w:val="24"/>
        </w:rPr>
        <w:t xml:space="preserve">Медицинская помощь пациентам с острым коронарным синдромом оказывается в соответствии с приказом </w:t>
      </w:r>
      <w:r w:rsidR="00865023">
        <w:rPr>
          <w:rFonts w:ascii="Times New Roman" w:hAnsi="Times New Roman"/>
          <w:iCs/>
          <w:sz w:val="24"/>
          <w:szCs w:val="24"/>
        </w:rPr>
        <w:t>МЗ РО</w:t>
      </w:r>
      <w:r w:rsidRPr="00B87D42">
        <w:rPr>
          <w:rFonts w:ascii="Times New Roman" w:hAnsi="Times New Roman"/>
          <w:iCs/>
          <w:sz w:val="24"/>
          <w:szCs w:val="24"/>
        </w:rPr>
        <w:t xml:space="preserve"> от 12.01.2021 № 12 «О маршрутизации пациентов с острым нарушением мозгового кровообращения и острым коронарным синдромом на территории Рязанской области».</w:t>
      </w:r>
    </w:p>
    <w:p w:rsidR="00B87D42" w:rsidRPr="00B87D42" w:rsidRDefault="00B87D42" w:rsidP="009269B8">
      <w:pPr>
        <w:widowControl w:val="0"/>
        <w:autoSpaceDE w:val="0"/>
        <w:autoSpaceDN w:val="0"/>
        <w:spacing w:line="235" w:lineRule="auto"/>
        <w:ind w:firstLine="709"/>
        <w:jc w:val="both"/>
        <w:rPr>
          <w:rFonts w:ascii="Times New Roman" w:hAnsi="Times New Roman"/>
          <w:iCs/>
          <w:sz w:val="24"/>
          <w:szCs w:val="24"/>
        </w:rPr>
      </w:pPr>
      <w:r w:rsidRPr="00B87D42">
        <w:rPr>
          <w:rFonts w:ascii="Times New Roman" w:hAnsi="Times New Roman"/>
          <w:iCs/>
          <w:sz w:val="24"/>
          <w:szCs w:val="24"/>
        </w:rPr>
        <w:t xml:space="preserve">Больные с </w:t>
      </w:r>
      <w:bookmarkStart w:id="12" w:name="_Hlk104720850"/>
      <w:r w:rsidRPr="00B87D42">
        <w:rPr>
          <w:rFonts w:ascii="Times New Roman" w:hAnsi="Times New Roman"/>
          <w:iCs/>
          <w:sz w:val="24"/>
          <w:szCs w:val="24"/>
        </w:rPr>
        <w:t xml:space="preserve">острым коронарным синдромом </w:t>
      </w:r>
      <w:bookmarkEnd w:id="12"/>
      <w:r w:rsidRPr="00B87D42">
        <w:rPr>
          <w:rFonts w:ascii="Times New Roman" w:hAnsi="Times New Roman"/>
          <w:iCs/>
          <w:sz w:val="24"/>
          <w:szCs w:val="24"/>
        </w:rPr>
        <w:t>(инфарктом миокарда и нестабильной стенокардией), проживающие в Московском районе г. Рязани, а также на территории Михайловского и Рыбновского район</w:t>
      </w:r>
      <w:r w:rsidR="00865023">
        <w:rPr>
          <w:rFonts w:ascii="Times New Roman" w:hAnsi="Times New Roman"/>
          <w:iCs/>
          <w:sz w:val="24"/>
          <w:szCs w:val="24"/>
        </w:rPr>
        <w:t>ов</w:t>
      </w:r>
      <w:r w:rsidRPr="00B87D42">
        <w:rPr>
          <w:rFonts w:ascii="Times New Roman" w:hAnsi="Times New Roman"/>
          <w:iCs/>
          <w:sz w:val="24"/>
          <w:szCs w:val="24"/>
        </w:rPr>
        <w:t xml:space="preserve"> области, госпитализируются в региональный сосудистый центр на базе ГБУ РО «Областная клиническая больница».</w:t>
      </w:r>
    </w:p>
    <w:p w:rsidR="00B87D42" w:rsidRPr="00B87D42" w:rsidRDefault="00B87D42" w:rsidP="009269B8">
      <w:pPr>
        <w:widowControl w:val="0"/>
        <w:autoSpaceDE w:val="0"/>
        <w:autoSpaceDN w:val="0"/>
        <w:spacing w:line="235" w:lineRule="auto"/>
        <w:ind w:firstLine="709"/>
        <w:jc w:val="both"/>
        <w:rPr>
          <w:rFonts w:ascii="Times New Roman" w:hAnsi="Times New Roman"/>
          <w:iCs/>
          <w:sz w:val="24"/>
          <w:szCs w:val="24"/>
        </w:rPr>
      </w:pPr>
      <w:r w:rsidRPr="00B87D42">
        <w:rPr>
          <w:rFonts w:ascii="Times New Roman" w:hAnsi="Times New Roman"/>
          <w:iCs/>
          <w:sz w:val="24"/>
          <w:szCs w:val="24"/>
        </w:rPr>
        <w:t xml:space="preserve">Больные с острым коронарным синдромом, проживающие в Железнодорожном, Советском районе г. Рязани, а также на территории Захаровского муниципального района области, госпитализируются в региональный сосудистый центр на базе ГБУ РО «Областной клинический кардиологический  диспансер». Больные с острым коронарным синдромом с подъемом ST, проживающие в Октябрьском районе г. Рязани, на территории Рязанского, Клепиковского, Пронского, Спасского и Старожиловского районов области также подлежат госпитализации в ГБУ РО «Областной клинический кардиологический диспансер». </w:t>
      </w:r>
    </w:p>
    <w:p w:rsidR="00B87D42" w:rsidRPr="00B87D42" w:rsidRDefault="00B87D42" w:rsidP="009269B8">
      <w:pPr>
        <w:widowControl w:val="0"/>
        <w:autoSpaceDE w:val="0"/>
        <w:autoSpaceDN w:val="0"/>
        <w:spacing w:line="235" w:lineRule="auto"/>
        <w:ind w:firstLine="709"/>
        <w:jc w:val="both"/>
        <w:rPr>
          <w:rFonts w:ascii="Times New Roman" w:hAnsi="Times New Roman"/>
          <w:iCs/>
          <w:sz w:val="24"/>
          <w:szCs w:val="24"/>
        </w:rPr>
      </w:pPr>
      <w:r w:rsidRPr="00B87D42">
        <w:rPr>
          <w:rFonts w:ascii="Times New Roman" w:hAnsi="Times New Roman"/>
          <w:iCs/>
          <w:sz w:val="24"/>
          <w:szCs w:val="24"/>
        </w:rPr>
        <w:t>Госпитализации в первичное сосудистое отделение на базе ГБУ РО «Городская клиническая больница скорой медицинской помощи» подлежат больные с острым коронарным синдромом без подъема ST, проживающие в Октябрьском районе г. Рязани, а также на территории Рязанского, Клепиковского, Спасского район</w:t>
      </w:r>
      <w:r w:rsidR="00865023">
        <w:rPr>
          <w:rFonts w:ascii="Times New Roman" w:hAnsi="Times New Roman"/>
          <w:iCs/>
          <w:sz w:val="24"/>
          <w:szCs w:val="24"/>
        </w:rPr>
        <w:t>ов</w:t>
      </w:r>
      <w:r w:rsidRPr="00B87D42">
        <w:rPr>
          <w:rFonts w:ascii="Times New Roman" w:hAnsi="Times New Roman"/>
          <w:iCs/>
          <w:sz w:val="24"/>
          <w:szCs w:val="24"/>
        </w:rPr>
        <w:t xml:space="preserve"> области.</w:t>
      </w:r>
    </w:p>
    <w:p w:rsidR="00B87D42" w:rsidRPr="00B87D42" w:rsidRDefault="00B87D42" w:rsidP="009269B8">
      <w:pPr>
        <w:widowControl w:val="0"/>
        <w:autoSpaceDE w:val="0"/>
        <w:autoSpaceDN w:val="0"/>
        <w:spacing w:line="235" w:lineRule="auto"/>
        <w:ind w:firstLine="709"/>
        <w:jc w:val="both"/>
        <w:rPr>
          <w:rFonts w:ascii="Times New Roman" w:hAnsi="Times New Roman"/>
          <w:iCs/>
          <w:sz w:val="24"/>
          <w:szCs w:val="24"/>
        </w:rPr>
      </w:pPr>
      <w:r w:rsidRPr="00B87D42">
        <w:rPr>
          <w:rFonts w:ascii="Times New Roman" w:hAnsi="Times New Roman"/>
          <w:iCs/>
          <w:sz w:val="24"/>
          <w:szCs w:val="24"/>
        </w:rPr>
        <w:t>Госпитализации в первичное сосудистое отделение на базе ГБУ РО «Сасовский ММЦ» подлежат больные с острым инфарктом миокарда и острым коронарным синдромом, проживающие на территории Ермишинского, Кадомского, Пителинского, Сасовского, Чучковского, Шацкого районов области.</w:t>
      </w:r>
    </w:p>
    <w:p w:rsidR="00B87D42" w:rsidRPr="00B87D42" w:rsidRDefault="00B87D42" w:rsidP="009269B8">
      <w:pPr>
        <w:widowControl w:val="0"/>
        <w:autoSpaceDE w:val="0"/>
        <w:autoSpaceDN w:val="0"/>
        <w:spacing w:line="235" w:lineRule="auto"/>
        <w:ind w:firstLine="709"/>
        <w:jc w:val="both"/>
        <w:rPr>
          <w:rFonts w:ascii="Times New Roman" w:hAnsi="Times New Roman"/>
          <w:iCs/>
          <w:sz w:val="24"/>
          <w:szCs w:val="24"/>
        </w:rPr>
      </w:pPr>
      <w:r w:rsidRPr="00B87D42">
        <w:rPr>
          <w:rFonts w:ascii="Times New Roman" w:hAnsi="Times New Roman"/>
          <w:iCs/>
          <w:sz w:val="24"/>
          <w:szCs w:val="24"/>
        </w:rPr>
        <w:t xml:space="preserve">Госпитализации в первичное сосудистое отделение на базе ГБУ РО «Скопинский ММЦ» подлежат больные с острым коронарным синдромом, проживающие на территории Кораблинского, Милославского, Скопинского районов области. С острым коронарным синдромом без подъема ST </w:t>
      </w:r>
      <w:r w:rsidR="00865023">
        <w:rPr>
          <w:rFonts w:ascii="Times New Roman" w:hAnsi="Times New Roman"/>
          <w:iCs/>
          <w:sz w:val="24"/>
          <w:szCs w:val="24"/>
        </w:rPr>
        <w:t>–</w:t>
      </w:r>
      <w:r w:rsidRPr="00B87D42">
        <w:rPr>
          <w:rFonts w:ascii="Times New Roman" w:hAnsi="Times New Roman"/>
          <w:iCs/>
          <w:sz w:val="24"/>
          <w:szCs w:val="24"/>
        </w:rPr>
        <w:t xml:space="preserve"> Пронский</w:t>
      </w:r>
      <w:r w:rsidR="00865023">
        <w:rPr>
          <w:rFonts w:ascii="Times New Roman" w:hAnsi="Times New Roman"/>
          <w:iCs/>
          <w:sz w:val="24"/>
          <w:szCs w:val="24"/>
        </w:rPr>
        <w:t xml:space="preserve"> </w:t>
      </w:r>
      <w:r w:rsidRPr="00B87D42">
        <w:rPr>
          <w:rFonts w:ascii="Times New Roman" w:hAnsi="Times New Roman"/>
          <w:iCs/>
          <w:sz w:val="24"/>
          <w:szCs w:val="24"/>
        </w:rPr>
        <w:t xml:space="preserve">район, Старожиловский район. При невозможности госпитализации в ГБУ РО «Ряжский ММЦ» пациенты, проживающие на территории Сараевского, Ухоловского и Александро-Невского районов области </w:t>
      </w:r>
      <w:r w:rsidRPr="00B87D42">
        <w:rPr>
          <w:rFonts w:ascii="Times New Roman" w:hAnsi="Times New Roman"/>
          <w:iCs/>
          <w:sz w:val="24"/>
          <w:szCs w:val="24"/>
        </w:rPr>
        <w:lastRenderedPageBreak/>
        <w:t>госпитализируются в ГБУ РО Скопинский ММЦ.</w:t>
      </w:r>
    </w:p>
    <w:p w:rsidR="00B87D42" w:rsidRPr="00B87D42" w:rsidRDefault="00B87D42" w:rsidP="00B87D42">
      <w:pPr>
        <w:widowControl w:val="0"/>
        <w:autoSpaceDE w:val="0"/>
        <w:autoSpaceDN w:val="0"/>
        <w:ind w:firstLine="709"/>
        <w:jc w:val="both"/>
        <w:rPr>
          <w:rFonts w:ascii="Times New Roman" w:hAnsi="Times New Roman"/>
          <w:iCs/>
          <w:sz w:val="24"/>
          <w:szCs w:val="24"/>
        </w:rPr>
      </w:pPr>
      <w:r w:rsidRPr="00B87D42">
        <w:rPr>
          <w:rFonts w:ascii="Times New Roman" w:hAnsi="Times New Roman"/>
          <w:iCs/>
          <w:sz w:val="24"/>
          <w:szCs w:val="24"/>
        </w:rPr>
        <w:t>Госпитализации в первичное сосудистое отделение на базе ГБУ РО «Касимовский ММЦ» подлежат больные с острым коронарным синдромом, проживающие на территории Касимовского района области.</w:t>
      </w:r>
    </w:p>
    <w:p w:rsidR="00B87D42" w:rsidRPr="00B87D42" w:rsidRDefault="00B87D42" w:rsidP="00B87D42">
      <w:pPr>
        <w:widowControl w:val="0"/>
        <w:autoSpaceDE w:val="0"/>
        <w:autoSpaceDN w:val="0"/>
        <w:ind w:firstLine="709"/>
        <w:jc w:val="both"/>
        <w:rPr>
          <w:rFonts w:ascii="Times New Roman" w:hAnsi="Times New Roman"/>
          <w:iCs/>
          <w:sz w:val="24"/>
          <w:szCs w:val="24"/>
        </w:rPr>
      </w:pPr>
      <w:r w:rsidRPr="00B87D42">
        <w:rPr>
          <w:rFonts w:ascii="Times New Roman" w:hAnsi="Times New Roman"/>
          <w:iCs/>
          <w:sz w:val="24"/>
          <w:szCs w:val="24"/>
        </w:rPr>
        <w:t>Госпитализации в первичное сосудистое отделение на базе ГБУ РО «Ряжский ММЦ» подлежат больные с острым коронарным синдромом, проживающие на территории Ряжского, Сараевского, Ухоловского и Александро-Невского районов области.</w:t>
      </w:r>
    </w:p>
    <w:p w:rsidR="00B87D42" w:rsidRPr="00B87D42" w:rsidRDefault="00B87D42" w:rsidP="00B87D42">
      <w:pPr>
        <w:widowControl w:val="0"/>
        <w:autoSpaceDE w:val="0"/>
        <w:autoSpaceDN w:val="0"/>
        <w:ind w:firstLine="709"/>
        <w:jc w:val="both"/>
        <w:rPr>
          <w:rFonts w:ascii="Times New Roman" w:hAnsi="Times New Roman"/>
          <w:iCs/>
          <w:sz w:val="24"/>
          <w:szCs w:val="24"/>
        </w:rPr>
      </w:pPr>
      <w:r w:rsidRPr="00B87D42">
        <w:rPr>
          <w:rFonts w:ascii="Times New Roman" w:hAnsi="Times New Roman"/>
          <w:iCs/>
          <w:sz w:val="24"/>
          <w:szCs w:val="24"/>
        </w:rPr>
        <w:t>Госпитализации в первичное сосудистое отделение на базе ГБУ РО «Шиловский ММЦ» подлежат больные с острым инфарктом миокарда и острым коронарным синдромом, проживающие на территории Шиловского, Путятинского, Сапожковского районов области.</w:t>
      </w:r>
    </w:p>
    <w:p w:rsidR="00B87D42" w:rsidRDefault="00B87D42" w:rsidP="00B87D42">
      <w:pPr>
        <w:widowControl w:val="0"/>
        <w:autoSpaceDE w:val="0"/>
        <w:autoSpaceDN w:val="0"/>
        <w:ind w:firstLine="709"/>
        <w:jc w:val="both"/>
        <w:rPr>
          <w:rFonts w:ascii="Times New Roman" w:hAnsi="Times New Roman"/>
          <w:iCs/>
          <w:sz w:val="24"/>
          <w:szCs w:val="24"/>
        </w:rPr>
      </w:pPr>
      <w:r w:rsidRPr="00B87D42">
        <w:rPr>
          <w:rFonts w:ascii="Times New Roman" w:hAnsi="Times New Roman"/>
          <w:iCs/>
          <w:sz w:val="24"/>
          <w:szCs w:val="24"/>
        </w:rPr>
        <w:t>Консультации больных, находящихся в первичных сосудистых отделениях, со специалистами регионального сосудистого центра на базе ГБУ РО «Областной клинический кардиологический диспансер» осуществляются круглосуточно в режиме телекоммуникационной и телефонной связи (телефон приемного покоя +7 4912 76-97-10).</w:t>
      </w:r>
    </w:p>
    <w:p w:rsidR="00B87D42" w:rsidRPr="00B87D42" w:rsidRDefault="00B87D42" w:rsidP="00B87D42">
      <w:pPr>
        <w:widowControl w:val="0"/>
        <w:autoSpaceDE w:val="0"/>
        <w:autoSpaceDN w:val="0"/>
        <w:ind w:firstLine="709"/>
        <w:jc w:val="both"/>
        <w:rPr>
          <w:rFonts w:ascii="Times New Roman" w:hAnsi="Times New Roman"/>
          <w:iCs/>
          <w:sz w:val="16"/>
          <w:szCs w:val="16"/>
        </w:rPr>
      </w:pPr>
    </w:p>
    <w:p w:rsidR="00B87D42" w:rsidRDefault="00B87D42" w:rsidP="00B87D42">
      <w:pPr>
        <w:widowControl w:val="0"/>
        <w:autoSpaceDE w:val="0"/>
        <w:autoSpaceDN w:val="0"/>
        <w:jc w:val="center"/>
        <w:rPr>
          <w:rFonts w:ascii="Times New Roman" w:hAnsi="Times New Roman"/>
          <w:bCs/>
          <w:iCs/>
          <w:sz w:val="24"/>
          <w:szCs w:val="24"/>
        </w:rPr>
      </w:pPr>
      <w:r w:rsidRPr="00B87D42">
        <w:rPr>
          <w:rFonts w:ascii="Times New Roman" w:hAnsi="Times New Roman"/>
          <w:bCs/>
          <w:iCs/>
          <w:sz w:val="24"/>
          <w:szCs w:val="24"/>
        </w:rPr>
        <w:t>Порядок госпитализации экстренных пациентов кардиологического</w:t>
      </w:r>
    </w:p>
    <w:p w:rsidR="00B87D42" w:rsidRDefault="00B87D42" w:rsidP="00B87D42">
      <w:pPr>
        <w:widowControl w:val="0"/>
        <w:autoSpaceDE w:val="0"/>
        <w:autoSpaceDN w:val="0"/>
        <w:jc w:val="center"/>
        <w:rPr>
          <w:rFonts w:ascii="Times New Roman" w:hAnsi="Times New Roman"/>
          <w:bCs/>
          <w:iCs/>
          <w:sz w:val="24"/>
          <w:szCs w:val="24"/>
        </w:rPr>
      </w:pPr>
      <w:r w:rsidRPr="00B87D42">
        <w:rPr>
          <w:rFonts w:ascii="Times New Roman" w:hAnsi="Times New Roman"/>
          <w:bCs/>
          <w:iCs/>
          <w:sz w:val="24"/>
          <w:szCs w:val="24"/>
        </w:rPr>
        <w:t>профиля на территории Рязанской области (за исключением</w:t>
      </w:r>
    </w:p>
    <w:p w:rsidR="00B87D42" w:rsidRDefault="00B87D42" w:rsidP="00B87D42">
      <w:pPr>
        <w:widowControl w:val="0"/>
        <w:autoSpaceDE w:val="0"/>
        <w:autoSpaceDN w:val="0"/>
        <w:jc w:val="center"/>
        <w:rPr>
          <w:rFonts w:ascii="Times New Roman" w:hAnsi="Times New Roman"/>
          <w:bCs/>
          <w:iCs/>
          <w:sz w:val="24"/>
          <w:szCs w:val="24"/>
        </w:rPr>
      </w:pPr>
      <w:r w:rsidRPr="00B87D42">
        <w:rPr>
          <w:rFonts w:ascii="Times New Roman" w:hAnsi="Times New Roman"/>
          <w:bCs/>
          <w:iCs/>
          <w:sz w:val="24"/>
          <w:szCs w:val="24"/>
        </w:rPr>
        <w:t>пациентов с острым коронарным синдромом</w:t>
      </w:r>
    </w:p>
    <w:p w:rsidR="00B87D42" w:rsidRDefault="00B87D42" w:rsidP="00B87D42">
      <w:pPr>
        <w:widowControl w:val="0"/>
        <w:autoSpaceDE w:val="0"/>
        <w:autoSpaceDN w:val="0"/>
        <w:ind w:firstLine="708"/>
        <w:jc w:val="right"/>
        <w:rPr>
          <w:rFonts w:ascii="Times New Roman" w:hAnsi="Times New Roman"/>
          <w:bCs/>
          <w:iCs/>
          <w:sz w:val="24"/>
          <w:szCs w:val="24"/>
        </w:rPr>
      </w:pPr>
      <w:r w:rsidRPr="00B87D42">
        <w:rPr>
          <w:rFonts w:ascii="Times New Roman" w:hAnsi="Times New Roman"/>
          <w:bCs/>
          <w:iCs/>
          <w:sz w:val="24"/>
          <w:szCs w:val="24"/>
        </w:rPr>
        <w:t>Табл</w:t>
      </w:r>
      <w:r>
        <w:rPr>
          <w:rFonts w:ascii="Times New Roman" w:hAnsi="Times New Roman"/>
          <w:bCs/>
          <w:iCs/>
          <w:sz w:val="24"/>
          <w:szCs w:val="24"/>
        </w:rPr>
        <w:t>ица №</w:t>
      </w:r>
      <w:r w:rsidRPr="00B87D42">
        <w:rPr>
          <w:rFonts w:ascii="Times New Roman" w:hAnsi="Times New Roman"/>
          <w:bCs/>
          <w:iCs/>
          <w:sz w:val="24"/>
          <w:szCs w:val="24"/>
        </w:rPr>
        <w:t xml:space="preserve"> 26</w:t>
      </w:r>
    </w:p>
    <w:p w:rsidR="00B87D42" w:rsidRPr="00B87D42" w:rsidRDefault="00B87D42" w:rsidP="00B87D42">
      <w:pPr>
        <w:widowControl w:val="0"/>
        <w:autoSpaceDE w:val="0"/>
        <w:autoSpaceDN w:val="0"/>
        <w:ind w:firstLine="708"/>
        <w:jc w:val="right"/>
        <w:rPr>
          <w:rFonts w:ascii="Times New Roman" w:hAnsi="Times New Roman"/>
          <w:bCs/>
          <w:iCs/>
          <w:sz w:val="16"/>
          <w:szCs w:val="16"/>
        </w:rPr>
      </w:pPr>
    </w:p>
    <w:tbl>
      <w:tblPr>
        <w:tblStyle w:val="ad"/>
        <w:tblW w:w="9526" w:type="dxa"/>
        <w:tblLook w:val="04A0" w:firstRow="1" w:lastRow="0" w:firstColumn="1" w:lastColumn="0" w:noHBand="0" w:noVBand="1"/>
      </w:tblPr>
      <w:tblGrid>
        <w:gridCol w:w="5148"/>
        <w:gridCol w:w="4378"/>
      </w:tblGrid>
      <w:tr w:rsidR="00B87D42" w:rsidTr="00EB3410">
        <w:tc>
          <w:tcPr>
            <w:tcW w:w="5148" w:type="dxa"/>
          </w:tcPr>
          <w:p w:rsidR="00B87D42" w:rsidRDefault="00B87D42" w:rsidP="00EB3410">
            <w:pPr>
              <w:widowControl w:val="0"/>
              <w:autoSpaceDE w:val="0"/>
              <w:autoSpaceDN w:val="0"/>
              <w:jc w:val="center"/>
              <w:rPr>
                <w:rFonts w:ascii="Times New Roman" w:hAnsi="Times New Roman"/>
                <w:bCs/>
                <w:iCs/>
                <w:sz w:val="24"/>
                <w:szCs w:val="24"/>
              </w:rPr>
            </w:pPr>
            <w:r>
              <w:rPr>
                <w:rFonts w:ascii="Times New Roman" w:hAnsi="Times New Roman"/>
                <w:bCs/>
                <w:iCs/>
                <w:sz w:val="24"/>
                <w:szCs w:val="24"/>
              </w:rPr>
              <w:t>Медицинские организации (далее – МО)</w:t>
            </w:r>
          </w:p>
        </w:tc>
        <w:tc>
          <w:tcPr>
            <w:tcW w:w="4378" w:type="dxa"/>
          </w:tcPr>
          <w:p w:rsidR="00B87D42" w:rsidRDefault="00B87D42" w:rsidP="00B87D42">
            <w:pPr>
              <w:widowControl w:val="0"/>
              <w:autoSpaceDE w:val="0"/>
              <w:autoSpaceDN w:val="0"/>
              <w:jc w:val="center"/>
              <w:rPr>
                <w:rFonts w:ascii="Times New Roman" w:hAnsi="Times New Roman"/>
                <w:bCs/>
                <w:iCs/>
                <w:sz w:val="24"/>
                <w:szCs w:val="24"/>
              </w:rPr>
            </w:pPr>
            <w:r>
              <w:rPr>
                <w:rFonts w:ascii="Times New Roman" w:hAnsi="Times New Roman"/>
                <w:bCs/>
                <w:iCs/>
                <w:sz w:val="24"/>
                <w:szCs w:val="24"/>
              </w:rPr>
              <w:t>Муниципальные образования</w:t>
            </w:r>
          </w:p>
        </w:tc>
      </w:tr>
      <w:tr w:rsidR="00B87D42" w:rsidTr="00EB3410">
        <w:tc>
          <w:tcPr>
            <w:tcW w:w="5148" w:type="dxa"/>
          </w:tcPr>
          <w:p w:rsidR="00B87D42" w:rsidRDefault="00B87D42" w:rsidP="00EB3410">
            <w:pPr>
              <w:widowControl w:val="0"/>
              <w:autoSpaceDE w:val="0"/>
              <w:autoSpaceDN w:val="0"/>
              <w:rPr>
                <w:rFonts w:ascii="Times New Roman" w:hAnsi="Times New Roman"/>
                <w:bCs/>
                <w:iCs/>
                <w:sz w:val="24"/>
                <w:szCs w:val="24"/>
              </w:rPr>
            </w:pPr>
            <w:r w:rsidRPr="00B87D42">
              <w:rPr>
                <w:rFonts w:ascii="Times New Roman" w:hAnsi="Times New Roman"/>
                <w:sz w:val="24"/>
                <w:szCs w:val="24"/>
              </w:rPr>
              <w:t>МО 3 уровня</w:t>
            </w:r>
          </w:p>
        </w:tc>
        <w:tc>
          <w:tcPr>
            <w:tcW w:w="4378" w:type="dxa"/>
          </w:tcPr>
          <w:p w:rsidR="00B87D42" w:rsidRDefault="00B87D42" w:rsidP="00B87D42">
            <w:pPr>
              <w:widowControl w:val="0"/>
              <w:autoSpaceDE w:val="0"/>
              <w:autoSpaceDN w:val="0"/>
              <w:rPr>
                <w:rFonts w:ascii="Times New Roman" w:hAnsi="Times New Roman"/>
                <w:bCs/>
                <w:iCs/>
                <w:sz w:val="24"/>
                <w:szCs w:val="24"/>
              </w:rPr>
            </w:pPr>
          </w:p>
        </w:tc>
      </w:tr>
      <w:tr w:rsidR="00B87D42" w:rsidTr="00EB3410">
        <w:tc>
          <w:tcPr>
            <w:tcW w:w="5148" w:type="dxa"/>
          </w:tcPr>
          <w:p w:rsidR="00B87D42" w:rsidRDefault="00B87D42" w:rsidP="00EB3410">
            <w:pPr>
              <w:widowControl w:val="0"/>
              <w:autoSpaceDE w:val="0"/>
              <w:autoSpaceDN w:val="0"/>
              <w:rPr>
                <w:rFonts w:ascii="Times New Roman" w:hAnsi="Times New Roman"/>
                <w:bCs/>
                <w:iCs/>
                <w:sz w:val="24"/>
                <w:szCs w:val="24"/>
              </w:rPr>
            </w:pPr>
            <w:r w:rsidRPr="00B87D42">
              <w:rPr>
                <w:rFonts w:ascii="Times New Roman" w:hAnsi="Times New Roman"/>
                <w:sz w:val="24"/>
                <w:szCs w:val="24"/>
              </w:rPr>
              <w:t xml:space="preserve">ГБУ РО «Областной клинический кардиологический диспансер» </w:t>
            </w:r>
            <w:r w:rsidR="00865023">
              <w:rPr>
                <w:rFonts w:ascii="Times New Roman" w:hAnsi="Times New Roman"/>
                <w:bCs/>
                <w:iCs/>
                <w:sz w:val="24"/>
                <w:szCs w:val="24"/>
              </w:rPr>
              <w:t>–</w:t>
            </w:r>
            <w:r w:rsidRPr="00B87D42">
              <w:rPr>
                <w:rFonts w:ascii="Times New Roman" w:hAnsi="Times New Roman"/>
                <w:sz w:val="24"/>
                <w:szCs w:val="24"/>
              </w:rPr>
              <w:t xml:space="preserve"> региональный сосудистый центр</w:t>
            </w:r>
            <w:r w:rsidR="00865023">
              <w:rPr>
                <w:rFonts w:ascii="Times New Roman" w:hAnsi="Times New Roman"/>
                <w:sz w:val="24"/>
                <w:szCs w:val="24"/>
              </w:rPr>
              <w:t xml:space="preserve"> (РСЦ)</w:t>
            </w:r>
          </w:p>
        </w:tc>
        <w:tc>
          <w:tcPr>
            <w:tcW w:w="4378" w:type="dxa"/>
          </w:tcPr>
          <w:p w:rsidR="00B87D42" w:rsidRPr="00B87D42" w:rsidRDefault="00B87D42" w:rsidP="00B87D42">
            <w:pPr>
              <w:rPr>
                <w:rFonts w:ascii="Times New Roman" w:hAnsi="Times New Roman"/>
                <w:sz w:val="24"/>
                <w:szCs w:val="24"/>
              </w:rPr>
            </w:pPr>
            <w:r w:rsidRPr="00B87D42">
              <w:rPr>
                <w:rFonts w:ascii="Times New Roman" w:hAnsi="Times New Roman"/>
                <w:sz w:val="24"/>
                <w:szCs w:val="24"/>
              </w:rPr>
              <w:t>Железнодорожный район (г. Рязань)</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Советский район</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Рязанский район</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Клепиковский район</w:t>
            </w:r>
          </w:p>
          <w:p w:rsidR="00B87D42" w:rsidRDefault="00B87D42" w:rsidP="00B87D42">
            <w:pPr>
              <w:widowControl w:val="0"/>
              <w:autoSpaceDE w:val="0"/>
              <w:autoSpaceDN w:val="0"/>
              <w:rPr>
                <w:rFonts w:ascii="Times New Roman" w:hAnsi="Times New Roman"/>
                <w:bCs/>
                <w:iCs/>
                <w:sz w:val="24"/>
                <w:szCs w:val="24"/>
              </w:rPr>
            </w:pPr>
            <w:r w:rsidRPr="00B87D42">
              <w:rPr>
                <w:rFonts w:ascii="Times New Roman" w:hAnsi="Times New Roman"/>
                <w:sz w:val="24"/>
                <w:szCs w:val="24"/>
              </w:rPr>
              <w:t>Спасский район</w:t>
            </w:r>
          </w:p>
        </w:tc>
      </w:tr>
      <w:tr w:rsidR="00B87D42" w:rsidTr="00EB3410">
        <w:tc>
          <w:tcPr>
            <w:tcW w:w="5148" w:type="dxa"/>
          </w:tcPr>
          <w:p w:rsidR="00B87D42" w:rsidRDefault="00B87D42" w:rsidP="00EB3410">
            <w:pPr>
              <w:widowControl w:val="0"/>
              <w:autoSpaceDE w:val="0"/>
              <w:autoSpaceDN w:val="0"/>
              <w:rPr>
                <w:rFonts w:ascii="Times New Roman" w:hAnsi="Times New Roman"/>
                <w:bCs/>
                <w:iCs/>
                <w:sz w:val="24"/>
                <w:szCs w:val="24"/>
              </w:rPr>
            </w:pPr>
            <w:r w:rsidRPr="00B87D42">
              <w:rPr>
                <w:rFonts w:ascii="Times New Roman" w:hAnsi="Times New Roman"/>
                <w:sz w:val="24"/>
                <w:szCs w:val="24"/>
              </w:rPr>
              <w:t>ГБУ РО «Областная клиническая больница»</w:t>
            </w:r>
            <w:r>
              <w:rPr>
                <w:rFonts w:ascii="Times New Roman" w:hAnsi="Times New Roman"/>
                <w:sz w:val="24"/>
                <w:szCs w:val="24"/>
              </w:rPr>
              <w:t xml:space="preserve"> </w:t>
            </w:r>
            <w:r w:rsidR="00865023">
              <w:rPr>
                <w:rFonts w:ascii="Times New Roman" w:hAnsi="Times New Roman"/>
                <w:bCs/>
                <w:iCs/>
                <w:sz w:val="24"/>
                <w:szCs w:val="24"/>
              </w:rPr>
              <w:t>–</w:t>
            </w:r>
            <w:r w:rsidRPr="00B87D42">
              <w:rPr>
                <w:rFonts w:ascii="Times New Roman" w:hAnsi="Times New Roman"/>
                <w:sz w:val="24"/>
                <w:szCs w:val="24"/>
              </w:rPr>
              <w:t xml:space="preserve">  региональный сосудистый центр</w:t>
            </w:r>
          </w:p>
        </w:tc>
        <w:tc>
          <w:tcPr>
            <w:tcW w:w="4378" w:type="dxa"/>
          </w:tcPr>
          <w:p w:rsidR="00B87D42" w:rsidRPr="00B87D42" w:rsidRDefault="00B87D42" w:rsidP="00B87D42">
            <w:pPr>
              <w:rPr>
                <w:rFonts w:ascii="Times New Roman" w:hAnsi="Times New Roman"/>
                <w:sz w:val="24"/>
                <w:szCs w:val="24"/>
              </w:rPr>
            </w:pPr>
            <w:r w:rsidRPr="00B87D42">
              <w:rPr>
                <w:rFonts w:ascii="Times New Roman" w:hAnsi="Times New Roman"/>
                <w:sz w:val="24"/>
                <w:szCs w:val="24"/>
              </w:rPr>
              <w:t>Михайловский район</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Рыбновский район</w:t>
            </w:r>
          </w:p>
          <w:p w:rsidR="00B87D42" w:rsidRDefault="00B87D42" w:rsidP="00B87D42">
            <w:pPr>
              <w:widowControl w:val="0"/>
              <w:autoSpaceDE w:val="0"/>
              <w:autoSpaceDN w:val="0"/>
              <w:rPr>
                <w:rFonts w:ascii="Times New Roman" w:hAnsi="Times New Roman"/>
                <w:bCs/>
                <w:iCs/>
                <w:sz w:val="24"/>
                <w:szCs w:val="24"/>
              </w:rPr>
            </w:pPr>
            <w:r w:rsidRPr="00B87D42">
              <w:rPr>
                <w:rFonts w:ascii="Times New Roman" w:hAnsi="Times New Roman"/>
                <w:sz w:val="24"/>
                <w:szCs w:val="24"/>
              </w:rPr>
              <w:t>Московский район (г. Рязань)</w:t>
            </w:r>
          </w:p>
        </w:tc>
      </w:tr>
      <w:tr w:rsidR="00B87D42" w:rsidTr="00EB3410">
        <w:tc>
          <w:tcPr>
            <w:tcW w:w="5148" w:type="dxa"/>
          </w:tcPr>
          <w:p w:rsidR="00B87D42" w:rsidRDefault="00B87D42" w:rsidP="00EB3410">
            <w:pPr>
              <w:widowControl w:val="0"/>
              <w:autoSpaceDE w:val="0"/>
              <w:autoSpaceDN w:val="0"/>
              <w:rPr>
                <w:rFonts w:ascii="Times New Roman" w:hAnsi="Times New Roman"/>
                <w:bCs/>
                <w:iCs/>
                <w:sz w:val="24"/>
                <w:szCs w:val="24"/>
              </w:rPr>
            </w:pPr>
            <w:r w:rsidRPr="00B87D42">
              <w:rPr>
                <w:rFonts w:ascii="Times New Roman" w:hAnsi="Times New Roman"/>
                <w:sz w:val="24"/>
                <w:szCs w:val="24"/>
              </w:rPr>
              <w:t>МО 2 уровня</w:t>
            </w:r>
          </w:p>
        </w:tc>
        <w:tc>
          <w:tcPr>
            <w:tcW w:w="4378" w:type="dxa"/>
          </w:tcPr>
          <w:p w:rsidR="00B87D42" w:rsidRDefault="00B87D42" w:rsidP="00B87D42">
            <w:pPr>
              <w:widowControl w:val="0"/>
              <w:autoSpaceDE w:val="0"/>
              <w:autoSpaceDN w:val="0"/>
              <w:rPr>
                <w:rFonts w:ascii="Times New Roman" w:hAnsi="Times New Roman"/>
                <w:bCs/>
                <w:iCs/>
                <w:sz w:val="24"/>
                <w:szCs w:val="24"/>
              </w:rPr>
            </w:pPr>
          </w:p>
        </w:tc>
      </w:tr>
      <w:tr w:rsidR="00B87D42" w:rsidTr="00EB3410">
        <w:tc>
          <w:tcPr>
            <w:tcW w:w="5148" w:type="dxa"/>
          </w:tcPr>
          <w:p w:rsidR="00B87D42" w:rsidRDefault="00B87D42" w:rsidP="00865023">
            <w:pPr>
              <w:widowControl w:val="0"/>
              <w:autoSpaceDE w:val="0"/>
              <w:autoSpaceDN w:val="0"/>
              <w:rPr>
                <w:rFonts w:ascii="Times New Roman" w:hAnsi="Times New Roman"/>
                <w:bCs/>
                <w:iCs/>
                <w:sz w:val="24"/>
                <w:szCs w:val="24"/>
              </w:rPr>
            </w:pPr>
            <w:r w:rsidRPr="00B87D42">
              <w:rPr>
                <w:rFonts w:ascii="Times New Roman" w:hAnsi="Times New Roman"/>
                <w:sz w:val="24"/>
                <w:szCs w:val="24"/>
              </w:rPr>
              <w:t>ГБУ РО «</w:t>
            </w:r>
            <w:r w:rsidR="00865023">
              <w:rPr>
                <w:rFonts w:ascii="Times New Roman" w:hAnsi="Times New Roman"/>
                <w:sz w:val="24"/>
                <w:szCs w:val="24"/>
              </w:rPr>
              <w:t>Городская клиническая б</w:t>
            </w:r>
            <w:r w:rsidRPr="00B87D42">
              <w:rPr>
                <w:rFonts w:ascii="Times New Roman" w:hAnsi="Times New Roman"/>
                <w:sz w:val="24"/>
                <w:szCs w:val="24"/>
              </w:rPr>
              <w:t xml:space="preserve">ольница скорой медицинской помощи» </w:t>
            </w:r>
            <w:r w:rsidR="00865023">
              <w:rPr>
                <w:rFonts w:ascii="Times New Roman" w:hAnsi="Times New Roman"/>
                <w:bCs/>
                <w:iCs/>
                <w:sz w:val="24"/>
                <w:szCs w:val="24"/>
              </w:rPr>
              <w:t>–</w:t>
            </w:r>
            <w:r w:rsidRPr="00B87D42">
              <w:rPr>
                <w:rFonts w:ascii="Times New Roman" w:hAnsi="Times New Roman"/>
                <w:sz w:val="24"/>
                <w:szCs w:val="24"/>
              </w:rPr>
              <w:t xml:space="preserve"> первичное сосудистое отделение</w:t>
            </w:r>
            <w:r w:rsidR="00865023">
              <w:rPr>
                <w:rFonts w:ascii="Times New Roman" w:hAnsi="Times New Roman"/>
                <w:sz w:val="24"/>
                <w:szCs w:val="24"/>
              </w:rPr>
              <w:t xml:space="preserve"> (ПСО)</w:t>
            </w:r>
          </w:p>
        </w:tc>
        <w:tc>
          <w:tcPr>
            <w:tcW w:w="4378" w:type="dxa"/>
          </w:tcPr>
          <w:p w:rsidR="00B87D42" w:rsidRPr="00B87D42" w:rsidRDefault="00B87D42" w:rsidP="00B87D42">
            <w:pPr>
              <w:rPr>
                <w:rFonts w:ascii="Times New Roman" w:hAnsi="Times New Roman"/>
                <w:sz w:val="24"/>
                <w:szCs w:val="24"/>
              </w:rPr>
            </w:pPr>
            <w:r w:rsidRPr="00B87D42">
              <w:rPr>
                <w:rFonts w:ascii="Times New Roman" w:hAnsi="Times New Roman"/>
                <w:sz w:val="24"/>
                <w:szCs w:val="24"/>
              </w:rPr>
              <w:t>Октябрьский район (г. Рязань)</w:t>
            </w:r>
          </w:p>
          <w:p w:rsidR="00B87D42" w:rsidRDefault="00B87D42" w:rsidP="00B87D42">
            <w:pPr>
              <w:widowControl w:val="0"/>
              <w:autoSpaceDE w:val="0"/>
              <w:autoSpaceDN w:val="0"/>
              <w:rPr>
                <w:rFonts w:ascii="Times New Roman" w:hAnsi="Times New Roman"/>
                <w:bCs/>
                <w:iCs/>
                <w:sz w:val="24"/>
                <w:szCs w:val="24"/>
              </w:rPr>
            </w:pPr>
          </w:p>
        </w:tc>
      </w:tr>
      <w:tr w:rsidR="00B87D42" w:rsidTr="00EB3410">
        <w:tc>
          <w:tcPr>
            <w:tcW w:w="5148" w:type="dxa"/>
          </w:tcPr>
          <w:p w:rsidR="00B87D42" w:rsidRDefault="00B87D42" w:rsidP="00EB3410">
            <w:pPr>
              <w:widowControl w:val="0"/>
              <w:autoSpaceDE w:val="0"/>
              <w:autoSpaceDN w:val="0"/>
              <w:rPr>
                <w:rFonts w:ascii="Times New Roman" w:hAnsi="Times New Roman"/>
                <w:bCs/>
                <w:iCs/>
                <w:sz w:val="24"/>
                <w:szCs w:val="24"/>
              </w:rPr>
            </w:pPr>
            <w:r w:rsidRPr="00B87D42">
              <w:rPr>
                <w:rFonts w:ascii="Times New Roman" w:hAnsi="Times New Roman"/>
                <w:sz w:val="24"/>
                <w:szCs w:val="24"/>
              </w:rPr>
              <w:t xml:space="preserve">ГБУ РО «Сасовский ММЦ» </w:t>
            </w:r>
            <w:r w:rsidR="00865023">
              <w:rPr>
                <w:rFonts w:ascii="Times New Roman" w:hAnsi="Times New Roman"/>
                <w:bCs/>
                <w:iCs/>
                <w:sz w:val="24"/>
                <w:szCs w:val="24"/>
              </w:rPr>
              <w:t>–</w:t>
            </w:r>
            <w:r w:rsidRPr="00B87D42">
              <w:rPr>
                <w:rFonts w:ascii="Times New Roman" w:hAnsi="Times New Roman"/>
                <w:sz w:val="24"/>
                <w:szCs w:val="24"/>
              </w:rPr>
              <w:t xml:space="preserve"> первичное сосудистое отделение</w:t>
            </w:r>
            <w:r w:rsidR="00865023">
              <w:rPr>
                <w:rFonts w:ascii="Times New Roman" w:hAnsi="Times New Roman"/>
                <w:sz w:val="24"/>
                <w:szCs w:val="24"/>
              </w:rPr>
              <w:t xml:space="preserve"> (ПСО)</w:t>
            </w:r>
          </w:p>
        </w:tc>
        <w:tc>
          <w:tcPr>
            <w:tcW w:w="4378" w:type="dxa"/>
          </w:tcPr>
          <w:p w:rsidR="00B87D42" w:rsidRPr="00B87D42" w:rsidRDefault="00B87D42" w:rsidP="00B87D42">
            <w:pPr>
              <w:rPr>
                <w:rFonts w:ascii="Times New Roman" w:hAnsi="Times New Roman"/>
                <w:sz w:val="24"/>
                <w:szCs w:val="24"/>
              </w:rPr>
            </w:pPr>
            <w:r w:rsidRPr="00B87D42">
              <w:rPr>
                <w:rFonts w:ascii="Times New Roman" w:hAnsi="Times New Roman"/>
                <w:sz w:val="24"/>
                <w:szCs w:val="24"/>
              </w:rPr>
              <w:t>Ермишинский район</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Кадомский район</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Пителинский район</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Сасовский район</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Чучковский район</w:t>
            </w:r>
          </w:p>
          <w:p w:rsidR="00B87D42" w:rsidRDefault="00B87D42" w:rsidP="00B87D42">
            <w:pPr>
              <w:widowControl w:val="0"/>
              <w:autoSpaceDE w:val="0"/>
              <w:autoSpaceDN w:val="0"/>
              <w:rPr>
                <w:rFonts w:ascii="Times New Roman" w:hAnsi="Times New Roman"/>
                <w:bCs/>
                <w:iCs/>
                <w:sz w:val="24"/>
                <w:szCs w:val="24"/>
              </w:rPr>
            </w:pPr>
            <w:r w:rsidRPr="00B87D42">
              <w:rPr>
                <w:rFonts w:ascii="Times New Roman" w:hAnsi="Times New Roman"/>
                <w:sz w:val="24"/>
                <w:szCs w:val="24"/>
              </w:rPr>
              <w:t>Шацкий район</w:t>
            </w:r>
          </w:p>
        </w:tc>
      </w:tr>
      <w:tr w:rsidR="00B87D42" w:rsidTr="00EB3410">
        <w:tc>
          <w:tcPr>
            <w:tcW w:w="5148" w:type="dxa"/>
          </w:tcPr>
          <w:p w:rsidR="00B87D42" w:rsidRDefault="00B87D42" w:rsidP="00EB3410">
            <w:pPr>
              <w:widowControl w:val="0"/>
              <w:autoSpaceDE w:val="0"/>
              <w:autoSpaceDN w:val="0"/>
              <w:rPr>
                <w:rFonts w:ascii="Times New Roman" w:hAnsi="Times New Roman"/>
                <w:bCs/>
                <w:iCs/>
                <w:sz w:val="24"/>
                <w:szCs w:val="24"/>
              </w:rPr>
            </w:pPr>
            <w:r w:rsidRPr="00B87D42">
              <w:rPr>
                <w:rFonts w:ascii="Times New Roman" w:hAnsi="Times New Roman"/>
                <w:sz w:val="24"/>
                <w:szCs w:val="24"/>
              </w:rPr>
              <w:t xml:space="preserve">ГБУ РО «Касимовский ММЦ» </w:t>
            </w:r>
            <w:r w:rsidR="00865023">
              <w:rPr>
                <w:rFonts w:ascii="Times New Roman" w:hAnsi="Times New Roman"/>
                <w:bCs/>
                <w:iCs/>
                <w:sz w:val="24"/>
                <w:szCs w:val="24"/>
              </w:rPr>
              <w:t>–</w:t>
            </w:r>
            <w:r w:rsidRPr="00B87D42">
              <w:rPr>
                <w:rFonts w:ascii="Times New Roman" w:hAnsi="Times New Roman"/>
                <w:sz w:val="24"/>
                <w:szCs w:val="24"/>
              </w:rPr>
              <w:t xml:space="preserve"> первичное сосудистое отделение</w:t>
            </w:r>
            <w:r w:rsidR="00865023">
              <w:rPr>
                <w:rFonts w:ascii="Times New Roman" w:hAnsi="Times New Roman"/>
                <w:sz w:val="24"/>
                <w:szCs w:val="24"/>
              </w:rPr>
              <w:t xml:space="preserve"> (ПСО)</w:t>
            </w:r>
          </w:p>
        </w:tc>
        <w:tc>
          <w:tcPr>
            <w:tcW w:w="4378" w:type="dxa"/>
          </w:tcPr>
          <w:p w:rsidR="00B87D42" w:rsidRDefault="00B87D42" w:rsidP="00B87D42">
            <w:pPr>
              <w:widowControl w:val="0"/>
              <w:autoSpaceDE w:val="0"/>
              <w:autoSpaceDN w:val="0"/>
              <w:rPr>
                <w:rFonts w:ascii="Times New Roman" w:hAnsi="Times New Roman"/>
                <w:bCs/>
                <w:iCs/>
                <w:sz w:val="24"/>
                <w:szCs w:val="24"/>
              </w:rPr>
            </w:pPr>
            <w:r w:rsidRPr="00B87D42">
              <w:rPr>
                <w:rFonts w:ascii="Times New Roman" w:hAnsi="Times New Roman"/>
                <w:sz w:val="24"/>
                <w:szCs w:val="24"/>
              </w:rPr>
              <w:t>Касимовский район</w:t>
            </w:r>
          </w:p>
        </w:tc>
      </w:tr>
      <w:tr w:rsidR="00B87D42" w:rsidTr="00EB3410">
        <w:tc>
          <w:tcPr>
            <w:tcW w:w="5148" w:type="dxa"/>
          </w:tcPr>
          <w:p w:rsidR="00B87D42" w:rsidRDefault="00B87D42" w:rsidP="00EB3410">
            <w:pPr>
              <w:widowControl w:val="0"/>
              <w:autoSpaceDE w:val="0"/>
              <w:autoSpaceDN w:val="0"/>
              <w:rPr>
                <w:rFonts w:ascii="Times New Roman" w:hAnsi="Times New Roman"/>
                <w:bCs/>
                <w:iCs/>
                <w:sz w:val="24"/>
                <w:szCs w:val="24"/>
              </w:rPr>
            </w:pPr>
            <w:r w:rsidRPr="00B87D42">
              <w:rPr>
                <w:rFonts w:ascii="Times New Roman" w:hAnsi="Times New Roman"/>
                <w:sz w:val="24"/>
                <w:szCs w:val="24"/>
              </w:rPr>
              <w:t xml:space="preserve">ГБУ РО «Шиловский ММЦ» </w:t>
            </w:r>
            <w:r w:rsidR="00865023">
              <w:rPr>
                <w:rFonts w:ascii="Times New Roman" w:hAnsi="Times New Roman"/>
                <w:bCs/>
                <w:iCs/>
                <w:sz w:val="24"/>
                <w:szCs w:val="24"/>
              </w:rPr>
              <w:t>–</w:t>
            </w:r>
            <w:r w:rsidRPr="00B87D42">
              <w:rPr>
                <w:rFonts w:ascii="Times New Roman" w:hAnsi="Times New Roman"/>
                <w:sz w:val="24"/>
                <w:szCs w:val="24"/>
              </w:rPr>
              <w:t xml:space="preserve"> первичное сосудистое отделение</w:t>
            </w:r>
            <w:r w:rsidR="00865023">
              <w:rPr>
                <w:rFonts w:ascii="Times New Roman" w:hAnsi="Times New Roman"/>
                <w:sz w:val="24"/>
                <w:szCs w:val="24"/>
              </w:rPr>
              <w:t xml:space="preserve"> (ПСО)</w:t>
            </w:r>
          </w:p>
        </w:tc>
        <w:tc>
          <w:tcPr>
            <w:tcW w:w="4378" w:type="dxa"/>
          </w:tcPr>
          <w:p w:rsidR="00B87D42" w:rsidRPr="00B87D42" w:rsidRDefault="00B87D42" w:rsidP="00B87D42">
            <w:pPr>
              <w:rPr>
                <w:rFonts w:ascii="Times New Roman" w:hAnsi="Times New Roman"/>
                <w:sz w:val="24"/>
                <w:szCs w:val="24"/>
              </w:rPr>
            </w:pPr>
            <w:r w:rsidRPr="00B87D42">
              <w:rPr>
                <w:rFonts w:ascii="Times New Roman" w:hAnsi="Times New Roman"/>
                <w:sz w:val="24"/>
                <w:szCs w:val="24"/>
              </w:rPr>
              <w:t>Шиловский район</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Сапожковский район</w:t>
            </w:r>
          </w:p>
          <w:p w:rsidR="00B87D42" w:rsidRDefault="00B87D42" w:rsidP="00B87D42">
            <w:pPr>
              <w:widowControl w:val="0"/>
              <w:autoSpaceDE w:val="0"/>
              <w:autoSpaceDN w:val="0"/>
              <w:rPr>
                <w:rFonts w:ascii="Times New Roman" w:hAnsi="Times New Roman"/>
                <w:bCs/>
                <w:iCs/>
                <w:sz w:val="24"/>
                <w:szCs w:val="24"/>
              </w:rPr>
            </w:pPr>
            <w:r w:rsidRPr="00B87D42">
              <w:rPr>
                <w:rFonts w:ascii="Times New Roman" w:hAnsi="Times New Roman"/>
                <w:sz w:val="24"/>
                <w:szCs w:val="24"/>
              </w:rPr>
              <w:t>Путятинский район</w:t>
            </w:r>
          </w:p>
        </w:tc>
      </w:tr>
      <w:tr w:rsidR="00B87D42" w:rsidTr="00EB3410">
        <w:tc>
          <w:tcPr>
            <w:tcW w:w="5148" w:type="dxa"/>
          </w:tcPr>
          <w:p w:rsidR="00B87D42" w:rsidRDefault="00B87D42" w:rsidP="00865023">
            <w:pPr>
              <w:widowControl w:val="0"/>
              <w:autoSpaceDE w:val="0"/>
              <w:autoSpaceDN w:val="0"/>
              <w:rPr>
                <w:rFonts w:ascii="Times New Roman" w:hAnsi="Times New Roman"/>
                <w:bCs/>
                <w:iCs/>
                <w:sz w:val="24"/>
                <w:szCs w:val="24"/>
              </w:rPr>
            </w:pPr>
            <w:r w:rsidRPr="00B87D42">
              <w:rPr>
                <w:rFonts w:ascii="Times New Roman" w:hAnsi="Times New Roman"/>
                <w:sz w:val="24"/>
                <w:szCs w:val="24"/>
              </w:rPr>
              <w:t>ГБУ РО «Скопинский ММЦ»</w:t>
            </w:r>
            <w:r w:rsidR="00865023">
              <w:rPr>
                <w:rFonts w:ascii="Times New Roman" w:hAnsi="Times New Roman"/>
                <w:sz w:val="24"/>
                <w:szCs w:val="24"/>
              </w:rPr>
              <w:t xml:space="preserve"> </w:t>
            </w:r>
            <w:r w:rsidR="00865023">
              <w:rPr>
                <w:rFonts w:ascii="Times New Roman" w:hAnsi="Times New Roman"/>
                <w:bCs/>
                <w:iCs/>
                <w:sz w:val="24"/>
                <w:szCs w:val="24"/>
              </w:rPr>
              <w:t>–</w:t>
            </w:r>
            <w:r w:rsidRPr="00B87D42">
              <w:rPr>
                <w:rFonts w:ascii="Times New Roman" w:hAnsi="Times New Roman"/>
                <w:sz w:val="24"/>
                <w:szCs w:val="24"/>
              </w:rPr>
              <w:t xml:space="preserve"> первичное сосудистое отделение</w:t>
            </w:r>
            <w:r w:rsidR="00865023">
              <w:rPr>
                <w:rFonts w:ascii="Times New Roman" w:hAnsi="Times New Roman"/>
                <w:sz w:val="24"/>
                <w:szCs w:val="24"/>
              </w:rPr>
              <w:t xml:space="preserve"> (ПСО)</w:t>
            </w:r>
          </w:p>
        </w:tc>
        <w:tc>
          <w:tcPr>
            <w:tcW w:w="4378" w:type="dxa"/>
          </w:tcPr>
          <w:p w:rsidR="00B87D42" w:rsidRPr="00B87D42" w:rsidRDefault="00B87D42" w:rsidP="00B87D42">
            <w:pPr>
              <w:rPr>
                <w:rFonts w:ascii="Times New Roman" w:hAnsi="Times New Roman"/>
                <w:sz w:val="24"/>
                <w:szCs w:val="24"/>
              </w:rPr>
            </w:pPr>
            <w:r w:rsidRPr="00B87D42">
              <w:rPr>
                <w:rFonts w:ascii="Times New Roman" w:hAnsi="Times New Roman"/>
                <w:sz w:val="24"/>
                <w:szCs w:val="24"/>
              </w:rPr>
              <w:t>Кораблинский район</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Милославский район</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Пронский район</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Скопинский район</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Старожиловский район</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 xml:space="preserve">Сараевский район (в случае невозможности госпитализации в ГБУ </w:t>
            </w:r>
            <w:r w:rsidRPr="00B87D42">
              <w:rPr>
                <w:rFonts w:ascii="Times New Roman" w:hAnsi="Times New Roman"/>
                <w:sz w:val="24"/>
                <w:szCs w:val="24"/>
              </w:rPr>
              <w:lastRenderedPageBreak/>
              <w:t>РО Ряжский ММЦ)</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Ухоловский район (в случае невозможности госпитализации в ГБУ РО Ряжский ММЦ)</w:t>
            </w:r>
          </w:p>
          <w:p w:rsidR="00B87D42" w:rsidRDefault="00B87D42" w:rsidP="00B87D42">
            <w:pPr>
              <w:widowControl w:val="0"/>
              <w:autoSpaceDE w:val="0"/>
              <w:autoSpaceDN w:val="0"/>
              <w:rPr>
                <w:rFonts w:ascii="Times New Roman" w:hAnsi="Times New Roman"/>
                <w:bCs/>
                <w:iCs/>
                <w:sz w:val="24"/>
                <w:szCs w:val="24"/>
              </w:rPr>
            </w:pPr>
            <w:r w:rsidRPr="00B87D42">
              <w:rPr>
                <w:rFonts w:ascii="Times New Roman" w:hAnsi="Times New Roman"/>
                <w:sz w:val="24"/>
                <w:szCs w:val="24"/>
              </w:rPr>
              <w:t>Александро-Невский район (в случае невозможности госпитализации в ГБУ РО Ряжский ММЦ)</w:t>
            </w:r>
          </w:p>
        </w:tc>
      </w:tr>
      <w:tr w:rsidR="00B87D42" w:rsidTr="00EB3410">
        <w:tc>
          <w:tcPr>
            <w:tcW w:w="5148" w:type="dxa"/>
          </w:tcPr>
          <w:p w:rsidR="00B87D42" w:rsidRDefault="00B87D42" w:rsidP="00EB3410">
            <w:pPr>
              <w:widowControl w:val="0"/>
              <w:autoSpaceDE w:val="0"/>
              <w:autoSpaceDN w:val="0"/>
              <w:rPr>
                <w:rFonts w:ascii="Times New Roman" w:hAnsi="Times New Roman"/>
                <w:bCs/>
                <w:iCs/>
                <w:sz w:val="24"/>
                <w:szCs w:val="24"/>
              </w:rPr>
            </w:pPr>
            <w:r w:rsidRPr="00B87D42">
              <w:rPr>
                <w:rFonts w:ascii="Times New Roman" w:hAnsi="Times New Roman"/>
                <w:sz w:val="24"/>
                <w:szCs w:val="24"/>
              </w:rPr>
              <w:lastRenderedPageBreak/>
              <w:t xml:space="preserve">ГБУ РО «Ряжский ММЦ» </w:t>
            </w:r>
            <w:r w:rsidR="00865023">
              <w:rPr>
                <w:rFonts w:ascii="Times New Roman" w:hAnsi="Times New Roman"/>
                <w:bCs/>
                <w:iCs/>
                <w:sz w:val="24"/>
                <w:szCs w:val="24"/>
              </w:rPr>
              <w:t>–</w:t>
            </w:r>
            <w:r w:rsidRPr="00B87D42">
              <w:rPr>
                <w:rFonts w:ascii="Times New Roman" w:hAnsi="Times New Roman"/>
                <w:sz w:val="24"/>
                <w:szCs w:val="24"/>
              </w:rPr>
              <w:t xml:space="preserve"> первичное сосудистое отделение</w:t>
            </w:r>
            <w:r w:rsidR="00865023">
              <w:rPr>
                <w:rFonts w:ascii="Times New Roman" w:hAnsi="Times New Roman"/>
                <w:sz w:val="24"/>
                <w:szCs w:val="24"/>
              </w:rPr>
              <w:t xml:space="preserve"> (ПСО)</w:t>
            </w:r>
          </w:p>
        </w:tc>
        <w:tc>
          <w:tcPr>
            <w:tcW w:w="4378" w:type="dxa"/>
          </w:tcPr>
          <w:p w:rsidR="00B87D42" w:rsidRPr="00B87D42" w:rsidRDefault="00B87D42" w:rsidP="00B87D42">
            <w:pPr>
              <w:rPr>
                <w:rFonts w:ascii="Times New Roman" w:hAnsi="Times New Roman"/>
                <w:sz w:val="24"/>
                <w:szCs w:val="24"/>
              </w:rPr>
            </w:pPr>
            <w:r w:rsidRPr="00B87D42">
              <w:rPr>
                <w:rFonts w:ascii="Times New Roman" w:hAnsi="Times New Roman"/>
                <w:sz w:val="24"/>
                <w:szCs w:val="24"/>
              </w:rPr>
              <w:t>Ряжский район</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Сараевский район</w:t>
            </w:r>
          </w:p>
          <w:p w:rsidR="00B87D42" w:rsidRPr="00B87D42" w:rsidRDefault="00B87D42" w:rsidP="00B87D42">
            <w:pPr>
              <w:rPr>
                <w:rFonts w:ascii="Times New Roman" w:hAnsi="Times New Roman"/>
                <w:sz w:val="24"/>
                <w:szCs w:val="24"/>
              </w:rPr>
            </w:pPr>
            <w:r w:rsidRPr="00B87D42">
              <w:rPr>
                <w:rFonts w:ascii="Times New Roman" w:hAnsi="Times New Roman"/>
                <w:sz w:val="24"/>
                <w:szCs w:val="24"/>
              </w:rPr>
              <w:t>Ухоловский район</w:t>
            </w:r>
          </w:p>
          <w:p w:rsidR="00B87D42" w:rsidRDefault="00B87D42" w:rsidP="00B87D42">
            <w:pPr>
              <w:widowControl w:val="0"/>
              <w:autoSpaceDE w:val="0"/>
              <w:autoSpaceDN w:val="0"/>
              <w:rPr>
                <w:rFonts w:ascii="Times New Roman" w:hAnsi="Times New Roman"/>
                <w:bCs/>
                <w:iCs/>
                <w:sz w:val="24"/>
                <w:szCs w:val="24"/>
              </w:rPr>
            </w:pPr>
            <w:r w:rsidRPr="00B87D42">
              <w:rPr>
                <w:rFonts w:ascii="Times New Roman" w:hAnsi="Times New Roman"/>
                <w:sz w:val="24"/>
                <w:szCs w:val="24"/>
              </w:rPr>
              <w:t>Александро-Невский район</w:t>
            </w:r>
          </w:p>
        </w:tc>
      </w:tr>
    </w:tbl>
    <w:p w:rsidR="00B87D42" w:rsidRPr="00B87D42" w:rsidRDefault="00B87D42" w:rsidP="00B3055B">
      <w:pPr>
        <w:spacing w:line="192" w:lineRule="auto"/>
        <w:rPr>
          <w:rFonts w:ascii="Times New Roman" w:hAnsi="Times New Roman"/>
          <w:sz w:val="6"/>
          <w:szCs w:val="6"/>
        </w:rPr>
      </w:pPr>
    </w:p>
    <w:p w:rsidR="00B87D42" w:rsidRPr="00B87D42" w:rsidRDefault="00B87D42" w:rsidP="00B87D42">
      <w:pPr>
        <w:ind w:firstLine="708"/>
        <w:jc w:val="both"/>
        <w:rPr>
          <w:rFonts w:ascii="Times New Roman" w:hAnsi="Times New Roman"/>
          <w:sz w:val="24"/>
          <w:szCs w:val="24"/>
        </w:rPr>
      </w:pPr>
      <w:r w:rsidRPr="00B87D42">
        <w:rPr>
          <w:rFonts w:ascii="Times New Roman" w:hAnsi="Times New Roman"/>
          <w:sz w:val="24"/>
          <w:szCs w:val="24"/>
        </w:rPr>
        <w:t xml:space="preserve">Больные с острым коронарным синдромом с подъемом ST, которым показано чрескожное коронарное вмешательство, из </w:t>
      </w:r>
      <w:r w:rsidR="00865023">
        <w:rPr>
          <w:rFonts w:ascii="Times New Roman" w:hAnsi="Times New Roman"/>
          <w:sz w:val="24"/>
          <w:szCs w:val="24"/>
        </w:rPr>
        <w:t>ПСО</w:t>
      </w:r>
      <w:r w:rsidRPr="00B87D42">
        <w:rPr>
          <w:rFonts w:ascii="Times New Roman" w:hAnsi="Times New Roman"/>
          <w:sz w:val="24"/>
          <w:szCs w:val="24"/>
        </w:rPr>
        <w:t xml:space="preserve"> на базе ГБУ РО «Сасовский ММЦ», ГБУ РО «Скопинский ММЦ», ГБУ РО «Касимовский ММЦ», ГБУ РО «Ряжский ММЦ», ГБУ РО «Шиловский ММЦ» переводятся в </w:t>
      </w:r>
      <w:r w:rsidR="00865023">
        <w:rPr>
          <w:rFonts w:ascii="Times New Roman" w:hAnsi="Times New Roman"/>
          <w:sz w:val="24"/>
          <w:szCs w:val="24"/>
        </w:rPr>
        <w:t>РСЦ</w:t>
      </w:r>
      <w:r w:rsidRPr="00B87D42">
        <w:rPr>
          <w:rFonts w:ascii="Times New Roman" w:hAnsi="Times New Roman"/>
          <w:sz w:val="24"/>
          <w:szCs w:val="24"/>
        </w:rPr>
        <w:t xml:space="preserve"> на базе ГБУ РО «Областной клинический кардиологический диспансер» незамедлительно.</w:t>
      </w:r>
    </w:p>
    <w:p w:rsidR="00B87D42" w:rsidRPr="00B87D42" w:rsidRDefault="00B87D42" w:rsidP="00B87D42">
      <w:pPr>
        <w:ind w:firstLine="708"/>
        <w:jc w:val="both"/>
        <w:rPr>
          <w:rFonts w:ascii="Times New Roman" w:hAnsi="Times New Roman"/>
          <w:sz w:val="24"/>
          <w:szCs w:val="24"/>
        </w:rPr>
      </w:pPr>
      <w:r w:rsidRPr="00B87D42">
        <w:rPr>
          <w:rFonts w:ascii="Times New Roman" w:hAnsi="Times New Roman"/>
          <w:sz w:val="24"/>
          <w:szCs w:val="24"/>
        </w:rPr>
        <w:t xml:space="preserve">Пациенты с острым коронарным синдромом без подъема сегмента ST, поступившие в </w:t>
      </w:r>
      <w:r w:rsidR="00865023">
        <w:rPr>
          <w:rFonts w:ascii="Times New Roman" w:hAnsi="Times New Roman"/>
          <w:sz w:val="24"/>
          <w:szCs w:val="24"/>
        </w:rPr>
        <w:t>ПСО</w:t>
      </w:r>
      <w:r w:rsidRPr="00B87D42">
        <w:rPr>
          <w:rFonts w:ascii="Times New Roman" w:hAnsi="Times New Roman"/>
          <w:sz w:val="24"/>
          <w:szCs w:val="24"/>
        </w:rPr>
        <w:t xml:space="preserve"> и имеющие высокий и промежуточной риск, подлежат переводу в </w:t>
      </w:r>
      <w:r w:rsidR="00865023">
        <w:rPr>
          <w:rFonts w:ascii="Times New Roman" w:hAnsi="Times New Roman"/>
          <w:sz w:val="24"/>
          <w:szCs w:val="24"/>
        </w:rPr>
        <w:t>РСЦ</w:t>
      </w:r>
      <w:r w:rsidRPr="00B87D42">
        <w:rPr>
          <w:rFonts w:ascii="Times New Roman" w:hAnsi="Times New Roman"/>
          <w:sz w:val="24"/>
          <w:szCs w:val="24"/>
        </w:rPr>
        <w:t xml:space="preserve"> на базе ГБУ РО «Областной клинический кардиологический диспансер» для проведения чрескожного коронарного вмешательства.</w:t>
      </w:r>
    </w:p>
    <w:p w:rsidR="00B87D42" w:rsidRPr="00B87D42" w:rsidRDefault="00B87D42" w:rsidP="00B87D42">
      <w:pPr>
        <w:widowControl w:val="0"/>
        <w:autoSpaceDE w:val="0"/>
        <w:autoSpaceDN w:val="0"/>
        <w:ind w:firstLine="708"/>
        <w:jc w:val="both"/>
        <w:rPr>
          <w:rFonts w:ascii="Times New Roman" w:hAnsi="Times New Roman"/>
          <w:iCs/>
          <w:sz w:val="24"/>
          <w:szCs w:val="24"/>
        </w:rPr>
      </w:pPr>
      <w:r w:rsidRPr="00B87D42">
        <w:rPr>
          <w:rFonts w:ascii="Times New Roman" w:hAnsi="Times New Roman"/>
          <w:iCs/>
          <w:sz w:val="24"/>
          <w:szCs w:val="24"/>
        </w:rPr>
        <w:t xml:space="preserve">Порядок госпитализации экстренных пациентов кардиологического профиля на территории Рязанской области (за исключением пациентов с острым коронарным синдромом) представлен </w:t>
      </w:r>
      <w:r w:rsidR="00865023">
        <w:rPr>
          <w:rFonts w:ascii="Times New Roman" w:hAnsi="Times New Roman"/>
          <w:iCs/>
          <w:sz w:val="24"/>
          <w:szCs w:val="24"/>
        </w:rPr>
        <w:t>в</w:t>
      </w:r>
      <w:r w:rsidRPr="00B87D42">
        <w:rPr>
          <w:rFonts w:ascii="Times New Roman" w:hAnsi="Times New Roman"/>
          <w:iCs/>
          <w:sz w:val="24"/>
          <w:szCs w:val="24"/>
        </w:rPr>
        <w:t xml:space="preserve"> табл</w:t>
      </w:r>
      <w:r w:rsidR="00865023">
        <w:rPr>
          <w:rFonts w:ascii="Times New Roman" w:hAnsi="Times New Roman"/>
          <w:iCs/>
          <w:sz w:val="24"/>
          <w:szCs w:val="24"/>
        </w:rPr>
        <w:t>ице №</w:t>
      </w:r>
      <w:r w:rsidRPr="00B87D42">
        <w:rPr>
          <w:rFonts w:ascii="Times New Roman" w:hAnsi="Times New Roman"/>
          <w:iCs/>
          <w:sz w:val="24"/>
          <w:szCs w:val="24"/>
        </w:rPr>
        <w:t xml:space="preserve"> 2</w:t>
      </w:r>
      <w:r w:rsidR="00865023">
        <w:rPr>
          <w:rFonts w:ascii="Times New Roman" w:hAnsi="Times New Roman"/>
          <w:iCs/>
          <w:sz w:val="24"/>
          <w:szCs w:val="24"/>
        </w:rPr>
        <w:t>6.</w:t>
      </w:r>
    </w:p>
    <w:p w:rsidR="00B87D42" w:rsidRPr="00B87D42" w:rsidRDefault="00B87D42" w:rsidP="00B87D42">
      <w:pPr>
        <w:ind w:firstLine="720"/>
        <w:jc w:val="both"/>
        <w:rPr>
          <w:rFonts w:ascii="Times New Roman" w:hAnsi="Times New Roman"/>
          <w:sz w:val="24"/>
          <w:szCs w:val="24"/>
        </w:rPr>
      </w:pPr>
      <w:r w:rsidRPr="00B87D42">
        <w:rPr>
          <w:rFonts w:ascii="Times New Roman" w:hAnsi="Times New Roman"/>
          <w:sz w:val="24"/>
          <w:szCs w:val="24"/>
        </w:rPr>
        <w:t>ГБУ РО «Сасовский ММЦ» обслуживает районы с населением 89 593 человек, населенные пункты расположены вокруг ПСЦ, что обеспечивает оптимальное время доставки пациента. Возможно увеличение времени доставки из Шацкого района</w:t>
      </w:r>
      <w:r w:rsidR="00865023">
        <w:rPr>
          <w:rFonts w:ascii="Times New Roman" w:hAnsi="Times New Roman"/>
          <w:sz w:val="24"/>
          <w:szCs w:val="24"/>
        </w:rPr>
        <w:br/>
      </w:r>
      <w:r w:rsidRPr="00B87D42">
        <w:rPr>
          <w:rFonts w:ascii="Times New Roman" w:hAnsi="Times New Roman"/>
          <w:sz w:val="24"/>
          <w:szCs w:val="24"/>
        </w:rPr>
        <w:t xml:space="preserve">до 2,5 часов в связи с работой ограниченного числа машин </w:t>
      </w:r>
      <w:r w:rsidR="00865023">
        <w:rPr>
          <w:rFonts w:ascii="Times New Roman" w:hAnsi="Times New Roman"/>
          <w:sz w:val="24"/>
          <w:szCs w:val="24"/>
        </w:rPr>
        <w:t>скорой медицнской помощи</w:t>
      </w:r>
      <w:r w:rsidRPr="00B87D42">
        <w:rPr>
          <w:rFonts w:ascii="Times New Roman" w:hAnsi="Times New Roman"/>
          <w:sz w:val="24"/>
          <w:szCs w:val="24"/>
        </w:rPr>
        <w:t xml:space="preserve">. </w:t>
      </w:r>
    </w:p>
    <w:p w:rsidR="00B87D42" w:rsidRPr="00B87D42" w:rsidRDefault="00B87D42" w:rsidP="00B87D42">
      <w:pPr>
        <w:ind w:firstLine="720"/>
        <w:jc w:val="both"/>
        <w:rPr>
          <w:rFonts w:ascii="Times New Roman" w:hAnsi="Times New Roman"/>
          <w:sz w:val="24"/>
          <w:szCs w:val="24"/>
        </w:rPr>
      </w:pPr>
      <w:r w:rsidRPr="00B87D42">
        <w:rPr>
          <w:rFonts w:ascii="Times New Roman" w:hAnsi="Times New Roman"/>
          <w:sz w:val="24"/>
          <w:szCs w:val="24"/>
        </w:rPr>
        <w:t xml:space="preserve">ГБУ РО «Касимовский ММЦ» обслуживает район с населением 86 167 человек, населенные пункты расположены вокруг </w:t>
      </w:r>
      <w:r w:rsidR="00865023">
        <w:rPr>
          <w:rFonts w:ascii="Times New Roman" w:hAnsi="Times New Roman"/>
          <w:sz w:val="24"/>
          <w:szCs w:val="24"/>
        </w:rPr>
        <w:t>ПСО</w:t>
      </w:r>
      <w:r w:rsidRPr="00B87D42">
        <w:rPr>
          <w:rFonts w:ascii="Times New Roman" w:hAnsi="Times New Roman"/>
          <w:sz w:val="24"/>
          <w:szCs w:val="24"/>
        </w:rPr>
        <w:t xml:space="preserve">, что обеспечивает оптимальное время доставки пациента. Трансферы в </w:t>
      </w:r>
      <w:r w:rsidR="00865023">
        <w:rPr>
          <w:rFonts w:ascii="Times New Roman" w:hAnsi="Times New Roman"/>
          <w:sz w:val="24"/>
          <w:szCs w:val="24"/>
        </w:rPr>
        <w:t>РСЦ</w:t>
      </w:r>
      <w:r w:rsidRPr="00B87D42">
        <w:rPr>
          <w:rFonts w:ascii="Times New Roman" w:hAnsi="Times New Roman"/>
          <w:sz w:val="24"/>
          <w:szCs w:val="24"/>
        </w:rPr>
        <w:t xml:space="preserve"> производятся в 54% случаев. Не все пациенты с острым коронарным синдромом с подъемом ST рассматриваются как кандидаты на тромболитическую терапию, что потребовало проведени</w:t>
      </w:r>
      <w:r w:rsidR="009269B8">
        <w:rPr>
          <w:rFonts w:ascii="Times New Roman" w:hAnsi="Times New Roman"/>
          <w:sz w:val="24"/>
          <w:szCs w:val="24"/>
        </w:rPr>
        <w:t>я</w:t>
      </w:r>
      <w:r w:rsidRPr="00B87D42">
        <w:rPr>
          <w:rFonts w:ascii="Times New Roman" w:hAnsi="Times New Roman"/>
          <w:sz w:val="24"/>
          <w:szCs w:val="24"/>
        </w:rPr>
        <w:t xml:space="preserve"> обучения врачей </w:t>
      </w:r>
      <w:r w:rsidR="00865023">
        <w:rPr>
          <w:rFonts w:ascii="Times New Roman" w:hAnsi="Times New Roman"/>
          <w:sz w:val="24"/>
          <w:szCs w:val="24"/>
        </w:rPr>
        <w:t>ПСО</w:t>
      </w:r>
      <w:r w:rsidRPr="00B87D42">
        <w:rPr>
          <w:rFonts w:ascii="Times New Roman" w:hAnsi="Times New Roman"/>
          <w:sz w:val="24"/>
          <w:szCs w:val="24"/>
        </w:rPr>
        <w:t xml:space="preserve">. Увеличение времени доставки пациентов связано с поздним вызовом скорой медицинской помощи в 47% случаев. Проводится информационная кампания по признакам инфаркта и инсульта на территории обслуживания (в 2017 году до 75% пациентов вызывали скорую медицинскую помощь позже 12 часов от начала болей).  </w:t>
      </w:r>
    </w:p>
    <w:p w:rsidR="00B87D42" w:rsidRPr="00B87D42" w:rsidRDefault="00B87D42" w:rsidP="00B87D42">
      <w:pPr>
        <w:ind w:firstLine="720"/>
        <w:jc w:val="both"/>
        <w:rPr>
          <w:rFonts w:ascii="Times New Roman" w:hAnsi="Times New Roman"/>
          <w:sz w:val="24"/>
          <w:szCs w:val="24"/>
        </w:rPr>
      </w:pPr>
      <w:r w:rsidRPr="00B87D42">
        <w:rPr>
          <w:rFonts w:ascii="Times New Roman" w:hAnsi="Times New Roman"/>
          <w:sz w:val="24"/>
          <w:szCs w:val="24"/>
        </w:rPr>
        <w:t xml:space="preserve">ГБУ РО «Шиловский ММЦ» обслуживает районы с населением 54 795 человек, населенные пункты расположены вокруг </w:t>
      </w:r>
      <w:r w:rsidR="00865023">
        <w:rPr>
          <w:rFonts w:ascii="Times New Roman" w:hAnsi="Times New Roman"/>
          <w:sz w:val="24"/>
          <w:szCs w:val="24"/>
        </w:rPr>
        <w:t>ПСО</w:t>
      </w:r>
      <w:r w:rsidRPr="00B87D42">
        <w:rPr>
          <w:rFonts w:ascii="Times New Roman" w:hAnsi="Times New Roman"/>
          <w:sz w:val="24"/>
          <w:szCs w:val="24"/>
        </w:rPr>
        <w:t xml:space="preserve"> и на федеральной трассе, что обеспечивает оптимальное время доставки пациента. Трансферы в </w:t>
      </w:r>
      <w:r w:rsidR="00865023">
        <w:rPr>
          <w:rFonts w:ascii="Times New Roman" w:hAnsi="Times New Roman"/>
          <w:sz w:val="24"/>
          <w:szCs w:val="24"/>
        </w:rPr>
        <w:t>РСЦ</w:t>
      </w:r>
      <w:r w:rsidRPr="00B87D42">
        <w:rPr>
          <w:rFonts w:ascii="Times New Roman" w:hAnsi="Times New Roman"/>
          <w:sz w:val="24"/>
          <w:szCs w:val="24"/>
        </w:rPr>
        <w:t xml:space="preserve"> производятся в 73% случаев. Возможно увеличение времени доставки пациентов из удаленных деревень до 2 часов. Кроме того, отмечается увеличение количества случаев позднего вызова скорой медицинской помощи до 30% за первые 5 месяцев 2018 года. Проводится информационная кампания по признакам инфаркта и инсульта на территории обслуживания.  </w:t>
      </w:r>
    </w:p>
    <w:p w:rsidR="00B87D42" w:rsidRPr="00B87D42" w:rsidRDefault="00B87D42" w:rsidP="00B87D42">
      <w:pPr>
        <w:ind w:firstLine="720"/>
        <w:jc w:val="both"/>
        <w:rPr>
          <w:rFonts w:ascii="Times New Roman" w:hAnsi="Times New Roman"/>
          <w:sz w:val="24"/>
          <w:szCs w:val="24"/>
        </w:rPr>
      </w:pPr>
      <w:r w:rsidRPr="00B87D42">
        <w:rPr>
          <w:rFonts w:ascii="Times New Roman" w:hAnsi="Times New Roman"/>
          <w:sz w:val="24"/>
          <w:szCs w:val="24"/>
        </w:rPr>
        <w:t xml:space="preserve">ГБУ РО «Скопинский ММЦ» обслуживает районы с населением 168 095 человек, населенные пункты расположены вокруг </w:t>
      </w:r>
      <w:r w:rsidR="00865023">
        <w:rPr>
          <w:rFonts w:ascii="Times New Roman" w:hAnsi="Times New Roman"/>
          <w:sz w:val="24"/>
          <w:szCs w:val="24"/>
        </w:rPr>
        <w:t>ПСО</w:t>
      </w:r>
      <w:r w:rsidRPr="00B87D42">
        <w:rPr>
          <w:rFonts w:ascii="Times New Roman" w:hAnsi="Times New Roman"/>
          <w:sz w:val="24"/>
          <w:szCs w:val="24"/>
        </w:rPr>
        <w:t>, что обеспечивает оптимальное время доставки пациента. Однако, Сараевский (15 390 человек) и Новодеревенский (Александро-Невский – 11 164 человек) район</w:t>
      </w:r>
      <w:r w:rsidR="00865023">
        <w:rPr>
          <w:rFonts w:ascii="Times New Roman" w:hAnsi="Times New Roman"/>
          <w:sz w:val="24"/>
          <w:szCs w:val="24"/>
        </w:rPr>
        <w:t>ы</w:t>
      </w:r>
      <w:r w:rsidRPr="00B87D42">
        <w:rPr>
          <w:rFonts w:ascii="Times New Roman" w:hAnsi="Times New Roman"/>
          <w:sz w:val="24"/>
          <w:szCs w:val="24"/>
        </w:rPr>
        <w:t xml:space="preserve"> расположен</w:t>
      </w:r>
      <w:r w:rsidR="00865023">
        <w:rPr>
          <w:rFonts w:ascii="Times New Roman" w:hAnsi="Times New Roman"/>
          <w:sz w:val="24"/>
          <w:szCs w:val="24"/>
        </w:rPr>
        <w:t>ы</w:t>
      </w:r>
      <w:r w:rsidRPr="00B87D42">
        <w:rPr>
          <w:rFonts w:ascii="Times New Roman" w:hAnsi="Times New Roman"/>
          <w:sz w:val="24"/>
          <w:szCs w:val="24"/>
        </w:rPr>
        <w:t xml:space="preserve"> на удалении от </w:t>
      </w:r>
      <w:r w:rsidR="00865023">
        <w:rPr>
          <w:rFonts w:ascii="Times New Roman" w:hAnsi="Times New Roman"/>
          <w:sz w:val="24"/>
          <w:szCs w:val="24"/>
        </w:rPr>
        <w:t>ПСО</w:t>
      </w:r>
      <w:r w:rsidRPr="00B87D42">
        <w:rPr>
          <w:rFonts w:ascii="Times New Roman" w:hAnsi="Times New Roman"/>
          <w:sz w:val="24"/>
          <w:szCs w:val="24"/>
        </w:rPr>
        <w:t xml:space="preserve"> до</w:t>
      </w:r>
      <w:r w:rsidR="00865023">
        <w:rPr>
          <w:rFonts w:ascii="Times New Roman" w:hAnsi="Times New Roman"/>
          <w:sz w:val="24"/>
          <w:szCs w:val="24"/>
        </w:rPr>
        <w:br/>
      </w:r>
      <w:r w:rsidRPr="00B87D42">
        <w:rPr>
          <w:rFonts w:ascii="Times New Roman" w:hAnsi="Times New Roman"/>
          <w:sz w:val="24"/>
          <w:szCs w:val="24"/>
        </w:rPr>
        <w:t xml:space="preserve">2,5 часов. Трансферы в </w:t>
      </w:r>
      <w:r w:rsidR="00865023">
        <w:rPr>
          <w:rFonts w:ascii="Times New Roman" w:hAnsi="Times New Roman"/>
          <w:sz w:val="24"/>
          <w:szCs w:val="24"/>
        </w:rPr>
        <w:t>РСЦ</w:t>
      </w:r>
      <w:r w:rsidRPr="00B87D42">
        <w:rPr>
          <w:rFonts w:ascii="Times New Roman" w:hAnsi="Times New Roman"/>
          <w:sz w:val="24"/>
          <w:szCs w:val="24"/>
        </w:rPr>
        <w:t xml:space="preserve"> производятся в 50% случаев. Возможна перемаршрутизация пациентов в ГБУ РО «Ряжский ММЦ», однако, он не обеспечен достаточным количеством квалифицированных кадров и имеет только 5 кардиологических коек, в то время как ГБУ РО «Скопинский ММЦ» имеет в своем составе 50 коек. Бригады скорой медицинской </w:t>
      </w:r>
      <w:r w:rsidRPr="00B87D42">
        <w:rPr>
          <w:rFonts w:ascii="Times New Roman" w:hAnsi="Times New Roman"/>
          <w:sz w:val="24"/>
          <w:szCs w:val="24"/>
        </w:rPr>
        <w:lastRenderedPageBreak/>
        <w:t>помощи Сараевского района ориентированы на проведение догоспитального тромболизиса при остром коронарном синдроме с подъемом ST во всех случаях. Тяжелые пациенты или пациенты высокого риска из Сараевского района госпитализируются в</w:t>
      </w:r>
      <w:r w:rsidR="009269B8">
        <w:rPr>
          <w:rFonts w:ascii="Times New Roman" w:hAnsi="Times New Roman"/>
          <w:sz w:val="24"/>
          <w:szCs w:val="24"/>
        </w:rPr>
        <w:br/>
      </w:r>
      <w:r w:rsidRPr="00B87D42">
        <w:rPr>
          <w:rFonts w:ascii="Times New Roman" w:hAnsi="Times New Roman"/>
          <w:sz w:val="24"/>
          <w:szCs w:val="24"/>
        </w:rPr>
        <w:t>ГБУ РО «Ряжский ММЦ», остальные в ГБУ РО «Скопинский ММЦ». Ангиографическая установка в данном центре позволит увеличить выживаемость пациентов с острым коронарным синдромом, однако, загруженность оборудования будет низкой</w:t>
      </w:r>
      <w:r w:rsidR="009269B8">
        <w:rPr>
          <w:rFonts w:ascii="Times New Roman" w:hAnsi="Times New Roman"/>
          <w:sz w:val="24"/>
          <w:szCs w:val="24"/>
        </w:rPr>
        <w:br/>
      </w:r>
      <w:r w:rsidRPr="00B87D42">
        <w:rPr>
          <w:rFonts w:ascii="Times New Roman" w:hAnsi="Times New Roman"/>
          <w:sz w:val="24"/>
          <w:szCs w:val="24"/>
        </w:rPr>
        <w:t>(1,42 исследования в сутки).</w:t>
      </w:r>
    </w:p>
    <w:p w:rsidR="00B87D42" w:rsidRPr="00B87D42" w:rsidRDefault="00B87D42" w:rsidP="00B87D42">
      <w:pPr>
        <w:ind w:firstLine="720"/>
        <w:jc w:val="both"/>
        <w:rPr>
          <w:rFonts w:ascii="Times New Roman" w:hAnsi="Times New Roman"/>
          <w:sz w:val="24"/>
          <w:szCs w:val="24"/>
        </w:rPr>
      </w:pPr>
      <w:r w:rsidRPr="00B87D42">
        <w:rPr>
          <w:rFonts w:ascii="Times New Roman" w:hAnsi="Times New Roman"/>
          <w:sz w:val="24"/>
          <w:szCs w:val="24"/>
        </w:rPr>
        <w:t xml:space="preserve">ГБУ РО «Ряжский ММЦ» обслуживает районы с населением 28 892 человек, имеет в своем составе 5 коек. Летальность за 2020 год составила 4,8%. Трансферы в региональный сосудистый центр производятся в 50% случаев. Большинство умерших пациентов за 2017 год в качестве первоначальной причины смерти имели хроническую ишемическую болезнь сердца. Наиболее рационально перенаправить пациентов с острым коронарным синдромом в ГБУ РО «Скопинский ММЦ», ориентируя бригады скорой медицинской помощи на догоспитальную тромболитическую терапию. Такая перемаршрутизация обеспечит увеличение потребности в ангиографической установке (нагрузка – до 1,74 исследований в сутки). </w:t>
      </w:r>
    </w:p>
    <w:p w:rsidR="00B87D42" w:rsidRDefault="00B87D42" w:rsidP="00B87D42">
      <w:pPr>
        <w:ind w:firstLine="720"/>
        <w:jc w:val="both"/>
        <w:rPr>
          <w:rFonts w:ascii="Times New Roman" w:hAnsi="Times New Roman"/>
          <w:color w:val="000000"/>
          <w:sz w:val="24"/>
          <w:szCs w:val="24"/>
        </w:rPr>
      </w:pPr>
      <w:r w:rsidRPr="00B87D42">
        <w:rPr>
          <w:rFonts w:ascii="Times New Roman" w:hAnsi="Times New Roman"/>
          <w:color w:val="000000"/>
          <w:sz w:val="24"/>
          <w:szCs w:val="24"/>
        </w:rPr>
        <w:t xml:space="preserve">Следует отметить, что ангиографические установки были заменены. В настоящее время в 2 </w:t>
      </w:r>
      <w:r w:rsidR="00865023">
        <w:rPr>
          <w:rFonts w:ascii="Times New Roman" w:hAnsi="Times New Roman"/>
          <w:color w:val="000000"/>
          <w:sz w:val="24"/>
          <w:szCs w:val="24"/>
        </w:rPr>
        <w:t>РСЦ</w:t>
      </w:r>
      <w:r w:rsidRPr="00B87D42">
        <w:rPr>
          <w:rFonts w:ascii="Times New Roman" w:hAnsi="Times New Roman"/>
          <w:color w:val="000000"/>
          <w:sz w:val="24"/>
          <w:szCs w:val="24"/>
        </w:rPr>
        <w:t xml:space="preserve"> имеется по 1 новой и 1 старой установке. В ГБУ РО «Городская клиническая больница скорой медицинской помощи» также имеется 1 ангиографическая установка. </w:t>
      </w:r>
    </w:p>
    <w:p w:rsidR="00865023" w:rsidRPr="009269B8" w:rsidRDefault="00865023" w:rsidP="00865023">
      <w:pPr>
        <w:jc w:val="both"/>
        <w:rPr>
          <w:rFonts w:ascii="Times New Roman" w:hAnsi="Times New Roman"/>
          <w:color w:val="000000"/>
          <w:sz w:val="24"/>
          <w:szCs w:val="24"/>
        </w:rPr>
      </w:pPr>
    </w:p>
    <w:p w:rsidR="00865023" w:rsidRPr="00865023" w:rsidRDefault="00865023" w:rsidP="00865023">
      <w:pPr>
        <w:jc w:val="center"/>
        <w:rPr>
          <w:rFonts w:ascii="Times New Roman" w:hAnsi="Times New Roman"/>
          <w:color w:val="000000"/>
          <w:sz w:val="6"/>
          <w:szCs w:val="6"/>
        </w:rPr>
      </w:pPr>
    </w:p>
    <w:p w:rsidR="00B87D42" w:rsidRPr="00B87D42" w:rsidRDefault="00B87D42" w:rsidP="00B87D42">
      <w:pPr>
        <w:jc w:val="both"/>
        <w:rPr>
          <w:rFonts w:ascii="Times New Roman" w:hAnsi="Times New Roman"/>
          <w:sz w:val="24"/>
          <w:szCs w:val="24"/>
        </w:rPr>
      </w:pPr>
      <w:r w:rsidRPr="00B87D42">
        <w:rPr>
          <w:rFonts w:ascii="Times New Roman" w:hAnsi="Times New Roman"/>
          <w:noProof/>
          <w:sz w:val="24"/>
          <w:szCs w:val="24"/>
        </w:rPr>
        <w:drawing>
          <wp:inline distT="0" distB="0" distL="0" distR="0" wp14:anchorId="17DB1692" wp14:editId="4AFDB009">
            <wp:extent cx="5943600" cy="33655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5943600" cy="3365500"/>
                    </a:xfrm>
                    <a:prstGeom prst="rect">
                      <a:avLst/>
                    </a:prstGeom>
                  </pic:spPr>
                </pic:pic>
              </a:graphicData>
            </a:graphic>
          </wp:inline>
        </w:drawing>
      </w:r>
    </w:p>
    <w:p w:rsidR="00B87D42" w:rsidRPr="00B87D42" w:rsidRDefault="00B87D42" w:rsidP="00865023">
      <w:pPr>
        <w:ind w:firstLine="720"/>
        <w:jc w:val="center"/>
        <w:rPr>
          <w:rFonts w:ascii="Times New Roman" w:hAnsi="Times New Roman"/>
          <w:sz w:val="24"/>
          <w:szCs w:val="24"/>
        </w:rPr>
      </w:pPr>
      <w:r w:rsidRPr="00B87D42">
        <w:rPr>
          <w:rFonts w:ascii="Times New Roman" w:hAnsi="Times New Roman"/>
          <w:sz w:val="24"/>
          <w:szCs w:val="24"/>
        </w:rPr>
        <w:t xml:space="preserve">Рис. 3. Схема маршрутизации пациентов с </w:t>
      </w:r>
      <w:r w:rsidR="00865023">
        <w:rPr>
          <w:rFonts w:ascii="Times New Roman" w:hAnsi="Times New Roman"/>
          <w:sz w:val="24"/>
          <w:szCs w:val="24"/>
        </w:rPr>
        <w:t>ОКС</w:t>
      </w:r>
      <w:r w:rsidRPr="00B87D42">
        <w:rPr>
          <w:rFonts w:ascii="Times New Roman" w:hAnsi="Times New Roman"/>
          <w:sz w:val="24"/>
          <w:szCs w:val="24"/>
        </w:rPr>
        <w:t xml:space="preserve"> в Рязанской области.</w:t>
      </w:r>
    </w:p>
    <w:p w:rsidR="00B87D42" w:rsidRPr="00B87D42" w:rsidRDefault="00B87D42" w:rsidP="00B87D42">
      <w:pPr>
        <w:jc w:val="both"/>
        <w:rPr>
          <w:rFonts w:ascii="Times New Roman" w:hAnsi="Times New Roman"/>
          <w:b/>
          <w:sz w:val="24"/>
          <w:szCs w:val="24"/>
        </w:rPr>
      </w:pPr>
      <w:r w:rsidRPr="00B87D42">
        <w:rPr>
          <w:rFonts w:ascii="Times New Roman" w:hAnsi="Times New Roman"/>
          <w:sz w:val="24"/>
          <w:szCs w:val="24"/>
        </w:rPr>
        <w:tab/>
      </w:r>
    </w:p>
    <w:p w:rsidR="00B87D42" w:rsidRDefault="00B87D42" w:rsidP="00B87D42">
      <w:pPr>
        <w:ind w:firstLine="720"/>
        <w:jc w:val="both"/>
        <w:rPr>
          <w:rFonts w:ascii="Times New Roman" w:hAnsi="Times New Roman"/>
          <w:sz w:val="24"/>
          <w:szCs w:val="24"/>
        </w:rPr>
      </w:pPr>
      <w:r w:rsidRPr="00B87D42">
        <w:rPr>
          <w:rFonts w:ascii="Times New Roman" w:hAnsi="Times New Roman"/>
          <w:sz w:val="24"/>
          <w:szCs w:val="24"/>
        </w:rPr>
        <w:t>В составе ГБУ РО «Областной клинический кардиологический диспансер» имеется 20 кардиохирургических коек для пациентов со сложными нарушениями ритма сердца и блокадами (отделение хирургического лечения нарушений ритма сердца и установка электрокардиостимуля́тора). Основным видом деятельности отделения является имплантация всех видов электрокардиостимуля́торов и имплантируемых кардиовертеров-дефибрилляторов. Катетерные аблации нарушений ритма сердца в</w:t>
      </w:r>
      <w:r w:rsidR="009269B8">
        <w:rPr>
          <w:rFonts w:ascii="Times New Roman" w:hAnsi="Times New Roman"/>
          <w:sz w:val="24"/>
          <w:szCs w:val="24"/>
        </w:rPr>
        <w:t xml:space="preserve"> 2018-2021 году не проводились.</w:t>
      </w:r>
    </w:p>
    <w:p w:rsidR="009269B8" w:rsidRDefault="009269B8" w:rsidP="00B87D42">
      <w:pPr>
        <w:ind w:firstLine="720"/>
        <w:jc w:val="both"/>
        <w:rPr>
          <w:rFonts w:ascii="Times New Roman" w:hAnsi="Times New Roman"/>
          <w:sz w:val="24"/>
          <w:szCs w:val="24"/>
        </w:rPr>
      </w:pPr>
    </w:p>
    <w:p w:rsidR="009269B8" w:rsidRPr="00B87D42" w:rsidRDefault="009269B8" w:rsidP="00B87D42">
      <w:pPr>
        <w:ind w:firstLine="720"/>
        <w:jc w:val="both"/>
        <w:rPr>
          <w:rFonts w:ascii="Times New Roman" w:hAnsi="Times New Roman"/>
          <w:sz w:val="24"/>
          <w:szCs w:val="24"/>
        </w:rPr>
      </w:pPr>
    </w:p>
    <w:p w:rsidR="00B87D42" w:rsidRPr="00B87D42" w:rsidRDefault="00B87D42" w:rsidP="00B87D42">
      <w:pPr>
        <w:ind w:firstLine="720"/>
        <w:jc w:val="both"/>
        <w:rPr>
          <w:rFonts w:ascii="Times New Roman" w:hAnsi="Times New Roman"/>
          <w:sz w:val="24"/>
          <w:szCs w:val="24"/>
        </w:rPr>
      </w:pPr>
      <w:r w:rsidRPr="00B87D42">
        <w:rPr>
          <w:rFonts w:ascii="Times New Roman" w:hAnsi="Times New Roman"/>
          <w:sz w:val="24"/>
          <w:szCs w:val="24"/>
        </w:rPr>
        <w:lastRenderedPageBreak/>
        <w:t>В составе пульмонологического отделения ГБУ РО «Областная клиническая боль</w:t>
      </w:r>
      <w:r w:rsidR="00865023">
        <w:rPr>
          <w:rFonts w:ascii="Times New Roman" w:hAnsi="Times New Roman"/>
          <w:sz w:val="24"/>
          <w:szCs w:val="24"/>
        </w:rPr>
        <w:t>ница</w:t>
      </w:r>
      <w:r w:rsidRPr="00B87D42">
        <w:rPr>
          <w:rFonts w:ascii="Times New Roman" w:hAnsi="Times New Roman"/>
          <w:sz w:val="24"/>
          <w:szCs w:val="24"/>
        </w:rPr>
        <w:t>» имеются 7 кардиологических коек для полиморбидных пациентов. Кроме того, в медицинской организации имеются 10 коек анестезиолого-реанимационно</w:t>
      </w:r>
      <w:r w:rsidR="00865023">
        <w:rPr>
          <w:rFonts w:ascii="Times New Roman" w:hAnsi="Times New Roman"/>
          <w:sz w:val="24"/>
          <w:szCs w:val="24"/>
        </w:rPr>
        <w:t>го</w:t>
      </w:r>
      <w:r w:rsidRPr="00B87D42">
        <w:rPr>
          <w:rFonts w:ascii="Times New Roman" w:hAnsi="Times New Roman"/>
          <w:sz w:val="24"/>
          <w:szCs w:val="24"/>
        </w:rPr>
        <w:t xml:space="preserve"> отделени</w:t>
      </w:r>
      <w:r w:rsidR="00865023">
        <w:rPr>
          <w:rFonts w:ascii="Times New Roman" w:hAnsi="Times New Roman"/>
          <w:sz w:val="24"/>
          <w:szCs w:val="24"/>
        </w:rPr>
        <w:t>я</w:t>
      </w:r>
      <w:r w:rsidRPr="00B87D42">
        <w:rPr>
          <w:rFonts w:ascii="Times New Roman" w:hAnsi="Times New Roman"/>
          <w:sz w:val="24"/>
          <w:szCs w:val="24"/>
        </w:rPr>
        <w:t xml:space="preserve"> для пациентов кардиологического и терапевтического профиля.</w:t>
      </w:r>
    </w:p>
    <w:p w:rsidR="00B87D42" w:rsidRPr="00B87D42" w:rsidRDefault="00B87D42" w:rsidP="00B87D42">
      <w:pPr>
        <w:ind w:firstLine="720"/>
        <w:jc w:val="both"/>
        <w:rPr>
          <w:rFonts w:ascii="Times New Roman" w:hAnsi="Times New Roman"/>
          <w:sz w:val="24"/>
          <w:szCs w:val="24"/>
        </w:rPr>
      </w:pPr>
      <w:r w:rsidRPr="00B87D42">
        <w:rPr>
          <w:rFonts w:ascii="Times New Roman" w:hAnsi="Times New Roman"/>
          <w:sz w:val="24"/>
          <w:szCs w:val="24"/>
        </w:rPr>
        <w:t xml:space="preserve">На работу кардиологической сети в значительной степени повлияла пандемия </w:t>
      </w:r>
      <w:r w:rsidRPr="00B87D42">
        <w:rPr>
          <w:rFonts w:ascii="Times New Roman" w:hAnsi="Times New Roman"/>
          <w:sz w:val="24"/>
          <w:szCs w:val="24"/>
          <w:lang w:val="en-US"/>
        </w:rPr>
        <w:t>COVID</w:t>
      </w:r>
      <w:r w:rsidRPr="00B87D42">
        <w:rPr>
          <w:rFonts w:ascii="Times New Roman" w:hAnsi="Times New Roman"/>
          <w:sz w:val="24"/>
          <w:szCs w:val="24"/>
        </w:rPr>
        <w:t xml:space="preserve">-19. ГБУ РО «Городская клиническая больница скорой медицинской помощи» не функционировала как </w:t>
      </w:r>
      <w:r w:rsidR="00865023">
        <w:rPr>
          <w:rFonts w:ascii="Times New Roman" w:hAnsi="Times New Roman"/>
          <w:sz w:val="24"/>
          <w:szCs w:val="24"/>
        </w:rPr>
        <w:t>ПСО</w:t>
      </w:r>
      <w:r w:rsidRPr="00B87D42">
        <w:rPr>
          <w:rFonts w:ascii="Times New Roman" w:hAnsi="Times New Roman"/>
          <w:sz w:val="24"/>
          <w:szCs w:val="24"/>
        </w:rPr>
        <w:t xml:space="preserve"> с марта 2020 по март 2021 года. Это связано с тем, что в медицинской организации функционировал «ковидный» госпиталь. Кроме того, в ГБУ РО «Областная клиническая больница» один корпус был закрыт под «ковидный» госпиталь, тоже происходило и в ГБУ РО «Городская клиническая больница №</w:t>
      </w:r>
      <w:r w:rsidR="00865023">
        <w:rPr>
          <w:rFonts w:ascii="Times New Roman" w:hAnsi="Times New Roman"/>
          <w:sz w:val="24"/>
          <w:szCs w:val="24"/>
        </w:rPr>
        <w:t xml:space="preserve"> </w:t>
      </w:r>
      <w:r w:rsidRPr="00B87D42">
        <w:rPr>
          <w:rFonts w:ascii="Times New Roman" w:hAnsi="Times New Roman"/>
          <w:sz w:val="24"/>
          <w:szCs w:val="24"/>
        </w:rPr>
        <w:t>11».</w:t>
      </w:r>
    </w:p>
    <w:p w:rsidR="00B87D42" w:rsidRDefault="00B87D42" w:rsidP="00B87D42">
      <w:pPr>
        <w:ind w:firstLine="720"/>
        <w:jc w:val="both"/>
        <w:rPr>
          <w:rFonts w:ascii="Times New Roman" w:hAnsi="Times New Roman"/>
          <w:sz w:val="24"/>
          <w:szCs w:val="24"/>
        </w:rPr>
      </w:pPr>
      <w:r w:rsidRPr="00B87D42">
        <w:rPr>
          <w:rFonts w:ascii="Times New Roman" w:hAnsi="Times New Roman"/>
          <w:sz w:val="24"/>
          <w:szCs w:val="24"/>
        </w:rPr>
        <w:t>План переоснащения РСЦ/ПСО в рамках федерального проекта представлен в табл</w:t>
      </w:r>
      <w:r>
        <w:rPr>
          <w:rFonts w:ascii="Times New Roman" w:hAnsi="Times New Roman"/>
          <w:sz w:val="24"/>
          <w:szCs w:val="24"/>
        </w:rPr>
        <w:t>ице №</w:t>
      </w:r>
      <w:r w:rsidRPr="00B87D42">
        <w:rPr>
          <w:rFonts w:ascii="Times New Roman" w:hAnsi="Times New Roman"/>
          <w:sz w:val="24"/>
          <w:szCs w:val="24"/>
        </w:rPr>
        <w:t xml:space="preserve"> 27. </w:t>
      </w:r>
    </w:p>
    <w:p w:rsidR="00B87D42" w:rsidRPr="00B87D42" w:rsidRDefault="00B87D42" w:rsidP="00B87D42">
      <w:pPr>
        <w:ind w:firstLine="720"/>
        <w:jc w:val="both"/>
        <w:rPr>
          <w:rFonts w:ascii="Times New Roman" w:hAnsi="Times New Roman"/>
          <w:sz w:val="24"/>
          <w:szCs w:val="24"/>
        </w:rPr>
      </w:pPr>
    </w:p>
    <w:p w:rsidR="005912D9" w:rsidRDefault="00B87D42" w:rsidP="005912D9">
      <w:pPr>
        <w:jc w:val="center"/>
        <w:rPr>
          <w:rFonts w:ascii="Times New Roman" w:hAnsi="Times New Roman"/>
          <w:bCs/>
          <w:sz w:val="24"/>
          <w:szCs w:val="24"/>
        </w:rPr>
      </w:pPr>
      <w:r w:rsidRPr="00B87D42">
        <w:rPr>
          <w:rFonts w:ascii="Times New Roman" w:hAnsi="Times New Roman"/>
          <w:bCs/>
          <w:sz w:val="24"/>
          <w:szCs w:val="24"/>
        </w:rPr>
        <w:t xml:space="preserve">Сведения о </w:t>
      </w:r>
      <w:r w:rsidR="005912D9">
        <w:rPr>
          <w:rFonts w:ascii="Times New Roman" w:hAnsi="Times New Roman"/>
          <w:bCs/>
          <w:sz w:val="24"/>
          <w:szCs w:val="24"/>
        </w:rPr>
        <w:t>РСЦ</w:t>
      </w:r>
      <w:r w:rsidRPr="00B87D42">
        <w:rPr>
          <w:rFonts w:ascii="Times New Roman" w:hAnsi="Times New Roman"/>
          <w:bCs/>
          <w:sz w:val="24"/>
          <w:szCs w:val="24"/>
        </w:rPr>
        <w:t xml:space="preserve"> и </w:t>
      </w:r>
      <w:r w:rsidR="005912D9">
        <w:rPr>
          <w:rFonts w:ascii="Times New Roman" w:hAnsi="Times New Roman"/>
          <w:bCs/>
          <w:sz w:val="24"/>
          <w:szCs w:val="24"/>
        </w:rPr>
        <w:t>ПСО</w:t>
      </w:r>
      <w:r w:rsidRPr="00B87D42">
        <w:rPr>
          <w:rFonts w:ascii="Times New Roman" w:hAnsi="Times New Roman"/>
          <w:bCs/>
          <w:sz w:val="24"/>
          <w:szCs w:val="24"/>
        </w:rPr>
        <w:t>, участвующих в переоснащении/дооснащении</w:t>
      </w:r>
    </w:p>
    <w:p w:rsidR="005912D9" w:rsidRDefault="00B87D42" w:rsidP="00B87D42">
      <w:pPr>
        <w:jc w:val="center"/>
        <w:rPr>
          <w:rFonts w:ascii="Times New Roman" w:hAnsi="Times New Roman"/>
          <w:bCs/>
          <w:sz w:val="24"/>
          <w:szCs w:val="24"/>
        </w:rPr>
      </w:pPr>
      <w:r w:rsidRPr="00B87D42">
        <w:rPr>
          <w:rFonts w:ascii="Times New Roman" w:hAnsi="Times New Roman"/>
          <w:bCs/>
          <w:sz w:val="24"/>
          <w:szCs w:val="24"/>
        </w:rPr>
        <w:t>медицинским</w:t>
      </w:r>
      <w:r w:rsidR="005912D9">
        <w:rPr>
          <w:rFonts w:ascii="Times New Roman" w:hAnsi="Times New Roman"/>
          <w:bCs/>
          <w:sz w:val="24"/>
          <w:szCs w:val="24"/>
        </w:rPr>
        <w:t xml:space="preserve"> </w:t>
      </w:r>
      <w:r w:rsidRPr="00B87D42">
        <w:rPr>
          <w:rFonts w:ascii="Times New Roman" w:hAnsi="Times New Roman"/>
          <w:bCs/>
          <w:sz w:val="24"/>
          <w:szCs w:val="24"/>
        </w:rPr>
        <w:t>оборудованием в период с 2019 по 2024 год в рамках</w:t>
      </w:r>
    </w:p>
    <w:p w:rsidR="00B87D42" w:rsidRDefault="00B87D42" w:rsidP="00B87D42">
      <w:pPr>
        <w:jc w:val="center"/>
        <w:rPr>
          <w:rFonts w:ascii="Times New Roman" w:hAnsi="Times New Roman"/>
          <w:bCs/>
          <w:sz w:val="24"/>
          <w:szCs w:val="24"/>
        </w:rPr>
      </w:pPr>
      <w:r w:rsidRPr="00B87D42">
        <w:rPr>
          <w:rFonts w:ascii="Times New Roman" w:hAnsi="Times New Roman"/>
          <w:bCs/>
          <w:sz w:val="24"/>
          <w:szCs w:val="24"/>
        </w:rPr>
        <w:t>федерального</w:t>
      </w:r>
      <w:r w:rsidR="005912D9">
        <w:rPr>
          <w:rFonts w:ascii="Times New Roman" w:hAnsi="Times New Roman"/>
          <w:bCs/>
          <w:sz w:val="24"/>
          <w:szCs w:val="24"/>
        </w:rPr>
        <w:t xml:space="preserve"> </w:t>
      </w:r>
      <w:r w:rsidRPr="00B87D42">
        <w:rPr>
          <w:rFonts w:ascii="Times New Roman" w:hAnsi="Times New Roman"/>
          <w:bCs/>
          <w:sz w:val="24"/>
          <w:szCs w:val="24"/>
        </w:rPr>
        <w:t>проекта «Борьба с сердечно-сосудистыми заболеваниями»</w:t>
      </w:r>
    </w:p>
    <w:p w:rsidR="005912D9" w:rsidRDefault="005912D9" w:rsidP="00B87D42">
      <w:pPr>
        <w:jc w:val="center"/>
        <w:rPr>
          <w:rFonts w:ascii="Times New Roman" w:hAnsi="Times New Roman"/>
          <w:bCs/>
          <w:sz w:val="24"/>
          <w:szCs w:val="24"/>
        </w:rPr>
      </w:pPr>
    </w:p>
    <w:p w:rsidR="00B87D42" w:rsidRDefault="00B87D42" w:rsidP="00B87D42">
      <w:pPr>
        <w:ind w:firstLine="708"/>
        <w:jc w:val="right"/>
        <w:rPr>
          <w:rFonts w:ascii="Times New Roman" w:hAnsi="Times New Roman"/>
          <w:bCs/>
          <w:sz w:val="24"/>
          <w:szCs w:val="24"/>
        </w:rPr>
      </w:pPr>
      <w:r>
        <w:rPr>
          <w:rFonts w:ascii="Times New Roman" w:hAnsi="Times New Roman"/>
          <w:bCs/>
          <w:sz w:val="24"/>
          <w:szCs w:val="24"/>
        </w:rPr>
        <w:t>Таблица №</w:t>
      </w:r>
      <w:r w:rsidRPr="00B87D42">
        <w:rPr>
          <w:rFonts w:ascii="Times New Roman" w:hAnsi="Times New Roman"/>
          <w:bCs/>
          <w:sz w:val="24"/>
          <w:szCs w:val="24"/>
        </w:rPr>
        <w:t xml:space="preserve"> 27</w:t>
      </w:r>
    </w:p>
    <w:p w:rsidR="00865023" w:rsidRPr="00865023" w:rsidRDefault="00865023" w:rsidP="00865023">
      <w:pPr>
        <w:ind w:firstLine="708"/>
        <w:rPr>
          <w:rFonts w:ascii="Times New Roman" w:hAnsi="Times New Roman"/>
          <w:bCs/>
          <w:sz w:val="16"/>
          <w:szCs w:val="16"/>
        </w:rPr>
      </w:pPr>
    </w:p>
    <w:tbl>
      <w:tblPr>
        <w:tblStyle w:val="43"/>
        <w:tblW w:w="9501" w:type="dxa"/>
        <w:tblLayout w:type="fixed"/>
        <w:tblLook w:val="04A0" w:firstRow="1" w:lastRow="0" w:firstColumn="1" w:lastColumn="0" w:noHBand="0" w:noVBand="1"/>
      </w:tblPr>
      <w:tblGrid>
        <w:gridCol w:w="486"/>
        <w:gridCol w:w="2344"/>
        <w:gridCol w:w="1701"/>
        <w:gridCol w:w="709"/>
        <w:gridCol w:w="709"/>
        <w:gridCol w:w="709"/>
        <w:gridCol w:w="708"/>
        <w:gridCol w:w="709"/>
        <w:gridCol w:w="709"/>
        <w:gridCol w:w="717"/>
      </w:tblGrid>
      <w:tr w:rsidR="00B87D42" w:rsidRPr="00865023" w:rsidTr="00865023">
        <w:tc>
          <w:tcPr>
            <w:tcW w:w="486" w:type="dxa"/>
            <w:vMerge w:val="restart"/>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 п/п</w:t>
            </w:r>
          </w:p>
        </w:tc>
        <w:tc>
          <w:tcPr>
            <w:tcW w:w="2344" w:type="dxa"/>
            <w:vMerge w:val="restart"/>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Полное наименование медицинской организации</w:t>
            </w:r>
          </w:p>
        </w:tc>
        <w:tc>
          <w:tcPr>
            <w:tcW w:w="1701" w:type="dxa"/>
            <w:vMerge w:val="restart"/>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Тип медицинской организации и (ПСО/РСЦ)</w:t>
            </w:r>
          </w:p>
        </w:tc>
        <w:tc>
          <w:tcPr>
            <w:tcW w:w="2127" w:type="dxa"/>
            <w:gridSpan w:val="3"/>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Факт оснащения</w:t>
            </w:r>
          </w:p>
        </w:tc>
        <w:tc>
          <w:tcPr>
            <w:tcW w:w="2843" w:type="dxa"/>
            <w:gridSpan w:val="4"/>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План по оснащению (да/нет)</w:t>
            </w:r>
          </w:p>
        </w:tc>
      </w:tr>
      <w:tr w:rsidR="00B87D42" w:rsidRPr="00865023" w:rsidTr="00865023">
        <w:tc>
          <w:tcPr>
            <w:tcW w:w="486" w:type="dxa"/>
            <w:vMerge/>
          </w:tcPr>
          <w:p w:rsidR="00B87D42" w:rsidRPr="00865023" w:rsidRDefault="00B87D42" w:rsidP="00865023">
            <w:pPr>
              <w:ind w:left="-57" w:right="-57"/>
              <w:jc w:val="both"/>
              <w:rPr>
                <w:rFonts w:ascii="Times New Roman" w:hAnsi="Times New Roman"/>
                <w:spacing w:val="-2"/>
              </w:rPr>
            </w:pPr>
          </w:p>
        </w:tc>
        <w:tc>
          <w:tcPr>
            <w:tcW w:w="2344" w:type="dxa"/>
            <w:vMerge/>
          </w:tcPr>
          <w:p w:rsidR="00B87D42" w:rsidRPr="00865023" w:rsidRDefault="00B87D42" w:rsidP="00865023">
            <w:pPr>
              <w:ind w:left="-57" w:right="-57"/>
              <w:rPr>
                <w:rFonts w:ascii="Times New Roman" w:hAnsi="Times New Roman"/>
                <w:spacing w:val="-2"/>
              </w:rPr>
            </w:pPr>
          </w:p>
        </w:tc>
        <w:tc>
          <w:tcPr>
            <w:tcW w:w="1701" w:type="dxa"/>
            <w:vMerge/>
          </w:tcPr>
          <w:p w:rsidR="00B87D42" w:rsidRPr="00865023" w:rsidRDefault="00B87D42" w:rsidP="00865023">
            <w:pPr>
              <w:ind w:left="-57" w:right="-57"/>
              <w:jc w:val="both"/>
              <w:rPr>
                <w:rFonts w:ascii="Times New Roman" w:hAnsi="Times New Roman"/>
                <w:spacing w:val="-2"/>
              </w:rPr>
            </w:pPr>
          </w:p>
        </w:tc>
        <w:tc>
          <w:tcPr>
            <w:tcW w:w="709" w:type="dxa"/>
          </w:tcPr>
          <w:p w:rsidR="00B87D42" w:rsidRPr="00865023" w:rsidRDefault="00B87D42" w:rsidP="00865023">
            <w:pPr>
              <w:ind w:left="-57" w:right="-57"/>
              <w:jc w:val="both"/>
              <w:rPr>
                <w:rFonts w:ascii="Times New Roman" w:hAnsi="Times New Roman"/>
                <w:spacing w:val="-2"/>
              </w:rPr>
            </w:pPr>
            <w:r w:rsidRPr="00865023">
              <w:rPr>
                <w:rFonts w:ascii="Times New Roman" w:hAnsi="Times New Roman"/>
                <w:spacing w:val="-2"/>
              </w:rPr>
              <w:t>2019</w:t>
            </w:r>
          </w:p>
        </w:tc>
        <w:tc>
          <w:tcPr>
            <w:tcW w:w="709" w:type="dxa"/>
          </w:tcPr>
          <w:p w:rsidR="00B87D42" w:rsidRPr="00865023" w:rsidRDefault="00B87D42" w:rsidP="00865023">
            <w:pPr>
              <w:ind w:left="-57" w:right="-57"/>
              <w:jc w:val="both"/>
              <w:rPr>
                <w:rFonts w:ascii="Times New Roman" w:hAnsi="Times New Roman"/>
                <w:spacing w:val="-2"/>
              </w:rPr>
            </w:pPr>
            <w:r w:rsidRPr="00865023">
              <w:rPr>
                <w:rFonts w:ascii="Times New Roman" w:hAnsi="Times New Roman"/>
                <w:spacing w:val="-2"/>
              </w:rPr>
              <w:t>2020</w:t>
            </w:r>
          </w:p>
        </w:tc>
        <w:tc>
          <w:tcPr>
            <w:tcW w:w="709" w:type="dxa"/>
          </w:tcPr>
          <w:p w:rsidR="00B87D42" w:rsidRPr="00865023" w:rsidRDefault="00B87D42" w:rsidP="00865023">
            <w:pPr>
              <w:ind w:left="-57" w:right="-57"/>
              <w:jc w:val="both"/>
              <w:rPr>
                <w:rFonts w:ascii="Times New Roman" w:hAnsi="Times New Roman"/>
                <w:spacing w:val="-2"/>
              </w:rPr>
            </w:pPr>
            <w:r w:rsidRPr="00865023">
              <w:rPr>
                <w:rFonts w:ascii="Times New Roman" w:hAnsi="Times New Roman"/>
                <w:spacing w:val="-2"/>
              </w:rPr>
              <w:t>2021</w:t>
            </w:r>
          </w:p>
        </w:tc>
        <w:tc>
          <w:tcPr>
            <w:tcW w:w="708" w:type="dxa"/>
          </w:tcPr>
          <w:p w:rsidR="00B87D42" w:rsidRPr="00865023" w:rsidRDefault="00B87D42" w:rsidP="00865023">
            <w:pPr>
              <w:ind w:left="-57" w:right="-57"/>
              <w:jc w:val="both"/>
              <w:rPr>
                <w:rFonts w:ascii="Times New Roman" w:hAnsi="Times New Roman"/>
                <w:spacing w:val="-2"/>
              </w:rPr>
            </w:pPr>
            <w:r w:rsidRPr="00865023">
              <w:rPr>
                <w:rFonts w:ascii="Times New Roman" w:hAnsi="Times New Roman"/>
                <w:spacing w:val="-2"/>
              </w:rPr>
              <w:t>2021</w:t>
            </w:r>
          </w:p>
        </w:tc>
        <w:tc>
          <w:tcPr>
            <w:tcW w:w="709" w:type="dxa"/>
          </w:tcPr>
          <w:p w:rsidR="00B87D42" w:rsidRPr="00865023" w:rsidRDefault="00B87D42" w:rsidP="00865023">
            <w:pPr>
              <w:ind w:left="-57" w:right="-57"/>
              <w:jc w:val="both"/>
              <w:rPr>
                <w:rFonts w:ascii="Times New Roman" w:hAnsi="Times New Roman"/>
                <w:spacing w:val="-2"/>
              </w:rPr>
            </w:pPr>
            <w:r w:rsidRPr="00865023">
              <w:rPr>
                <w:rFonts w:ascii="Times New Roman" w:hAnsi="Times New Roman"/>
                <w:spacing w:val="-2"/>
              </w:rPr>
              <w:t>2022</w:t>
            </w:r>
          </w:p>
        </w:tc>
        <w:tc>
          <w:tcPr>
            <w:tcW w:w="709" w:type="dxa"/>
          </w:tcPr>
          <w:p w:rsidR="00B87D42" w:rsidRPr="00865023" w:rsidRDefault="00B87D42" w:rsidP="00865023">
            <w:pPr>
              <w:ind w:left="-57" w:right="-57"/>
              <w:jc w:val="both"/>
              <w:rPr>
                <w:rFonts w:ascii="Times New Roman" w:hAnsi="Times New Roman"/>
                <w:spacing w:val="-2"/>
              </w:rPr>
            </w:pPr>
            <w:r w:rsidRPr="00865023">
              <w:rPr>
                <w:rFonts w:ascii="Times New Roman" w:hAnsi="Times New Roman"/>
                <w:spacing w:val="-2"/>
              </w:rPr>
              <w:t>2023</w:t>
            </w:r>
          </w:p>
        </w:tc>
        <w:tc>
          <w:tcPr>
            <w:tcW w:w="717" w:type="dxa"/>
          </w:tcPr>
          <w:p w:rsidR="00B87D42" w:rsidRPr="00865023" w:rsidRDefault="00B87D42" w:rsidP="00865023">
            <w:pPr>
              <w:ind w:left="-57" w:right="-57"/>
              <w:jc w:val="both"/>
              <w:rPr>
                <w:rFonts w:ascii="Times New Roman" w:hAnsi="Times New Roman"/>
                <w:spacing w:val="-2"/>
              </w:rPr>
            </w:pPr>
            <w:r w:rsidRPr="00865023">
              <w:rPr>
                <w:rFonts w:ascii="Times New Roman" w:hAnsi="Times New Roman"/>
                <w:spacing w:val="-2"/>
              </w:rPr>
              <w:t>2024</w:t>
            </w:r>
          </w:p>
        </w:tc>
      </w:tr>
      <w:tr w:rsidR="00B87D42" w:rsidRPr="00865023" w:rsidTr="00865023">
        <w:tc>
          <w:tcPr>
            <w:tcW w:w="486"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1</w:t>
            </w:r>
          </w:p>
        </w:tc>
        <w:tc>
          <w:tcPr>
            <w:tcW w:w="2344" w:type="dxa"/>
          </w:tcPr>
          <w:p w:rsidR="00B87D42" w:rsidRPr="00865023" w:rsidRDefault="00B87D42" w:rsidP="00865023">
            <w:pPr>
              <w:ind w:left="-57" w:right="-57"/>
              <w:rPr>
                <w:rFonts w:ascii="Times New Roman" w:hAnsi="Times New Roman"/>
                <w:spacing w:val="-2"/>
              </w:rPr>
            </w:pPr>
            <w:r w:rsidRPr="00865023">
              <w:rPr>
                <w:rFonts w:ascii="Times New Roman" w:hAnsi="Times New Roman"/>
                <w:spacing w:val="-2"/>
              </w:rPr>
              <w:t>2</w:t>
            </w:r>
          </w:p>
        </w:tc>
        <w:tc>
          <w:tcPr>
            <w:tcW w:w="1701"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3</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4</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5</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6</w:t>
            </w:r>
          </w:p>
        </w:tc>
        <w:tc>
          <w:tcPr>
            <w:tcW w:w="708"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7</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8</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9</w:t>
            </w:r>
          </w:p>
        </w:tc>
        <w:tc>
          <w:tcPr>
            <w:tcW w:w="717"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10</w:t>
            </w:r>
          </w:p>
        </w:tc>
      </w:tr>
      <w:tr w:rsidR="00B87D42" w:rsidRPr="00865023" w:rsidTr="00865023">
        <w:tc>
          <w:tcPr>
            <w:tcW w:w="486" w:type="dxa"/>
          </w:tcPr>
          <w:p w:rsidR="00B87D42" w:rsidRPr="00865023" w:rsidRDefault="00B87D42" w:rsidP="00865023">
            <w:pPr>
              <w:numPr>
                <w:ilvl w:val="0"/>
                <w:numId w:val="8"/>
              </w:numPr>
              <w:ind w:left="-57" w:right="-57" w:firstLine="0"/>
              <w:contextualSpacing/>
              <w:rPr>
                <w:rFonts w:ascii="Times New Roman" w:hAnsi="Times New Roman"/>
                <w:spacing w:val="-2"/>
              </w:rPr>
            </w:pPr>
          </w:p>
        </w:tc>
        <w:tc>
          <w:tcPr>
            <w:tcW w:w="2344" w:type="dxa"/>
          </w:tcPr>
          <w:p w:rsidR="00B87D42" w:rsidRPr="00865023" w:rsidRDefault="00B87D42" w:rsidP="00865023">
            <w:pPr>
              <w:ind w:left="-57" w:right="-57"/>
              <w:rPr>
                <w:rFonts w:ascii="Times New Roman" w:hAnsi="Times New Roman"/>
                <w:spacing w:val="-2"/>
              </w:rPr>
            </w:pPr>
            <w:r w:rsidRPr="00865023">
              <w:rPr>
                <w:rFonts w:ascii="Times New Roman" w:hAnsi="Times New Roman"/>
                <w:spacing w:val="-2"/>
              </w:rPr>
              <w:t>ГБУ РО «Областной клинический кардиологический диспансер»</w:t>
            </w:r>
          </w:p>
        </w:tc>
        <w:tc>
          <w:tcPr>
            <w:tcW w:w="1701" w:type="dxa"/>
          </w:tcPr>
          <w:p w:rsidR="00B87D42" w:rsidRPr="00865023" w:rsidRDefault="00865023" w:rsidP="00865023">
            <w:pPr>
              <w:ind w:left="-57" w:right="-57"/>
              <w:rPr>
                <w:rFonts w:ascii="Times New Roman" w:hAnsi="Times New Roman"/>
                <w:spacing w:val="-2"/>
              </w:rPr>
            </w:pPr>
            <w:r>
              <w:rPr>
                <w:rFonts w:ascii="Times New Roman" w:hAnsi="Times New Roman"/>
                <w:color w:val="000000"/>
                <w:spacing w:val="-2"/>
              </w:rPr>
              <w:t>р</w:t>
            </w:r>
            <w:r w:rsidR="00B87D42" w:rsidRPr="00865023">
              <w:rPr>
                <w:rFonts w:ascii="Times New Roman" w:hAnsi="Times New Roman"/>
                <w:color w:val="000000"/>
                <w:spacing w:val="-2"/>
              </w:rPr>
              <w:t>егиональный сосудистый центр</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8"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17"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r>
      <w:tr w:rsidR="00B87D42" w:rsidRPr="00865023" w:rsidTr="00865023">
        <w:tc>
          <w:tcPr>
            <w:tcW w:w="486" w:type="dxa"/>
          </w:tcPr>
          <w:p w:rsidR="00B87D42" w:rsidRPr="00865023" w:rsidRDefault="00B87D42" w:rsidP="00865023">
            <w:pPr>
              <w:numPr>
                <w:ilvl w:val="0"/>
                <w:numId w:val="8"/>
              </w:numPr>
              <w:ind w:left="-57" w:right="-57" w:firstLine="0"/>
              <w:contextualSpacing/>
              <w:rPr>
                <w:rFonts w:ascii="Times New Roman" w:hAnsi="Times New Roman"/>
                <w:spacing w:val="-2"/>
              </w:rPr>
            </w:pPr>
          </w:p>
        </w:tc>
        <w:tc>
          <w:tcPr>
            <w:tcW w:w="2344" w:type="dxa"/>
          </w:tcPr>
          <w:p w:rsidR="00B87D42" w:rsidRPr="00865023" w:rsidRDefault="00B87D42" w:rsidP="00865023">
            <w:pPr>
              <w:ind w:left="-57" w:right="-57"/>
              <w:rPr>
                <w:rFonts w:ascii="Times New Roman" w:hAnsi="Times New Roman"/>
                <w:spacing w:val="-2"/>
              </w:rPr>
            </w:pPr>
            <w:r w:rsidRPr="00865023">
              <w:rPr>
                <w:rFonts w:ascii="Times New Roman" w:hAnsi="Times New Roman"/>
                <w:spacing w:val="-2"/>
              </w:rPr>
              <w:t>ГБУ РО «Областная клиническая больница»</w:t>
            </w:r>
          </w:p>
        </w:tc>
        <w:tc>
          <w:tcPr>
            <w:tcW w:w="1701" w:type="dxa"/>
          </w:tcPr>
          <w:p w:rsidR="00B87D42" w:rsidRPr="00865023" w:rsidRDefault="00865023" w:rsidP="00865023">
            <w:pPr>
              <w:ind w:left="-57" w:right="-57"/>
              <w:rPr>
                <w:rFonts w:ascii="Times New Roman" w:hAnsi="Times New Roman"/>
                <w:spacing w:val="-2"/>
              </w:rPr>
            </w:pPr>
            <w:r>
              <w:rPr>
                <w:rFonts w:ascii="Times New Roman" w:hAnsi="Times New Roman"/>
                <w:color w:val="000000"/>
                <w:spacing w:val="-2"/>
              </w:rPr>
              <w:t>р</w:t>
            </w:r>
            <w:r w:rsidR="00B87D42" w:rsidRPr="00865023">
              <w:rPr>
                <w:rFonts w:ascii="Times New Roman" w:hAnsi="Times New Roman"/>
                <w:color w:val="000000"/>
                <w:spacing w:val="-2"/>
              </w:rPr>
              <w:t>егиональный сосудистый центр</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8"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17"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r>
      <w:tr w:rsidR="00B87D42" w:rsidRPr="00865023" w:rsidTr="00865023">
        <w:tc>
          <w:tcPr>
            <w:tcW w:w="486" w:type="dxa"/>
          </w:tcPr>
          <w:p w:rsidR="00B87D42" w:rsidRPr="00865023" w:rsidRDefault="00B87D42" w:rsidP="00865023">
            <w:pPr>
              <w:numPr>
                <w:ilvl w:val="0"/>
                <w:numId w:val="8"/>
              </w:numPr>
              <w:ind w:left="-57" w:right="-57" w:firstLine="0"/>
              <w:contextualSpacing/>
              <w:rPr>
                <w:rFonts w:ascii="Times New Roman" w:hAnsi="Times New Roman"/>
                <w:spacing w:val="-2"/>
              </w:rPr>
            </w:pPr>
          </w:p>
        </w:tc>
        <w:tc>
          <w:tcPr>
            <w:tcW w:w="2344" w:type="dxa"/>
          </w:tcPr>
          <w:p w:rsidR="00B87D42" w:rsidRPr="00865023" w:rsidRDefault="00B87D42" w:rsidP="00865023">
            <w:pPr>
              <w:ind w:left="-57" w:right="-57"/>
              <w:rPr>
                <w:rFonts w:ascii="Times New Roman" w:hAnsi="Times New Roman"/>
                <w:spacing w:val="-2"/>
              </w:rPr>
            </w:pPr>
            <w:r w:rsidRPr="00865023">
              <w:rPr>
                <w:rFonts w:ascii="Times New Roman" w:hAnsi="Times New Roman"/>
                <w:spacing w:val="-2"/>
              </w:rPr>
              <w:t>ГБУ РО «Городская клиническая больница №</w:t>
            </w:r>
            <w:r w:rsidR="00865023">
              <w:rPr>
                <w:rFonts w:ascii="Times New Roman" w:hAnsi="Times New Roman"/>
                <w:spacing w:val="-2"/>
              </w:rPr>
              <w:t xml:space="preserve"> </w:t>
            </w:r>
            <w:r w:rsidRPr="00865023">
              <w:rPr>
                <w:rFonts w:ascii="Times New Roman" w:hAnsi="Times New Roman"/>
                <w:spacing w:val="-2"/>
              </w:rPr>
              <w:t>11»</w:t>
            </w:r>
          </w:p>
        </w:tc>
        <w:tc>
          <w:tcPr>
            <w:tcW w:w="1701" w:type="dxa"/>
          </w:tcPr>
          <w:p w:rsidR="00B87D42" w:rsidRPr="00865023" w:rsidRDefault="00865023" w:rsidP="00865023">
            <w:pPr>
              <w:ind w:left="-57" w:right="-57"/>
              <w:rPr>
                <w:rFonts w:ascii="Times New Roman" w:hAnsi="Times New Roman"/>
                <w:spacing w:val="-2"/>
              </w:rPr>
            </w:pPr>
            <w:r>
              <w:rPr>
                <w:rFonts w:ascii="Times New Roman" w:hAnsi="Times New Roman"/>
                <w:color w:val="000000"/>
                <w:spacing w:val="-2"/>
              </w:rPr>
              <w:t>п</w:t>
            </w:r>
            <w:r w:rsidR="00B87D42" w:rsidRPr="00865023">
              <w:rPr>
                <w:rFonts w:ascii="Times New Roman" w:hAnsi="Times New Roman"/>
                <w:color w:val="000000"/>
                <w:spacing w:val="-2"/>
              </w:rPr>
              <w:t>ервичное сосудистое отделение</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8"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17"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r>
      <w:tr w:rsidR="00B87D42" w:rsidRPr="00865023" w:rsidTr="00865023">
        <w:tc>
          <w:tcPr>
            <w:tcW w:w="486" w:type="dxa"/>
          </w:tcPr>
          <w:p w:rsidR="00B87D42" w:rsidRPr="00865023" w:rsidRDefault="00B87D42" w:rsidP="00865023">
            <w:pPr>
              <w:numPr>
                <w:ilvl w:val="0"/>
                <w:numId w:val="8"/>
              </w:numPr>
              <w:ind w:left="-57" w:right="-57" w:firstLine="0"/>
              <w:contextualSpacing/>
              <w:rPr>
                <w:rFonts w:ascii="Times New Roman" w:hAnsi="Times New Roman"/>
                <w:spacing w:val="-2"/>
              </w:rPr>
            </w:pPr>
          </w:p>
        </w:tc>
        <w:tc>
          <w:tcPr>
            <w:tcW w:w="2344" w:type="dxa"/>
          </w:tcPr>
          <w:p w:rsidR="00B87D42" w:rsidRPr="00865023" w:rsidRDefault="00B87D42" w:rsidP="00865023">
            <w:pPr>
              <w:ind w:left="-57" w:right="-57"/>
              <w:rPr>
                <w:rFonts w:ascii="Times New Roman" w:hAnsi="Times New Roman"/>
                <w:spacing w:val="-2"/>
              </w:rPr>
            </w:pPr>
            <w:r w:rsidRPr="00865023">
              <w:rPr>
                <w:rFonts w:ascii="Times New Roman" w:hAnsi="Times New Roman"/>
                <w:spacing w:val="-2"/>
              </w:rPr>
              <w:t>ГБУ РО «Сасовский межрайонный медицинский центр»</w:t>
            </w:r>
          </w:p>
        </w:tc>
        <w:tc>
          <w:tcPr>
            <w:tcW w:w="1701" w:type="dxa"/>
          </w:tcPr>
          <w:p w:rsidR="00B87D42" w:rsidRPr="00865023" w:rsidRDefault="00865023" w:rsidP="00865023">
            <w:pPr>
              <w:ind w:left="-57" w:right="-57"/>
              <w:rPr>
                <w:rFonts w:ascii="Times New Roman" w:hAnsi="Times New Roman"/>
                <w:spacing w:val="-2"/>
              </w:rPr>
            </w:pPr>
            <w:r>
              <w:rPr>
                <w:rFonts w:ascii="Times New Roman" w:hAnsi="Times New Roman"/>
                <w:color w:val="000000"/>
                <w:spacing w:val="-2"/>
              </w:rPr>
              <w:t>п</w:t>
            </w:r>
            <w:r w:rsidR="00B87D42" w:rsidRPr="00865023">
              <w:rPr>
                <w:rFonts w:ascii="Times New Roman" w:hAnsi="Times New Roman"/>
                <w:color w:val="000000"/>
                <w:spacing w:val="-2"/>
              </w:rPr>
              <w:t>ервичное сосудистое отделение</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нет</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8"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17"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r>
      <w:tr w:rsidR="00B87D42" w:rsidRPr="00865023" w:rsidTr="00865023">
        <w:tc>
          <w:tcPr>
            <w:tcW w:w="486" w:type="dxa"/>
          </w:tcPr>
          <w:p w:rsidR="00B87D42" w:rsidRPr="00865023" w:rsidRDefault="00B87D42" w:rsidP="00865023">
            <w:pPr>
              <w:numPr>
                <w:ilvl w:val="0"/>
                <w:numId w:val="8"/>
              </w:numPr>
              <w:ind w:left="-57" w:right="-57" w:firstLine="0"/>
              <w:contextualSpacing/>
              <w:rPr>
                <w:rFonts w:ascii="Times New Roman" w:hAnsi="Times New Roman"/>
                <w:spacing w:val="-2"/>
              </w:rPr>
            </w:pPr>
          </w:p>
        </w:tc>
        <w:tc>
          <w:tcPr>
            <w:tcW w:w="2344" w:type="dxa"/>
          </w:tcPr>
          <w:p w:rsidR="00B87D42" w:rsidRPr="00865023" w:rsidRDefault="00B87D42" w:rsidP="00865023">
            <w:pPr>
              <w:ind w:left="-57" w:right="-57"/>
              <w:rPr>
                <w:rFonts w:ascii="Times New Roman" w:hAnsi="Times New Roman"/>
                <w:spacing w:val="-2"/>
              </w:rPr>
            </w:pPr>
            <w:r w:rsidRPr="00865023">
              <w:rPr>
                <w:rFonts w:ascii="Times New Roman" w:hAnsi="Times New Roman"/>
                <w:spacing w:val="-2"/>
              </w:rPr>
              <w:t>ГБУ РО «Скопинский межрайонный медицинский центр»</w:t>
            </w:r>
          </w:p>
        </w:tc>
        <w:tc>
          <w:tcPr>
            <w:tcW w:w="1701" w:type="dxa"/>
          </w:tcPr>
          <w:p w:rsidR="00B87D42" w:rsidRPr="00865023" w:rsidRDefault="00865023" w:rsidP="00865023">
            <w:pPr>
              <w:ind w:left="-57" w:right="-57"/>
              <w:rPr>
                <w:rFonts w:ascii="Times New Roman" w:hAnsi="Times New Roman"/>
                <w:spacing w:val="-2"/>
              </w:rPr>
            </w:pPr>
            <w:r>
              <w:rPr>
                <w:rFonts w:ascii="Times New Roman" w:hAnsi="Times New Roman"/>
                <w:color w:val="000000"/>
                <w:spacing w:val="-2"/>
              </w:rPr>
              <w:t>п</w:t>
            </w:r>
            <w:r w:rsidR="00B87D42" w:rsidRPr="00865023">
              <w:rPr>
                <w:rFonts w:ascii="Times New Roman" w:hAnsi="Times New Roman"/>
                <w:color w:val="000000"/>
                <w:spacing w:val="-2"/>
              </w:rPr>
              <w:t>ервичное сосудистое отделение</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8"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17"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r>
      <w:tr w:rsidR="00B87D42" w:rsidRPr="00865023" w:rsidTr="00865023">
        <w:tc>
          <w:tcPr>
            <w:tcW w:w="486" w:type="dxa"/>
          </w:tcPr>
          <w:p w:rsidR="00B87D42" w:rsidRPr="00865023" w:rsidRDefault="00B87D42" w:rsidP="00865023">
            <w:pPr>
              <w:numPr>
                <w:ilvl w:val="0"/>
                <w:numId w:val="8"/>
              </w:numPr>
              <w:ind w:left="-57" w:right="-57" w:firstLine="0"/>
              <w:contextualSpacing/>
              <w:rPr>
                <w:rFonts w:ascii="Times New Roman" w:hAnsi="Times New Roman"/>
                <w:spacing w:val="-2"/>
              </w:rPr>
            </w:pPr>
          </w:p>
        </w:tc>
        <w:tc>
          <w:tcPr>
            <w:tcW w:w="2344" w:type="dxa"/>
          </w:tcPr>
          <w:p w:rsidR="00B87D42" w:rsidRPr="00865023" w:rsidRDefault="00B87D42" w:rsidP="00865023">
            <w:pPr>
              <w:ind w:left="-57" w:right="-57"/>
              <w:rPr>
                <w:rFonts w:ascii="Times New Roman" w:hAnsi="Times New Roman"/>
                <w:spacing w:val="-2"/>
              </w:rPr>
            </w:pPr>
            <w:r w:rsidRPr="00865023">
              <w:rPr>
                <w:rFonts w:ascii="Times New Roman" w:hAnsi="Times New Roman"/>
                <w:spacing w:val="-2"/>
              </w:rPr>
              <w:t>ГБУ РО «Шиловский межрайонный медицинский центр»</w:t>
            </w:r>
          </w:p>
        </w:tc>
        <w:tc>
          <w:tcPr>
            <w:tcW w:w="1701" w:type="dxa"/>
          </w:tcPr>
          <w:p w:rsidR="00B87D42" w:rsidRPr="00865023" w:rsidRDefault="00865023" w:rsidP="00865023">
            <w:pPr>
              <w:ind w:left="-57" w:right="-57"/>
              <w:rPr>
                <w:rFonts w:ascii="Times New Roman" w:hAnsi="Times New Roman"/>
                <w:spacing w:val="-2"/>
              </w:rPr>
            </w:pPr>
            <w:r>
              <w:rPr>
                <w:rFonts w:ascii="Times New Roman" w:hAnsi="Times New Roman"/>
                <w:color w:val="000000"/>
                <w:spacing w:val="-2"/>
              </w:rPr>
              <w:t>п</w:t>
            </w:r>
            <w:r w:rsidR="00B87D42" w:rsidRPr="00865023">
              <w:rPr>
                <w:rFonts w:ascii="Times New Roman" w:hAnsi="Times New Roman"/>
                <w:color w:val="000000"/>
                <w:spacing w:val="-2"/>
              </w:rPr>
              <w:t>ервичное сосудистое отделение</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нет</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8"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нет</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17"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r>
      <w:tr w:rsidR="00B87D42" w:rsidRPr="00865023" w:rsidTr="00865023">
        <w:tc>
          <w:tcPr>
            <w:tcW w:w="486" w:type="dxa"/>
            <w:tcBorders>
              <w:bottom w:val="single" w:sz="4" w:space="0" w:color="auto"/>
            </w:tcBorders>
          </w:tcPr>
          <w:p w:rsidR="00B87D42" w:rsidRPr="00865023" w:rsidRDefault="00B87D42" w:rsidP="00865023">
            <w:pPr>
              <w:numPr>
                <w:ilvl w:val="0"/>
                <w:numId w:val="8"/>
              </w:numPr>
              <w:ind w:left="-57" w:right="-57" w:firstLine="0"/>
              <w:contextualSpacing/>
              <w:rPr>
                <w:rFonts w:ascii="Times New Roman" w:hAnsi="Times New Roman"/>
                <w:spacing w:val="-2"/>
              </w:rPr>
            </w:pPr>
          </w:p>
        </w:tc>
        <w:tc>
          <w:tcPr>
            <w:tcW w:w="2344" w:type="dxa"/>
            <w:tcBorders>
              <w:bottom w:val="single" w:sz="4" w:space="0" w:color="auto"/>
            </w:tcBorders>
          </w:tcPr>
          <w:p w:rsidR="00B87D42" w:rsidRPr="00865023" w:rsidRDefault="00B87D42" w:rsidP="00865023">
            <w:pPr>
              <w:ind w:left="-57" w:right="-57"/>
              <w:rPr>
                <w:rFonts w:ascii="Times New Roman" w:hAnsi="Times New Roman"/>
                <w:spacing w:val="-2"/>
              </w:rPr>
            </w:pPr>
            <w:r w:rsidRPr="00865023">
              <w:rPr>
                <w:rFonts w:ascii="Times New Roman" w:hAnsi="Times New Roman"/>
                <w:spacing w:val="-2"/>
              </w:rPr>
              <w:t>ГБУ РО «Касимовский межрайонный медицинский центр»</w:t>
            </w:r>
          </w:p>
        </w:tc>
        <w:tc>
          <w:tcPr>
            <w:tcW w:w="1701" w:type="dxa"/>
            <w:tcBorders>
              <w:bottom w:val="single" w:sz="4" w:space="0" w:color="auto"/>
            </w:tcBorders>
          </w:tcPr>
          <w:p w:rsidR="00B87D42" w:rsidRPr="00865023" w:rsidRDefault="00865023" w:rsidP="00865023">
            <w:pPr>
              <w:ind w:left="-57" w:right="-57"/>
              <w:rPr>
                <w:rFonts w:ascii="Times New Roman" w:hAnsi="Times New Roman"/>
                <w:spacing w:val="-2"/>
              </w:rPr>
            </w:pPr>
            <w:r>
              <w:rPr>
                <w:rFonts w:ascii="Times New Roman" w:hAnsi="Times New Roman"/>
                <w:color w:val="000000"/>
                <w:spacing w:val="-2"/>
              </w:rPr>
              <w:t>п</w:t>
            </w:r>
            <w:r w:rsidR="00B87D42" w:rsidRPr="00865023">
              <w:rPr>
                <w:rFonts w:ascii="Times New Roman" w:hAnsi="Times New Roman"/>
                <w:color w:val="000000"/>
                <w:spacing w:val="-2"/>
              </w:rPr>
              <w:t>ервичное сосудистое отделение</w:t>
            </w:r>
          </w:p>
        </w:tc>
        <w:tc>
          <w:tcPr>
            <w:tcW w:w="709" w:type="dxa"/>
            <w:tcBorders>
              <w:bottom w:val="single" w:sz="4" w:space="0" w:color="auto"/>
            </w:tcBorders>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Borders>
              <w:bottom w:val="single" w:sz="4" w:space="0" w:color="auto"/>
            </w:tcBorders>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Borders>
              <w:bottom w:val="single" w:sz="4" w:space="0" w:color="auto"/>
            </w:tcBorders>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8" w:type="dxa"/>
            <w:tcBorders>
              <w:bottom w:val="single" w:sz="4" w:space="0" w:color="auto"/>
            </w:tcBorders>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tcBorders>
              <w:bottom w:val="single" w:sz="4" w:space="0" w:color="auto"/>
            </w:tcBorders>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нет</w:t>
            </w:r>
          </w:p>
        </w:tc>
        <w:tc>
          <w:tcPr>
            <w:tcW w:w="709" w:type="dxa"/>
            <w:tcBorders>
              <w:bottom w:val="single" w:sz="4" w:space="0" w:color="auto"/>
            </w:tcBorders>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17" w:type="dxa"/>
            <w:tcBorders>
              <w:bottom w:val="single" w:sz="4" w:space="0" w:color="auto"/>
            </w:tcBorders>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r>
      <w:tr w:rsidR="00B87D42" w:rsidRPr="00865023" w:rsidTr="00865023">
        <w:tc>
          <w:tcPr>
            <w:tcW w:w="486" w:type="dxa"/>
            <w:shd w:val="clear" w:color="auto" w:fill="FFFFFF" w:themeFill="background1"/>
          </w:tcPr>
          <w:p w:rsidR="00B87D42" w:rsidRPr="00865023" w:rsidRDefault="00B87D42" w:rsidP="00865023">
            <w:pPr>
              <w:numPr>
                <w:ilvl w:val="0"/>
                <w:numId w:val="8"/>
              </w:numPr>
              <w:ind w:left="-57" w:right="-57" w:firstLine="0"/>
              <w:contextualSpacing/>
              <w:rPr>
                <w:rFonts w:ascii="Times New Roman" w:hAnsi="Times New Roman"/>
                <w:spacing w:val="-2"/>
              </w:rPr>
            </w:pPr>
          </w:p>
        </w:tc>
        <w:tc>
          <w:tcPr>
            <w:tcW w:w="2344" w:type="dxa"/>
            <w:shd w:val="clear" w:color="auto" w:fill="FFFFFF" w:themeFill="background1"/>
          </w:tcPr>
          <w:p w:rsidR="00B87D42" w:rsidRPr="00865023" w:rsidRDefault="00B87D42" w:rsidP="00865023">
            <w:pPr>
              <w:ind w:left="-57" w:right="-57"/>
              <w:rPr>
                <w:rFonts w:ascii="Times New Roman" w:hAnsi="Times New Roman"/>
                <w:spacing w:val="-2"/>
              </w:rPr>
            </w:pPr>
            <w:r w:rsidRPr="00865023">
              <w:rPr>
                <w:rFonts w:ascii="Times New Roman" w:hAnsi="Times New Roman"/>
                <w:spacing w:val="-2"/>
              </w:rPr>
              <w:t>ГБУ РО «Ряжский межрайонный медицинский центр»</w:t>
            </w:r>
          </w:p>
        </w:tc>
        <w:tc>
          <w:tcPr>
            <w:tcW w:w="1701" w:type="dxa"/>
            <w:shd w:val="clear" w:color="auto" w:fill="FFFFFF" w:themeFill="background1"/>
          </w:tcPr>
          <w:p w:rsidR="00B87D42" w:rsidRPr="00865023" w:rsidRDefault="00865023" w:rsidP="00865023">
            <w:pPr>
              <w:ind w:left="-57" w:right="-57"/>
              <w:rPr>
                <w:rFonts w:ascii="Times New Roman" w:hAnsi="Times New Roman"/>
                <w:spacing w:val="-2"/>
              </w:rPr>
            </w:pPr>
            <w:r>
              <w:rPr>
                <w:rFonts w:ascii="Times New Roman" w:hAnsi="Times New Roman"/>
                <w:color w:val="000000"/>
                <w:spacing w:val="-2"/>
              </w:rPr>
              <w:t>п</w:t>
            </w:r>
            <w:r w:rsidR="00B87D42" w:rsidRPr="00865023">
              <w:rPr>
                <w:rFonts w:ascii="Times New Roman" w:hAnsi="Times New Roman"/>
                <w:color w:val="000000"/>
                <w:spacing w:val="-2"/>
              </w:rPr>
              <w:t>ервичное сосудистое отделение</w:t>
            </w:r>
          </w:p>
        </w:tc>
        <w:tc>
          <w:tcPr>
            <w:tcW w:w="709" w:type="dxa"/>
            <w:shd w:val="clear" w:color="auto" w:fill="FFFFFF" w:themeFill="background1"/>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shd w:val="clear" w:color="auto" w:fill="FFFFFF" w:themeFill="background1"/>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нет</w:t>
            </w:r>
          </w:p>
        </w:tc>
        <w:tc>
          <w:tcPr>
            <w:tcW w:w="709" w:type="dxa"/>
            <w:shd w:val="clear" w:color="auto" w:fill="FFFFFF" w:themeFill="background1"/>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8" w:type="dxa"/>
            <w:shd w:val="clear" w:color="auto" w:fill="FFFFFF" w:themeFill="background1"/>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09" w:type="dxa"/>
            <w:shd w:val="clear" w:color="auto" w:fill="FFFFFF" w:themeFill="background1"/>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нет</w:t>
            </w:r>
          </w:p>
        </w:tc>
        <w:tc>
          <w:tcPr>
            <w:tcW w:w="709" w:type="dxa"/>
            <w:shd w:val="clear" w:color="auto" w:fill="FFFFFF" w:themeFill="background1"/>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c>
          <w:tcPr>
            <w:tcW w:w="717" w:type="dxa"/>
            <w:shd w:val="clear" w:color="auto" w:fill="FFFFFF" w:themeFill="background1"/>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да</w:t>
            </w:r>
          </w:p>
        </w:tc>
      </w:tr>
      <w:tr w:rsidR="00B87D42" w:rsidRPr="00865023" w:rsidTr="00865023">
        <w:tc>
          <w:tcPr>
            <w:tcW w:w="4531" w:type="dxa"/>
            <w:gridSpan w:val="3"/>
          </w:tcPr>
          <w:p w:rsidR="00B87D42" w:rsidRPr="00865023" w:rsidRDefault="00B87D42" w:rsidP="00865023">
            <w:pPr>
              <w:ind w:left="-57" w:right="-57"/>
              <w:rPr>
                <w:rFonts w:ascii="Times New Roman" w:hAnsi="Times New Roman"/>
                <w:spacing w:val="-2"/>
              </w:rPr>
            </w:pPr>
            <w:r w:rsidRPr="00865023">
              <w:rPr>
                <w:rFonts w:ascii="Times New Roman" w:hAnsi="Times New Roman"/>
                <w:spacing w:val="-2"/>
              </w:rPr>
              <w:t>Итого</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6</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7</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8</w:t>
            </w:r>
          </w:p>
        </w:tc>
        <w:tc>
          <w:tcPr>
            <w:tcW w:w="708"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8</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8</w:t>
            </w:r>
          </w:p>
        </w:tc>
        <w:tc>
          <w:tcPr>
            <w:tcW w:w="709"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8</w:t>
            </w:r>
          </w:p>
        </w:tc>
        <w:tc>
          <w:tcPr>
            <w:tcW w:w="717" w:type="dxa"/>
          </w:tcPr>
          <w:p w:rsidR="00B87D42" w:rsidRPr="00865023" w:rsidRDefault="00B87D42" w:rsidP="00865023">
            <w:pPr>
              <w:ind w:left="-57" w:right="-57"/>
              <w:jc w:val="center"/>
              <w:rPr>
                <w:rFonts w:ascii="Times New Roman" w:hAnsi="Times New Roman"/>
                <w:spacing w:val="-2"/>
              </w:rPr>
            </w:pPr>
            <w:r w:rsidRPr="00865023">
              <w:rPr>
                <w:rFonts w:ascii="Times New Roman" w:hAnsi="Times New Roman"/>
                <w:spacing w:val="-2"/>
              </w:rPr>
              <w:t>8</w:t>
            </w:r>
          </w:p>
        </w:tc>
      </w:tr>
    </w:tbl>
    <w:p w:rsidR="009912EF" w:rsidRPr="009912EF" w:rsidRDefault="009912EF" w:rsidP="00B87D42">
      <w:pPr>
        <w:widowControl w:val="0"/>
        <w:autoSpaceDE w:val="0"/>
        <w:autoSpaceDN w:val="0"/>
        <w:ind w:firstLine="709"/>
        <w:jc w:val="both"/>
        <w:rPr>
          <w:rFonts w:ascii="Times New Roman" w:hAnsi="Times New Roman"/>
          <w:sz w:val="4"/>
          <w:szCs w:val="4"/>
        </w:rPr>
      </w:pPr>
    </w:p>
    <w:p w:rsidR="00B87D42" w:rsidRPr="00B87D42" w:rsidRDefault="00B87D42" w:rsidP="00B87D42">
      <w:pPr>
        <w:widowControl w:val="0"/>
        <w:autoSpaceDE w:val="0"/>
        <w:autoSpaceDN w:val="0"/>
        <w:ind w:firstLine="709"/>
        <w:jc w:val="both"/>
        <w:rPr>
          <w:rFonts w:ascii="Times New Roman" w:hAnsi="Times New Roman"/>
          <w:iCs/>
          <w:sz w:val="24"/>
          <w:szCs w:val="24"/>
        </w:rPr>
      </w:pPr>
      <w:r w:rsidRPr="00B87D42">
        <w:rPr>
          <w:rFonts w:ascii="Times New Roman" w:hAnsi="Times New Roman"/>
          <w:sz w:val="24"/>
          <w:szCs w:val="24"/>
        </w:rPr>
        <w:t xml:space="preserve">Анализ деятельности </w:t>
      </w:r>
      <w:r w:rsidR="009912EF">
        <w:rPr>
          <w:rFonts w:ascii="Times New Roman" w:hAnsi="Times New Roman"/>
          <w:sz w:val="24"/>
          <w:szCs w:val="24"/>
        </w:rPr>
        <w:t>ПСО</w:t>
      </w:r>
      <w:r w:rsidRPr="00B87D42">
        <w:rPr>
          <w:rFonts w:ascii="Times New Roman" w:hAnsi="Times New Roman"/>
          <w:sz w:val="24"/>
          <w:szCs w:val="24"/>
        </w:rPr>
        <w:t xml:space="preserve"> и </w:t>
      </w:r>
      <w:r w:rsidR="009912EF">
        <w:rPr>
          <w:rFonts w:ascii="Times New Roman" w:hAnsi="Times New Roman"/>
          <w:sz w:val="24"/>
          <w:szCs w:val="24"/>
        </w:rPr>
        <w:t>РСО</w:t>
      </w:r>
      <w:r w:rsidRPr="00B87D42">
        <w:rPr>
          <w:rFonts w:ascii="Times New Roman" w:hAnsi="Times New Roman"/>
          <w:sz w:val="24"/>
          <w:szCs w:val="24"/>
        </w:rPr>
        <w:t xml:space="preserve"> для пациентов с острым коронарным синдромом представлен в табл</w:t>
      </w:r>
      <w:r w:rsidR="009912EF">
        <w:rPr>
          <w:rFonts w:ascii="Times New Roman" w:hAnsi="Times New Roman"/>
          <w:sz w:val="24"/>
          <w:szCs w:val="24"/>
        </w:rPr>
        <w:t xml:space="preserve">ицах № </w:t>
      </w:r>
      <w:r w:rsidRPr="00B87D42">
        <w:rPr>
          <w:rFonts w:ascii="Times New Roman" w:hAnsi="Times New Roman"/>
          <w:sz w:val="24"/>
          <w:szCs w:val="24"/>
        </w:rPr>
        <w:t xml:space="preserve">16 и 17. Среди общих проблем оказания медицинской помощи пациентам следует выделить: низкую долю догоспитального тромболизиса и перенесение его в приемные покои </w:t>
      </w:r>
      <w:r w:rsidR="009912EF">
        <w:rPr>
          <w:rFonts w:ascii="Times New Roman" w:hAnsi="Times New Roman"/>
          <w:sz w:val="24"/>
          <w:szCs w:val="24"/>
        </w:rPr>
        <w:t>ПСО</w:t>
      </w:r>
      <w:r w:rsidRPr="00B87D42">
        <w:rPr>
          <w:rFonts w:ascii="Times New Roman" w:hAnsi="Times New Roman"/>
          <w:sz w:val="24"/>
          <w:szCs w:val="24"/>
        </w:rPr>
        <w:t>, а также задержки доставки пациентов ввиду неудовлетворительного состояния ряда дорог в районах.</w:t>
      </w:r>
      <w:r w:rsidRPr="00B87D42">
        <w:rPr>
          <w:rFonts w:ascii="Times New Roman" w:hAnsi="Times New Roman"/>
        </w:rPr>
        <w:t xml:space="preserve"> </w:t>
      </w:r>
      <w:r w:rsidRPr="00B87D42">
        <w:rPr>
          <w:rFonts w:ascii="Times New Roman" w:hAnsi="Times New Roman"/>
          <w:iCs/>
          <w:sz w:val="24"/>
          <w:szCs w:val="24"/>
        </w:rPr>
        <w:t xml:space="preserve">Из </w:t>
      </w:r>
      <w:r w:rsidR="009912EF">
        <w:rPr>
          <w:rFonts w:ascii="Times New Roman" w:hAnsi="Times New Roman"/>
          <w:iCs/>
          <w:sz w:val="24"/>
          <w:szCs w:val="24"/>
        </w:rPr>
        <w:t>этого</w:t>
      </w:r>
      <w:r w:rsidRPr="00B87D42">
        <w:rPr>
          <w:rFonts w:ascii="Times New Roman" w:hAnsi="Times New Roman"/>
          <w:iCs/>
          <w:sz w:val="24"/>
          <w:szCs w:val="24"/>
        </w:rPr>
        <w:t xml:space="preserve"> следует, что наибольшее </w:t>
      </w:r>
      <w:r w:rsidRPr="00B87D42">
        <w:rPr>
          <w:rFonts w:ascii="Times New Roman" w:hAnsi="Times New Roman"/>
          <w:iCs/>
          <w:sz w:val="24"/>
          <w:szCs w:val="24"/>
        </w:rPr>
        <w:lastRenderedPageBreak/>
        <w:t>количество пациентов с острым коронарным синдромом госпитализируется в</w:t>
      </w:r>
      <w:r w:rsidR="009912EF">
        <w:rPr>
          <w:rFonts w:ascii="Times New Roman" w:hAnsi="Times New Roman"/>
          <w:iCs/>
          <w:sz w:val="24"/>
          <w:szCs w:val="24"/>
        </w:rPr>
        <w:br/>
      </w:r>
      <w:r w:rsidRPr="00B87D42">
        <w:rPr>
          <w:rFonts w:ascii="Times New Roman" w:hAnsi="Times New Roman"/>
          <w:iCs/>
          <w:sz w:val="24"/>
          <w:szCs w:val="24"/>
        </w:rPr>
        <w:t>ГБУ РО «Областной клинический кардиологический диспансер» (1474 пациентов).</w:t>
      </w:r>
      <w:r w:rsidR="009912EF">
        <w:rPr>
          <w:rFonts w:ascii="Times New Roman" w:hAnsi="Times New Roman"/>
          <w:iCs/>
          <w:sz w:val="24"/>
          <w:szCs w:val="24"/>
        </w:rPr>
        <w:br/>
      </w:r>
      <w:r w:rsidRPr="00B87D42">
        <w:rPr>
          <w:rFonts w:ascii="Times New Roman" w:hAnsi="Times New Roman"/>
          <w:iCs/>
          <w:sz w:val="24"/>
          <w:szCs w:val="24"/>
        </w:rPr>
        <w:t>69,0% пациент</w:t>
      </w:r>
      <w:r w:rsidR="009912EF">
        <w:rPr>
          <w:rFonts w:ascii="Times New Roman" w:hAnsi="Times New Roman"/>
          <w:iCs/>
          <w:sz w:val="24"/>
          <w:szCs w:val="24"/>
        </w:rPr>
        <w:t>ам</w:t>
      </w:r>
      <w:r w:rsidRPr="00B87D42">
        <w:rPr>
          <w:rFonts w:ascii="Times New Roman" w:hAnsi="Times New Roman"/>
          <w:iCs/>
          <w:sz w:val="24"/>
          <w:szCs w:val="24"/>
        </w:rPr>
        <w:t xml:space="preserve"> с острым коронарным синдромом проводится чрескожное коронарное вмешательство в данной ме</w:t>
      </w:r>
      <w:r w:rsidR="005912D9">
        <w:rPr>
          <w:rFonts w:ascii="Times New Roman" w:hAnsi="Times New Roman"/>
          <w:iCs/>
          <w:sz w:val="24"/>
          <w:szCs w:val="24"/>
        </w:rPr>
        <w:t>дицинской организации. При этом</w:t>
      </w:r>
      <w:r w:rsidRPr="00B87D42">
        <w:rPr>
          <w:rFonts w:ascii="Times New Roman" w:hAnsi="Times New Roman"/>
          <w:iCs/>
          <w:sz w:val="24"/>
          <w:szCs w:val="24"/>
        </w:rPr>
        <w:t xml:space="preserve"> при ОКСп</w:t>
      </w:r>
      <w:r w:rsidRPr="00B87D42">
        <w:rPr>
          <w:rFonts w:ascii="Times New Roman" w:hAnsi="Times New Roman"/>
          <w:iCs/>
          <w:sz w:val="24"/>
          <w:szCs w:val="24"/>
          <w:lang w:val="en-US"/>
        </w:rPr>
        <w:t>ST</w:t>
      </w:r>
      <w:r w:rsidRPr="00B87D42">
        <w:rPr>
          <w:rFonts w:ascii="Times New Roman" w:hAnsi="Times New Roman"/>
          <w:iCs/>
          <w:sz w:val="24"/>
          <w:szCs w:val="24"/>
        </w:rPr>
        <w:t xml:space="preserve"> частота чрескожного коронарного вмешательства возросла до 71,6%. Имеется возможность проведения тредмилл-тестов, велоэргометрической пробы, стресс-эхокардиографии, чреспищеводной </w:t>
      </w:r>
      <w:r w:rsidRPr="00B87D42">
        <w:rPr>
          <w:rFonts w:ascii="Times New Roman" w:hAnsi="Times New Roman"/>
          <w:sz w:val="24"/>
          <w:szCs w:val="24"/>
          <w:shd w:val="clear" w:color="auto" w:fill="FFFFFF"/>
        </w:rPr>
        <w:t xml:space="preserve">эхокардиографии, </w:t>
      </w:r>
      <w:r w:rsidRPr="00B87D42">
        <w:rPr>
          <w:rFonts w:ascii="Times New Roman" w:hAnsi="Times New Roman"/>
          <w:iCs/>
          <w:sz w:val="24"/>
          <w:szCs w:val="24"/>
        </w:rPr>
        <w:t>компьютерной томографической ангиографии, магнитно-резонансной томографии сердца.</w:t>
      </w:r>
    </w:p>
    <w:p w:rsidR="00B87D42" w:rsidRPr="00B87D42" w:rsidRDefault="00B87D42" w:rsidP="00B87D42">
      <w:pPr>
        <w:widowControl w:val="0"/>
        <w:autoSpaceDE w:val="0"/>
        <w:autoSpaceDN w:val="0"/>
        <w:ind w:firstLine="709"/>
        <w:jc w:val="both"/>
        <w:rPr>
          <w:rFonts w:ascii="Times New Roman" w:hAnsi="Times New Roman"/>
          <w:iCs/>
          <w:sz w:val="24"/>
          <w:szCs w:val="24"/>
        </w:rPr>
      </w:pPr>
      <w:r w:rsidRPr="00B87D42">
        <w:rPr>
          <w:rFonts w:ascii="Times New Roman" w:hAnsi="Times New Roman"/>
          <w:iCs/>
          <w:sz w:val="24"/>
          <w:szCs w:val="24"/>
        </w:rPr>
        <w:t>Оснащение всех медицинских организаций, участвующих в оказании медицинской помощи с острым коронарным синдромом/острым нарушением мозгового кровообращения соответствует Порядкам по соответствующим профилям. Однако, оборудование устаревшее. Прежде всего это касается электрокардиографии, эхокардиографии, функциональных кроватей и т.д.</w:t>
      </w:r>
    </w:p>
    <w:p w:rsidR="00B87D42" w:rsidRPr="00B87D42" w:rsidRDefault="00B87D42" w:rsidP="00B87D42">
      <w:pPr>
        <w:widowControl w:val="0"/>
        <w:autoSpaceDE w:val="0"/>
        <w:autoSpaceDN w:val="0"/>
        <w:ind w:firstLine="709"/>
        <w:jc w:val="both"/>
        <w:rPr>
          <w:rFonts w:ascii="Times New Roman" w:hAnsi="Times New Roman"/>
          <w:iCs/>
          <w:sz w:val="24"/>
          <w:szCs w:val="24"/>
        </w:rPr>
      </w:pPr>
      <w:r w:rsidRPr="00B87D42">
        <w:rPr>
          <w:rFonts w:ascii="Times New Roman" w:hAnsi="Times New Roman"/>
          <w:iCs/>
          <w:sz w:val="24"/>
          <w:szCs w:val="24"/>
        </w:rPr>
        <w:t xml:space="preserve">Анализ работы коечного фонда продемонстрировал, что переводы в </w:t>
      </w:r>
      <w:r w:rsidR="009912EF">
        <w:rPr>
          <w:rFonts w:ascii="Times New Roman" w:hAnsi="Times New Roman"/>
          <w:iCs/>
          <w:sz w:val="24"/>
          <w:szCs w:val="24"/>
        </w:rPr>
        <w:t xml:space="preserve">РСЦ </w:t>
      </w:r>
      <w:r w:rsidRPr="00B87D42">
        <w:rPr>
          <w:rFonts w:ascii="Times New Roman" w:hAnsi="Times New Roman"/>
          <w:iCs/>
          <w:sz w:val="24"/>
          <w:szCs w:val="24"/>
        </w:rPr>
        <w:t>остаются на невысоком уровне, 95% переведенных были консультированы телемедицинским центром ГБУ РО «Областной клинический кардиологический диспансер». Также отмечаются очень низкие показатели работы койки в ГБУ РО «Ряжский ММЦ» и ГБУ РО «Шиловский ММЦ». Это требует их реструктуризации в 2022-2024 году.</w:t>
      </w:r>
    </w:p>
    <w:p w:rsidR="00B87D42" w:rsidRPr="00B87D42" w:rsidRDefault="00B87D42" w:rsidP="00B87D42">
      <w:pPr>
        <w:widowControl w:val="0"/>
        <w:autoSpaceDE w:val="0"/>
        <w:autoSpaceDN w:val="0"/>
        <w:ind w:firstLine="709"/>
        <w:jc w:val="both"/>
        <w:rPr>
          <w:rFonts w:ascii="Times New Roman" w:hAnsi="Times New Roman"/>
          <w:iCs/>
          <w:sz w:val="24"/>
          <w:szCs w:val="24"/>
        </w:rPr>
      </w:pPr>
      <w:r w:rsidRPr="00B87D42">
        <w:rPr>
          <w:rFonts w:ascii="Times New Roman" w:hAnsi="Times New Roman"/>
          <w:iCs/>
          <w:sz w:val="24"/>
          <w:szCs w:val="24"/>
        </w:rPr>
        <w:t xml:space="preserve">ГБУ РО «Областная клиническая больница» госпитализировала 548 пациентов с острым коронарным синдромом, при этом летальность от инфаркта миокарда в этой медицинской организации остается достаточно высокой – 16,6%. Процент </w:t>
      </w:r>
      <w:bookmarkStart w:id="13" w:name="_Hlk104724204"/>
      <w:r w:rsidRPr="00B87D42">
        <w:rPr>
          <w:rFonts w:ascii="Times New Roman" w:hAnsi="Times New Roman"/>
          <w:iCs/>
          <w:sz w:val="24"/>
          <w:szCs w:val="24"/>
        </w:rPr>
        <w:t>чрескожного коронарного вмешательства</w:t>
      </w:r>
      <w:bookmarkEnd w:id="13"/>
      <w:r w:rsidRPr="00B87D42">
        <w:rPr>
          <w:rFonts w:ascii="Times New Roman" w:hAnsi="Times New Roman"/>
          <w:iCs/>
          <w:sz w:val="24"/>
          <w:szCs w:val="24"/>
        </w:rPr>
        <w:t xml:space="preserve"> также более низкий – 46,0%.</w:t>
      </w:r>
    </w:p>
    <w:p w:rsidR="00B87D42" w:rsidRPr="00B87D42" w:rsidRDefault="00B87D42" w:rsidP="00B87D42">
      <w:pPr>
        <w:widowControl w:val="0"/>
        <w:autoSpaceDE w:val="0"/>
        <w:autoSpaceDN w:val="0"/>
        <w:ind w:firstLine="709"/>
        <w:jc w:val="both"/>
        <w:rPr>
          <w:rFonts w:ascii="Times New Roman" w:hAnsi="Times New Roman"/>
          <w:iCs/>
          <w:sz w:val="24"/>
          <w:szCs w:val="24"/>
        </w:rPr>
      </w:pPr>
      <w:r w:rsidRPr="00B87D42">
        <w:rPr>
          <w:rFonts w:ascii="Times New Roman" w:hAnsi="Times New Roman"/>
          <w:iCs/>
          <w:sz w:val="24"/>
          <w:szCs w:val="24"/>
        </w:rPr>
        <w:t xml:space="preserve">Данные по работе ГБУ РО «Городская клиническая больница скорой медицинской помощи» отсутствуют, так как </w:t>
      </w:r>
      <w:r w:rsidR="009912EF">
        <w:rPr>
          <w:rFonts w:ascii="Times New Roman" w:hAnsi="Times New Roman"/>
          <w:iCs/>
          <w:sz w:val="24"/>
          <w:szCs w:val="24"/>
        </w:rPr>
        <w:t>ПСО</w:t>
      </w:r>
      <w:r w:rsidRPr="00B87D42">
        <w:rPr>
          <w:rFonts w:ascii="Times New Roman" w:hAnsi="Times New Roman"/>
          <w:iCs/>
          <w:sz w:val="24"/>
          <w:szCs w:val="24"/>
        </w:rPr>
        <w:t xml:space="preserve"> начало функционировать и получать финансирование только с </w:t>
      </w:r>
      <w:r w:rsidR="005912D9">
        <w:rPr>
          <w:rFonts w:ascii="Times New Roman" w:hAnsi="Times New Roman"/>
          <w:iCs/>
          <w:sz w:val="24"/>
          <w:szCs w:val="24"/>
        </w:rPr>
        <w:t xml:space="preserve">1 апреля </w:t>
      </w:r>
      <w:r w:rsidRPr="00B87D42">
        <w:rPr>
          <w:rFonts w:ascii="Times New Roman" w:hAnsi="Times New Roman"/>
          <w:iCs/>
          <w:sz w:val="24"/>
          <w:szCs w:val="24"/>
        </w:rPr>
        <w:t>2021 года.</w:t>
      </w:r>
    </w:p>
    <w:p w:rsidR="00B87D42" w:rsidRPr="00B87D42" w:rsidRDefault="00B87D42" w:rsidP="00B87D42">
      <w:pPr>
        <w:widowControl w:val="0"/>
        <w:autoSpaceDE w:val="0"/>
        <w:autoSpaceDN w:val="0"/>
        <w:ind w:firstLine="709"/>
        <w:jc w:val="both"/>
        <w:rPr>
          <w:rFonts w:ascii="Times New Roman" w:hAnsi="Times New Roman"/>
          <w:iCs/>
          <w:sz w:val="24"/>
          <w:szCs w:val="24"/>
        </w:rPr>
      </w:pPr>
      <w:r w:rsidRPr="00B87D42">
        <w:rPr>
          <w:rFonts w:ascii="Times New Roman" w:hAnsi="Times New Roman"/>
          <w:iCs/>
          <w:sz w:val="24"/>
          <w:szCs w:val="24"/>
        </w:rPr>
        <w:t>Межрайонные центры не имеют ангиографических установок, поэтому основным методом реперфузии при ОКСп</w:t>
      </w:r>
      <w:r w:rsidRPr="00B87D42">
        <w:rPr>
          <w:rFonts w:ascii="Times New Roman" w:hAnsi="Times New Roman"/>
          <w:iCs/>
          <w:sz w:val="24"/>
          <w:szCs w:val="24"/>
          <w:lang w:val="en-US"/>
        </w:rPr>
        <w:t>ST</w:t>
      </w:r>
      <w:r w:rsidRPr="00B87D42">
        <w:rPr>
          <w:rFonts w:ascii="Times New Roman" w:hAnsi="Times New Roman"/>
          <w:iCs/>
          <w:sz w:val="24"/>
          <w:szCs w:val="24"/>
        </w:rPr>
        <w:t xml:space="preserve"> становится тромболизис. Уровень тромболизиса остается низким в ГБУ РО «Ряжский ММЦ» и  ГБУ РО «Шиловский ММЦ». Это справедливо и для показателя догоспитального тромболизиса. В этих центрах необходимо проводить реорганизацию, решать вопросы, связанные с перемаршрутизацией и кадровым дефицитом. Перевод пациентов на чрескожное коронарное вмешательство также проводился в основном РО «Сасовский ММЦ», ГБУ РО «Скопинский ММЦ» и ГБУ РО «Касимовский ММЦ». Остальные центры ввиду ряда причин использовали возможности чрескожного коронарного вмешательства недостаточно.   </w:t>
      </w:r>
    </w:p>
    <w:p w:rsidR="00B87D42" w:rsidRPr="00B87D42" w:rsidRDefault="00B87D42" w:rsidP="00B87D42">
      <w:pPr>
        <w:ind w:firstLine="709"/>
        <w:jc w:val="both"/>
        <w:rPr>
          <w:rFonts w:ascii="Times New Roman" w:hAnsi="Times New Roman"/>
          <w:sz w:val="24"/>
          <w:szCs w:val="24"/>
        </w:rPr>
      </w:pPr>
      <w:r w:rsidRPr="00B87D42">
        <w:rPr>
          <w:rFonts w:ascii="Times New Roman" w:hAnsi="Times New Roman"/>
          <w:sz w:val="24"/>
          <w:szCs w:val="24"/>
        </w:rPr>
        <w:t>ГБУ РО «Областной клинический кардиологический диспансер»: пациенты доставляются в рентгеноперационную минуя приемный покой в режиме 24/7. Имеются</w:t>
      </w:r>
      <w:r w:rsidR="009912EF">
        <w:rPr>
          <w:rFonts w:ascii="Times New Roman" w:hAnsi="Times New Roman"/>
          <w:sz w:val="24"/>
          <w:szCs w:val="24"/>
        </w:rPr>
        <w:br/>
      </w:r>
      <w:r w:rsidRPr="00B87D42">
        <w:rPr>
          <w:rFonts w:ascii="Times New Roman" w:hAnsi="Times New Roman"/>
          <w:sz w:val="24"/>
          <w:szCs w:val="24"/>
        </w:rPr>
        <w:t>2 ангиографа, что минимизирует вероятность задержки чрескожного коронарного вмешательства пациенту. Однако, рентгеноперационная расположена на 3 этаже, что увеличивает время доставки пациента для проведения вмешательства.</w:t>
      </w:r>
    </w:p>
    <w:p w:rsidR="00B87D42" w:rsidRPr="00B87D42" w:rsidRDefault="00B87D42" w:rsidP="00B87D42">
      <w:pPr>
        <w:ind w:firstLine="709"/>
        <w:jc w:val="both"/>
        <w:rPr>
          <w:rFonts w:ascii="Times New Roman" w:hAnsi="Times New Roman"/>
          <w:sz w:val="24"/>
          <w:szCs w:val="24"/>
        </w:rPr>
      </w:pPr>
      <w:r w:rsidRPr="00B87D42">
        <w:rPr>
          <w:rFonts w:ascii="Times New Roman" w:hAnsi="Times New Roman"/>
          <w:sz w:val="24"/>
          <w:szCs w:val="24"/>
        </w:rPr>
        <w:t>ГБУ РО «Областная клиническая больница»: пациенты доставляются в рентгеноперационную минуя приемный покой в режиме 24/7. Имеется 1 ангиограф, что при поступлении двух пациентов с острым коронарным с</w:t>
      </w:r>
      <w:r w:rsidR="009912EF">
        <w:rPr>
          <w:rFonts w:ascii="Times New Roman" w:hAnsi="Times New Roman"/>
          <w:sz w:val="24"/>
          <w:szCs w:val="24"/>
        </w:rPr>
        <w:t>индромом</w:t>
      </w:r>
      <w:r w:rsidRPr="00B87D42">
        <w:rPr>
          <w:rFonts w:ascii="Times New Roman" w:hAnsi="Times New Roman"/>
          <w:sz w:val="24"/>
          <w:szCs w:val="24"/>
        </w:rPr>
        <w:t xml:space="preserve"> увеличивает вероятность задержки чрескожного коронарного вмешательства пациенту. Рентгеноперационная расположена на 2 этаже, что увеличивает время доставки пациента для проведения вмешательства. Объемы чрескожных коронарных вмешательств  недостаточные, на 2022 год они увеличены на 50%.</w:t>
      </w:r>
    </w:p>
    <w:p w:rsidR="00B87D42" w:rsidRPr="00B87D42" w:rsidRDefault="00B87D42" w:rsidP="00B87D42">
      <w:pPr>
        <w:ind w:firstLine="709"/>
        <w:jc w:val="both"/>
        <w:rPr>
          <w:rFonts w:ascii="Times New Roman" w:hAnsi="Times New Roman"/>
          <w:sz w:val="24"/>
          <w:szCs w:val="24"/>
        </w:rPr>
      </w:pPr>
      <w:r w:rsidRPr="00B87D42">
        <w:rPr>
          <w:rFonts w:ascii="Times New Roman" w:hAnsi="Times New Roman"/>
          <w:sz w:val="24"/>
          <w:szCs w:val="24"/>
        </w:rPr>
        <w:t xml:space="preserve">ГБУ РО «Касимовский ММЦ»: отсутствует рентгеноперационная, трансфер до регионального сосудистого центра – более 2 часов, преимущественно используемая стратегия для пациентов с острым коронарным синдромом с подъемом сегмента </w:t>
      </w:r>
      <w:r w:rsidRPr="00B87D42">
        <w:rPr>
          <w:rFonts w:ascii="Times New Roman" w:hAnsi="Times New Roman"/>
          <w:sz w:val="24"/>
          <w:szCs w:val="24"/>
          <w:lang w:val="en-US"/>
        </w:rPr>
        <w:t>ST</w:t>
      </w:r>
      <w:r w:rsidRPr="00B87D42">
        <w:rPr>
          <w:rFonts w:ascii="Times New Roman" w:hAnsi="Times New Roman"/>
          <w:sz w:val="24"/>
          <w:szCs w:val="24"/>
        </w:rPr>
        <w:t xml:space="preserve"> – ТЛТ с последующим чрескожным коронарным вмешательством. В связи с высоким процентом обращения пациентов с острым коронарным синд</w:t>
      </w:r>
      <w:r w:rsidR="009912EF">
        <w:rPr>
          <w:rFonts w:ascii="Times New Roman" w:hAnsi="Times New Roman"/>
          <w:sz w:val="24"/>
          <w:szCs w:val="24"/>
        </w:rPr>
        <w:t>р</w:t>
      </w:r>
      <w:r w:rsidRPr="00B87D42">
        <w:rPr>
          <w:rFonts w:ascii="Times New Roman" w:hAnsi="Times New Roman"/>
          <w:sz w:val="24"/>
          <w:szCs w:val="24"/>
        </w:rPr>
        <w:t xml:space="preserve">омом более 12 часов – низкая частота </w:t>
      </w:r>
      <w:r w:rsidRPr="00B87D42">
        <w:rPr>
          <w:rFonts w:ascii="Times New Roman" w:hAnsi="Times New Roman"/>
          <w:sz w:val="24"/>
          <w:szCs w:val="24"/>
        </w:rPr>
        <w:lastRenderedPageBreak/>
        <w:t>тромболизиса. Запланированы профилактические мероприятия и программы по информированию населения о признаках инфаркта и инсульта на 2022-2024 год</w:t>
      </w:r>
      <w:r w:rsidR="005912D9">
        <w:rPr>
          <w:rFonts w:ascii="Times New Roman" w:hAnsi="Times New Roman"/>
          <w:sz w:val="24"/>
          <w:szCs w:val="24"/>
        </w:rPr>
        <w:t>ы</w:t>
      </w:r>
      <w:r w:rsidRPr="00B87D42">
        <w:rPr>
          <w:rFonts w:ascii="Times New Roman" w:hAnsi="Times New Roman"/>
          <w:sz w:val="24"/>
          <w:szCs w:val="24"/>
        </w:rPr>
        <w:t>.</w:t>
      </w:r>
    </w:p>
    <w:p w:rsidR="00B87D42" w:rsidRPr="00B87D42" w:rsidRDefault="00B87D42" w:rsidP="00B87D42">
      <w:pPr>
        <w:ind w:firstLine="709"/>
        <w:jc w:val="both"/>
        <w:rPr>
          <w:rFonts w:ascii="Times New Roman" w:hAnsi="Times New Roman"/>
          <w:sz w:val="24"/>
          <w:szCs w:val="24"/>
        </w:rPr>
      </w:pPr>
      <w:r w:rsidRPr="00B87D42">
        <w:rPr>
          <w:rFonts w:ascii="Times New Roman" w:hAnsi="Times New Roman"/>
          <w:sz w:val="24"/>
          <w:szCs w:val="24"/>
        </w:rPr>
        <w:t xml:space="preserve">ГБУ РО «Шиловский ММЦ»: отсутствует рентгеноперационная, трансфер до регионального сосудистого центра – менее 2 часов, преимущественно используемая стратегия для пациентов с острым коронарным синдромом с подъемом сегмента </w:t>
      </w:r>
      <w:r w:rsidRPr="00B87D42">
        <w:rPr>
          <w:rFonts w:ascii="Times New Roman" w:hAnsi="Times New Roman"/>
          <w:sz w:val="24"/>
          <w:szCs w:val="24"/>
          <w:lang w:val="en-US"/>
        </w:rPr>
        <w:t>ST</w:t>
      </w:r>
      <w:r w:rsidRPr="00B87D42">
        <w:rPr>
          <w:rFonts w:ascii="Times New Roman" w:hAnsi="Times New Roman"/>
          <w:sz w:val="24"/>
          <w:szCs w:val="24"/>
        </w:rPr>
        <w:t xml:space="preserve"> – тромболизис с последующим чрескожным коронарным вмешательством. Переведен для проведения вмешательства 51 пациент. В связи с высоким процентом обращения пациентов с острым коронарным синдромом более 12 часов – низкая частота тромболизиса. Запланированы профилактические мероприятия и программы по информированию населения о признаках инфаркта и инсульта на 2022-2024 год.</w:t>
      </w:r>
    </w:p>
    <w:p w:rsidR="00B87D42" w:rsidRPr="00B87D42" w:rsidRDefault="00B87D42" w:rsidP="00B87D42">
      <w:pPr>
        <w:ind w:firstLine="709"/>
        <w:jc w:val="both"/>
        <w:rPr>
          <w:rFonts w:ascii="Times New Roman" w:hAnsi="Times New Roman"/>
          <w:sz w:val="24"/>
          <w:szCs w:val="24"/>
        </w:rPr>
      </w:pPr>
      <w:r w:rsidRPr="00B87D42">
        <w:rPr>
          <w:rFonts w:ascii="Times New Roman" w:hAnsi="Times New Roman"/>
          <w:sz w:val="24"/>
          <w:szCs w:val="24"/>
        </w:rPr>
        <w:t xml:space="preserve">ГБУ РО «Сасовский ММЦ»: отсутствует рентгеноперационная, трансфер до </w:t>
      </w:r>
      <w:r w:rsidR="009912EF">
        <w:rPr>
          <w:rFonts w:ascii="Times New Roman" w:hAnsi="Times New Roman"/>
          <w:sz w:val="24"/>
          <w:szCs w:val="24"/>
        </w:rPr>
        <w:t>РСЦ</w:t>
      </w:r>
      <w:r w:rsidRPr="00B87D42">
        <w:rPr>
          <w:rFonts w:ascii="Times New Roman" w:hAnsi="Times New Roman"/>
          <w:sz w:val="24"/>
          <w:szCs w:val="24"/>
        </w:rPr>
        <w:t xml:space="preserve"> – более 3 часов, преимущественно используемая стратегия для пациентов с острым коронарным синдромом с подъемом сегмента </w:t>
      </w:r>
      <w:r w:rsidRPr="00B87D42">
        <w:rPr>
          <w:rFonts w:ascii="Times New Roman" w:hAnsi="Times New Roman"/>
          <w:sz w:val="24"/>
          <w:szCs w:val="24"/>
          <w:lang w:val="en-US"/>
        </w:rPr>
        <w:t>ST</w:t>
      </w:r>
      <w:r w:rsidRPr="00B87D42">
        <w:rPr>
          <w:rFonts w:ascii="Times New Roman" w:hAnsi="Times New Roman"/>
          <w:sz w:val="24"/>
          <w:szCs w:val="24"/>
        </w:rPr>
        <w:t xml:space="preserve"> – тромболизис с последующим чрескожным коронарным вмешательством. Переведено для проведения вмешательства 64 пациента. Отделение расположено на первом этаже, пациенты с острым коронарным синдромом госпитализируются в палату интенсивной терапии через отдельный вход. Необходимо обновление прикроватных электрокардиографических мониторов.</w:t>
      </w:r>
    </w:p>
    <w:p w:rsidR="00B87D42" w:rsidRPr="00B87D42" w:rsidRDefault="00B87D42" w:rsidP="00B87D42">
      <w:pPr>
        <w:ind w:firstLine="709"/>
        <w:jc w:val="both"/>
        <w:rPr>
          <w:rFonts w:ascii="Times New Roman" w:hAnsi="Times New Roman"/>
          <w:sz w:val="24"/>
          <w:szCs w:val="24"/>
        </w:rPr>
      </w:pPr>
      <w:r w:rsidRPr="00B87D42">
        <w:rPr>
          <w:rFonts w:ascii="Times New Roman" w:hAnsi="Times New Roman"/>
          <w:sz w:val="24"/>
          <w:szCs w:val="24"/>
        </w:rPr>
        <w:t>ГБУ РО «Городская клиническая больница №</w:t>
      </w:r>
      <w:r w:rsidR="005912D9">
        <w:rPr>
          <w:rFonts w:ascii="Times New Roman" w:hAnsi="Times New Roman"/>
          <w:sz w:val="24"/>
          <w:szCs w:val="24"/>
        </w:rPr>
        <w:t>  </w:t>
      </w:r>
      <w:r w:rsidRPr="00B87D42">
        <w:rPr>
          <w:rFonts w:ascii="Times New Roman" w:hAnsi="Times New Roman"/>
          <w:sz w:val="24"/>
          <w:szCs w:val="24"/>
        </w:rPr>
        <w:t>11»: отсутствует рентгеноперационная, трансфер до регионального сосудистого центра – около</w:t>
      </w:r>
      <w:r w:rsidR="009912EF">
        <w:rPr>
          <w:rFonts w:ascii="Times New Roman" w:hAnsi="Times New Roman"/>
          <w:sz w:val="24"/>
          <w:szCs w:val="24"/>
        </w:rPr>
        <w:br/>
      </w:r>
      <w:r w:rsidRPr="00B87D42">
        <w:rPr>
          <w:rFonts w:ascii="Times New Roman" w:hAnsi="Times New Roman"/>
          <w:sz w:val="24"/>
          <w:szCs w:val="24"/>
        </w:rPr>
        <w:t xml:space="preserve">20-40 минут, преимущественно используемая стратегия для пациентов с острым коронарным синдромом с подъемом сегмента </w:t>
      </w:r>
      <w:r w:rsidRPr="00B87D42">
        <w:rPr>
          <w:rFonts w:ascii="Times New Roman" w:hAnsi="Times New Roman"/>
          <w:sz w:val="24"/>
          <w:szCs w:val="24"/>
          <w:lang w:val="en-US"/>
        </w:rPr>
        <w:t>ST</w:t>
      </w:r>
      <w:r w:rsidRPr="00B87D42">
        <w:rPr>
          <w:rFonts w:ascii="Times New Roman" w:hAnsi="Times New Roman"/>
          <w:sz w:val="24"/>
          <w:szCs w:val="24"/>
        </w:rPr>
        <w:t xml:space="preserve"> трансфер в </w:t>
      </w:r>
      <w:r w:rsidR="009912EF">
        <w:rPr>
          <w:rFonts w:ascii="Times New Roman" w:hAnsi="Times New Roman"/>
          <w:sz w:val="24"/>
          <w:szCs w:val="24"/>
        </w:rPr>
        <w:t>РСЦ</w:t>
      </w:r>
      <w:r w:rsidRPr="00B87D42">
        <w:rPr>
          <w:rFonts w:ascii="Times New Roman" w:hAnsi="Times New Roman"/>
          <w:sz w:val="24"/>
          <w:szCs w:val="24"/>
        </w:rPr>
        <w:t>. Скорая медицинская помощь с прикрепленных районов за данной медицинской организацией транспортирует пациентов в региональный сосудистый центр, минуя ГБУ РО «Городская клиническая больница №</w:t>
      </w:r>
      <w:r w:rsidR="009912EF">
        <w:rPr>
          <w:rFonts w:ascii="Times New Roman" w:hAnsi="Times New Roman"/>
          <w:sz w:val="24"/>
          <w:szCs w:val="24"/>
        </w:rPr>
        <w:t xml:space="preserve"> </w:t>
      </w:r>
      <w:r w:rsidRPr="00B87D42">
        <w:rPr>
          <w:rFonts w:ascii="Times New Roman" w:hAnsi="Times New Roman"/>
          <w:sz w:val="24"/>
          <w:szCs w:val="24"/>
        </w:rPr>
        <w:t>11». Пациенты госпитализируются, минуя приемное отделение, палата интенсивной терапии и инфарктное отделение расположены на 4 этаже стационара.</w:t>
      </w:r>
    </w:p>
    <w:p w:rsidR="00B87D42" w:rsidRPr="00B87D42" w:rsidRDefault="00B87D42" w:rsidP="00B87D42">
      <w:pPr>
        <w:ind w:firstLine="709"/>
        <w:jc w:val="both"/>
        <w:rPr>
          <w:rFonts w:ascii="Times New Roman" w:hAnsi="Times New Roman"/>
          <w:sz w:val="24"/>
          <w:szCs w:val="24"/>
        </w:rPr>
      </w:pPr>
      <w:r w:rsidRPr="00B87D42">
        <w:rPr>
          <w:rFonts w:ascii="Times New Roman" w:hAnsi="Times New Roman"/>
          <w:sz w:val="24"/>
          <w:szCs w:val="24"/>
        </w:rPr>
        <w:t xml:space="preserve">ГБУ РО «Ряжский ММЦ»: отсутствует рентгеноперационная, трансфер до </w:t>
      </w:r>
      <w:r w:rsidR="009912EF">
        <w:rPr>
          <w:rFonts w:ascii="Times New Roman" w:hAnsi="Times New Roman"/>
          <w:sz w:val="24"/>
          <w:szCs w:val="24"/>
        </w:rPr>
        <w:t xml:space="preserve">РСЦ </w:t>
      </w:r>
      <w:r w:rsidRPr="00B87D42">
        <w:rPr>
          <w:rFonts w:ascii="Times New Roman" w:hAnsi="Times New Roman"/>
          <w:sz w:val="24"/>
          <w:szCs w:val="24"/>
        </w:rPr>
        <w:t xml:space="preserve">– около 90 минут, преимущественно используемая стратегия для пациентов с острым коронарным синдромом с подъемом сегмента </w:t>
      </w:r>
      <w:r w:rsidRPr="00B87D42">
        <w:rPr>
          <w:rFonts w:ascii="Times New Roman" w:hAnsi="Times New Roman"/>
          <w:sz w:val="24"/>
          <w:szCs w:val="24"/>
          <w:lang w:val="en-US"/>
        </w:rPr>
        <w:t>ST</w:t>
      </w:r>
      <w:r w:rsidRPr="00B87D42">
        <w:rPr>
          <w:rFonts w:ascii="Times New Roman" w:hAnsi="Times New Roman"/>
          <w:sz w:val="24"/>
          <w:szCs w:val="24"/>
        </w:rPr>
        <w:t xml:space="preserve"> </w:t>
      </w:r>
      <w:r w:rsidR="009912EF">
        <w:rPr>
          <w:rFonts w:ascii="Times New Roman" w:hAnsi="Times New Roman"/>
          <w:sz w:val="24"/>
          <w:szCs w:val="24"/>
        </w:rPr>
        <w:t>–</w:t>
      </w:r>
      <w:r w:rsidRPr="00B87D42">
        <w:rPr>
          <w:rFonts w:ascii="Times New Roman" w:hAnsi="Times New Roman"/>
          <w:sz w:val="24"/>
          <w:szCs w:val="24"/>
        </w:rPr>
        <w:t xml:space="preserve"> фармакоинвазивная. Около 20% пациентов доставлены в </w:t>
      </w:r>
      <w:r w:rsidR="009912EF">
        <w:rPr>
          <w:rFonts w:ascii="Times New Roman" w:hAnsi="Times New Roman"/>
          <w:sz w:val="24"/>
          <w:szCs w:val="24"/>
        </w:rPr>
        <w:t>РСЦ</w:t>
      </w:r>
      <w:r w:rsidRPr="00B87D42">
        <w:rPr>
          <w:rFonts w:ascii="Times New Roman" w:hAnsi="Times New Roman"/>
          <w:sz w:val="24"/>
          <w:szCs w:val="24"/>
        </w:rPr>
        <w:t xml:space="preserve"> минуя данную медицинскую организацию. Переведено для проведения вмешательства 64 пациента. Пациенты госпитализируются, минуя приемное отделение, палата интенсивной терапии и инфарктное отделение расположены на 1 этаже стационара. Необходимо обновление прикроватных мониторов для электрокардиографии и аппаратов эхокардиографии. Доставка пациентов с Сараевского и Александро-Невского район</w:t>
      </w:r>
      <w:r w:rsidR="009912EF">
        <w:rPr>
          <w:rFonts w:ascii="Times New Roman" w:hAnsi="Times New Roman"/>
          <w:sz w:val="24"/>
          <w:szCs w:val="24"/>
        </w:rPr>
        <w:t>ов</w:t>
      </w:r>
      <w:r w:rsidRPr="00B87D42">
        <w:rPr>
          <w:rFonts w:ascii="Times New Roman" w:hAnsi="Times New Roman"/>
          <w:sz w:val="24"/>
          <w:szCs w:val="24"/>
        </w:rPr>
        <w:t xml:space="preserve"> может достигать 1,5-2 часов из-за неудовлетворительного качества дорожного покрытия. В районе низкая частота догоспитального тромболизиса. В 2022 году запланировано дополнительное обучение фельдшеров и врачей скорой медицинской помощи по неотложной кардиологии. </w:t>
      </w:r>
    </w:p>
    <w:p w:rsidR="00B87D42" w:rsidRPr="00B87D42" w:rsidRDefault="00B87D42" w:rsidP="00B87D42">
      <w:pPr>
        <w:ind w:firstLine="709"/>
        <w:jc w:val="both"/>
        <w:rPr>
          <w:rFonts w:ascii="Times New Roman" w:hAnsi="Times New Roman"/>
          <w:sz w:val="24"/>
          <w:szCs w:val="24"/>
        </w:rPr>
      </w:pPr>
      <w:r w:rsidRPr="00B87D42">
        <w:rPr>
          <w:rFonts w:ascii="Times New Roman" w:hAnsi="Times New Roman"/>
          <w:sz w:val="24"/>
          <w:szCs w:val="24"/>
        </w:rPr>
        <w:t xml:space="preserve">ГБУ РО «Скопинский ММЦ»: отсутствует рентгеноперационная, трансфер до регионального сосудистого центра – около 60-90 минут, преимущественно используемая стратегия для пациентов с острым коронарным синдромом с подъемом сегмента </w:t>
      </w:r>
      <w:r w:rsidRPr="00B87D42">
        <w:rPr>
          <w:rFonts w:ascii="Times New Roman" w:hAnsi="Times New Roman"/>
          <w:sz w:val="24"/>
          <w:szCs w:val="24"/>
          <w:lang w:val="en-US"/>
        </w:rPr>
        <w:t>ST</w:t>
      </w:r>
      <w:r w:rsidRPr="00B87D42">
        <w:rPr>
          <w:rFonts w:ascii="Times New Roman" w:hAnsi="Times New Roman"/>
          <w:sz w:val="24"/>
          <w:szCs w:val="24"/>
        </w:rPr>
        <w:t xml:space="preserve"> – фармакоинвазивный подход. Частота тромболизиса в этом центре достигает 92,9%. Скорая медицинская помощь с прикрепленных районов за данной медицинской организацией транспортирует пациентов в </w:t>
      </w:r>
      <w:r w:rsidR="009912EF">
        <w:rPr>
          <w:rFonts w:ascii="Times New Roman" w:hAnsi="Times New Roman"/>
          <w:sz w:val="24"/>
          <w:szCs w:val="24"/>
        </w:rPr>
        <w:t>РСЦ</w:t>
      </w:r>
      <w:r w:rsidRPr="00B87D42">
        <w:rPr>
          <w:rFonts w:ascii="Times New Roman" w:hAnsi="Times New Roman"/>
          <w:sz w:val="24"/>
          <w:szCs w:val="24"/>
        </w:rPr>
        <w:t>, минуя ГБУ РО «Скопинский ММЦ». Пациенты госпитализируются, минуя приемное отделение, палата интенсивной терапии и инфарктное отделение расположены на 1 этаже стационара.</w:t>
      </w:r>
    </w:p>
    <w:p w:rsidR="00B87D42" w:rsidRPr="00B87D42" w:rsidRDefault="00B87D42" w:rsidP="00B87D42">
      <w:pPr>
        <w:widowControl w:val="0"/>
        <w:autoSpaceDE w:val="0"/>
        <w:autoSpaceDN w:val="0"/>
        <w:ind w:firstLine="709"/>
        <w:jc w:val="both"/>
        <w:rPr>
          <w:rFonts w:ascii="Times New Roman" w:hAnsi="Times New Roman"/>
          <w:iCs/>
          <w:sz w:val="24"/>
          <w:szCs w:val="24"/>
        </w:rPr>
      </w:pPr>
      <w:r w:rsidRPr="00B87D42">
        <w:rPr>
          <w:rFonts w:ascii="Times New Roman" w:hAnsi="Times New Roman"/>
          <w:iCs/>
          <w:sz w:val="24"/>
          <w:szCs w:val="24"/>
        </w:rPr>
        <w:t>Пациентам с хронической сосудистой недостаточностью помощь оказывается в ГБУ РО «Областной клинический кардиологический диспансер». Планируется создание центров для больных с хронической сосудистой недостаточностью в ГБУ РО «Областной клинический кардиологический диспансер» и ГБУ РО «Городская клиническая больница №</w:t>
      </w:r>
      <w:r w:rsidR="009912EF">
        <w:rPr>
          <w:rFonts w:ascii="Times New Roman" w:hAnsi="Times New Roman"/>
          <w:iCs/>
          <w:sz w:val="24"/>
          <w:szCs w:val="24"/>
        </w:rPr>
        <w:t xml:space="preserve"> </w:t>
      </w:r>
      <w:r w:rsidRPr="00B87D42">
        <w:rPr>
          <w:rFonts w:ascii="Times New Roman" w:hAnsi="Times New Roman"/>
          <w:iCs/>
          <w:sz w:val="24"/>
          <w:szCs w:val="24"/>
        </w:rPr>
        <w:t xml:space="preserve">11» (после прекращения пандемии </w:t>
      </w:r>
      <w:r w:rsidRPr="00B87D42">
        <w:rPr>
          <w:rFonts w:ascii="Times New Roman" w:hAnsi="Times New Roman"/>
          <w:iCs/>
          <w:sz w:val="24"/>
          <w:szCs w:val="24"/>
          <w:lang w:val="en-US"/>
        </w:rPr>
        <w:t>COVID</w:t>
      </w:r>
      <w:r w:rsidRPr="00B87D42">
        <w:rPr>
          <w:rFonts w:ascii="Times New Roman" w:hAnsi="Times New Roman"/>
          <w:iCs/>
          <w:sz w:val="24"/>
          <w:szCs w:val="24"/>
        </w:rPr>
        <w:t xml:space="preserve">-19). Высокотехнологичная медицинская помощь по профилю «сердечно-сосудистая хирургия» оказывается в ГБУ РО «Областной клинический кардиологический диспансер». В 2022 году планируется открытие центра </w:t>
      </w:r>
      <w:r w:rsidRPr="00B87D42">
        <w:rPr>
          <w:rFonts w:ascii="Times New Roman" w:hAnsi="Times New Roman"/>
          <w:iCs/>
          <w:sz w:val="24"/>
          <w:szCs w:val="24"/>
        </w:rPr>
        <w:lastRenderedPageBreak/>
        <w:t>катетерной аблации фибрилляции предсердий.</w:t>
      </w:r>
    </w:p>
    <w:p w:rsidR="00B87D42" w:rsidRPr="00B87D42" w:rsidRDefault="00B87D42" w:rsidP="00B87D42">
      <w:pPr>
        <w:ind w:firstLine="709"/>
        <w:jc w:val="both"/>
        <w:rPr>
          <w:rFonts w:ascii="Times New Roman" w:hAnsi="Times New Roman"/>
          <w:sz w:val="24"/>
          <w:szCs w:val="24"/>
        </w:rPr>
      </w:pPr>
      <w:r w:rsidRPr="00B87D42">
        <w:rPr>
          <w:rFonts w:ascii="Times New Roman" w:hAnsi="Times New Roman"/>
          <w:sz w:val="24"/>
          <w:szCs w:val="24"/>
        </w:rPr>
        <w:t xml:space="preserve">Несмотря на эффективную работу неврологической службы в нескольких </w:t>
      </w:r>
      <w:bookmarkStart w:id="14" w:name="_Hlk104725921"/>
      <w:r w:rsidRPr="00B87D42">
        <w:rPr>
          <w:rFonts w:ascii="Times New Roman" w:hAnsi="Times New Roman"/>
          <w:sz w:val="24"/>
          <w:szCs w:val="24"/>
        </w:rPr>
        <w:t xml:space="preserve">межрайонных медицинских центрах </w:t>
      </w:r>
      <w:bookmarkEnd w:id="14"/>
      <w:r w:rsidRPr="00B87D42">
        <w:rPr>
          <w:rFonts w:ascii="Times New Roman" w:hAnsi="Times New Roman"/>
          <w:sz w:val="24"/>
          <w:szCs w:val="24"/>
        </w:rPr>
        <w:t>из-за износа тяжелого оборудования компьютерные томографы простаивали более 60 дней, что привело к увеличению в эти месяцы летальности в центрах, несмотря на оперативное изменение маршрутизации пациентов. В настоящее время все компьютерные томографы в межрайонных медицинских центрах работают, маршрутизация изменена на исходную. Следует отметить, что основной проблемой неврологической службы, как и кардиологической является поздний вызов скорой медицинской помощи, что приводит к значительному ограничению возможности использовать тромболитическую терапию. Для всех центров, за исключением ГБУ РО «Ряжский ММЦ»</w:t>
      </w:r>
      <w:r w:rsidR="009912EF">
        <w:rPr>
          <w:rFonts w:ascii="Times New Roman" w:hAnsi="Times New Roman"/>
          <w:sz w:val="24"/>
          <w:szCs w:val="24"/>
        </w:rPr>
        <w:t>,</w:t>
      </w:r>
      <w:r w:rsidRPr="00B87D42">
        <w:rPr>
          <w:rFonts w:ascii="Times New Roman" w:hAnsi="Times New Roman"/>
          <w:sz w:val="24"/>
          <w:szCs w:val="24"/>
        </w:rPr>
        <w:t xml:space="preserve"> имеется недостаточный уровень тромболизиса. Это отражается на цифрах летальности и ограничения функциональных возможностей.</w:t>
      </w:r>
    </w:p>
    <w:p w:rsidR="00B87D42" w:rsidRPr="00B87D42" w:rsidRDefault="00B87D42" w:rsidP="00B87D42">
      <w:pPr>
        <w:ind w:firstLine="709"/>
        <w:jc w:val="both"/>
        <w:rPr>
          <w:rFonts w:ascii="Times New Roman" w:hAnsi="Times New Roman"/>
          <w:sz w:val="24"/>
          <w:szCs w:val="24"/>
        </w:rPr>
      </w:pPr>
      <w:r w:rsidRPr="00B87D42">
        <w:rPr>
          <w:rFonts w:ascii="Times New Roman" w:hAnsi="Times New Roman"/>
          <w:sz w:val="24"/>
          <w:szCs w:val="24"/>
        </w:rPr>
        <w:t>В регионе имеется реабилитационная служба. 2 этап для пациентов  проводится на базе отделений медицинской реабилитации (коек) для пациентов с нарушением функции центральной нервной системы</w:t>
      </w:r>
      <w:r w:rsidR="009912EF">
        <w:rPr>
          <w:rFonts w:ascii="Times New Roman" w:hAnsi="Times New Roman"/>
          <w:sz w:val="24"/>
          <w:szCs w:val="24"/>
        </w:rPr>
        <w:t xml:space="preserve"> –</w:t>
      </w:r>
      <w:r w:rsidRPr="00B87D42">
        <w:rPr>
          <w:rFonts w:ascii="Times New Roman" w:hAnsi="Times New Roman"/>
          <w:sz w:val="24"/>
          <w:szCs w:val="24"/>
        </w:rPr>
        <w:t xml:space="preserve"> 63 </w:t>
      </w:r>
      <w:bookmarkStart w:id="15" w:name="_Hlk104726030"/>
      <w:r w:rsidRPr="00B87D42">
        <w:rPr>
          <w:rFonts w:ascii="Times New Roman" w:hAnsi="Times New Roman"/>
          <w:sz w:val="24"/>
          <w:szCs w:val="24"/>
        </w:rPr>
        <w:t xml:space="preserve">круглосуточные койки </w:t>
      </w:r>
      <w:bookmarkEnd w:id="15"/>
      <w:r w:rsidRPr="00B87D42">
        <w:rPr>
          <w:rFonts w:ascii="Times New Roman" w:hAnsi="Times New Roman"/>
          <w:sz w:val="24"/>
          <w:szCs w:val="24"/>
        </w:rPr>
        <w:t xml:space="preserve">(КС), 8 коек </w:t>
      </w:r>
      <w:bookmarkStart w:id="16" w:name="_Hlk104726082"/>
      <w:r w:rsidRPr="00B87D42">
        <w:rPr>
          <w:rFonts w:ascii="Times New Roman" w:hAnsi="Times New Roman"/>
          <w:sz w:val="24"/>
          <w:szCs w:val="24"/>
        </w:rPr>
        <w:t xml:space="preserve">дневного стационара </w:t>
      </w:r>
      <w:bookmarkEnd w:id="16"/>
      <w:r w:rsidR="009912EF">
        <w:rPr>
          <w:rFonts w:ascii="Times New Roman" w:hAnsi="Times New Roman"/>
          <w:sz w:val="24"/>
          <w:szCs w:val="24"/>
        </w:rPr>
        <w:t xml:space="preserve">(ДС), </w:t>
      </w:r>
      <w:r w:rsidRPr="00B87D42">
        <w:rPr>
          <w:rFonts w:ascii="Times New Roman" w:hAnsi="Times New Roman"/>
          <w:sz w:val="24"/>
          <w:szCs w:val="24"/>
        </w:rPr>
        <w:t xml:space="preserve">соматического профиля-кардиология 47 койки </w:t>
      </w:r>
      <w:bookmarkStart w:id="17" w:name="_Hlk104726172"/>
      <w:r w:rsidR="005912D9">
        <w:rPr>
          <w:rFonts w:ascii="Times New Roman" w:hAnsi="Times New Roman"/>
          <w:sz w:val="24"/>
          <w:szCs w:val="24"/>
        </w:rPr>
        <w:t>КС</w:t>
      </w:r>
      <w:r w:rsidRPr="00B87D42">
        <w:rPr>
          <w:rFonts w:ascii="Times New Roman" w:hAnsi="Times New Roman"/>
          <w:sz w:val="24"/>
          <w:szCs w:val="24"/>
        </w:rPr>
        <w:t xml:space="preserve"> </w:t>
      </w:r>
      <w:bookmarkEnd w:id="17"/>
      <w:r w:rsidRPr="00B87D42">
        <w:rPr>
          <w:rFonts w:ascii="Times New Roman" w:hAnsi="Times New Roman"/>
          <w:sz w:val="24"/>
          <w:szCs w:val="24"/>
        </w:rPr>
        <w:t xml:space="preserve">и 10 – </w:t>
      </w:r>
      <w:r w:rsidR="005912D9">
        <w:rPr>
          <w:rFonts w:ascii="Times New Roman" w:hAnsi="Times New Roman"/>
          <w:sz w:val="24"/>
          <w:szCs w:val="24"/>
        </w:rPr>
        <w:t>ДС</w:t>
      </w:r>
      <w:r w:rsidRPr="00B87D42">
        <w:rPr>
          <w:rFonts w:ascii="Times New Roman" w:hAnsi="Times New Roman"/>
          <w:sz w:val="24"/>
          <w:szCs w:val="24"/>
        </w:rPr>
        <w:t xml:space="preserve">: ГБУ РО «Областная клиническая больница» </w:t>
      </w:r>
      <w:r w:rsidR="009912EF">
        <w:rPr>
          <w:rFonts w:ascii="Times New Roman" w:hAnsi="Times New Roman"/>
          <w:sz w:val="24"/>
          <w:szCs w:val="24"/>
        </w:rPr>
        <w:t>–</w:t>
      </w:r>
      <w:r w:rsidR="005912D9">
        <w:rPr>
          <w:rFonts w:ascii="Times New Roman" w:hAnsi="Times New Roman"/>
          <w:sz w:val="24"/>
          <w:szCs w:val="24"/>
        </w:rPr>
        <w:t xml:space="preserve"> </w:t>
      </w:r>
      <w:r w:rsidRPr="00B87D42">
        <w:rPr>
          <w:rFonts w:ascii="Times New Roman" w:hAnsi="Times New Roman"/>
          <w:sz w:val="24"/>
          <w:szCs w:val="24"/>
        </w:rPr>
        <w:t xml:space="preserve">23 койки </w:t>
      </w:r>
      <w:r w:rsidR="009912EF">
        <w:rPr>
          <w:rFonts w:ascii="Times New Roman" w:hAnsi="Times New Roman"/>
          <w:sz w:val="24"/>
          <w:szCs w:val="24"/>
        </w:rPr>
        <w:t>КС</w:t>
      </w:r>
      <w:r w:rsidRPr="00B87D42">
        <w:rPr>
          <w:rFonts w:ascii="Times New Roman" w:hAnsi="Times New Roman"/>
          <w:sz w:val="24"/>
          <w:szCs w:val="24"/>
        </w:rPr>
        <w:t xml:space="preserve">, 8 коек </w:t>
      </w:r>
      <w:r w:rsidR="009912EF">
        <w:rPr>
          <w:rFonts w:ascii="Times New Roman" w:hAnsi="Times New Roman"/>
          <w:sz w:val="24"/>
          <w:szCs w:val="24"/>
        </w:rPr>
        <w:t>ДС</w:t>
      </w:r>
      <w:r w:rsidRPr="00B87D42">
        <w:rPr>
          <w:rFonts w:ascii="Times New Roman" w:hAnsi="Times New Roman"/>
          <w:sz w:val="24"/>
          <w:szCs w:val="24"/>
        </w:rPr>
        <w:t>. ГБУ РО «Городская клиническая больница №</w:t>
      </w:r>
      <w:r w:rsidR="009912EF">
        <w:rPr>
          <w:rFonts w:ascii="Times New Roman" w:hAnsi="Times New Roman"/>
          <w:sz w:val="24"/>
          <w:szCs w:val="24"/>
        </w:rPr>
        <w:t xml:space="preserve"> </w:t>
      </w:r>
      <w:r w:rsidRPr="00B87D42">
        <w:rPr>
          <w:rFonts w:ascii="Times New Roman" w:hAnsi="Times New Roman"/>
          <w:sz w:val="24"/>
          <w:szCs w:val="24"/>
        </w:rPr>
        <w:t xml:space="preserve">5» </w:t>
      </w:r>
      <w:r w:rsidR="009912EF">
        <w:rPr>
          <w:rFonts w:ascii="Times New Roman" w:hAnsi="Times New Roman"/>
          <w:sz w:val="24"/>
          <w:szCs w:val="24"/>
        </w:rPr>
        <w:t>–</w:t>
      </w:r>
      <w:r w:rsidRPr="00B87D42">
        <w:rPr>
          <w:rFonts w:ascii="Times New Roman" w:hAnsi="Times New Roman"/>
          <w:sz w:val="24"/>
          <w:szCs w:val="24"/>
        </w:rPr>
        <w:t xml:space="preserve"> 20 коек в составе неврологического отделения,</w:t>
      </w:r>
      <w:r w:rsidR="005912D9">
        <w:rPr>
          <w:rFonts w:ascii="Times New Roman" w:hAnsi="Times New Roman"/>
          <w:sz w:val="24"/>
          <w:szCs w:val="24"/>
        </w:rPr>
        <w:br/>
      </w:r>
      <w:r w:rsidRPr="00B87D42">
        <w:rPr>
          <w:rFonts w:ascii="Times New Roman" w:hAnsi="Times New Roman"/>
          <w:sz w:val="24"/>
          <w:szCs w:val="24"/>
        </w:rPr>
        <w:t xml:space="preserve">30 соматических (кардиология) коек </w:t>
      </w:r>
      <w:r w:rsidR="009912EF">
        <w:rPr>
          <w:rFonts w:ascii="Times New Roman" w:hAnsi="Times New Roman"/>
          <w:sz w:val="24"/>
          <w:szCs w:val="24"/>
        </w:rPr>
        <w:t>КС</w:t>
      </w:r>
      <w:r w:rsidRPr="00B87D42">
        <w:rPr>
          <w:rFonts w:ascii="Times New Roman" w:hAnsi="Times New Roman"/>
          <w:sz w:val="24"/>
          <w:szCs w:val="24"/>
        </w:rPr>
        <w:t>;</w:t>
      </w:r>
      <w:r w:rsidR="005912D9">
        <w:rPr>
          <w:rFonts w:ascii="Times New Roman" w:hAnsi="Times New Roman"/>
          <w:sz w:val="24"/>
          <w:szCs w:val="24"/>
        </w:rPr>
        <w:t xml:space="preserve"> </w:t>
      </w:r>
      <w:r w:rsidRPr="00B87D42">
        <w:rPr>
          <w:rFonts w:ascii="Times New Roman" w:hAnsi="Times New Roman"/>
          <w:sz w:val="24"/>
          <w:szCs w:val="24"/>
        </w:rPr>
        <w:t xml:space="preserve">ГБУ РО  «Касимовский ММЦ» </w:t>
      </w:r>
      <w:r w:rsidR="009912EF">
        <w:rPr>
          <w:rFonts w:ascii="Times New Roman" w:hAnsi="Times New Roman"/>
          <w:sz w:val="24"/>
          <w:szCs w:val="24"/>
        </w:rPr>
        <w:t>–</w:t>
      </w:r>
      <w:r w:rsidRPr="00B87D42">
        <w:rPr>
          <w:rFonts w:ascii="Times New Roman" w:hAnsi="Times New Roman"/>
          <w:sz w:val="24"/>
          <w:szCs w:val="24"/>
        </w:rPr>
        <w:t xml:space="preserve"> </w:t>
      </w:r>
      <w:r w:rsidR="005912D9">
        <w:rPr>
          <w:rFonts w:ascii="Times New Roman" w:hAnsi="Times New Roman"/>
          <w:sz w:val="24"/>
          <w:szCs w:val="24"/>
        </w:rPr>
        <w:br/>
      </w:r>
      <w:r w:rsidRPr="005912D9">
        <w:rPr>
          <w:rFonts w:ascii="Times New Roman" w:hAnsi="Times New Roman"/>
          <w:spacing w:val="-2"/>
          <w:sz w:val="24"/>
          <w:szCs w:val="24"/>
        </w:rPr>
        <w:t xml:space="preserve">3 неврологических койки </w:t>
      </w:r>
      <w:r w:rsidR="009912EF" w:rsidRPr="005912D9">
        <w:rPr>
          <w:rFonts w:ascii="Times New Roman" w:hAnsi="Times New Roman"/>
          <w:spacing w:val="-2"/>
          <w:sz w:val="24"/>
          <w:szCs w:val="24"/>
        </w:rPr>
        <w:t xml:space="preserve">КС </w:t>
      </w:r>
      <w:r w:rsidRPr="005912D9">
        <w:rPr>
          <w:rFonts w:ascii="Times New Roman" w:hAnsi="Times New Roman"/>
          <w:spacing w:val="-2"/>
          <w:sz w:val="24"/>
          <w:szCs w:val="24"/>
        </w:rPr>
        <w:t xml:space="preserve">+ 2 кардиологических койки </w:t>
      </w:r>
      <w:r w:rsidR="009912EF" w:rsidRPr="005912D9">
        <w:rPr>
          <w:rFonts w:ascii="Times New Roman" w:hAnsi="Times New Roman"/>
          <w:spacing w:val="-2"/>
          <w:sz w:val="24"/>
          <w:szCs w:val="24"/>
        </w:rPr>
        <w:t>КС</w:t>
      </w:r>
      <w:r w:rsidRPr="005912D9">
        <w:rPr>
          <w:rFonts w:ascii="Times New Roman" w:hAnsi="Times New Roman"/>
          <w:spacing w:val="-2"/>
          <w:sz w:val="24"/>
          <w:szCs w:val="24"/>
        </w:rPr>
        <w:t xml:space="preserve">; ГБУ РО «Сасовский ММЦ» </w:t>
      </w:r>
      <w:r w:rsidR="009912EF" w:rsidRPr="005912D9">
        <w:rPr>
          <w:rFonts w:ascii="Times New Roman" w:hAnsi="Times New Roman"/>
          <w:spacing w:val="-2"/>
          <w:sz w:val="24"/>
          <w:szCs w:val="24"/>
        </w:rPr>
        <w:t>–</w:t>
      </w:r>
      <w:r w:rsidR="009912EF" w:rsidRPr="009912EF">
        <w:rPr>
          <w:rFonts w:ascii="Times New Roman" w:hAnsi="Times New Roman"/>
          <w:spacing w:val="-2"/>
          <w:sz w:val="24"/>
          <w:szCs w:val="24"/>
        </w:rPr>
        <w:t xml:space="preserve"> </w:t>
      </w:r>
      <w:r w:rsidRPr="005912D9">
        <w:rPr>
          <w:rFonts w:ascii="Times New Roman" w:hAnsi="Times New Roman"/>
          <w:spacing w:val="-4"/>
          <w:sz w:val="24"/>
          <w:szCs w:val="24"/>
        </w:rPr>
        <w:t xml:space="preserve">2 неврологических койки </w:t>
      </w:r>
      <w:r w:rsidR="009912EF" w:rsidRPr="005912D9">
        <w:rPr>
          <w:rFonts w:ascii="Times New Roman" w:hAnsi="Times New Roman"/>
          <w:spacing w:val="-4"/>
          <w:sz w:val="24"/>
          <w:szCs w:val="24"/>
        </w:rPr>
        <w:t>КС</w:t>
      </w:r>
      <w:r w:rsidRPr="005912D9">
        <w:rPr>
          <w:rFonts w:ascii="Times New Roman" w:hAnsi="Times New Roman"/>
          <w:spacing w:val="-4"/>
          <w:sz w:val="24"/>
          <w:szCs w:val="24"/>
        </w:rPr>
        <w:t xml:space="preserve"> + 3 кардиологических койки </w:t>
      </w:r>
      <w:r w:rsidR="009912EF" w:rsidRPr="005912D9">
        <w:rPr>
          <w:rFonts w:ascii="Times New Roman" w:hAnsi="Times New Roman"/>
          <w:spacing w:val="-4"/>
          <w:sz w:val="24"/>
          <w:szCs w:val="24"/>
        </w:rPr>
        <w:t>КС</w:t>
      </w:r>
      <w:r w:rsidRPr="005912D9">
        <w:rPr>
          <w:rFonts w:ascii="Times New Roman" w:hAnsi="Times New Roman"/>
          <w:spacing w:val="-4"/>
          <w:sz w:val="24"/>
          <w:szCs w:val="24"/>
        </w:rPr>
        <w:t xml:space="preserve">; ГБУ РО «Шиловский ММЦ» </w:t>
      </w:r>
      <w:r w:rsidR="009912EF" w:rsidRPr="005912D9">
        <w:rPr>
          <w:rFonts w:ascii="Times New Roman" w:hAnsi="Times New Roman"/>
          <w:spacing w:val="-4"/>
          <w:sz w:val="24"/>
          <w:szCs w:val="24"/>
        </w:rPr>
        <w:t>–</w:t>
      </w:r>
      <w:r w:rsidRPr="009912EF">
        <w:rPr>
          <w:rFonts w:ascii="Times New Roman" w:hAnsi="Times New Roman"/>
          <w:spacing w:val="-2"/>
          <w:sz w:val="24"/>
          <w:szCs w:val="24"/>
        </w:rPr>
        <w:t xml:space="preserve"> 5 неврологических коек </w:t>
      </w:r>
      <w:r w:rsidR="009912EF" w:rsidRPr="009912EF">
        <w:rPr>
          <w:rFonts w:ascii="Times New Roman" w:hAnsi="Times New Roman"/>
          <w:spacing w:val="-2"/>
          <w:sz w:val="24"/>
          <w:szCs w:val="24"/>
        </w:rPr>
        <w:t>КС</w:t>
      </w:r>
      <w:r w:rsidRPr="009912EF">
        <w:rPr>
          <w:rFonts w:ascii="Times New Roman" w:hAnsi="Times New Roman"/>
          <w:spacing w:val="-2"/>
          <w:sz w:val="24"/>
          <w:szCs w:val="24"/>
        </w:rPr>
        <w:t xml:space="preserve"> + 2 кардиологических</w:t>
      </w:r>
      <w:r w:rsidRPr="00B87D42">
        <w:rPr>
          <w:rFonts w:ascii="Times New Roman" w:hAnsi="Times New Roman"/>
          <w:sz w:val="24"/>
          <w:szCs w:val="24"/>
        </w:rPr>
        <w:t xml:space="preserve"> </w:t>
      </w:r>
      <w:r w:rsidRPr="009912EF">
        <w:rPr>
          <w:rFonts w:ascii="Times New Roman" w:hAnsi="Times New Roman"/>
          <w:spacing w:val="-6"/>
          <w:sz w:val="24"/>
          <w:szCs w:val="24"/>
        </w:rPr>
        <w:t xml:space="preserve">койки </w:t>
      </w:r>
      <w:r w:rsidR="009912EF" w:rsidRPr="009912EF">
        <w:rPr>
          <w:rFonts w:ascii="Times New Roman" w:hAnsi="Times New Roman"/>
          <w:spacing w:val="-6"/>
          <w:sz w:val="24"/>
          <w:szCs w:val="24"/>
        </w:rPr>
        <w:t>КС</w:t>
      </w:r>
      <w:r w:rsidRPr="009912EF">
        <w:rPr>
          <w:rFonts w:ascii="Times New Roman" w:hAnsi="Times New Roman"/>
          <w:spacing w:val="-6"/>
          <w:sz w:val="24"/>
          <w:szCs w:val="24"/>
        </w:rPr>
        <w:t xml:space="preserve">; ГБУ РО «Скопинский ММЦ» </w:t>
      </w:r>
      <w:r w:rsidR="009912EF" w:rsidRPr="009912EF">
        <w:rPr>
          <w:rFonts w:ascii="Times New Roman" w:hAnsi="Times New Roman"/>
          <w:spacing w:val="-6"/>
          <w:sz w:val="24"/>
          <w:szCs w:val="24"/>
        </w:rPr>
        <w:t>–</w:t>
      </w:r>
      <w:r w:rsidRPr="009912EF">
        <w:rPr>
          <w:rFonts w:ascii="Times New Roman" w:hAnsi="Times New Roman"/>
          <w:spacing w:val="-6"/>
          <w:sz w:val="24"/>
          <w:szCs w:val="24"/>
        </w:rPr>
        <w:t xml:space="preserve"> </w:t>
      </w:r>
      <w:r w:rsidRPr="005912D9">
        <w:rPr>
          <w:rFonts w:ascii="Times New Roman" w:hAnsi="Times New Roman"/>
          <w:sz w:val="24"/>
          <w:szCs w:val="24"/>
        </w:rPr>
        <w:t xml:space="preserve">10 неврологических коек  </w:t>
      </w:r>
      <w:r w:rsidR="009912EF" w:rsidRPr="005912D9">
        <w:rPr>
          <w:rFonts w:ascii="Times New Roman" w:hAnsi="Times New Roman"/>
          <w:sz w:val="24"/>
          <w:szCs w:val="24"/>
        </w:rPr>
        <w:t>КС</w:t>
      </w:r>
      <w:r w:rsidRPr="005912D9">
        <w:rPr>
          <w:rFonts w:ascii="Times New Roman" w:hAnsi="Times New Roman"/>
          <w:sz w:val="24"/>
          <w:szCs w:val="24"/>
        </w:rPr>
        <w:t xml:space="preserve"> + 5 кардиологических коек </w:t>
      </w:r>
      <w:r w:rsidR="009912EF" w:rsidRPr="005912D9">
        <w:rPr>
          <w:rFonts w:ascii="Times New Roman" w:hAnsi="Times New Roman"/>
          <w:sz w:val="24"/>
          <w:szCs w:val="24"/>
        </w:rPr>
        <w:t>КС</w:t>
      </w:r>
      <w:r w:rsidRPr="005912D9">
        <w:rPr>
          <w:rFonts w:ascii="Times New Roman" w:hAnsi="Times New Roman"/>
          <w:sz w:val="24"/>
          <w:szCs w:val="24"/>
        </w:rPr>
        <w:t>; ГБУ РО «Областная клиническая больница» подразделение городская больница №</w:t>
      </w:r>
      <w:r w:rsidR="009912EF" w:rsidRPr="005912D9">
        <w:rPr>
          <w:rFonts w:ascii="Times New Roman" w:hAnsi="Times New Roman"/>
          <w:sz w:val="24"/>
          <w:szCs w:val="24"/>
        </w:rPr>
        <w:t xml:space="preserve"> </w:t>
      </w:r>
      <w:r w:rsidRPr="005912D9">
        <w:rPr>
          <w:rFonts w:ascii="Times New Roman" w:hAnsi="Times New Roman"/>
          <w:sz w:val="24"/>
          <w:szCs w:val="24"/>
        </w:rPr>
        <w:t xml:space="preserve">10 – 5 соматических (кардиология) коек </w:t>
      </w:r>
      <w:r w:rsidR="009912EF" w:rsidRPr="005912D9">
        <w:rPr>
          <w:rFonts w:ascii="Times New Roman" w:hAnsi="Times New Roman"/>
          <w:sz w:val="24"/>
          <w:szCs w:val="24"/>
        </w:rPr>
        <w:t>КС</w:t>
      </w:r>
      <w:r w:rsidRPr="005912D9">
        <w:rPr>
          <w:rFonts w:ascii="Times New Roman" w:hAnsi="Times New Roman"/>
          <w:sz w:val="24"/>
          <w:szCs w:val="24"/>
        </w:rPr>
        <w:t xml:space="preserve"> + 10 </w:t>
      </w:r>
      <w:r w:rsidR="009912EF" w:rsidRPr="005912D9">
        <w:rPr>
          <w:rFonts w:ascii="Times New Roman" w:hAnsi="Times New Roman"/>
          <w:sz w:val="24"/>
          <w:szCs w:val="24"/>
        </w:rPr>
        <w:t>ДС</w:t>
      </w:r>
      <w:r w:rsidRPr="005912D9">
        <w:rPr>
          <w:rFonts w:ascii="Times New Roman" w:hAnsi="Times New Roman"/>
          <w:sz w:val="24"/>
          <w:szCs w:val="24"/>
        </w:rPr>
        <w:t xml:space="preserve">.  </w:t>
      </w:r>
      <w:r w:rsidRPr="00B87D42">
        <w:rPr>
          <w:rFonts w:ascii="Times New Roman" w:hAnsi="Times New Roman"/>
          <w:sz w:val="24"/>
          <w:szCs w:val="24"/>
        </w:rPr>
        <w:t xml:space="preserve">           </w:t>
      </w:r>
    </w:p>
    <w:p w:rsidR="00B87D42" w:rsidRPr="00B87D42" w:rsidRDefault="00B87D42" w:rsidP="00B87D42">
      <w:pPr>
        <w:ind w:firstLine="709"/>
        <w:jc w:val="both"/>
        <w:rPr>
          <w:rFonts w:ascii="Times New Roman" w:hAnsi="Times New Roman"/>
          <w:color w:val="FF0000"/>
          <w:sz w:val="24"/>
          <w:szCs w:val="24"/>
        </w:rPr>
      </w:pPr>
      <w:r w:rsidRPr="00B87D42">
        <w:rPr>
          <w:rFonts w:ascii="Times New Roman" w:hAnsi="Times New Roman"/>
          <w:sz w:val="24"/>
          <w:szCs w:val="24"/>
        </w:rPr>
        <w:t xml:space="preserve">Оказание медицинской помощи по медицинской реабилитации регламентировано приказом </w:t>
      </w:r>
      <w:r w:rsidR="009912EF">
        <w:rPr>
          <w:rFonts w:ascii="Times New Roman" w:hAnsi="Times New Roman"/>
          <w:sz w:val="24"/>
          <w:szCs w:val="24"/>
        </w:rPr>
        <w:t>МЗ РО</w:t>
      </w:r>
      <w:r w:rsidRPr="00B87D42">
        <w:rPr>
          <w:rFonts w:ascii="Times New Roman" w:hAnsi="Times New Roman"/>
          <w:sz w:val="24"/>
          <w:szCs w:val="24"/>
        </w:rPr>
        <w:t xml:space="preserve"> от 11.05.2022 №</w:t>
      </w:r>
      <w:r w:rsidR="009912EF">
        <w:rPr>
          <w:rFonts w:ascii="Times New Roman" w:hAnsi="Times New Roman"/>
          <w:sz w:val="24"/>
          <w:szCs w:val="24"/>
        </w:rPr>
        <w:t xml:space="preserve"> </w:t>
      </w:r>
      <w:r w:rsidRPr="00B87D42">
        <w:rPr>
          <w:rFonts w:ascii="Times New Roman" w:hAnsi="Times New Roman"/>
          <w:sz w:val="24"/>
          <w:szCs w:val="24"/>
        </w:rPr>
        <w:t xml:space="preserve">829 «Об организации медицинской помощи взрослым по профилю «медицинская реабилитация» на территории Рязанской области», в котором определены основные принципы оказания помощи по медицинской реабилитации, определена маршрутизация пациентов, показания, противопоказания к медицинской реабилитации.  </w:t>
      </w:r>
    </w:p>
    <w:p w:rsidR="00B87D42" w:rsidRPr="00B87D42" w:rsidRDefault="00B87D42" w:rsidP="00B87D42">
      <w:pPr>
        <w:ind w:firstLine="709"/>
        <w:jc w:val="both"/>
        <w:rPr>
          <w:rFonts w:ascii="Times New Roman" w:hAnsi="Times New Roman"/>
          <w:sz w:val="24"/>
          <w:szCs w:val="24"/>
        </w:rPr>
      </w:pPr>
      <w:r w:rsidRPr="00B87D42">
        <w:rPr>
          <w:rFonts w:ascii="Times New Roman" w:hAnsi="Times New Roman"/>
          <w:sz w:val="24"/>
          <w:szCs w:val="24"/>
        </w:rPr>
        <w:t xml:space="preserve">В 2021 году реабилитационной службой   пролечено пациентов 3067, проведено койко/дней </w:t>
      </w:r>
      <w:r w:rsidR="009912EF">
        <w:rPr>
          <w:rFonts w:ascii="Times New Roman" w:hAnsi="Times New Roman"/>
          <w:sz w:val="24"/>
          <w:szCs w:val="24"/>
        </w:rPr>
        <w:t xml:space="preserve">– </w:t>
      </w:r>
      <w:r w:rsidRPr="00B87D42">
        <w:rPr>
          <w:rFonts w:ascii="Times New Roman" w:hAnsi="Times New Roman"/>
          <w:sz w:val="24"/>
          <w:szCs w:val="24"/>
        </w:rPr>
        <w:t xml:space="preserve">56194, что составило 102%, занятость койки – 317 дней, средняя длительность пребывания </w:t>
      </w:r>
      <w:r w:rsidR="009912EF">
        <w:rPr>
          <w:rFonts w:ascii="Times New Roman" w:hAnsi="Times New Roman"/>
          <w:sz w:val="24"/>
          <w:szCs w:val="24"/>
        </w:rPr>
        <w:t>–</w:t>
      </w:r>
      <w:r w:rsidRPr="00B87D42">
        <w:rPr>
          <w:rFonts w:ascii="Times New Roman" w:hAnsi="Times New Roman"/>
          <w:sz w:val="24"/>
          <w:szCs w:val="24"/>
        </w:rPr>
        <w:t xml:space="preserve"> для острого нарушения мозгового кровообращения </w:t>
      </w:r>
      <w:r w:rsidR="009912EF">
        <w:rPr>
          <w:rFonts w:ascii="Times New Roman" w:hAnsi="Times New Roman"/>
          <w:sz w:val="24"/>
          <w:szCs w:val="24"/>
        </w:rPr>
        <w:t>–</w:t>
      </w:r>
      <w:r w:rsidR="009912EF">
        <w:rPr>
          <w:rFonts w:ascii="Times New Roman" w:hAnsi="Times New Roman"/>
          <w:sz w:val="24"/>
          <w:szCs w:val="24"/>
        </w:rPr>
        <w:br/>
      </w:r>
      <w:r w:rsidRPr="00B87D42">
        <w:rPr>
          <w:rFonts w:ascii="Times New Roman" w:hAnsi="Times New Roman"/>
          <w:sz w:val="24"/>
          <w:szCs w:val="24"/>
        </w:rPr>
        <w:t>14,2  дня,  кардиология</w:t>
      </w:r>
      <w:r w:rsidR="009912EF">
        <w:rPr>
          <w:rFonts w:ascii="Times New Roman" w:hAnsi="Times New Roman"/>
          <w:sz w:val="24"/>
          <w:szCs w:val="24"/>
        </w:rPr>
        <w:t xml:space="preserve"> – </w:t>
      </w:r>
      <w:r w:rsidRPr="00B87D42">
        <w:rPr>
          <w:rFonts w:ascii="Times New Roman" w:hAnsi="Times New Roman"/>
          <w:sz w:val="24"/>
          <w:szCs w:val="24"/>
        </w:rPr>
        <w:t xml:space="preserve">17, не выполнены плановые объемы оказания помощи по койкам медицинской реабилитации в  ГБУ РО «Касимовский ММЦ» (72%), ГБУ РО «Шиловский </w:t>
      </w:r>
      <w:r>
        <w:rPr>
          <w:rFonts w:ascii="Times New Roman" w:hAnsi="Times New Roman"/>
          <w:sz w:val="24"/>
          <w:szCs w:val="24"/>
        </w:rPr>
        <w:t xml:space="preserve">ММЦ» </w:t>
      </w:r>
      <w:r w:rsidRPr="00B87D42">
        <w:rPr>
          <w:rFonts w:ascii="Times New Roman" w:hAnsi="Times New Roman"/>
          <w:sz w:val="24"/>
          <w:szCs w:val="24"/>
        </w:rPr>
        <w:t>(94%), ГБУ РО «Сасовский ММЦ» (42%) по кардиологии, у пациентов с острым нарушением мозгового кровообращения – ГБУ РО «Касимовский ММЦ» (89%), ГБУ РО «Скопинский ММЦ» (89%), ГБУ РО «Шиловский ММЦ» (92%).</w:t>
      </w:r>
    </w:p>
    <w:p w:rsidR="00B87D42" w:rsidRPr="00B87D42" w:rsidRDefault="00B87D42" w:rsidP="00B87D42">
      <w:pPr>
        <w:ind w:firstLine="709"/>
        <w:jc w:val="both"/>
        <w:rPr>
          <w:rFonts w:ascii="Times New Roman" w:hAnsi="Times New Roman"/>
          <w:sz w:val="24"/>
          <w:szCs w:val="24"/>
        </w:rPr>
      </w:pPr>
      <w:r w:rsidRPr="00B87D42">
        <w:rPr>
          <w:rFonts w:ascii="Times New Roman" w:hAnsi="Times New Roman"/>
          <w:sz w:val="24"/>
          <w:szCs w:val="24"/>
        </w:rPr>
        <w:t>В настоящее время проводится реструктуризация службы медицинской реабилитации: объединить койки медицинской реабилитации  в отделения медицинской реабилитации на базе крупных  межрайонных медицинских центров для  повышения качества оказания помощи по медицинской реабилитации, для решения кадрового вопроса (в настоящее время в медицинских организациях, имеющих койки медицинской реабилитации 2 этапа помощь оказывается совместителями). С 2019 года проводятся мероприятия по организации оказания  помощи  по медицинской реабилитации в амбулаторных условиях  на 3 этапе на базе 5 медицинских организаций.</w:t>
      </w:r>
    </w:p>
    <w:p w:rsidR="00B87D42" w:rsidRDefault="00B87D42" w:rsidP="00B87D42">
      <w:pPr>
        <w:ind w:firstLine="709"/>
        <w:jc w:val="both"/>
        <w:rPr>
          <w:rFonts w:ascii="Times New Roman" w:hAnsi="Times New Roman"/>
          <w:sz w:val="24"/>
          <w:szCs w:val="24"/>
        </w:rPr>
      </w:pPr>
      <w:r w:rsidRPr="00B87D42">
        <w:rPr>
          <w:rFonts w:ascii="Times New Roman" w:hAnsi="Times New Roman"/>
          <w:sz w:val="24"/>
          <w:szCs w:val="24"/>
        </w:rPr>
        <w:t>Проведенный анализ работы тяжелого оборудования в Рязанской области показал, что сегодня в области имеются 17 компьютерно-томографических аппаратов, данные по их работе представлены в таб</w:t>
      </w:r>
      <w:r w:rsidR="009912EF">
        <w:rPr>
          <w:rFonts w:ascii="Times New Roman" w:hAnsi="Times New Roman"/>
          <w:sz w:val="24"/>
          <w:szCs w:val="24"/>
        </w:rPr>
        <w:t>лице №</w:t>
      </w:r>
      <w:r w:rsidRPr="00B87D42">
        <w:rPr>
          <w:rFonts w:ascii="Times New Roman" w:hAnsi="Times New Roman"/>
          <w:sz w:val="24"/>
          <w:szCs w:val="24"/>
        </w:rPr>
        <w:t xml:space="preserve"> 2</w:t>
      </w:r>
      <w:r w:rsidR="009912EF">
        <w:rPr>
          <w:rFonts w:ascii="Times New Roman" w:hAnsi="Times New Roman"/>
          <w:sz w:val="24"/>
          <w:szCs w:val="24"/>
        </w:rPr>
        <w:t>8</w:t>
      </w:r>
      <w:r w:rsidRPr="00B87D42">
        <w:rPr>
          <w:rFonts w:ascii="Times New Roman" w:hAnsi="Times New Roman"/>
          <w:sz w:val="24"/>
          <w:szCs w:val="24"/>
        </w:rPr>
        <w:t>.</w:t>
      </w:r>
    </w:p>
    <w:p w:rsidR="00B87D42" w:rsidRPr="00B87D42" w:rsidRDefault="00B87D42" w:rsidP="00B87D42">
      <w:pPr>
        <w:ind w:firstLine="709"/>
        <w:jc w:val="both"/>
        <w:rPr>
          <w:rFonts w:ascii="Times New Roman" w:hAnsi="Times New Roman"/>
          <w:sz w:val="24"/>
          <w:szCs w:val="24"/>
        </w:rPr>
      </w:pPr>
    </w:p>
    <w:p w:rsidR="009912EF" w:rsidRDefault="009912EF" w:rsidP="00B87D42">
      <w:pPr>
        <w:jc w:val="center"/>
        <w:rPr>
          <w:rFonts w:ascii="Times New Roman" w:hAnsi="Times New Roman"/>
          <w:bCs/>
          <w:sz w:val="24"/>
          <w:szCs w:val="24"/>
        </w:rPr>
      </w:pPr>
    </w:p>
    <w:p w:rsidR="00B87D42" w:rsidRDefault="00B87D42" w:rsidP="00B87D42">
      <w:pPr>
        <w:jc w:val="center"/>
        <w:rPr>
          <w:rFonts w:ascii="Times New Roman" w:hAnsi="Times New Roman"/>
          <w:bCs/>
          <w:sz w:val="24"/>
          <w:szCs w:val="24"/>
        </w:rPr>
      </w:pPr>
      <w:r w:rsidRPr="00B87D42">
        <w:rPr>
          <w:rFonts w:ascii="Times New Roman" w:hAnsi="Times New Roman"/>
          <w:bCs/>
          <w:sz w:val="24"/>
          <w:szCs w:val="24"/>
        </w:rPr>
        <w:lastRenderedPageBreak/>
        <w:t>Анализ работы компьютерно-томографических аппаратов в 2021 году</w:t>
      </w:r>
    </w:p>
    <w:p w:rsidR="00B87D42" w:rsidRPr="009912EF" w:rsidRDefault="00B87D42" w:rsidP="00B87D42">
      <w:pPr>
        <w:jc w:val="center"/>
        <w:rPr>
          <w:rFonts w:ascii="Times New Roman" w:hAnsi="Times New Roman"/>
          <w:bCs/>
          <w:sz w:val="16"/>
          <w:szCs w:val="16"/>
        </w:rPr>
      </w:pPr>
    </w:p>
    <w:p w:rsidR="00B87D42" w:rsidRDefault="00B87D42" w:rsidP="00B87D42">
      <w:pPr>
        <w:jc w:val="right"/>
        <w:rPr>
          <w:rFonts w:ascii="Times New Roman" w:hAnsi="Times New Roman"/>
          <w:bCs/>
          <w:sz w:val="24"/>
          <w:szCs w:val="24"/>
        </w:rPr>
      </w:pPr>
      <w:r w:rsidRPr="00B87D42">
        <w:rPr>
          <w:rFonts w:ascii="Times New Roman" w:hAnsi="Times New Roman"/>
          <w:bCs/>
          <w:sz w:val="24"/>
          <w:szCs w:val="24"/>
        </w:rPr>
        <w:t>Табл</w:t>
      </w:r>
      <w:r>
        <w:rPr>
          <w:rFonts w:ascii="Times New Roman" w:hAnsi="Times New Roman"/>
          <w:bCs/>
          <w:sz w:val="24"/>
          <w:szCs w:val="24"/>
        </w:rPr>
        <w:t>ица №</w:t>
      </w:r>
      <w:r w:rsidRPr="00B87D42">
        <w:rPr>
          <w:rFonts w:ascii="Times New Roman" w:hAnsi="Times New Roman"/>
          <w:bCs/>
          <w:sz w:val="24"/>
          <w:szCs w:val="24"/>
        </w:rPr>
        <w:t xml:space="preserve"> 2</w:t>
      </w:r>
      <w:r w:rsidR="009912EF">
        <w:rPr>
          <w:rFonts w:ascii="Times New Roman" w:hAnsi="Times New Roman"/>
          <w:bCs/>
          <w:sz w:val="24"/>
          <w:szCs w:val="24"/>
        </w:rPr>
        <w:t>8</w:t>
      </w:r>
    </w:p>
    <w:p w:rsidR="009912EF" w:rsidRPr="009912EF" w:rsidRDefault="009912EF" w:rsidP="009912EF">
      <w:pPr>
        <w:rPr>
          <w:rFonts w:ascii="Times New Roman" w:hAnsi="Times New Roman"/>
          <w:bCs/>
          <w:sz w:val="16"/>
          <w:szCs w:val="16"/>
        </w:rPr>
      </w:pPr>
    </w:p>
    <w:tbl>
      <w:tblPr>
        <w:tblW w:w="5000" w:type="pct"/>
        <w:tblLook w:val="04A0" w:firstRow="1" w:lastRow="0" w:firstColumn="1" w:lastColumn="0" w:noHBand="0" w:noVBand="1"/>
      </w:tblPr>
      <w:tblGrid>
        <w:gridCol w:w="2785"/>
        <w:gridCol w:w="482"/>
        <w:gridCol w:w="750"/>
        <w:gridCol w:w="1389"/>
        <w:gridCol w:w="1305"/>
        <w:gridCol w:w="1436"/>
        <w:gridCol w:w="1424"/>
      </w:tblGrid>
      <w:tr w:rsidR="00B87D42" w:rsidRPr="009912EF" w:rsidTr="009912EF">
        <w:trPr>
          <w:trHeight w:val="240"/>
        </w:trPr>
        <w:tc>
          <w:tcPr>
            <w:tcW w:w="146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Наименование органов и систем</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 строки</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Всего</w:t>
            </w:r>
          </w:p>
        </w:tc>
        <w:tc>
          <w:tcPr>
            <w:tcW w:w="2939" w:type="pct"/>
            <w:gridSpan w:val="4"/>
            <w:tcBorders>
              <w:top w:val="single" w:sz="4" w:space="0" w:color="auto"/>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из них (гр. 3)</w:t>
            </w:r>
          </w:p>
        </w:tc>
      </w:tr>
      <w:tr w:rsidR="00B87D42" w:rsidRPr="009912EF" w:rsidTr="009912EF">
        <w:trPr>
          <w:trHeight w:val="1425"/>
        </w:trPr>
        <w:tc>
          <w:tcPr>
            <w:tcW w:w="1465" w:type="pct"/>
            <w:vMerge/>
            <w:tcBorders>
              <w:top w:val="single" w:sz="4" w:space="0" w:color="auto"/>
              <w:left w:val="single" w:sz="4" w:space="0" w:color="auto"/>
              <w:bottom w:val="single" w:sz="4" w:space="0" w:color="auto"/>
              <w:right w:val="single" w:sz="4" w:space="0" w:color="auto"/>
            </w:tcBorders>
            <w:hideMark/>
          </w:tcPr>
          <w:p w:rsidR="00B87D42" w:rsidRPr="009912EF" w:rsidRDefault="00B87D42" w:rsidP="009912EF">
            <w:pPr>
              <w:ind w:left="-57" w:right="-57"/>
              <w:jc w:val="center"/>
              <w:rPr>
                <w:rFonts w:ascii="Times New Roman" w:hAnsi="Times New Roman"/>
                <w:color w:val="000000"/>
                <w:spacing w:val="-2"/>
                <w:sz w:val="22"/>
                <w:szCs w:val="22"/>
              </w:rPr>
            </w:pPr>
          </w:p>
        </w:tc>
        <w:tc>
          <w:tcPr>
            <w:tcW w:w="223" w:type="pct"/>
            <w:vMerge/>
            <w:tcBorders>
              <w:top w:val="single" w:sz="4" w:space="0" w:color="auto"/>
              <w:left w:val="single" w:sz="4" w:space="0" w:color="auto"/>
              <w:bottom w:val="single" w:sz="4" w:space="0" w:color="auto"/>
              <w:right w:val="single" w:sz="4" w:space="0" w:color="auto"/>
            </w:tcBorders>
            <w:hideMark/>
          </w:tcPr>
          <w:p w:rsidR="00B87D42" w:rsidRPr="009912EF" w:rsidRDefault="00B87D42" w:rsidP="009912EF">
            <w:pPr>
              <w:ind w:left="-57" w:right="-57"/>
              <w:jc w:val="center"/>
              <w:rPr>
                <w:rFonts w:ascii="Times New Roman" w:hAnsi="Times New Roman"/>
                <w:color w:val="000000"/>
                <w:spacing w:val="-2"/>
                <w:sz w:val="22"/>
                <w:szCs w:val="22"/>
              </w:rPr>
            </w:pPr>
          </w:p>
        </w:tc>
        <w:tc>
          <w:tcPr>
            <w:tcW w:w="372" w:type="pct"/>
            <w:vMerge/>
            <w:tcBorders>
              <w:top w:val="single" w:sz="4" w:space="0" w:color="auto"/>
              <w:left w:val="single" w:sz="4" w:space="0" w:color="auto"/>
              <w:bottom w:val="single" w:sz="4" w:space="0" w:color="auto"/>
              <w:right w:val="single" w:sz="4" w:space="0" w:color="auto"/>
            </w:tcBorders>
            <w:hideMark/>
          </w:tcPr>
          <w:p w:rsidR="00B87D42" w:rsidRPr="009912EF" w:rsidRDefault="00B87D42" w:rsidP="009912EF">
            <w:pPr>
              <w:ind w:left="-57" w:right="-57"/>
              <w:jc w:val="center"/>
              <w:rPr>
                <w:rFonts w:ascii="Times New Roman" w:hAnsi="Times New Roman"/>
                <w:color w:val="000000"/>
                <w:spacing w:val="-2"/>
                <w:sz w:val="22"/>
                <w:szCs w:val="22"/>
              </w:rPr>
            </w:pPr>
          </w:p>
        </w:tc>
        <w:tc>
          <w:tcPr>
            <w:tcW w:w="735" w:type="pct"/>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без внутри</w:t>
            </w:r>
            <w:r w:rsidR="009912EF">
              <w:rPr>
                <w:rFonts w:ascii="Times New Roman" w:hAnsi="Times New Roman"/>
                <w:color w:val="000000"/>
                <w:spacing w:val="-2"/>
                <w:sz w:val="22"/>
                <w:szCs w:val="22"/>
              </w:rPr>
              <w:t>-</w:t>
            </w:r>
            <w:r w:rsidRPr="009912EF">
              <w:rPr>
                <w:rFonts w:ascii="Times New Roman" w:hAnsi="Times New Roman"/>
                <w:color w:val="000000"/>
                <w:spacing w:val="-2"/>
                <w:sz w:val="22"/>
                <w:szCs w:val="22"/>
              </w:rPr>
              <w:t>венного ко</w:t>
            </w:r>
            <w:r w:rsidR="005912D9">
              <w:rPr>
                <w:rFonts w:ascii="Times New Roman" w:hAnsi="Times New Roman"/>
                <w:color w:val="000000"/>
                <w:spacing w:val="-2"/>
                <w:sz w:val="22"/>
                <w:szCs w:val="22"/>
              </w:rPr>
              <w:t>н</w:t>
            </w:r>
            <w:r w:rsidRPr="009912EF">
              <w:rPr>
                <w:rFonts w:ascii="Times New Roman" w:hAnsi="Times New Roman"/>
                <w:color w:val="000000"/>
                <w:spacing w:val="-2"/>
                <w:sz w:val="22"/>
                <w:szCs w:val="22"/>
              </w:rPr>
              <w:t>трасти</w:t>
            </w:r>
            <w:r w:rsidR="009912EF">
              <w:rPr>
                <w:rFonts w:ascii="Times New Roman" w:hAnsi="Times New Roman"/>
                <w:color w:val="000000"/>
                <w:spacing w:val="-2"/>
                <w:sz w:val="22"/>
                <w:szCs w:val="22"/>
              </w:rPr>
              <w:t>-</w:t>
            </w:r>
            <w:r w:rsidRPr="009912EF">
              <w:rPr>
                <w:rFonts w:ascii="Times New Roman" w:hAnsi="Times New Roman"/>
                <w:color w:val="000000"/>
                <w:spacing w:val="-2"/>
                <w:sz w:val="22"/>
                <w:szCs w:val="22"/>
              </w:rPr>
              <w:t>рования</w:t>
            </w:r>
          </w:p>
        </w:tc>
        <w:tc>
          <w:tcPr>
            <w:tcW w:w="691" w:type="pct"/>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с внутри</w:t>
            </w:r>
            <w:r w:rsidR="009912EF">
              <w:rPr>
                <w:rFonts w:ascii="Times New Roman" w:hAnsi="Times New Roman"/>
                <w:color w:val="000000"/>
                <w:spacing w:val="-2"/>
                <w:sz w:val="22"/>
                <w:szCs w:val="22"/>
              </w:rPr>
              <w:t>-</w:t>
            </w:r>
            <w:r w:rsidRPr="009912EF">
              <w:rPr>
                <w:rFonts w:ascii="Times New Roman" w:hAnsi="Times New Roman"/>
                <w:color w:val="000000"/>
                <w:spacing w:val="-2"/>
                <w:sz w:val="22"/>
                <w:szCs w:val="22"/>
              </w:rPr>
              <w:t>венным контрасти</w:t>
            </w:r>
            <w:r w:rsidR="009912EF">
              <w:rPr>
                <w:rFonts w:ascii="Times New Roman" w:hAnsi="Times New Roman"/>
                <w:color w:val="000000"/>
                <w:spacing w:val="-2"/>
                <w:sz w:val="22"/>
                <w:szCs w:val="22"/>
              </w:rPr>
              <w:t>-</w:t>
            </w:r>
            <w:r w:rsidRPr="009912EF">
              <w:rPr>
                <w:rFonts w:ascii="Times New Roman" w:hAnsi="Times New Roman"/>
                <w:color w:val="000000"/>
                <w:spacing w:val="-2"/>
                <w:sz w:val="22"/>
                <w:szCs w:val="22"/>
              </w:rPr>
              <w:t>рованием</w:t>
            </w:r>
          </w:p>
        </w:tc>
        <w:tc>
          <w:tcPr>
            <w:tcW w:w="758" w:type="pct"/>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в подразде</w:t>
            </w:r>
            <w:r w:rsidR="009912EF">
              <w:rPr>
                <w:rFonts w:ascii="Times New Roman" w:hAnsi="Times New Roman"/>
                <w:color w:val="000000"/>
                <w:spacing w:val="-2"/>
                <w:sz w:val="22"/>
                <w:szCs w:val="22"/>
              </w:rPr>
              <w:t>-</w:t>
            </w:r>
            <w:r w:rsidRPr="009912EF">
              <w:rPr>
                <w:rFonts w:ascii="Times New Roman" w:hAnsi="Times New Roman"/>
                <w:color w:val="000000"/>
                <w:spacing w:val="-2"/>
                <w:sz w:val="22"/>
                <w:szCs w:val="22"/>
              </w:rPr>
              <w:t>лениях, оказывающих медицинскую помощь в амбулаторных условиях</w:t>
            </w:r>
          </w:p>
        </w:tc>
        <w:tc>
          <w:tcPr>
            <w:tcW w:w="755" w:type="pct"/>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в подразде</w:t>
            </w:r>
            <w:r w:rsidR="009912EF">
              <w:rPr>
                <w:rFonts w:ascii="Times New Roman" w:hAnsi="Times New Roman"/>
                <w:color w:val="000000"/>
                <w:spacing w:val="-2"/>
                <w:sz w:val="22"/>
                <w:szCs w:val="22"/>
              </w:rPr>
              <w:t>-</w:t>
            </w:r>
            <w:r w:rsidRPr="009912EF">
              <w:rPr>
                <w:rFonts w:ascii="Times New Roman" w:hAnsi="Times New Roman"/>
                <w:color w:val="000000"/>
                <w:spacing w:val="-2"/>
                <w:sz w:val="22"/>
                <w:szCs w:val="22"/>
              </w:rPr>
              <w:t>лениях, оказывающих медицинскую помощь в стационарных условиях</w:t>
            </w:r>
          </w:p>
        </w:tc>
      </w:tr>
      <w:tr w:rsidR="00B87D42" w:rsidRPr="009912EF" w:rsidTr="00EB3410">
        <w:trPr>
          <w:trHeight w:val="255"/>
        </w:trPr>
        <w:tc>
          <w:tcPr>
            <w:tcW w:w="1465" w:type="pct"/>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w:t>
            </w:r>
          </w:p>
        </w:tc>
        <w:tc>
          <w:tcPr>
            <w:tcW w:w="223"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w:t>
            </w:r>
          </w:p>
        </w:tc>
        <w:tc>
          <w:tcPr>
            <w:tcW w:w="372"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w:t>
            </w:r>
          </w:p>
        </w:tc>
        <w:tc>
          <w:tcPr>
            <w:tcW w:w="735"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4</w:t>
            </w:r>
          </w:p>
        </w:tc>
        <w:tc>
          <w:tcPr>
            <w:tcW w:w="691"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5</w:t>
            </w:r>
          </w:p>
        </w:tc>
        <w:tc>
          <w:tcPr>
            <w:tcW w:w="758"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6</w:t>
            </w:r>
          </w:p>
        </w:tc>
        <w:tc>
          <w:tcPr>
            <w:tcW w:w="755"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7</w:t>
            </w:r>
          </w:p>
        </w:tc>
      </w:tr>
      <w:tr w:rsidR="00B87D42" w:rsidRPr="009912EF" w:rsidTr="00EB3410">
        <w:trPr>
          <w:trHeight w:val="255"/>
        </w:trPr>
        <w:tc>
          <w:tcPr>
            <w:tcW w:w="1465" w:type="pct"/>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Всего исследований</w:t>
            </w:r>
          </w:p>
        </w:tc>
        <w:tc>
          <w:tcPr>
            <w:tcW w:w="223"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w:t>
            </w:r>
          </w:p>
        </w:tc>
        <w:tc>
          <w:tcPr>
            <w:tcW w:w="372"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117920</w:t>
            </w:r>
          </w:p>
        </w:tc>
        <w:tc>
          <w:tcPr>
            <w:tcW w:w="73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111348</w:t>
            </w:r>
          </w:p>
        </w:tc>
        <w:tc>
          <w:tcPr>
            <w:tcW w:w="691"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6470</w:t>
            </w:r>
          </w:p>
        </w:tc>
        <w:tc>
          <w:tcPr>
            <w:tcW w:w="758"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56633</w:t>
            </w:r>
          </w:p>
        </w:tc>
        <w:tc>
          <w:tcPr>
            <w:tcW w:w="75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61287</w:t>
            </w:r>
          </w:p>
        </w:tc>
      </w:tr>
      <w:tr w:rsidR="00B87D42" w:rsidRPr="009912EF" w:rsidTr="00EB3410">
        <w:trPr>
          <w:trHeight w:val="255"/>
        </w:trPr>
        <w:tc>
          <w:tcPr>
            <w:tcW w:w="1465" w:type="pct"/>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области груди (без сердца и коронарных сосудов)</w:t>
            </w:r>
          </w:p>
        </w:tc>
        <w:tc>
          <w:tcPr>
            <w:tcW w:w="223"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6</w:t>
            </w:r>
          </w:p>
        </w:tc>
        <w:tc>
          <w:tcPr>
            <w:tcW w:w="372"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88753</w:t>
            </w:r>
          </w:p>
        </w:tc>
        <w:tc>
          <w:tcPr>
            <w:tcW w:w="73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87164</w:t>
            </w:r>
          </w:p>
        </w:tc>
        <w:tc>
          <w:tcPr>
            <w:tcW w:w="691"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1589</w:t>
            </w:r>
          </w:p>
        </w:tc>
        <w:tc>
          <w:tcPr>
            <w:tcW w:w="758"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49273</w:t>
            </w:r>
          </w:p>
        </w:tc>
        <w:tc>
          <w:tcPr>
            <w:tcW w:w="75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39480</w:t>
            </w:r>
          </w:p>
        </w:tc>
      </w:tr>
      <w:tr w:rsidR="00B87D42" w:rsidRPr="009912EF" w:rsidTr="00EB3410">
        <w:trPr>
          <w:trHeight w:val="255"/>
        </w:trPr>
        <w:tc>
          <w:tcPr>
            <w:tcW w:w="1465" w:type="pct"/>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легких при COVID-19</w:t>
            </w:r>
          </w:p>
        </w:tc>
        <w:tc>
          <w:tcPr>
            <w:tcW w:w="223"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6.1</w:t>
            </w:r>
          </w:p>
        </w:tc>
        <w:tc>
          <w:tcPr>
            <w:tcW w:w="372"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55860</w:t>
            </w:r>
          </w:p>
        </w:tc>
        <w:tc>
          <w:tcPr>
            <w:tcW w:w="73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55860</w:t>
            </w:r>
          </w:p>
        </w:tc>
        <w:tc>
          <w:tcPr>
            <w:tcW w:w="691"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 </w:t>
            </w:r>
          </w:p>
        </w:tc>
        <w:tc>
          <w:tcPr>
            <w:tcW w:w="758"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29606</w:t>
            </w:r>
          </w:p>
        </w:tc>
        <w:tc>
          <w:tcPr>
            <w:tcW w:w="75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26254</w:t>
            </w:r>
          </w:p>
        </w:tc>
      </w:tr>
      <w:tr w:rsidR="00B87D42" w:rsidRPr="009912EF" w:rsidTr="00EB3410">
        <w:trPr>
          <w:trHeight w:val="255"/>
        </w:trPr>
        <w:tc>
          <w:tcPr>
            <w:tcW w:w="1465" w:type="pct"/>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сердца и коронарных сосудов</w:t>
            </w:r>
          </w:p>
        </w:tc>
        <w:tc>
          <w:tcPr>
            <w:tcW w:w="223"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7</w:t>
            </w:r>
          </w:p>
        </w:tc>
        <w:tc>
          <w:tcPr>
            <w:tcW w:w="372"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52</w:t>
            </w:r>
          </w:p>
        </w:tc>
        <w:tc>
          <w:tcPr>
            <w:tcW w:w="73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 </w:t>
            </w:r>
          </w:p>
        </w:tc>
        <w:tc>
          <w:tcPr>
            <w:tcW w:w="691"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52</w:t>
            </w:r>
          </w:p>
        </w:tc>
        <w:tc>
          <w:tcPr>
            <w:tcW w:w="758"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13</w:t>
            </w:r>
          </w:p>
        </w:tc>
        <w:tc>
          <w:tcPr>
            <w:tcW w:w="75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39</w:t>
            </w:r>
          </w:p>
        </w:tc>
      </w:tr>
      <w:tr w:rsidR="00B87D42" w:rsidRPr="009912EF" w:rsidTr="00EB3410">
        <w:trPr>
          <w:trHeight w:val="525"/>
        </w:trPr>
        <w:tc>
          <w:tcPr>
            <w:tcW w:w="1465" w:type="pct"/>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органов брюшной полости (печень, селезенка, поджелудочная железа)</w:t>
            </w:r>
          </w:p>
        </w:tc>
        <w:tc>
          <w:tcPr>
            <w:tcW w:w="223"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8</w:t>
            </w:r>
          </w:p>
        </w:tc>
        <w:tc>
          <w:tcPr>
            <w:tcW w:w="372"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3279</w:t>
            </w:r>
          </w:p>
        </w:tc>
        <w:tc>
          <w:tcPr>
            <w:tcW w:w="73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1039</w:t>
            </w:r>
          </w:p>
        </w:tc>
        <w:tc>
          <w:tcPr>
            <w:tcW w:w="691"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2240</w:t>
            </w:r>
          </w:p>
        </w:tc>
        <w:tc>
          <w:tcPr>
            <w:tcW w:w="758"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2265</w:t>
            </w:r>
          </w:p>
        </w:tc>
        <w:tc>
          <w:tcPr>
            <w:tcW w:w="75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1014</w:t>
            </w:r>
          </w:p>
        </w:tc>
      </w:tr>
      <w:tr w:rsidR="00B87D42" w:rsidRPr="009912EF" w:rsidTr="00EB3410">
        <w:trPr>
          <w:trHeight w:val="255"/>
        </w:trPr>
        <w:tc>
          <w:tcPr>
            <w:tcW w:w="1465" w:type="pct"/>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почек и мочевых путей</w:t>
            </w:r>
          </w:p>
        </w:tc>
        <w:tc>
          <w:tcPr>
            <w:tcW w:w="223"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9</w:t>
            </w:r>
          </w:p>
        </w:tc>
        <w:tc>
          <w:tcPr>
            <w:tcW w:w="372"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1006</w:t>
            </w:r>
          </w:p>
        </w:tc>
        <w:tc>
          <w:tcPr>
            <w:tcW w:w="73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641</w:t>
            </w:r>
          </w:p>
        </w:tc>
        <w:tc>
          <w:tcPr>
            <w:tcW w:w="691"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365</w:t>
            </w:r>
          </w:p>
        </w:tc>
        <w:tc>
          <w:tcPr>
            <w:tcW w:w="758"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260</w:t>
            </w:r>
          </w:p>
        </w:tc>
        <w:tc>
          <w:tcPr>
            <w:tcW w:w="75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746</w:t>
            </w:r>
          </w:p>
        </w:tc>
      </w:tr>
      <w:tr w:rsidR="00B87D42" w:rsidRPr="009912EF" w:rsidTr="00EB3410">
        <w:trPr>
          <w:trHeight w:val="255"/>
        </w:trPr>
        <w:tc>
          <w:tcPr>
            <w:tcW w:w="1465" w:type="pct"/>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органов малого таза</w:t>
            </w:r>
          </w:p>
        </w:tc>
        <w:tc>
          <w:tcPr>
            <w:tcW w:w="223"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10</w:t>
            </w:r>
          </w:p>
        </w:tc>
        <w:tc>
          <w:tcPr>
            <w:tcW w:w="372"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2654</w:t>
            </w:r>
          </w:p>
        </w:tc>
        <w:tc>
          <w:tcPr>
            <w:tcW w:w="73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895</w:t>
            </w:r>
          </w:p>
        </w:tc>
        <w:tc>
          <w:tcPr>
            <w:tcW w:w="691"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1759</w:t>
            </w:r>
          </w:p>
        </w:tc>
        <w:tc>
          <w:tcPr>
            <w:tcW w:w="758"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1781</w:t>
            </w:r>
          </w:p>
        </w:tc>
        <w:tc>
          <w:tcPr>
            <w:tcW w:w="75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873</w:t>
            </w:r>
          </w:p>
        </w:tc>
      </w:tr>
      <w:tr w:rsidR="00B87D42" w:rsidRPr="009912EF" w:rsidTr="00EB3410">
        <w:trPr>
          <w:trHeight w:val="255"/>
        </w:trPr>
        <w:tc>
          <w:tcPr>
            <w:tcW w:w="1465" w:type="pct"/>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позвоночника</w:t>
            </w:r>
          </w:p>
        </w:tc>
        <w:tc>
          <w:tcPr>
            <w:tcW w:w="223"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11</w:t>
            </w:r>
          </w:p>
        </w:tc>
        <w:tc>
          <w:tcPr>
            <w:tcW w:w="372"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1393</w:t>
            </w:r>
          </w:p>
        </w:tc>
        <w:tc>
          <w:tcPr>
            <w:tcW w:w="73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1390</w:t>
            </w:r>
          </w:p>
        </w:tc>
        <w:tc>
          <w:tcPr>
            <w:tcW w:w="691"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3</w:t>
            </w:r>
          </w:p>
        </w:tc>
        <w:tc>
          <w:tcPr>
            <w:tcW w:w="758"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569</w:t>
            </w:r>
          </w:p>
        </w:tc>
        <w:tc>
          <w:tcPr>
            <w:tcW w:w="75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824</w:t>
            </w:r>
          </w:p>
        </w:tc>
      </w:tr>
      <w:tr w:rsidR="00B87D42" w:rsidRPr="009912EF" w:rsidTr="00EB3410">
        <w:trPr>
          <w:trHeight w:val="255"/>
        </w:trPr>
        <w:tc>
          <w:tcPr>
            <w:tcW w:w="1465" w:type="pct"/>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костей, суставов и мягких тканей конечностей</w:t>
            </w:r>
          </w:p>
        </w:tc>
        <w:tc>
          <w:tcPr>
            <w:tcW w:w="223"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12</w:t>
            </w:r>
          </w:p>
        </w:tc>
        <w:tc>
          <w:tcPr>
            <w:tcW w:w="372"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724</w:t>
            </w:r>
          </w:p>
        </w:tc>
        <w:tc>
          <w:tcPr>
            <w:tcW w:w="73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707</w:t>
            </w:r>
          </w:p>
        </w:tc>
        <w:tc>
          <w:tcPr>
            <w:tcW w:w="691"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17</w:t>
            </w:r>
          </w:p>
        </w:tc>
        <w:tc>
          <w:tcPr>
            <w:tcW w:w="758"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297</w:t>
            </w:r>
          </w:p>
        </w:tc>
        <w:tc>
          <w:tcPr>
            <w:tcW w:w="75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427</w:t>
            </w:r>
          </w:p>
        </w:tc>
      </w:tr>
      <w:tr w:rsidR="00B87D42" w:rsidRPr="009912EF" w:rsidTr="00EB3410">
        <w:trPr>
          <w:trHeight w:val="255"/>
        </w:trPr>
        <w:tc>
          <w:tcPr>
            <w:tcW w:w="1465" w:type="pct"/>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прочих органов и систем</w:t>
            </w:r>
          </w:p>
        </w:tc>
        <w:tc>
          <w:tcPr>
            <w:tcW w:w="223"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13</w:t>
            </w:r>
          </w:p>
        </w:tc>
        <w:tc>
          <w:tcPr>
            <w:tcW w:w="372"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8</w:t>
            </w:r>
          </w:p>
        </w:tc>
        <w:tc>
          <w:tcPr>
            <w:tcW w:w="73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8</w:t>
            </w:r>
          </w:p>
        </w:tc>
        <w:tc>
          <w:tcPr>
            <w:tcW w:w="691"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 </w:t>
            </w:r>
          </w:p>
        </w:tc>
        <w:tc>
          <w:tcPr>
            <w:tcW w:w="758"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6</w:t>
            </w:r>
          </w:p>
        </w:tc>
        <w:tc>
          <w:tcPr>
            <w:tcW w:w="75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2</w:t>
            </w:r>
          </w:p>
        </w:tc>
      </w:tr>
      <w:tr w:rsidR="00B87D42" w:rsidRPr="009912EF" w:rsidTr="00EB3410">
        <w:trPr>
          <w:trHeight w:val="255"/>
        </w:trPr>
        <w:tc>
          <w:tcPr>
            <w:tcW w:w="1465" w:type="pct"/>
            <w:tcBorders>
              <w:top w:val="nil"/>
              <w:left w:val="single" w:sz="4" w:space="0" w:color="auto"/>
              <w:bottom w:val="single" w:sz="4" w:space="0" w:color="auto"/>
              <w:right w:val="single" w:sz="4" w:space="0" w:color="auto"/>
            </w:tcBorders>
            <w:shd w:val="clear" w:color="auto" w:fill="auto"/>
            <w:vAlign w:val="bottom"/>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Ангиография иных сосудов</w:t>
            </w:r>
          </w:p>
        </w:tc>
        <w:tc>
          <w:tcPr>
            <w:tcW w:w="223" w:type="pct"/>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14</w:t>
            </w:r>
          </w:p>
        </w:tc>
        <w:tc>
          <w:tcPr>
            <w:tcW w:w="372"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102</w:t>
            </w:r>
          </w:p>
        </w:tc>
        <w:tc>
          <w:tcPr>
            <w:tcW w:w="73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 </w:t>
            </w:r>
          </w:p>
        </w:tc>
        <w:tc>
          <w:tcPr>
            <w:tcW w:w="691"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 </w:t>
            </w:r>
          </w:p>
        </w:tc>
        <w:tc>
          <w:tcPr>
            <w:tcW w:w="758"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right"/>
              <w:rPr>
                <w:rFonts w:ascii="Times New Roman" w:hAnsi="Times New Roman"/>
                <w:color w:val="000000"/>
                <w:spacing w:val="-2"/>
                <w:sz w:val="22"/>
                <w:szCs w:val="22"/>
              </w:rPr>
            </w:pPr>
            <w:r w:rsidRPr="009912EF">
              <w:rPr>
                <w:rFonts w:ascii="Times New Roman" w:hAnsi="Times New Roman"/>
                <w:color w:val="000000"/>
                <w:spacing w:val="-2"/>
                <w:sz w:val="22"/>
                <w:szCs w:val="22"/>
              </w:rPr>
              <w:t>102</w:t>
            </w:r>
          </w:p>
        </w:tc>
        <w:tc>
          <w:tcPr>
            <w:tcW w:w="755" w:type="pct"/>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 </w:t>
            </w:r>
          </w:p>
        </w:tc>
      </w:tr>
    </w:tbl>
    <w:p w:rsidR="00B87D42" w:rsidRPr="00B87D42" w:rsidRDefault="00B87D42" w:rsidP="00B87D42">
      <w:pPr>
        <w:jc w:val="both"/>
        <w:rPr>
          <w:rFonts w:ascii="Times New Roman" w:hAnsi="Times New Roman"/>
          <w:sz w:val="10"/>
          <w:szCs w:val="10"/>
        </w:rPr>
      </w:pPr>
    </w:p>
    <w:p w:rsidR="00B87D42" w:rsidRPr="00B87D42" w:rsidRDefault="00B87D42" w:rsidP="00B87D42">
      <w:pPr>
        <w:ind w:firstLine="720"/>
        <w:jc w:val="both"/>
        <w:rPr>
          <w:rFonts w:ascii="Times New Roman" w:hAnsi="Times New Roman"/>
          <w:sz w:val="24"/>
          <w:szCs w:val="24"/>
        </w:rPr>
      </w:pPr>
      <w:r w:rsidRPr="00B87D42">
        <w:rPr>
          <w:rFonts w:ascii="Times New Roman" w:hAnsi="Times New Roman"/>
          <w:sz w:val="24"/>
          <w:szCs w:val="24"/>
        </w:rPr>
        <w:t xml:space="preserve">Также в области имеются 2 аппарата для </w:t>
      </w:r>
      <w:bookmarkStart w:id="18" w:name="_Hlk104727436"/>
      <w:r w:rsidRPr="00B87D42">
        <w:rPr>
          <w:rFonts w:ascii="Times New Roman" w:hAnsi="Times New Roman"/>
          <w:sz w:val="24"/>
          <w:szCs w:val="24"/>
        </w:rPr>
        <w:t xml:space="preserve">магнитно-резонансной томографии </w:t>
      </w:r>
      <w:bookmarkEnd w:id="18"/>
      <w:r w:rsidRPr="00B87D42">
        <w:rPr>
          <w:rFonts w:ascii="Times New Roman" w:hAnsi="Times New Roman"/>
          <w:sz w:val="24"/>
          <w:szCs w:val="24"/>
        </w:rPr>
        <w:t xml:space="preserve">в сети государственных медицинских организаций. </w:t>
      </w:r>
    </w:p>
    <w:p w:rsidR="00B87D42" w:rsidRPr="00B87D42" w:rsidRDefault="00B87D42" w:rsidP="00B87D42">
      <w:pPr>
        <w:widowControl w:val="0"/>
        <w:autoSpaceDE w:val="0"/>
        <w:autoSpaceDN w:val="0"/>
        <w:ind w:firstLine="708"/>
        <w:jc w:val="both"/>
        <w:rPr>
          <w:rFonts w:ascii="Times New Roman" w:hAnsi="Times New Roman"/>
          <w:iCs/>
          <w:sz w:val="24"/>
          <w:szCs w:val="24"/>
        </w:rPr>
      </w:pPr>
      <w:r w:rsidRPr="00B87D42">
        <w:rPr>
          <w:rFonts w:ascii="Times New Roman" w:hAnsi="Times New Roman"/>
          <w:iCs/>
          <w:sz w:val="24"/>
          <w:szCs w:val="24"/>
        </w:rPr>
        <w:t xml:space="preserve">В настоящее время имеются все необходимые исследования для диагностики ишемической болезни сердца в ГБУ РО «Областной клинический кардиологический диспансер». Это тредмилл-тест, </w:t>
      </w:r>
      <w:bookmarkStart w:id="19" w:name="_Hlk104727663"/>
      <w:r w:rsidRPr="00B87D42">
        <w:rPr>
          <w:rFonts w:ascii="Times New Roman" w:hAnsi="Times New Roman"/>
          <w:iCs/>
          <w:sz w:val="24"/>
          <w:szCs w:val="24"/>
        </w:rPr>
        <w:t>велоэргометрическая проба</w:t>
      </w:r>
      <w:bookmarkEnd w:id="19"/>
      <w:r w:rsidRPr="00B87D42">
        <w:rPr>
          <w:rFonts w:ascii="Times New Roman" w:hAnsi="Times New Roman"/>
          <w:iCs/>
          <w:sz w:val="24"/>
          <w:szCs w:val="24"/>
        </w:rPr>
        <w:t xml:space="preserve">, исследование сосудов организма посредством мультиспирального компьютерного томографа с внутривенным болюсным введением рентгеноконтрастного вещества, мультиспиральная компьютерная томография коронарных артерий, магнитно-резонансная томография сердца, чреспищеводная </w:t>
      </w:r>
      <w:bookmarkStart w:id="20" w:name="_Hlk104727416"/>
      <w:r w:rsidRPr="00B87D42">
        <w:rPr>
          <w:rFonts w:ascii="Times New Roman" w:hAnsi="Times New Roman"/>
          <w:iCs/>
          <w:sz w:val="24"/>
          <w:szCs w:val="24"/>
        </w:rPr>
        <w:t>эхокардиография</w:t>
      </w:r>
      <w:bookmarkEnd w:id="20"/>
      <w:r w:rsidRPr="00B87D42">
        <w:rPr>
          <w:rFonts w:ascii="Times New Roman" w:hAnsi="Times New Roman"/>
          <w:iCs/>
          <w:sz w:val="24"/>
          <w:szCs w:val="24"/>
        </w:rPr>
        <w:t>, стресс-эхокардиография. Возможность проведения велоэргометрической пробы имеют все межрайонные медицинские центры и медицинские организации, участвующие в оказании медицинской помощи с острым коронарным синдромом, в том числе и на амбулаторном этапе. В настоящее время частота стресс-тестов выросла на 25,1%. Стресс-эхокардиография сделана в 94 случаях.</w:t>
      </w:r>
    </w:p>
    <w:p w:rsidR="00B87D42" w:rsidRPr="005912D9" w:rsidRDefault="00B87D42" w:rsidP="00B87D42">
      <w:pPr>
        <w:widowControl w:val="0"/>
        <w:autoSpaceDE w:val="0"/>
        <w:autoSpaceDN w:val="0"/>
        <w:ind w:firstLine="708"/>
        <w:jc w:val="both"/>
        <w:rPr>
          <w:rFonts w:ascii="Times New Roman" w:hAnsi="Times New Roman"/>
          <w:iCs/>
          <w:sz w:val="4"/>
          <w:szCs w:val="4"/>
        </w:rPr>
      </w:pPr>
    </w:p>
    <w:p w:rsidR="00B87D42" w:rsidRPr="005912D9" w:rsidRDefault="005912D9" w:rsidP="00B87D42">
      <w:pPr>
        <w:widowControl w:val="0"/>
        <w:autoSpaceDE w:val="0"/>
        <w:autoSpaceDN w:val="0"/>
        <w:ind w:firstLine="708"/>
        <w:jc w:val="both"/>
        <w:outlineLvl w:val="1"/>
        <w:rPr>
          <w:rFonts w:ascii="Times New Roman" w:hAnsi="Times New Roman"/>
          <w:bCs/>
          <w:sz w:val="24"/>
          <w:szCs w:val="24"/>
        </w:rPr>
      </w:pPr>
      <w:bookmarkStart w:id="21" w:name="_Toc104547884"/>
      <w:r>
        <w:rPr>
          <w:rFonts w:ascii="Times New Roman" w:hAnsi="Times New Roman"/>
          <w:bCs/>
          <w:sz w:val="24"/>
          <w:szCs w:val="24"/>
        </w:rPr>
        <w:t>2.5.</w:t>
      </w:r>
      <w:r w:rsidR="00C02B79">
        <w:rPr>
          <w:rFonts w:ascii="Times New Roman" w:hAnsi="Times New Roman"/>
          <w:bCs/>
          <w:sz w:val="24"/>
          <w:szCs w:val="24"/>
        </w:rPr>
        <w:t>1.</w:t>
      </w:r>
      <w:r w:rsidR="00B87D42" w:rsidRPr="005912D9">
        <w:rPr>
          <w:rFonts w:ascii="Times New Roman" w:hAnsi="Times New Roman"/>
          <w:bCs/>
          <w:sz w:val="24"/>
          <w:szCs w:val="24"/>
        </w:rPr>
        <w:t>2</w:t>
      </w:r>
      <w:r>
        <w:rPr>
          <w:rFonts w:ascii="Times New Roman" w:hAnsi="Times New Roman"/>
          <w:bCs/>
          <w:sz w:val="24"/>
          <w:szCs w:val="24"/>
        </w:rPr>
        <w:t>. </w:t>
      </w:r>
      <w:r w:rsidR="00B87D42" w:rsidRPr="005912D9">
        <w:rPr>
          <w:rFonts w:ascii="Times New Roman" w:hAnsi="Times New Roman"/>
          <w:bCs/>
          <w:sz w:val="24"/>
          <w:szCs w:val="24"/>
        </w:rPr>
        <w:t>Служба скорой медицинской помощи Рязанской области</w:t>
      </w:r>
      <w:bookmarkEnd w:id="21"/>
      <w:r w:rsidR="00B87D42" w:rsidRPr="005912D9">
        <w:rPr>
          <w:rFonts w:ascii="Times New Roman" w:hAnsi="Times New Roman"/>
          <w:bCs/>
          <w:sz w:val="24"/>
          <w:szCs w:val="24"/>
        </w:rPr>
        <w:t>.</w:t>
      </w:r>
    </w:p>
    <w:p w:rsidR="00B87D42" w:rsidRDefault="00B87D42" w:rsidP="00B87D42">
      <w:pPr>
        <w:widowControl w:val="0"/>
        <w:autoSpaceDE w:val="0"/>
        <w:autoSpaceDN w:val="0"/>
        <w:ind w:firstLine="708"/>
        <w:jc w:val="both"/>
        <w:rPr>
          <w:rFonts w:ascii="Times New Roman" w:hAnsi="Times New Roman"/>
          <w:iCs/>
          <w:sz w:val="24"/>
          <w:szCs w:val="24"/>
        </w:rPr>
      </w:pPr>
      <w:r w:rsidRPr="00B87D42">
        <w:rPr>
          <w:rFonts w:ascii="Times New Roman" w:hAnsi="Times New Roman"/>
          <w:iCs/>
          <w:sz w:val="24"/>
          <w:szCs w:val="24"/>
        </w:rPr>
        <w:t>Скорая медицинская помощь в Рязанской области представлена бригадами скорой медицинской помощью и санавиацией при Центре медицины катастроф ГБУ РО «Областная клиническая больница». Центральная диспетчерская в настоящее время отсутствует. Машины в 89% случаев обеспечены всем необходимым оборудованием, имеется возможность передачи электрокардиографии в телемедицинский центр ГБУ РО «Областной клинический кардиологический диспансер». За 2021 год проведено 368 таких консультаций (расшифровка электрокардиограмм и рекомендации по тактике ведения пациента).</w:t>
      </w:r>
    </w:p>
    <w:p w:rsidR="00B87D42" w:rsidRPr="00B87D42" w:rsidRDefault="00B87D42" w:rsidP="00B87D42">
      <w:pPr>
        <w:widowControl w:val="0"/>
        <w:autoSpaceDE w:val="0"/>
        <w:autoSpaceDN w:val="0"/>
        <w:ind w:firstLine="708"/>
        <w:jc w:val="both"/>
        <w:rPr>
          <w:rFonts w:ascii="Times New Roman" w:hAnsi="Times New Roman"/>
          <w:iCs/>
          <w:sz w:val="16"/>
          <w:szCs w:val="16"/>
        </w:rPr>
      </w:pPr>
    </w:p>
    <w:p w:rsidR="009912EF" w:rsidRDefault="009912EF" w:rsidP="00B87D42">
      <w:pPr>
        <w:widowControl w:val="0"/>
        <w:autoSpaceDE w:val="0"/>
        <w:autoSpaceDN w:val="0"/>
        <w:jc w:val="center"/>
        <w:rPr>
          <w:rFonts w:ascii="Times New Roman" w:hAnsi="Times New Roman"/>
          <w:bCs/>
          <w:iCs/>
          <w:sz w:val="24"/>
          <w:szCs w:val="24"/>
        </w:rPr>
      </w:pPr>
    </w:p>
    <w:p w:rsidR="005912D9" w:rsidRDefault="005912D9" w:rsidP="00B87D42">
      <w:pPr>
        <w:widowControl w:val="0"/>
        <w:autoSpaceDE w:val="0"/>
        <w:autoSpaceDN w:val="0"/>
        <w:jc w:val="center"/>
        <w:rPr>
          <w:rFonts w:ascii="Times New Roman" w:hAnsi="Times New Roman"/>
          <w:bCs/>
          <w:iCs/>
          <w:sz w:val="24"/>
          <w:szCs w:val="24"/>
        </w:rPr>
      </w:pPr>
    </w:p>
    <w:p w:rsidR="00B87D42" w:rsidRDefault="00B87D42" w:rsidP="00B87D42">
      <w:pPr>
        <w:widowControl w:val="0"/>
        <w:autoSpaceDE w:val="0"/>
        <w:autoSpaceDN w:val="0"/>
        <w:jc w:val="center"/>
        <w:rPr>
          <w:rFonts w:ascii="Times New Roman" w:hAnsi="Times New Roman"/>
          <w:bCs/>
          <w:iCs/>
          <w:sz w:val="24"/>
          <w:szCs w:val="24"/>
        </w:rPr>
      </w:pPr>
      <w:r w:rsidRPr="00B87D42">
        <w:rPr>
          <w:rFonts w:ascii="Times New Roman" w:hAnsi="Times New Roman"/>
          <w:bCs/>
          <w:iCs/>
          <w:sz w:val="24"/>
          <w:szCs w:val="24"/>
        </w:rPr>
        <w:lastRenderedPageBreak/>
        <w:t>Деятельность выездных бригад скорой</w:t>
      </w:r>
    </w:p>
    <w:p w:rsidR="00B87D42" w:rsidRDefault="00B87D42" w:rsidP="00B87D42">
      <w:pPr>
        <w:widowControl w:val="0"/>
        <w:autoSpaceDE w:val="0"/>
        <w:autoSpaceDN w:val="0"/>
        <w:jc w:val="center"/>
        <w:rPr>
          <w:rFonts w:ascii="Times New Roman" w:hAnsi="Times New Roman"/>
          <w:bCs/>
          <w:iCs/>
          <w:sz w:val="24"/>
          <w:szCs w:val="24"/>
        </w:rPr>
      </w:pPr>
      <w:r w:rsidRPr="00B87D42">
        <w:rPr>
          <w:rFonts w:ascii="Times New Roman" w:hAnsi="Times New Roman"/>
          <w:bCs/>
          <w:iCs/>
          <w:sz w:val="24"/>
          <w:szCs w:val="24"/>
        </w:rPr>
        <w:t xml:space="preserve"> медицинской помощи  за 2021 год</w:t>
      </w:r>
    </w:p>
    <w:p w:rsidR="00B87D42" w:rsidRPr="00B87D42" w:rsidRDefault="00B87D42" w:rsidP="00B87D42">
      <w:pPr>
        <w:widowControl w:val="0"/>
        <w:autoSpaceDE w:val="0"/>
        <w:autoSpaceDN w:val="0"/>
        <w:ind w:firstLine="708"/>
        <w:jc w:val="both"/>
        <w:rPr>
          <w:rFonts w:ascii="Times New Roman" w:hAnsi="Times New Roman"/>
          <w:bCs/>
          <w:iCs/>
          <w:sz w:val="16"/>
          <w:szCs w:val="16"/>
        </w:rPr>
      </w:pPr>
      <w:r w:rsidRPr="00B87D42">
        <w:rPr>
          <w:rFonts w:ascii="Times New Roman" w:hAnsi="Times New Roman"/>
          <w:bCs/>
          <w:iCs/>
          <w:sz w:val="16"/>
          <w:szCs w:val="16"/>
        </w:rPr>
        <w:t xml:space="preserve"> </w:t>
      </w:r>
    </w:p>
    <w:p w:rsidR="00B87D42" w:rsidRDefault="00B87D42" w:rsidP="00B87D42">
      <w:pPr>
        <w:widowControl w:val="0"/>
        <w:autoSpaceDE w:val="0"/>
        <w:autoSpaceDN w:val="0"/>
        <w:ind w:firstLine="708"/>
        <w:jc w:val="right"/>
        <w:rPr>
          <w:rFonts w:ascii="Times New Roman" w:hAnsi="Times New Roman"/>
          <w:bCs/>
          <w:iCs/>
          <w:sz w:val="24"/>
          <w:szCs w:val="24"/>
        </w:rPr>
      </w:pPr>
      <w:r w:rsidRPr="00B87D42">
        <w:rPr>
          <w:rFonts w:ascii="Times New Roman" w:hAnsi="Times New Roman"/>
          <w:bCs/>
          <w:iCs/>
          <w:sz w:val="24"/>
          <w:szCs w:val="24"/>
        </w:rPr>
        <w:t>Табл</w:t>
      </w:r>
      <w:r>
        <w:rPr>
          <w:rFonts w:ascii="Times New Roman" w:hAnsi="Times New Roman"/>
          <w:bCs/>
          <w:iCs/>
          <w:sz w:val="24"/>
          <w:szCs w:val="24"/>
        </w:rPr>
        <w:t>ица №</w:t>
      </w:r>
      <w:r w:rsidRPr="00B87D42">
        <w:rPr>
          <w:rFonts w:ascii="Times New Roman" w:hAnsi="Times New Roman"/>
          <w:bCs/>
          <w:iCs/>
          <w:sz w:val="24"/>
          <w:szCs w:val="24"/>
        </w:rPr>
        <w:t xml:space="preserve"> 29</w:t>
      </w:r>
    </w:p>
    <w:p w:rsidR="009912EF" w:rsidRPr="009912EF" w:rsidRDefault="009912EF" w:rsidP="009912EF">
      <w:pPr>
        <w:widowControl w:val="0"/>
        <w:autoSpaceDE w:val="0"/>
        <w:autoSpaceDN w:val="0"/>
        <w:ind w:firstLine="708"/>
        <w:rPr>
          <w:rFonts w:ascii="Times New Roman" w:hAnsi="Times New Roman"/>
          <w:bCs/>
          <w:iCs/>
          <w:sz w:val="16"/>
          <w:szCs w:val="16"/>
        </w:rPr>
      </w:pPr>
    </w:p>
    <w:tbl>
      <w:tblPr>
        <w:tblW w:w="9351" w:type="dxa"/>
        <w:tblLayout w:type="fixed"/>
        <w:tblLook w:val="04A0" w:firstRow="1" w:lastRow="0" w:firstColumn="1" w:lastColumn="0" w:noHBand="0" w:noVBand="1"/>
      </w:tblPr>
      <w:tblGrid>
        <w:gridCol w:w="4106"/>
        <w:gridCol w:w="851"/>
        <w:gridCol w:w="1134"/>
        <w:gridCol w:w="992"/>
        <w:gridCol w:w="1134"/>
        <w:gridCol w:w="1134"/>
      </w:tblGrid>
      <w:tr w:rsidR="00B87D42" w:rsidRPr="009912EF" w:rsidTr="009912EF">
        <w:trPr>
          <w:trHeight w:val="1755"/>
        </w:trPr>
        <w:tc>
          <w:tcPr>
            <w:tcW w:w="4106" w:type="dxa"/>
            <w:tcBorders>
              <w:top w:val="single" w:sz="4" w:space="0" w:color="auto"/>
              <w:left w:val="single" w:sz="4" w:space="0" w:color="auto"/>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Состав и профиль бригад</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 строки</w:t>
            </w:r>
          </w:p>
        </w:tc>
        <w:tc>
          <w:tcPr>
            <w:tcW w:w="1134" w:type="dxa"/>
            <w:tcBorders>
              <w:top w:val="single" w:sz="4" w:space="0" w:color="auto"/>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Число выездных бригад (смен), всего</w:t>
            </w:r>
          </w:p>
        </w:tc>
        <w:tc>
          <w:tcPr>
            <w:tcW w:w="992" w:type="dxa"/>
            <w:tcBorders>
              <w:top w:val="single" w:sz="4" w:space="0" w:color="auto"/>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из них (из гр.3) кругло</w:t>
            </w:r>
            <w:r w:rsidR="005912D9">
              <w:rPr>
                <w:rFonts w:ascii="Times New Roman" w:hAnsi="Times New Roman"/>
                <w:color w:val="000000"/>
                <w:spacing w:val="-2"/>
                <w:sz w:val="22"/>
                <w:szCs w:val="22"/>
              </w:rPr>
              <w:t>-</w:t>
            </w:r>
            <w:r w:rsidRPr="009912EF">
              <w:rPr>
                <w:rFonts w:ascii="Times New Roman" w:hAnsi="Times New Roman"/>
                <w:color w:val="000000"/>
                <w:spacing w:val="-2"/>
                <w:sz w:val="22"/>
                <w:szCs w:val="22"/>
              </w:rPr>
              <w:t>суточных</w:t>
            </w:r>
          </w:p>
        </w:tc>
        <w:tc>
          <w:tcPr>
            <w:tcW w:w="1134" w:type="dxa"/>
            <w:tcBorders>
              <w:top w:val="single" w:sz="4" w:space="0" w:color="auto"/>
              <w:left w:val="nil"/>
              <w:bottom w:val="single" w:sz="4" w:space="0" w:color="auto"/>
              <w:right w:val="single" w:sz="4" w:space="0" w:color="auto"/>
            </w:tcBorders>
            <w:shd w:val="clear" w:color="auto" w:fill="auto"/>
            <w:hideMark/>
          </w:tcPr>
          <w:p w:rsidR="00B87D42" w:rsidRPr="009912EF" w:rsidRDefault="00B87D42" w:rsidP="005912D9">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Число лиц, которым оказана скорая медицин</w:t>
            </w:r>
            <w:r w:rsidR="009912EF">
              <w:rPr>
                <w:rFonts w:ascii="Times New Roman" w:hAnsi="Times New Roman"/>
                <w:color w:val="000000"/>
                <w:spacing w:val="-2"/>
                <w:sz w:val="22"/>
                <w:szCs w:val="22"/>
              </w:rPr>
              <w:t>-</w:t>
            </w:r>
            <w:r w:rsidRPr="009912EF">
              <w:rPr>
                <w:rFonts w:ascii="Times New Roman" w:hAnsi="Times New Roman"/>
                <w:color w:val="000000"/>
                <w:spacing w:val="-2"/>
                <w:sz w:val="22"/>
                <w:szCs w:val="22"/>
              </w:rPr>
              <w:t>ская помощь выезд</w:t>
            </w:r>
            <w:r w:rsidR="009912EF">
              <w:rPr>
                <w:rFonts w:ascii="Times New Roman" w:hAnsi="Times New Roman"/>
                <w:color w:val="000000"/>
                <w:spacing w:val="-2"/>
                <w:sz w:val="22"/>
                <w:szCs w:val="22"/>
              </w:rPr>
              <w:t>-</w:t>
            </w:r>
            <w:r w:rsidRPr="009912EF">
              <w:rPr>
                <w:rFonts w:ascii="Times New Roman" w:hAnsi="Times New Roman"/>
                <w:color w:val="000000"/>
                <w:spacing w:val="-2"/>
                <w:sz w:val="22"/>
                <w:szCs w:val="22"/>
              </w:rPr>
              <w:t>ными бригадами</w:t>
            </w:r>
          </w:p>
        </w:tc>
        <w:tc>
          <w:tcPr>
            <w:tcW w:w="1134" w:type="dxa"/>
            <w:tcBorders>
              <w:top w:val="single" w:sz="4" w:space="0" w:color="auto"/>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Число медицин</w:t>
            </w:r>
            <w:r w:rsidR="009912EF">
              <w:rPr>
                <w:rFonts w:ascii="Times New Roman" w:hAnsi="Times New Roman"/>
                <w:color w:val="000000"/>
                <w:spacing w:val="-2"/>
                <w:sz w:val="22"/>
                <w:szCs w:val="22"/>
              </w:rPr>
              <w:t>-</w:t>
            </w:r>
            <w:r w:rsidRPr="009912EF">
              <w:rPr>
                <w:rFonts w:ascii="Times New Roman" w:hAnsi="Times New Roman"/>
                <w:color w:val="000000"/>
                <w:spacing w:val="-2"/>
                <w:sz w:val="22"/>
                <w:szCs w:val="22"/>
              </w:rPr>
              <w:t>ских эвакуаций, выполнен</w:t>
            </w:r>
            <w:r w:rsidR="009912EF">
              <w:rPr>
                <w:rFonts w:ascii="Times New Roman" w:hAnsi="Times New Roman"/>
                <w:color w:val="000000"/>
                <w:spacing w:val="-2"/>
                <w:sz w:val="22"/>
                <w:szCs w:val="22"/>
              </w:rPr>
              <w:t>-</w:t>
            </w:r>
            <w:r w:rsidRPr="009912EF">
              <w:rPr>
                <w:rFonts w:ascii="Times New Roman" w:hAnsi="Times New Roman"/>
                <w:color w:val="000000"/>
                <w:spacing w:val="-2"/>
                <w:sz w:val="22"/>
                <w:szCs w:val="22"/>
              </w:rPr>
              <w:t>ных</w:t>
            </w:r>
            <w:r w:rsidRPr="009912EF">
              <w:rPr>
                <w:rFonts w:ascii="Times New Roman" w:hAnsi="Times New Roman"/>
                <w:color w:val="000000"/>
                <w:spacing w:val="-2"/>
                <w:sz w:val="22"/>
                <w:szCs w:val="22"/>
              </w:rPr>
              <w:br/>
              <w:t>выезд</w:t>
            </w:r>
            <w:r w:rsidR="009912EF">
              <w:rPr>
                <w:rFonts w:ascii="Times New Roman" w:hAnsi="Times New Roman"/>
                <w:color w:val="000000"/>
                <w:spacing w:val="-2"/>
                <w:sz w:val="22"/>
                <w:szCs w:val="22"/>
              </w:rPr>
              <w:t>-</w:t>
            </w:r>
            <w:r w:rsidRPr="009912EF">
              <w:rPr>
                <w:rFonts w:ascii="Times New Roman" w:hAnsi="Times New Roman"/>
                <w:color w:val="000000"/>
                <w:spacing w:val="-2"/>
                <w:sz w:val="22"/>
                <w:szCs w:val="22"/>
              </w:rPr>
              <w:t>ными бригадами (лиц)</w:t>
            </w:r>
          </w:p>
        </w:tc>
      </w:tr>
      <w:tr w:rsidR="00B87D42" w:rsidRPr="009912EF" w:rsidTr="00EB3410">
        <w:trPr>
          <w:trHeight w:val="225"/>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w:t>
            </w:r>
          </w:p>
        </w:tc>
        <w:tc>
          <w:tcPr>
            <w:tcW w:w="851" w:type="dxa"/>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w:t>
            </w:r>
          </w:p>
        </w:tc>
        <w:tc>
          <w:tcPr>
            <w:tcW w:w="1134" w:type="dxa"/>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5</w:t>
            </w:r>
          </w:p>
        </w:tc>
        <w:tc>
          <w:tcPr>
            <w:tcW w:w="1134" w:type="dxa"/>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6</w:t>
            </w:r>
          </w:p>
        </w:tc>
      </w:tr>
      <w:tr w:rsidR="00B87D42" w:rsidRPr="009912EF" w:rsidTr="00EB3410">
        <w:trPr>
          <w:trHeight w:val="240"/>
        </w:trPr>
        <w:tc>
          <w:tcPr>
            <w:tcW w:w="4106" w:type="dxa"/>
            <w:tcBorders>
              <w:top w:val="nil"/>
              <w:left w:val="single" w:sz="4" w:space="0" w:color="auto"/>
              <w:bottom w:val="single" w:sz="4" w:space="0" w:color="auto"/>
              <w:right w:val="single" w:sz="4" w:space="0" w:color="auto"/>
            </w:tcBorders>
            <w:shd w:val="clear" w:color="auto" w:fill="auto"/>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Общепрофильные</w:t>
            </w:r>
          </w:p>
        </w:tc>
        <w:tc>
          <w:tcPr>
            <w:tcW w:w="851" w:type="dxa"/>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372</w:t>
            </w:r>
          </w:p>
        </w:tc>
        <w:tc>
          <w:tcPr>
            <w:tcW w:w="992"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93</w:t>
            </w:r>
          </w:p>
        </w:tc>
        <w:tc>
          <w:tcPr>
            <w:tcW w:w="1134"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308041</w:t>
            </w:r>
          </w:p>
        </w:tc>
        <w:tc>
          <w:tcPr>
            <w:tcW w:w="1134"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25977</w:t>
            </w:r>
          </w:p>
        </w:tc>
      </w:tr>
      <w:tr w:rsidR="00B87D42" w:rsidRPr="009912EF" w:rsidTr="00EB3410">
        <w:trPr>
          <w:trHeight w:val="240"/>
        </w:trPr>
        <w:tc>
          <w:tcPr>
            <w:tcW w:w="4106" w:type="dxa"/>
            <w:tcBorders>
              <w:top w:val="nil"/>
              <w:left w:val="single" w:sz="4" w:space="0" w:color="auto"/>
              <w:bottom w:val="single" w:sz="4" w:space="0" w:color="auto"/>
              <w:right w:val="single" w:sz="4" w:space="0" w:color="auto"/>
            </w:tcBorders>
            <w:shd w:val="clear" w:color="auto" w:fill="auto"/>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 xml:space="preserve"> в том числе </w:t>
            </w:r>
            <w:r w:rsidR="009912EF">
              <w:rPr>
                <w:rFonts w:ascii="Times New Roman" w:hAnsi="Times New Roman"/>
                <w:color w:val="000000"/>
                <w:spacing w:val="-2"/>
                <w:sz w:val="22"/>
                <w:szCs w:val="22"/>
              </w:rPr>
              <w:t>–</w:t>
            </w:r>
            <w:r w:rsidRPr="009912EF">
              <w:rPr>
                <w:rFonts w:ascii="Times New Roman" w:hAnsi="Times New Roman"/>
                <w:color w:val="000000"/>
                <w:spacing w:val="-2"/>
                <w:sz w:val="22"/>
                <w:szCs w:val="22"/>
              </w:rPr>
              <w:t xml:space="preserve"> врачебные</w:t>
            </w:r>
          </w:p>
        </w:tc>
        <w:tc>
          <w:tcPr>
            <w:tcW w:w="851" w:type="dxa"/>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1.1</w:t>
            </w:r>
          </w:p>
        </w:tc>
        <w:tc>
          <w:tcPr>
            <w:tcW w:w="1134"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88</w:t>
            </w:r>
          </w:p>
        </w:tc>
        <w:tc>
          <w:tcPr>
            <w:tcW w:w="992"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22</w:t>
            </w:r>
          </w:p>
        </w:tc>
        <w:tc>
          <w:tcPr>
            <w:tcW w:w="1134"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80195</w:t>
            </w:r>
          </w:p>
        </w:tc>
        <w:tc>
          <w:tcPr>
            <w:tcW w:w="1134"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7938</w:t>
            </w:r>
          </w:p>
        </w:tc>
      </w:tr>
      <w:tr w:rsidR="00B87D42" w:rsidRPr="009912EF" w:rsidTr="00EB3410">
        <w:trPr>
          <w:trHeight w:val="240"/>
        </w:trPr>
        <w:tc>
          <w:tcPr>
            <w:tcW w:w="4106" w:type="dxa"/>
            <w:tcBorders>
              <w:top w:val="nil"/>
              <w:left w:val="single" w:sz="4" w:space="0" w:color="auto"/>
              <w:bottom w:val="single" w:sz="4" w:space="0" w:color="auto"/>
              <w:right w:val="single" w:sz="4" w:space="0" w:color="auto"/>
            </w:tcBorders>
            <w:shd w:val="clear" w:color="auto" w:fill="auto"/>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 xml:space="preserve"> из них </w:t>
            </w:r>
            <w:r w:rsidR="009912EF">
              <w:rPr>
                <w:rFonts w:ascii="Times New Roman" w:hAnsi="Times New Roman"/>
                <w:color w:val="000000"/>
                <w:spacing w:val="-2"/>
                <w:sz w:val="22"/>
                <w:szCs w:val="22"/>
              </w:rPr>
              <w:t>–</w:t>
            </w:r>
            <w:r w:rsidRPr="009912EF">
              <w:rPr>
                <w:rFonts w:ascii="Times New Roman" w:hAnsi="Times New Roman"/>
                <w:color w:val="000000"/>
                <w:spacing w:val="-2"/>
                <w:sz w:val="22"/>
                <w:szCs w:val="22"/>
              </w:rPr>
              <w:t xml:space="preserve"> для</w:t>
            </w:r>
            <w:r w:rsidR="009912EF">
              <w:rPr>
                <w:rFonts w:ascii="Times New Roman" w:hAnsi="Times New Roman"/>
                <w:color w:val="000000"/>
                <w:spacing w:val="-2"/>
                <w:sz w:val="22"/>
                <w:szCs w:val="22"/>
              </w:rPr>
              <w:t xml:space="preserve"> </w:t>
            </w:r>
            <w:r w:rsidRPr="009912EF">
              <w:rPr>
                <w:rFonts w:ascii="Times New Roman" w:hAnsi="Times New Roman"/>
                <w:color w:val="000000"/>
                <w:spacing w:val="-2"/>
                <w:sz w:val="22"/>
                <w:szCs w:val="22"/>
              </w:rPr>
              <w:t>оказания медицинской помощи детскому населению</w:t>
            </w:r>
          </w:p>
        </w:tc>
        <w:tc>
          <w:tcPr>
            <w:tcW w:w="851" w:type="dxa"/>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1.1.1</w:t>
            </w:r>
          </w:p>
        </w:tc>
        <w:tc>
          <w:tcPr>
            <w:tcW w:w="1134"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72</w:t>
            </w:r>
          </w:p>
        </w:tc>
        <w:tc>
          <w:tcPr>
            <w:tcW w:w="992"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18</w:t>
            </w:r>
          </w:p>
        </w:tc>
        <w:tc>
          <w:tcPr>
            <w:tcW w:w="1134"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6294</w:t>
            </w:r>
          </w:p>
        </w:tc>
        <w:tc>
          <w:tcPr>
            <w:tcW w:w="1134"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427</w:t>
            </w:r>
          </w:p>
        </w:tc>
      </w:tr>
      <w:tr w:rsidR="00B87D42" w:rsidRPr="009912EF" w:rsidTr="00EB3410">
        <w:trPr>
          <w:trHeight w:val="255"/>
        </w:trPr>
        <w:tc>
          <w:tcPr>
            <w:tcW w:w="4106" w:type="dxa"/>
            <w:tcBorders>
              <w:top w:val="nil"/>
              <w:left w:val="single" w:sz="4" w:space="0" w:color="auto"/>
              <w:bottom w:val="single" w:sz="4" w:space="0" w:color="auto"/>
              <w:right w:val="single" w:sz="4" w:space="0" w:color="auto"/>
            </w:tcBorders>
            <w:shd w:val="clear" w:color="auto" w:fill="auto"/>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 xml:space="preserve"> фельдшерские</w:t>
            </w:r>
          </w:p>
        </w:tc>
        <w:tc>
          <w:tcPr>
            <w:tcW w:w="851" w:type="dxa"/>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1.2</w:t>
            </w:r>
          </w:p>
        </w:tc>
        <w:tc>
          <w:tcPr>
            <w:tcW w:w="1134"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284</w:t>
            </w:r>
          </w:p>
        </w:tc>
        <w:tc>
          <w:tcPr>
            <w:tcW w:w="992"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71</w:t>
            </w:r>
          </w:p>
        </w:tc>
        <w:tc>
          <w:tcPr>
            <w:tcW w:w="1134"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227846</w:t>
            </w:r>
          </w:p>
        </w:tc>
        <w:tc>
          <w:tcPr>
            <w:tcW w:w="1134"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18039</w:t>
            </w:r>
          </w:p>
        </w:tc>
      </w:tr>
      <w:tr w:rsidR="00B87D42" w:rsidRPr="009912EF" w:rsidTr="00EB3410">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Специализированные – всего</w:t>
            </w:r>
          </w:p>
        </w:tc>
        <w:tc>
          <w:tcPr>
            <w:tcW w:w="851" w:type="dxa"/>
            <w:tcBorders>
              <w:top w:val="nil"/>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w:t>
            </w:r>
          </w:p>
        </w:tc>
        <w:tc>
          <w:tcPr>
            <w:tcW w:w="1134"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32</w:t>
            </w:r>
          </w:p>
        </w:tc>
        <w:tc>
          <w:tcPr>
            <w:tcW w:w="992"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8</w:t>
            </w:r>
          </w:p>
        </w:tc>
        <w:tc>
          <w:tcPr>
            <w:tcW w:w="1134"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23040</w:t>
            </w:r>
          </w:p>
        </w:tc>
        <w:tc>
          <w:tcPr>
            <w:tcW w:w="1134" w:type="dxa"/>
            <w:tcBorders>
              <w:top w:val="nil"/>
              <w:left w:val="nil"/>
              <w:bottom w:val="single" w:sz="4" w:space="0" w:color="auto"/>
              <w:right w:val="single" w:sz="4" w:space="0" w:color="auto"/>
            </w:tcBorders>
            <w:shd w:val="clear" w:color="auto" w:fill="auto"/>
            <w:noWrap/>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2618</w:t>
            </w:r>
          </w:p>
        </w:tc>
      </w:tr>
      <w:tr w:rsidR="00B87D42" w:rsidRPr="009912EF" w:rsidTr="009912EF">
        <w:trPr>
          <w:trHeight w:val="255"/>
        </w:trPr>
        <w:tc>
          <w:tcPr>
            <w:tcW w:w="4106" w:type="dxa"/>
            <w:tcBorders>
              <w:top w:val="nil"/>
              <w:left w:val="single" w:sz="4" w:space="0" w:color="auto"/>
              <w:bottom w:val="single" w:sz="4" w:space="0" w:color="auto"/>
              <w:right w:val="single" w:sz="4" w:space="0" w:color="auto"/>
            </w:tcBorders>
            <w:shd w:val="clear" w:color="auto" w:fill="auto"/>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 xml:space="preserve"> в том числе</w:t>
            </w:r>
            <w:r w:rsidR="009912EF">
              <w:rPr>
                <w:rFonts w:ascii="Times New Roman" w:hAnsi="Times New Roman"/>
                <w:color w:val="000000"/>
                <w:spacing w:val="-2"/>
                <w:sz w:val="22"/>
                <w:szCs w:val="22"/>
              </w:rPr>
              <w:t>:</w:t>
            </w:r>
            <w:r w:rsidRPr="009912EF">
              <w:rPr>
                <w:rFonts w:ascii="Times New Roman" w:hAnsi="Times New Roman"/>
                <w:color w:val="000000"/>
                <w:spacing w:val="-2"/>
                <w:sz w:val="22"/>
                <w:szCs w:val="22"/>
              </w:rPr>
              <w:t xml:space="preserve"> </w:t>
            </w:r>
          </w:p>
        </w:tc>
        <w:tc>
          <w:tcPr>
            <w:tcW w:w="851" w:type="dxa"/>
            <w:tcBorders>
              <w:top w:val="nil"/>
              <w:left w:val="nil"/>
              <w:bottom w:val="single" w:sz="4" w:space="0" w:color="auto"/>
              <w:right w:val="single" w:sz="4" w:space="0" w:color="auto"/>
            </w:tcBorders>
            <w:shd w:val="clear" w:color="auto" w:fill="auto"/>
            <w:vAlign w:val="center"/>
          </w:tcPr>
          <w:p w:rsidR="00B87D42" w:rsidRPr="009912EF" w:rsidRDefault="00B87D42" w:rsidP="009912EF">
            <w:pPr>
              <w:ind w:left="-57" w:right="-57"/>
              <w:jc w:val="center"/>
              <w:rPr>
                <w:rFonts w:ascii="Times New Roman" w:hAnsi="Times New Roman"/>
                <w:color w:val="000000"/>
                <w:spacing w:val="-2"/>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B87D42" w:rsidRPr="009912EF" w:rsidRDefault="00B87D42" w:rsidP="009912EF">
            <w:pPr>
              <w:ind w:left="-57" w:right="-57"/>
              <w:jc w:val="center"/>
              <w:rPr>
                <w:rFonts w:ascii="Times New Roman" w:hAnsi="Times New Roman"/>
                <w:color w:val="000000"/>
                <w:spacing w:val="-2"/>
                <w:sz w:val="22"/>
                <w:szCs w:val="22"/>
              </w:rPr>
            </w:pPr>
          </w:p>
        </w:tc>
        <w:tc>
          <w:tcPr>
            <w:tcW w:w="992" w:type="dxa"/>
            <w:tcBorders>
              <w:top w:val="nil"/>
              <w:left w:val="nil"/>
              <w:bottom w:val="single" w:sz="4" w:space="0" w:color="auto"/>
              <w:right w:val="single" w:sz="4" w:space="0" w:color="auto"/>
            </w:tcBorders>
            <w:shd w:val="clear" w:color="auto" w:fill="auto"/>
            <w:noWrap/>
            <w:vAlign w:val="bottom"/>
          </w:tcPr>
          <w:p w:rsidR="00B87D42" w:rsidRPr="009912EF" w:rsidRDefault="00B87D42" w:rsidP="009912EF">
            <w:pPr>
              <w:ind w:left="-57" w:right="-57"/>
              <w:jc w:val="center"/>
              <w:rPr>
                <w:rFonts w:ascii="Times New Roman" w:hAnsi="Times New Roman"/>
                <w:color w:val="000000"/>
                <w:spacing w:val="-2"/>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B87D42" w:rsidRPr="009912EF" w:rsidRDefault="00B87D42" w:rsidP="009912EF">
            <w:pPr>
              <w:ind w:left="-57" w:right="-57"/>
              <w:jc w:val="center"/>
              <w:rPr>
                <w:rFonts w:ascii="Times New Roman" w:hAnsi="Times New Roman"/>
                <w:color w:val="000000"/>
                <w:spacing w:val="-2"/>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B87D42" w:rsidRPr="009912EF" w:rsidRDefault="00B87D42" w:rsidP="009912EF">
            <w:pPr>
              <w:ind w:left="-57" w:right="-57"/>
              <w:jc w:val="center"/>
              <w:rPr>
                <w:rFonts w:ascii="Times New Roman" w:hAnsi="Times New Roman"/>
                <w:color w:val="000000"/>
                <w:spacing w:val="-2"/>
                <w:sz w:val="22"/>
                <w:szCs w:val="22"/>
              </w:rPr>
            </w:pPr>
          </w:p>
        </w:tc>
      </w:tr>
      <w:tr w:rsidR="009912EF" w:rsidRPr="009912EF" w:rsidTr="00EB3410">
        <w:trPr>
          <w:trHeight w:val="255"/>
        </w:trPr>
        <w:tc>
          <w:tcPr>
            <w:tcW w:w="4106" w:type="dxa"/>
            <w:tcBorders>
              <w:top w:val="nil"/>
              <w:left w:val="single" w:sz="4" w:space="0" w:color="auto"/>
              <w:bottom w:val="single" w:sz="4" w:space="0" w:color="auto"/>
              <w:right w:val="single" w:sz="4" w:space="0" w:color="auto"/>
            </w:tcBorders>
            <w:shd w:val="clear" w:color="auto" w:fill="auto"/>
          </w:tcPr>
          <w:p w:rsidR="009912EF" w:rsidRPr="009912EF" w:rsidRDefault="009912EF"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анестезиологии-реанимации</w:t>
            </w:r>
          </w:p>
        </w:tc>
        <w:tc>
          <w:tcPr>
            <w:tcW w:w="851" w:type="dxa"/>
            <w:tcBorders>
              <w:top w:val="nil"/>
              <w:left w:val="nil"/>
              <w:bottom w:val="single" w:sz="4" w:space="0" w:color="auto"/>
              <w:right w:val="single" w:sz="4" w:space="0" w:color="auto"/>
            </w:tcBorders>
            <w:shd w:val="clear" w:color="auto" w:fill="auto"/>
            <w:vAlign w:val="center"/>
          </w:tcPr>
          <w:p w:rsidR="009912EF" w:rsidRPr="009912EF" w:rsidRDefault="009912EF" w:rsidP="003D5A13">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2.1</w:t>
            </w:r>
          </w:p>
        </w:tc>
        <w:tc>
          <w:tcPr>
            <w:tcW w:w="1134" w:type="dxa"/>
            <w:tcBorders>
              <w:top w:val="nil"/>
              <w:left w:val="nil"/>
              <w:bottom w:val="single" w:sz="4" w:space="0" w:color="auto"/>
              <w:right w:val="single" w:sz="4" w:space="0" w:color="auto"/>
            </w:tcBorders>
            <w:shd w:val="clear" w:color="auto" w:fill="auto"/>
            <w:noWrap/>
            <w:vAlign w:val="bottom"/>
          </w:tcPr>
          <w:p w:rsidR="009912EF" w:rsidRPr="009912EF" w:rsidRDefault="009912EF" w:rsidP="003D5A13">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12</w:t>
            </w:r>
          </w:p>
        </w:tc>
        <w:tc>
          <w:tcPr>
            <w:tcW w:w="992" w:type="dxa"/>
            <w:tcBorders>
              <w:top w:val="nil"/>
              <w:left w:val="nil"/>
              <w:bottom w:val="single" w:sz="4" w:space="0" w:color="auto"/>
              <w:right w:val="single" w:sz="4" w:space="0" w:color="auto"/>
            </w:tcBorders>
            <w:shd w:val="clear" w:color="auto" w:fill="auto"/>
            <w:noWrap/>
            <w:vAlign w:val="bottom"/>
          </w:tcPr>
          <w:p w:rsidR="009912EF" w:rsidRPr="009912EF" w:rsidRDefault="009912EF" w:rsidP="003D5A13">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w:t>
            </w:r>
          </w:p>
        </w:tc>
        <w:tc>
          <w:tcPr>
            <w:tcW w:w="1134" w:type="dxa"/>
            <w:tcBorders>
              <w:top w:val="nil"/>
              <w:left w:val="nil"/>
              <w:bottom w:val="single" w:sz="4" w:space="0" w:color="auto"/>
              <w:right w:val="single" w:sz="4" w:space="0" w:color="auto"/>
            </w:tcBorders>
            <w:shd w:val="clear" w:color="auto" w:fill="auto"/>
            <w:noWrap/>
            <w:vAlign w:val="bottom"/>
          </w:tcPr>
          <w:p w:rsidR="009912EF" w:rsidRPr="009912EF" w:rsidRDefault="009912EF" w:rsidP="003D5A13">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9459</w:t>
            </w:r>
          </w:p>
        </w:tc>
        <w:tc>
          <w:tcPr>
            <w:tcW w:w="1134" w:type="dxa"/>
            <w:tcBorders>
              <w:top w:val="nil"/>
              <w:left w:val="nil"/>
              <w:bottom w:val="single" w:sz="4" w:space="0" w:color="auto"/>
              <w:right w:val="single" w:sz="4" w:space="0" w:color="auto"/>
            </w:tcBorders>
            <w:shd w:val="clear" w:color="auto" w:fill="auto"/>
            <w:noWrap/>
            <w:vAlign w:val="bottom"/>
          </w:tcPr>
          <w:p w:rsidR="009912EF" w:rsidRPr="009912EF" w:rsidRDefault="009912EF" w:rsidP="003D5A13">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1870</w:t>
            </w:r>
          </w:p>
        </w:tc>
      </w:tr>
      <w:tr w:rsidR="009912EF" w:rsidRPr="009912EF" w:rsidTr="00EB3410">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912EF" w:rsidRPr="009912EF" w:rsidRDefault="009912EF"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анестезиологии-реанимации педиатрические</w:t>
            </w:r>
          </w:p>
        </w:tc>
        <w:tc>
          <w:tcPr>
            <w:tcW w:w="851" w:type="dxa"/>
            <w:tcBorders>
              <w:top w:val="nil"/>
              <w:left w:val="nil"/>
              <w:bottom w:val="single" w:sz="4" w:space="0" w:color="auto"/>
              <w:right w:val="single" w:sz="4" w:space="0" w:color="auto"/>
            </w:tcBorders>
            <w:shd w:val="clear" w:color="auto" w:fill="auto"/>
            <w:vAlign w:val="center"/>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2.2</w:t>
            </w: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992"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r>
      <w:tr w:rsidR="009912EF" w:rsidRPr="009912EF" w:rsidTr="00EB3410">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912EF" w:rsidRPr="009912EF" w:rsidRDefault="009912EF"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 xml:space="preserve"> педиатрические</w:t>
            </w:r>
          </w:p>
        </w:tc>
        <w:tc>
          <w:tcPr>
            <w:tcW w:w="851" w:type="dxa"/>
            <w:tcBorders>
              <w:top w:val="nil"/>
              <w:left w:val="nil"/>
              <w:bottom w:val="single" w:sz="4" w:space="0" w:color="auto"/>
              <w:right w:val="single" w:sz="4" w:space="0" w:color="auto"/>
            </w:tcBorders>
            <w:shd w:val="clear" w:color="auto" w:fill="auto"/>
            <w:vAlign w:val="center"/>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2.3</w:t>
            </w: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16</w:t>
            </w:r>
          </w:p>
        </w:tc>
        <w:tc>
          <w:tcPr>
            <w:tcW w:w="992"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4</w:t>
            </w: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11809</w:t>
            </w: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592</w:t>
            </w:r>
          </w:p>
        </w:tc>
      </w:tr>
      <w:tr w:rsidR="009912EF" w:rsidRPr="009912EF" w:rsidTr="00EB3410">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912EF" w:rsidRPr="009912EF" w:rsidRDefault="009912EF"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 xml:space="preserve"> психиатрические</w:t>
            </w:r>
          </w:p>
        </w:tc>
        <w:tc>
          <w:tcPr>
            <w:tcW w:w="851" w:type="dxa"/>
            <w:tcBorders>
              <w:top w:val="nil"/>
              <w:left w:val="nil"/>
              <w:bottom w:val="single" w:sz="4" w:space="0" w:color="auto"/>
              <w:right w:val="single" w:sz="4" w:space="0" w:color="auto"/>
            </w:tcBorders>
            <w:shd w:val="clear" w:color="auto" w:fill="auto"/>
            <w:vAlign w:val="center"/>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2.4</w:t>
            </w: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4</w:t>
            </w:r>
          </w:p>
        </w:tc>
        <w:tc>
          <w:tcPr>
            <w:tcW w:w="992"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1772</w:t>
            </w: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156</w:t>
            </w:r>
          </w:p>
        </w:tc>
      </w:tr>
      <w:tr w:rsidR="009912EF" w:rsidRPr="009912EF" w:rsidTr="00EB3410">
        <w:trPr>
          <w:trHeight w:val="376"/>
        </w:trPr>
        <w:tc>
          <w:tcPr>
            <w:tcW w:w="4106" w:type="dxa"/>
            <w:tcBorders>
              <w:top w:val="nil"/>
              <w:left w:val="single" w:sz="4" w:space="0" w:color="auto"/>
              <w:bottom w:val="single" w:sz="4" w:space="0" w:color="auto"/>
              <w:right w:val="single" w:sz="4" w:space="0" w:color="auto"/>
            </w:tcBorders>
            <w:shd w:val="clear" w:color="auto" w:fill="auto"/>
            <w:hideMark/>
          </w:tcPr>
          <w:p w:rsidR="009912EF" w:rsidRPr="009912EF" w:rsidRDefault="009912EF"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выездные экстренные консультативные бригады – всего</w:t>
            </w:r>
          </w:p>
        </w:tc>
        <w:tc>
          <w:tcPr>
            <w:tcW w:w="851" w:type="dxa"/>
            <w:tcBorders>
              <w:top w:val="nil"/>
              <w:left w:val="nil"/>
              <w:bottom w:val="single" w:sz="4" w:space="0" w:color="auto"/>
              <w:right w:val="single" w:sz="4" w:space="0" w:color="auto"/>
            </w:tcBorders>
            <w:shd w:val="clear" w:color="auto" w:fill="auto"/>
            <w:vAlign w:val="center"/>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2.5</w:t>
            </w: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992"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r>
      <w:tr w:rsidR="009912EF" w:rsidRPr="009912EF" w:rsidTr="00EB3410">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912EF" w:rsidRPr="009912EF" w:rsidRDefault="009912EF"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 xml:space="preserve">из них </w:t>
            </w:r>
            <w:r>
              <w:rPr>
                <w:rFonts w:ascii="Times New Roman" w:hAnsi="Times New Roman"/>
                <w:color w:val="000000"/>
                <w:spacing w:val="-2"/>
                <w:sz w:val="22"/>
                <w:szCs w:val="22"/>
              </w:rPr>
              <w:t>–</w:t>
            </w:r>
            <w:r w:rsidRPr="009912EF">
              <w:rPr>
                <w:rFonts w:ascii="Times New Roman" w:hAnsi="Times New Roman"/>
                <w:color w:val="000000"/>
                <w:spacing w:val="-2"/>
                <w:sz w:val="22"/>
                <w:szCs w:val="22"/>
              </w:rPr>
              <w:t xml:space="preserve"> кардиологические</w:t>
            </w:r>
          </w:p>
        </w:tc>
        <w:tc>
          <w:tcPr>
            <w:tcW w:w="851" w:type="dxa"/>
            <w:tcBorders>
              <w:top w:val="nil"/>
              <w:left w:val="nil"/>
              <w:bottom w:val="single" w:sz="4" w:space="0" w:color="auto"/>
              <w:right w:val="single" w:sz="4" w:space="0" w:color="auto"/>
            </w:tcBorders>
            <w:shd w:val="clear" w:color="auto" w:fill="auto"/>
            <w:vAlign w:val="center"/>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2.5.1</w:t>
            </w: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992"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r>
      <w:tr w:rsidR="009912EF" w:rsidRPr="009912EF" w:rsidTr="00EB3410">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912EF" w:rsidRPr="009912EF" w:rsidRDefault="009912EF"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неврологические</w:t>
            </w:r>
          </w:p>
        </w:tc>
        <w:tc>
          <w:tcPr>
            <w:tcW w:w="851" w:type="dxa"/>
            <w:tcBorders>
              <w:top w:val="nil"/>
              <w:left w:val="nil"/>
              <w:bottom w:val="single" w:sz="4" w:space="0" w:color="auto"/>
              <w:right w:val="single" w:sz="4" w:space="0" w:color="auto"/>
            </w:tcBorders>
            <w:shd w:val="clear" w:color="auto" w:fill="auto"/>
            <w:vAlign w:val="center"/>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2.5.2</w:t>
            </w: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992"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r>
      <w:tr w:rsidR="009912EF" w:rsidRPr="009912EF" w:rsidTr="00EB3410">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912EF" w:rsidRPr="009912EF" w:rsidRDefault="009912EF"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инфекционные</w:t>
            </w:r>
          </w:p>
        </w:tc>
        <w:tc>
          <w:tcPr>
            <w:tcW w:w="851" w:type="dxa"/>
            <w:tcBorders>
              <w:top w:val="nil"/>
              <w:left w:val="nil"/>
              <w:bottom w:val="single" w:sz="4" w:space="0" w:color="auto"/>
              <w:right w:val="single" w:sz="4" w:space="0" w:color="auto"/>
            </w:tcBorders>
            <w:shd w:val="clear" w:color="auto" w:fill="auto"/>
            <w:vAlign w:val="center"/>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2.5.3</w:t>
            </w: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992"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r>
      <w:tr w:rsidR="009912EF" w:rsidRPr="009912EF" w:rsidTr="00EB3410">
        <w:trPr>
          <w:trHeight w:val="255"/>
        </w:trPr>
        <w:tc>
          <w:tcPr>
            <w:tcW w:w="4106" w:type="dxa"/>
            <w:tcBorders>
              <w:top w:val="nil"/>
              <w:left w:val="single" w:sz="4" w:space="0" w:color="auto"/>
              <w:bottom w:val="single" w:sz="4" w:space="0" w:color="auto"/>
              <w:right w:val="single" w:sz="4" w:space="0" w:color="auto"/>
            </w:tcBorders>
            <w:shd w:val="clear" w:color="auto" w:fill="auto"/>
            <w:hideMark/>
          </w:tcPr>
          <w:p w:rsidR="009912EF" w:rsidRPr="009912EF" w:rsidRDefault="009912EF"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Авиамедицинские</w:t>
            </w:r>
          </w:p>
        </w:tc>
        <w:tc>
          <w:tcPr>
            <w:tcW w:w="851" w:type="dxa"/>
            <w:tcBorders>
              <w:top w:val="nil"/>
              <w:left w:val="nil"/>
              <w:bottom w:val="single" w:sz="4" w:space="0" w:color="auto"/>
              <w:right w:val="single" w:sz="4" w:space="0" w:color="auto"/>
            </w:tcBorders>
            <w:shd w:val="clear" w:color="auto" w:fill="auto"/>
            <w:vAlign w:val="center"/>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w:t>
            </w: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992"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p>
        </w:tc>
      </w:tr>
      <w:tr w:rsidR="009912EF" w:rsidRPr="009912EF" w:rsidTr="00EB3410">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9912EF" w:rsidRPr="009912EF" w:rsidRDefault="009912EF"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Всего</w:t>
            </w:r>
          </w:p>
        </w:tc>
        <w:tc>
          <w:tcPr>
            <w:tcW w:w="851" w:type="dxa"/>
            <w:tcBorders>
              <w:top w:val="nil"/>
              <w:left w:val="nil"/>
              <w:bottom w:val="single" w:sz="4" w:space="0" w:color="auto"/>
              <w:right w:val="single" w:sz="4" w:space="0" w:color="auto"/>
            </w:tcBorders>
            <w:shd w:val="clear" w:color="auto" w:fill="auto"/>
            <w:vAlign w:val="bottom"/>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4</w:t>
            </w: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404</w:t>
            </w:r>
          </w:p>
        </w:tc>
        <w:tc>
          <w:tcPr>
            <w:tcW w:w="992"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101</w:t>
            </w: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331081</w:t>
            </w:r>
          </w:p>
        </w:tc>
        <w:tc>
          <w:tcPr>
            <w:tcW w:w="1134" w:type="dxa"/>
            <w:tcBorders>
              <w:top w:val="nil"/>
              <w:left w:val="nil"/>
              <w:bottom w:val="single" w:sz="4" w:space="0" w:color="auto"/>
              <w:right w:val="single" w:sz="4" w:space="0" w:color="auto"/>
            </w:tcBorders>
            <w:shd w:val="clear" w:color="auto" w:fill="auto"/>
            <w:noWrap/>
            <w:vAlign w:val="bottom"/>
            <w:hideMark/>
          </w:tcPr>
          <w:p w:rsidR="009912EF" w:rsidRPr="009912EF" w:rsidRDefault="009912EF"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28595</w:t>
            </w:r>
          </w:p>
        </w:tc>
      </w:tr>
    </w:tbl>
    <w:p w:rsidR="00B87D42" w:rsidRPr="00B87D42" w:rsidRDefault="00B87D42" w:rsidP="00B87D42">
      <w:pPr>
        <w:widowControl w:val="0"/>
        <w:autoSpaceDE w:val="0"/>
        <w:autoSpaceDN w:val="0"/>
        <w:jc w:val="both"/>
        <w:rPr>
          <w:rFonts w:ascii="Times New Roman" w:hAnsi="Times New Roman"/>
          <w:iCs/>
          <w:sz w:val="24"/>
          <w:szCs w:val="24"/>
        </w:rPr>
      </w:pPr>
      <w:r w:rsidRPr="00B87D42">
        <w:rPr>
          <w:rFonts w:ascii="Times New Roman" w:hAnsi="Times New Roman"/>
          <w:iCs/>
          <w:sz w:val="24"/>
          <w:szCs w:val="24"/>
        </w:rPr>
        <w:tab/>
      </w:r>
    </w:p>
    <w:p w:rsidR="00B87D42" w:rsidRDefault="00B87D42" w:rsidP="00B87D42">
      <w:pPr>
        <w:widowControl w:val="0"/>
        <w:autoSpaceDE w:val="0"/>
        <w:autoSpaceDN w:val="0"/>
        <w:jc w:val="center"/>
        <w:rPr>
          <w:rFonts w:ascii="Times New Roman" w:hAnsi="Times New Roman"/>
          <w:bCs/>
          <w:iCs/>
          <w:sz w:val="24"/>
          <w:szCs w:val="24"/>
        </w:rPr>
      </w:pPr>
      <w:r w:rsidRPr="00B87D42">
        <w:rPr>
          <w:rFonts w:ascii="Times New Roman" w:hAnsi="Times New Roman"/>
          <w:bCs/>
          <w:iCs/>
          <w:sz w:val="24"/>
          <w:szCs w:val="24"/>
        </w:rPr>
        <w:t>Оказание скорой медицинской помощи при остром</w:t>
      </w:r>
    </w:p>
    <w:p w:rsidR="00B87D42" w:rsidRPr="00B87D42" w:rsidRDefault="00B87D42" w:rsidP="00B87D42">
      <w:pPr>
        <w:widowControl w:val="0"/>
        <w:autoSpaceDE w:val="0"/>
        <w:autoSpaceDN w:val="0"/>
        <w:jc w:val="center"/>
        <w:rPr>
          <w:rFonts w:ascii="Times New Roman" w:hAnsi="Times New Roman"/>
          <w:bCs/>
          <w:iCs/>
          <w:sz w:val="24"/>
          <w:szCs w:val="24"/>
        </w:rPr>
      </w:pPr>
      <w:r w:rsidRPr="00B87D42">
        <w:rPr>
          <w:rFonts w:ascii="Times New Roman" w:hAnsi="Times New Roman"/>
          <w:bCs/>
          <w:iCs/>
          <w:sz w:val="24"/>
          <w:szCs w:val="24"/>
        </w:rPr>
        <w:t>коронарном синдроме в 2021 году</w:t>
      </w:r>
    </w:p>
    <w:p w:rsidR="00B87D42" w:rsidRDefault="00B87D42" w:rsidP="00B87D42">
      <w:pPr>
        <w:widowControl w:val="0"/>
        <w:autoSpaceDE w:val="0"/>
        <w:autoSpaceDN w:val="0"/>
        <w:jc w:val="right"/>
        <w:rPr>
          <w:rFonts w:ascii="Times New Roman" w:hAnsi="Times New Roman"/>
          <w:bCs/>
          <w:iCs/>
          <w:sz w:val="24"/>
          <w:szCs w:val="24"/>
        </w:rPr>
      </w:pPr>
      <w:r w:rsidRPr="00B87D42">
        <w:rPr>
          <w:rFonts w:ascii="Times New Roman" w:hAnsi="Times New Roman"/>
          <w:bCs/>
          <w:iCs/>
          <w:sz w:val="24"/>
          <w:szCs w:val="24"/>
        </w:rPr>
        <w:t>Табл</w:t>
      </w:r>
      <w:r>
        <w:rPr>
          <w:rFonts w:ascii="Times New Roman" w:hAnsi="Times New Roman"/>
          <w:bCs/>
          <w:iCs/>
          <w:sz w:val="24"/>
          <w:szCs w:val="24"/>
        </w:rPr>
        <w:t>ица № 30</w:t>
      </w:r>
    </w:p>
    <w:p w:rsidR="00B87D42" w:rsidRPr="00B87D42" w:rsidRDefault="00B87D42" w:rsidP="009912EF">
      <w:pPr>
        <w:widowControl w:val="0"/>
        <w:autoSpaceDE w:val="0"/>
        <w:autoSpaceDN w:val="0"/>
        <w:rPr>
          <w:rFonts w:ascii="Times New Roman" w:hAnsi="Times New Roman"/>
          <w:bCs/>
          <w:iCs/>
          <w:sz w:val="16"/>
          <w:szCs w:val="16"/>
        </w:rPr>
      </w:pPr>
    </w:p>
    <w:tbl>
      <w:tblPr>
        <w:tblW w:w="9412"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1"/>
        <w:gridCol w:w="1151"/>
        <w:gridCol w:w="1295"/>
        <w:gridCol w:w="1215"/>
      </w:tblGrid>
      <w:tr w:rsidR="00B87D42" w:rsidRPr="009912EF" w:rsidTr="009912EF">
        <w:trPr>
          <w:trHeight w:val="780"/>
        </w:trPr>
        <w:tc>
          <w:tcPr>
            <w:tcW w:w="5751" w:type="dxa"/>
            <w:shd w:val="clear" w:color="auto" w:fill="auto"/>
            <w:hideMark/>
          </w:tcPr>
          <w:p w:rsidR="00B87D42" w:rsidRPr="009912EF" w:rsidRDefault="00B87D42" w:rsidP="009912EF">
            <w:pPr>
              <w:ind w:left="-57" w:right="-57"/>
              <w:jc w:val="center"/>
              <w:rPr>
                <w:rFonts w:ascii="Times New Roman" w:hAnsi="Times New Roman"/>
                <w:bCs/>
                <w:color w:val="000000"/>
                <w:spacing w:val="-2"/>
                <w:sz w:val="24"/>
                <w:szCs w:val="24"/>
              </w:rPr>
            </w:pPr>
            <w:r w:rsidRPr="009912EF">
              <w:rPr>
                <w:rFonts w:ascii="Times New Roman" w:hAnsi="Times New Roman"/>
                <w:bCs/>
                <w:color w:val="000000"/>
                <w:spacing w:val="-2"/>
                <w:sz w:val="24"/>
                <w:szCs w:val="24"/>
              </w:rPr>
              <w:t>Наименование показателей</w:t>
            </w:r>
          </w:p>
        </w:tc>
        <w:tc>
          <w:tcPr>
            <w:tcW w:w="1151" w:type="dxa"/>
            <w:shd w:val="clear" w:color="auto" w:fill="auto"/>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 строки</w:t>
            </w:r>
          </w:p>
        </w:tc>
        <w:tc>
          <w:tcPr>
            <w:tcW w:w="1295" w:type="dxa"/>
            <w:shd w:val="clear" w:color="auto" w:fill="auto"/>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Число</w:t>
            </w:r>
          </w:p>
        </w:tc>
        <w:tc>
          <w:tcPr>
            <w:tcW w:w="1215" w:type="dxa"/>
            <w:shd w:val="clear" w:color="auto" w:fill="auto"/>
            <w:hideMark/>
          </w:tcPr>
          <w:p w:rsidR="00B87D42" w:rsidRPr="009912EF" w:rsidRDefault="009912EF" w:rsidP="009912EF">
            <w:pPr>
              <w:ind w:left="-57" w:right="-57"/>
              <w:jc w:val="center"/>
              <w:rPr>
                <w:rFonts w:ascii="Times New Roman" w:hAnsi="Times New Roman"/>
                <w:color w:val="000000"/>
                <w:spacing w:val="-2"/>
                <w:sz w:val="24"/>
                <w:szCs w:val="24"/>
              </w:rPr>
            </w:pPr>
            <w:r>
              <w:rPr>
                <w:rFonts w:ascii="Times New Roman" w:hAnsi="Times New Roman"/>
                <w:color w:val="000000"/>
                <w:spacing w:val="-2"/>
                <w:sz w:val="24"/>
                <w:szCs w:val="24"/>
              </w:rPr>
              <w:t>И</w:t>
            </w:r>
            <w:r w:rsidR="00B87D42" w:rsidRPr="009912EF">
              <w:rPr>
                <w:rFonts w:ascii="Times New Roman" w:hAnsi="Times New Roman"/>
                <w:color w:val="000000"/>
                <w:spacing w:val="-2"/>
                <w:sz w:val="24"/>
                <w:szCs w:val="24"/>
              </w:rPr>
              <w:t>з них сельских жителей</w:t>
            </w:r>
          </w:p>
        </w:tc>
      </w:tr>
    </w:tbl>
    <w:p w:rsidR="009912EF" w:rsidRPr="009912EF" w:rsidRDefault="009912EF">
      <w:pPr>
        <w:rPr>
          <w:rFonts w:ascii="Times New Roman" w:hAnsi="Times New Roman"/>
          <w:sz w:val="2"/>
          <w:szCs w:val="2"/>
        </w:rPr>
      </w:pPr>
    </w:p>
    <w:tbl>
      <w:tblPr>
        <w:tblW w:w="9412" w:type="dxa"/>
        <w:tblLook w:val="04A0" w:firstRow="1" w:lastRow="0" w:firstColumn="1" w:lastColumn="0" w:noHBand="0" w:noVBand="1"/>
      </w:tblPr>
      <w:tblGrid>
        <w:gridCol w:w="5751"/>
        <w:gridCol w:w="1151"/>
        <w:gridCol w:w="1295"/>
        <w:gridCol w:w="1215"/>
      </w:tblGrid>
      <w:tr w:rsidR="00B87D42" w:rsidRPr="009912EF" w:rsidTr="009912EF">
        <w:trPr>
          <w:trHeight w:val="240"/>
          <w:tblHeader/>
        </w:trPr>
        <w:tc>
          <w:tcPr>
            <w:tcW w:w="5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1</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2</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3</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4</w:t>
            </w:r>
          </w:p>
        </w:tc>
      </w:tr>
      <w:tr w:rsidR="00B87D42" w:rsidRPr="009912EF" w:rsidTr="009912EF">
        <w:trPr>
          <w:trHeight w:val="255"/>
        </w:trPr>
        <w:tc>
          <w:tcPr>
            <w:tcW w:w="5751" w:type="dxa"/>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4"/>
                <w:szCs w:val="24"/>
              </w:rPr>
            </w:pPr>
            <w:r w:rsidRPr="009912EF">
              <w:rPr>
                <w:rFonts w:ascii="Times New Roman" w:hAnsi="Times New Roman"/>
                <w:color w:val="000000"/>
                <w:spacing w:val="-2"/>
                <w:sz w:val="24"/>
                <w:szCs w:val="24"/>
              </w:rPr>
              <w:t>Число пациентов с острым и повторным инфарктом миокарда (I21-I22), чел</w:t>
            </w:r>
          </w:p>
        </w:tc>
        <w:tc>
          <w:tcPr>
            <w:tcW w:w="1151"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1</w:t>
            </w:r>
          </w:p>
        </w:tc>
        <w:tc>
          <w:tcPr>
            <w:tcW w:w="129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1226</w:t>
            </w:r>
          </w:p>
        </w:tc>
        <w:tc>
          <w:tcPr>
            <w:tcW w:w="121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492</w:t>
            </w:r>
          </w:p>
        </w:tc>
      </w:tr>
      <w:tr w:rsidR="00B87D42" w:rsidRPr="009912EF" w:rsidTr="009912EF">
        <w:trPr>
          <w:trHeight w:val="810"/>
        </w:trPr>
        <w:tc>
          <w:tcPr>
            <w:tcW w:w="5751" w:type="dxa"/>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4"/>
                <w:szCs w:val="24"/>
              </w:rPr>
            </w:pPr>
            <w:r w:rsidRPr="009912EF">
              <w:rPr>
                <w:rFonts w:ascii="Times New Roman" w:hAnsi="Times New Roman"/>
                <w:color w:val="000000"/>
                <w:spacing w:val="-2"/>
                <w:sz w:val="24"/>
                <w:szCs w:val="24"/>
              </w:rPr>
              <w:t>из них (из стр</w:t>
            </w:r>
            <w:r w:rsidR="009912EF">
              <w:rPr>
                <w:rFonts w:ascii="Times New Roman" w:hAnsi="Times New Roman"/>
                <w:color w:val="000000"/>
                <w:spacing w:val="-2"/>
                <w:sz w:val="24"/>
                <w:szCs w:val="24"/>
              </w:rPr>
              <w:t>оки</w:t>
            </w:r>
            <w:r w:rsidRPr="009912EF">
              <w:rPr>
                <w:rFonts w:ascii="Times New Roman" w:hAnsi="Times New Roman"/>
                <w:color w:val="000000"/>
                <w:spacing w:val="-2"/>
                <w:sz w:val="24"/>
                <w:szCs w:val="24"/>
              </w:rPr>
              <w:t xml:space="preserve"> 1) </w:t>
            </w:r>
            <w:r w:rsidR="009912EF">
              <w:rPr>
                <w:rFonts w:ascii="Times New Roman" w:hAnsi="Times New Roman"/>
                <w:color w:val="000000"/>
                <w:spacing w:val="-2"/>
                <w:sz w:val="24"/>
                <w:szCs w:val="24"/>
              </w:rPr>
              <w:t>–</w:t>
            </w:r>
            <w:r w:rsidRPr="009912EF">
              <w:rPr>
                <w:rFonts w:ascii="Times New Roman" w:hAnsi="Times New Roman"/>
                <w:color w:val="000000"/>
                <w:spacing w:val="-2"/>
                <w:sz w:val="24"/>
                <w:szCs w:val="24"/>
              </w:rPr>
              <w:t xml:space="preserve"> пациентов, нуждавшихся в проведении тромболизиса при оказании скорой медицинской помощи вне медицинской организации при отсутствии медицинских противопоказаний к проведению тромболизиса</w:t>
            </w:r>
          </w:p>
        </w:tc>
        <w:tc>
          <w:tcPr>
            <w:tcW w:w="1151"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1.1</w:t>
            </w:r>
          </w:p>
        </w:tc>
        <w:tc>
          <w:tcPr>
            <w:tcW w:w="129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179</w:t>
            </w:r>
          </w:p>
        </w:tc>
        <w:tc>
          <w:tcPr>
            <w:tcW w:w="121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65</w:t>
            </w:r>
          </w:p>
        </w:tc>
      </w:tr>
      <w:tr w:rsidR="00B87D42" w:rsidRPr="009912EF" w:rsidTr="009912EF">
        <w:trPr>
          <w:trHeight w:val="255"/>
        </w:trPr>
        <w:tc>
          <w:tcPr>
            <w:tcW w:w="5751" w:type="dxa"/>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4"/>
                <w:szCs w:val="24"/>
              </w:rPr>
            </w:pPr>
            <w:r w:rsidRPr="009912EF">
              <w:rPr>
                <w:rFonts w:ascii="Times New Roman" w:hAnsi="Times New Roman"/>
                <w:color w:val="000000"/>
                <w:spacing w:val="-2"/>
                <w:sz w:val="24"/>
                <w:szCs w:val="24"/>
              </w:rPr>
              <w:t xml:space="preserve">из них </w:t>
            </w:r>
            <w:r w:rsidR="009912EF">
              <w:rPr>
                <w:rFonts w:ascii="Times New Roman" w:hAnsi="Times New Roman"/>
                <w:color w:val="000000"/>
                <w:spacing w:val="-2"/>
                <w:sz w:val="24"/>
                <w:szCs w:val="24"/>
              </w:rPr>
              <w:t>–</w:t>
            </w:r>
            <w:r w:rsidRPr="009912EF">
              <w:rPr>
                <w:rFonts w:ascii="Times New Roman" w:hAnsi="Times New Roman"/>
                <w:color w:val="000000"/>
                <w:spacing w:val="-2"/>
                <w:sz w:val="24"/>
                <w:szCs w:val="24"/>
              </w:rPr>
              <w:t xml:space="preserve"> проведено</w:t>
            </w:r>
            <w:r w:rsidR="009912EF">
              <w:rPr>
                <w:rFonts w:ascii="Times New Roman" w:hAnsi="Times New Roman"/>
                <w:color w:val="000000"/>
                <w:spacing w:val="-2"/>
                <w:sz w:val="24"/>
                <w:szCs w:val="24"/>
              </w:rPr>
              <w:t xml:space="preserve"> </w:t>
            </w:r>
            <w:r w:rsidRPr="009912EF">
              <w:rPr>
                <w:rFonts w:ascii="Times New Roman" w:hAnsi="Times New Roman"/>
                <w:color w:val="000000"/>
                <w:spacing w:val="-2"/>
                <w:sz w:val="24"/>
                <w:szCs w:val="24"/>
              </w:rPr>
              <w:t>тромболизисов</w:t>
            </w:r>
          </w:p>
        </w:tc>
        <w:tc>
          <w:tcPr>
            <w:tcW w:w="1151"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1.1.1</w:t>
            </w:r>
          </w:p>
        </w:tc>
        <w:tc>
          <w:tcPr>
            <w:tcW w:w="129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179</w:t>
            </w:r>
          </w:p>
        </w:tc>
        <w:tc>
          <w:tcPr>
            <w:tcW w:w="121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65</w:t>
            </w:r>
          </w:p>
        </w:tc>
      </w:tr>
      <w:tr w:rsidR="00B87D42" w:rsidRPr="009912EF" w:rsidTr="009912EF">
        <w:trPr>
          <w:trHeight w:val="269"/>
        </w:trPr>
        <w:tc>
          <w:tcPr>
            <w:tcW w:w="5751" w:type="dxa"/>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4"/>
                <w:szCs w:val="24"/>
              </w:rPr>
            </w:pPr>
            <w:r w:rsidRPr="009912EF">
              <w:rPr>
                <w:rFonts w:ascii="Times New Roman" w:hAnsi="Times New Roman"/>
                <w:color w:val="000000"/>
                <w:spacing w:val="-2"/>
                <w:sz w:val="24"/>
                <w:szCs w:val="24"/>
              </w:rPr>
              <w:t>пациентов, у которых смерть наступила в транспортном средстве при выполнении медицинской эвакуации с места вызова скорой медицинской помощи</w:t>
            </w:r>
          </w:p>
        </w:tc>
        <w:tc>
          <w:tcPr>
            <w:tcW w:w="1151"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1.2</w:t>
            </w:r>
          </w:p>
        </w:tc>
        <w:tc>
          <w:tcPr>
            <w:tcW w:w="129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22</w:t>
            </w:r>
          </w:p>
        </w:tc>
        <w:tc>
          <w:tcPr>
            <w:tcW w:w="121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p>
        </w:tc>
      </w:tr>
      <w:tr w:rsidR="00B87D42" w:rsidRPr="009912EF" w:rsidTr="009912EF">
        <w:trPr>
          <w:trHeight w:val="510"/>
        </w:trPr>
        <w:tc>
          <w:tcPr>
            <w:tcW w:w="5751" w:type="dxa"/>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4"/>
                <w:szCs w:val="24"/>
              </w:rPr>
            </w:pPr>
            <w:r w:rsidRPr="009912EF">
              <w:rPr>
                <w:rFonts w:ascii="Times New Roman" w:hAnsi="Times New Roman"/>
                <w:color w:val="000000"/>
                <w:spacing w:val="-2"/>
                <w:sz w:val="24"/>
                <w:szCs w:val="24"/>
              </w:rPr>
              <w:lastRenderedPageBreak/>
              <w:t xml:space="preserve">пациентов доставленых в </w:t>
            </w:r>
            <w:r w:rsidR="009912EF">
              <w:rPr>
                <w:rFonts w:ascii="Times New Roman" w:hAnsi="Times New Roman"/>
                <w:color w:val="000000"/>
                <w:spacing w:val="-2"/>
                <w:sz w:val="24"/>
                <w:szCs w:val="24"/>
              </w:rPr>
              <w:t>РСЦ</w:t>
            </w:r>
            <w:r w:rsidRPr="009912EF">
              <w:rPr>
                <w:rFonts w:ascii="Times New Roman" w:hAnsi="Times New Roman"/>
                <w:color w:val="000000"/>
                <w:spacing w:val="-2"/>
                <w:sz w:val="24"/>
                <w:szCs w:val="24"/>
              </w:rPr>
              <w:t xml:space="preserve"> и </w:t>
            </w:r>
            <w:r w:rsidR="009912EF">
              <w:rPr>
                <w:rFonts w:ascii="Times New Roman" w:hAnsi="Times New Roman"/>
                <w:color w:val="000000"/>
                <w:spacing w:val="-2"/>
                <w:sz w:val="24"/>
                <w:szCs w:val="24"/>
              </w:rPr>
              <w:t>ПСО</w:t>
            </w:r>
            <w:r w:rsidRPr="009912EF">
              <w:rPr>
                <w:rFonts w:ascii="Times New Roman" w:hAnsi="Times New Roman"/>
                <w:color w:val="000000"/>
                <w:spacing w:val="-2"/>
                <w:sz w:val="24"/>
                <w:szCs w:val="24"/>
              </w:rPr>
              <w:t xml:space="preserve"> с места вызова скорой медицинской помощи</w:t>
            </w:r>
          </w:p>
        </w:tc>
        <w:tc>
          <w:tcPr>
            <w:tcW w:w="1151"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1.3</w:t>
            </w:r>
          </w:p>
        </w:tc>
        <w:tc>
          <w:tcPr>
            <w:tcW w:w="129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1199</w:t>
            </w:r>
          </w:p>
        </w:tc>
        <w:tc>
          <w:tcPr>
            <w:tcW w:w="121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487</w:t>
            </w:r>
          </w:p>
        </w:tc>
      </w:tr>
      <w:tr w:rsidR="00B87D42" w:rsidRPr="009912EF" w:rsidTr="009912EF">
        <w:trPr>
          <w:trHeight w:val="255"/>
        </w:trPr>
        <w:tc>
          <w:tcPr>
            <w:tcW w:w="5751" w:type="dxa"/>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4"/>
                <w:szCs w:val="24"/>
              </w:rPr>
            </w:pPr>
            <w:r w:rsidRPr="009912EF">
              <w:rPr>
                <w:rFonts w:ascii="Times New Roman" w:hAnsi="Times New Roman"/>
                <w:color w:val="000000"/>
                <w:spacing w:val="-2"/>
                <w:sz w:val="24"/>
                <w:szCs w:val="24"/>
              </w:rPr>
              <w:t>Число пациентов с острыми цереброваскулярными болезнями (I60-I66), чел</w:t>
            </w:r>
          </w:p>
        </w:tc>
        <w:tc>
          <w:tcPr>
            <w:tcW w:w="1151"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2</w:t>
            </w:r>
          </w:p>
        </w:tc>
        <w:tc>
          <w:tcPr>
            <w:tcW w:w="129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7456</w:t>
            </w:r>
          </w:p>
        </w:tc>
        <w:tc>
          <w:tcPr>
            <w:tcW w:w="121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1425</w:t>
            </w:r>
          </w:p>
        </w:tc>
      </w:tr>
      <w:tr w:rsidR="00B87D42" w:rsidRPr="009912EF" w:rsidTr="009912EF">
        <w:trPr>
          <w:trHeight w:val="510"/>
        </w:trPr>
        <w:tc>
          <w:tcPr>
            <w:tcW w:w="5751" w:type="dxa"/>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4"/>
                <w:szCs w:val="24"/>
              </w:rPr>
            </w:pPr>
            <w:r w:rsidRPr="009912EF">
              <w:rPr>
                <w:rFonts w:ascii="Times New Roman" w:hAnsi="Times New Roman"/>
                <w:color w:val="000000"/>
                <w:spacing w:val="-2"/>
                <w:sz w:val="24"/>
                <w:szCs w:val="24"/>
              </w:rPr>
              <w:t>из них (из стр</w:t>
            </w:r>
            <w:r w:rsidR="009912EF">
              <w:rPr>
                <w:rFonts w:ascii="Times New Roman" w:hAnsi="Times New Roman"/>
                <w:color w:val="000000"/>
                <w:spacing w:val="-2"/>
                <w:sz w:val="24"/>
                <w:szCs w:val="24"/>
              </w:rPr>
              <w:t>оки</w:t>
            </w:r>
            <w:r w:rsidRPr="009912EF">
              <w:rPr>
                <w:rFonts w:ascii="Times New Roman" w:hAnsi="Times New Roman"/>
                <w:color w:val="000000"/>
                <w:spacing w:val="-2"/>
                <w:sz w:val="24"/>
                <w:szCs w:val="24"/>
              </w:rPr>
              <w:t xml:space="preserve"> 2) -  пациентов, у которых смерть наступила в транспортном средстве при выполнении медицинской эвакуации с места вызова скорой медицинской помощи</w:t>
            </w:r>
          </w:p>
        </w:tc>
        <w:tc>
          <w:tcPr>
            <w:tcW w:w="1151"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2.1</w:t>
            </w:r>
          </w:p>
        </w:tc>
        <w:tc>
          <w:tcPr>
            <w:tcW w:w="129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8</w:t>
            </w:r>
          </w:p>
        </w:tc>
        <w:tc>
          <w:tcPr>
            <w:tcW w:w="121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4</w:t>
            </w:r>
          </w:p>
        </w:tc>
      </w:tr>
      <w:tr w:rsidR="00B87D42" w:rsidRPr="009912EF" w:rsidTr="009912EF">
        <w:trPr>
          <w:trHeight w:val="510"/>
        </w:trPr>
        <w:tc>
          <w:tcPr>
            <w:tcW w:w="5751" w:type="dxa"/>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4"/>
                <w:szCs w:val="24"/>
              </w:rPr>
            </w:pPr>
            <w:r w:rsidRPr="009912EF">
              <w:rPr>
                <w:rFonts w:ascii="Times New Roman" w:hAnsi="Times New Roman"/>
                <w:color w:val="000000"/>
                <w:spacing w:val="-2"/>
                <w:sz w:val="24"/>
                <w:szCs w:val="24"/>
              </w:rPr>
              <w:t>пациентов, доставленых в региональные сосудистые центры и первичные сосудистые отделения с места вызова скорой медицинской помощи</w:t>
            </w:r>
          </w:p>
        </w:tc>
        <w:tc>
          <w:tcPr>
            <w:tcW w:w="1151"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2.2</w:t>
            </w:r>
          </w:p>
        </w:tc>
        <w:tc>
          <w:tcPr>
            <w:tcW w:w="129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6477</w:t>
            </w:r>
          </w:p>
        </w:tc>
        <w:tc>
          <w:tcPr>
            <w:tcW w:w="121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1309</w:t>
            </w:r>
          </w:p>
        </w:tc>
      </w:tr>
      <w:tr w:rsidR="00B87D42" w:rsidRPr="009912EF" w:rsidTr="009912EF">
        <w:trPr>
          <w:trHeight w:val="255"/>
        </w:trPr>
        <w:tc>
          <w:tcPr>
            <w:tcW w:w="5751" w:type="dxa"/>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4"/>
                <w:szCs w:val="24"/>
              </w:rPr>
            </w:pPr>
            <w:r w:rsidRPr="009912EF">
              <w:rPr>
                <w:rFonts w:ascii="Times New Roman" w:hAnsi="Times New Roman"/>
                <w:color w:val="000000"/>
                <w:spacing w:val="-2"/>
                <w:sz w:val="24"/>
                <w:szCs w:val="24"/>
              </w:rPr>
              <w:t>Число безрезультатных вызовов скорой медицинской помощи, ед</w:t>
            </w:r>
          </w:p>
        </w:tc>
        <w:tc>
          <w:tcPr>
            <w:tcW w:w="1151"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3</w:t>
            </w:r>
          </w:p>
        </w:tc>
        <w:tc>
          <w:tcPr>
            <w:tcW w:w="129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18948</w:t>
            </w:r>
          </w:p>
        </w:tc>
        <w:tc>
          <w:tcPr>
            <w:tcW w:w="121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1163</w:t>
            </w:r>
          </w:p>
        </w:tc>
      </w:tr>
      <w:tr w:rsidR="00B87D42" w:rsidRPr="009912EF" w:rsidTr="009912EF">
        <w:trPr>
          <w:trHeight w:val="510"/>
        </w:trPr>
        <w:tc>
          <w:tcPr>
            <w:tcW w:w="5751" w:type="dxa"/>
            <w:tcBorders>
              <w:top w:val="nil"/>
              <w:left w:val="single" w:sz="4" w:space="0" w:color="auto"/>
              <w:bottom w:val="single" w:sz="4" w:space="0" w:color="auto"/>
              <w:right w:val="single" w:sz="4" w:space="0" w:color="auto"/>
            </w:tcBorders>
            <w:shd w:val="clear" w:color="auto" w:fill="auto"/>
            <w:vAlign w:val="center"/>
            <w:hideMark/>
          </w:tcPr>
          <w:p w:rsidR="00B87D42" w:rsidRPr="009912EF" w:rsidRDefault="00B87D42" w:rsidP="009912EF">
            <w:pPr>
              <w:ind w:left="-57" w:right="-57"/>
              <w:rPr>
                <w:rFonts w:ascii="Times New Roman" w:hAnsi="Times New Roman"/>
                <w:color w:val="000000"/>
                <w:spacing w:val="-2"/>
                <w:sz w:val="24"/>
                <w:szCs w:val="24"/>
              </w:rPr>
            </w:pPr>
            <w:r w:rsidRPr="009912EF">
              <w:rPr>
                <w:rFonts w:ascii="Times New Roman" w:hAnsi="Times New Roman"/>
                <w:color w:val="000000"/>
                <w:spacing w:val="-2"/>
                <w:sz w:val="24"/>
                <w:szCs w:val="24"/>
              </w:rPr>
              <w:t>Отказано в оказании скорой медицинской помощи по причине необоснованности в связи с отсутствием повода для вызова скорой медицинской помощи</w:t>
            </w:r>
          </w:p>
        </w:tc>
        <w:tc>
          <w:tcPr>
            <w:tcW w:w="1151"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4</w:t>
            </w:r>
          </w:p>
        </w:tc>
        <w:tc>
          <w:tcPr>
            <w:tcW w:w="129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2</w:t>
            </w:r>
          </w:p>
        </w:tc>
        <w:tc>
          <w:tcPr>
            <w:tcW w:w="1215"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4"/>
                <w:szCs w:val="24"/>
              </w:rPr>
            </w:pPr>
            <w:r w:rsidRPr="009912EF">
              <w:rPr>
                <w:rFonts w:ascii="Times New Roman" w:hAnsi="Times New Roman"/>
                <w:color w:val="000000"/>
                <w:spacing w:val="-2"/>
                <w:sz w:val="24"/>
                <w:szCs w:val="24"/>
              </w:rPr>
              <w:t>1</w:t>
            </w:r>
          </w:p>
        </w:tc>
      </w:tr>
    </w:tbl>
    <w:p w:rsidR="009912EF" w:rsidRPr="009912EF" w:rsidRDefault="009912EF" w:rsidP="009912EF">
      <w:pPr>
        <w:widowControl w:val="0"/>
        <w:autoSpaceDE w:val="0"/>
        <w:autoSpaceDN w:val="0"/>
        <w:ind w:firstLine="709"/>
        <w:jc w:val="both"/>
        <w:rPr>
          <w:rFonts w:ascii="Times New Roman" w:hAnsi="Times New Roman"/>
          <w:iCs/>
          <w:sz w:val="4"/>
          <w:szCs w:val="4"/>
        </w:rPr>
      </w:pP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xml:space="preserve">В своей деятельности служба скорой медицинской помощи руководствуется приказом Министерства здравоохранения Российской Федерации от 20.06.2013 № 388н «Об утверждении порядка оказания скорой, в </w:t>
      </w:r>
      <w:r w:rsidR="009912EF" w:rsidRPr="009912EF">
        <w:rPr>
          <w:rFonts w:ascii="Times New Roman" w:hAnsi="Times New Roman"/>
          <w:iCs/>
          <w:sz w:val="24"/>
          <w:szCs w:val="24"/>
        </w:rPr>
        <w:t>том числе</w:t>
      </w:r>
      <w:r w:rsidRPr="009912EF">
        <w:rPr>
          <w:rFonts w:ascii="Times New Roman" w:hAnsi="Times New Roman"/>
          <w:iCs/>
          <w:sz w:val="24"/>
          <w:szCs w:val="24"/>
        </w:rPr>
        <w:t xml:space="preserve"> скорой специализированной, медицинской помощи».</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Скорая медицинская помощь оказывается в следующих формах:</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w:t>
      </w:r>
      <w:r w:rsidR="009912EF">
        <w:rPr>
          <w:rFonts w:ascii="Times New Roman" w:hAnsi="Times New Roman"/>
          <w:iCs/>
          <w:sz w:val="24"/>
          <w:szCs w:val="24"/>
        </w:rPr>
        <w:t> </w:t>
      </w:r>
      <w:r w:rsidRPr="009912EF">
        <w:rPr>
          <w:rFonts w:ascii="Times New Roman" w:hAnsi="Times New Roman"/>
          <w:iCs/>
          <w:sz w:val="24"/>
          <w:szCs w:val="24"/>
        </w:rPr>
        <w:t>экстренной – при внезапных острых заболеваниях, состояниях, обострении хронических заболеваний, представляющих угрозу жизни пациента;</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w:t>
      </w:r>
      <w:r w:rsidR="009912EF">
        <w:rPr>
          <w:rFonts w:ascii="Times New Roman" w:hAnsi="Times New Roman"/>
          <w:iCs/>
          <w:sz w:val="24"/>
          <w:szCs w:val="24"/>
        </w:rPr>
        <w:t> </w:t>
      </w:r>
      <w:r w:rsidRPr="009912EF">
        <w:rPr>
          <w:rFonts w:ascii="Times New Roman" w:hAnsi="Times New Roman"/>
          <w:iCs/>
          <w:sz w:val="24"/>
          <w:szCs w:val="24"/>
        </w:rPr>
        <w:t>неотложной – при внезапных острых заболеваниях, состояниях, обострении хронических заболеваний без явных признаков угрозы жизни пациента.</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xml:space="preserve">В случае поступления вызова скорой медицинской помощи в экстренной форме на вызов направляется ближайшая свободная общепрофильная выездная бригада скорой медицинской помощи или специализированная выездная бригада скорой медицинской помощи. В случае поступления вызова скорой медицинской помощи в неотложной форме на вызов направляется ближайшая свободная общепрофильная выездная бригада скорой медицинской помощи при отсутствии вызовов скорой медицинской помощи в экстренной форме. В случае поступления большого количества вызовов, превышающих наличие свободных бригад, в первую очередь обслуживаются вызовы, требующие срочного медицинского вмешательства при состояниях, угрожающих жизни; срочность (вызов экстренный или неотложный) определяется диспетчером самостоятельно, в сложных случаях срочность вызова определяет старший врач станции. В случае поступления нескольких вызовов, имеющих одинаковую срочность, они обслуживаются в порядке очередности поступления, по мере освобождения выъездных бригад на линии, поэтому время ожидания передачи вызова от момента его поступления в диспетчерскую до момента его передачи выездным бригадам зависит от количества вызовов, поступивших за определенный промежуток времени и наличия свободных бригад. </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В  службе скорой медицинской помощи утверждены 2 нормативных показателя:</w:t>
      </w:r>
    </w:p>
    <w:p w:rsidR="00B87D42" w:rsidRPr="009912EF" w:rsidRDefault="009912EF"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1. </w:t>
      </w:r>
      <w:r w:rsidR="00B87D42" w:rsidRPr="009912EF">
        <w:rPr>
          <w:rFonts w:ascii="Times New Roman" w:hAnsi="Times New Roman"/>
          <w:iCs/>
          <w:sz w:val="24"/>
          <w:szCs w:val="24"/>
        </w:rPr>
        <w:t>Время доезда: подстанции скорой медицинской помощи организуются с расчетом 20-минутной транспортной доступности, т.е. время доезда выездной бригады до места вызова с момента получения вызова от диспетчерской службы не должно превышать 20 минут.</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2. Обращаемость (кол</w:t>
      </w:r>
      <w:r w:rsidR="00AD30CA">
        <w:rPr>
          <w:rFonts w:ascii="Times New Roman" w:hAnsi="Times New Roman"/>
          <w:iCs/>
          <w:sz w:val="24"/>
          <w:szCs w:val="24"/>
        </w:rPr>
        <w:t>ичест</w:t>
      </w:r>
      <w:r w:rsidRPr="009912EF">
        <w:rPr>
          <w:rFonts w:ascii="Times New Roman" w:hAnsi="Times New Roman"/>
          <w:iCs/>
          <w:sz w:val="24"/>
          <w:szCs w:val="24"/>
        </w:rPr>
        <w:t>во вызовов на одного жителя) – норматив 0,300 на одного жителя.</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ГБУ РО «Городская клиническая станция скорой медицинской помощи» имеет в своем составе 4 подстанции:</w:t>
      </w:r>
    </w:p>
    <w:p w:rsidR="00B87D42" w:rsidRPr="009912EF" w:rsidRDefault="009912EF"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 </w:t>
      </w:r>
      <w:r w:rsidR="00B87D42" w:rsidRPr="009912EF">
        <w:rPr>
          <w:rFonts w:ascii="Times New Roman" w:hAnsi="Times New Roman"/>
          <w:iCs/>
          <w:sz w:val="24"/>
          <w:szCs w:val="24"/>
        </w:rPr>
        <w:t xml:space="preserve">центральная подстанция (ул. Полевая, д. 3) – 26 выездных бригад </w:t>
      </w:r>
      <w:bookmarkStart w:id="22" w:name="_Hlk104728683"/>
      <w:r w:rsidR="00B87D42" w:rsidRPr="009912EF">
        <w:rPr>
          <w:rFonts w:ascii="Times New Roman" w:hAnsi="Times New Roman"/>
          <w:iCs/>
          <w:sz w:val="24"/>
          <w:szCs w:val="24"/>
        </w:rPr>
        <w:t xml:space="preserve">скорой </w:t>
      </w:r>
      <w:r w:rsidR="00B87D42" w:rsidRPr="009912EF">
        <w:rPr>
          <w:rFonts w:ascii="Times New Roman" w:hAnsi="Times New Roman"/>
          <w:iCs/>
          <w:sz w:val="24"/>
          <w:szCs w:val="24"/>
        </w:rPr>
        <w:lastRenderedPageBreak/>
        <w:t>медицинской помощи;</w:t>
      </w:r>
    </w:p>
    <w:bookmarkEnd w:id="22"/>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подстанция № 1 (ул. Октябрьская, д. 59/1, пос. Приокский) – 7 выездных бригад скорой медицинской помощи;</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подстанция № 2 (Касимовское шоссе, д. 38 – Дашково-Песочня) – 5 выездных бригад скорой медицинской помощи;</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подстанция № 3 (пос. Солотча, ул. Больничная, д. 7) – 1 выездная бригада скорой медицинской помощи;</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подстанция № 4 (ул. Крупской, д. 13) – 4 выездные бригады скорой медицинской помощи.</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В 25 районах Рязанской области скорую медицинскую помощь; оказывают –</w:t>
      </w:r>
      <w:r w:rsidR="009912EF">
        <w:rPr>
          <w:rFonts w:ascii="Times New Roman" w:hAnsi="Times New Roman"/>
          <w:iCs/>
          <w:sz w:val="24"/>
          <w:szCs w:val="24"/>
        </w:rPr>
        <w:br/>
      </w:r>
      <w:r w:rsidRPr="009912EF">
        <w:rPr>
          <w:rFonts w:ascii="Times New Roman" w:hAnsi="Times New Roman"/>
          <w:iCs/>
          <w:sz w:val="24"/>
          <w:szCs w:val="24"/>
        </w:rPr>
        <w:t>5 станций (</w:t>
      </w:r>
      <w:r w:rsidR="005912D9">
        <w:rPr>
          <w:rFonts w:ascii="Times New Roman" w:hAnsi="Times New Roman"/>
          <w:iCs/>
          <w:sz w:val="24"/>
          <w:szCs w:val="24"/>
        </w:rPr>
        <w:t xml:space="preserve">г. </w:t>
      </w:r>
      <w:r w:rsidRPr="009912EF">
        <w:rPr>
          <w:rFonts w:ascii="Times New Roman" w:hAnsi="Times New Roman"/>
          <w:iCs/>
          <w:sz w:val="24"/>
          <w:szCs w:val="24"/>
        </w:rPr>
        <w:t xml:space="preserve">Касимов, </w:t>
      </w:r>
      <w:r w:rsidR="00CF7929">
        <w:rPr>
          <w:rFonts w:ascii="Times New Roman" w:hAnsi="Times New Roman"/>
          <w:iCs/>
          <w:sz w:val="24"/>
          <w:szCs w:val="24"/>
        </w:rPr>
        <w:t>р.п.</w:t>
      </w:r>
      <w:r w:rsidR="005912D9">
        <w:rPr>
          <w:rFonts w:ascii="Times New Roman" w:hAnsi="Times New Roman"/>
          <w:iCs/>
          <w:sz w:val="24"/>
          <w:szCs w:val="24"/>
        </w:rPr>
        <w:t xml:space="preserve"> </w:t>
      </w:r>
      <w:r w:rsidRPr="009912EF">
        <w:rPr>
          <w:rFonts w:ascii="Times New Roman" w:hAnsi="Times New Roman"/>
          <w:iCs/>
          <w:sz w:val="24"/>
          <w:szCs w:val="24"/>
        </w:rPr>
        <w:t xml:space="preserve">Пронск, </w:t>
      </w:r>
      <w:r w:rsidR="005912D9">
        <w:rPr>
          <w:rFonts w:ascii="Times New Roman" w:hAnsi="Times New Roman"/>
          <w:iCs/>
          <w:sz w:val="24"/>
          <w:szCs w:val="24"/>
        </w:rPr>
        <w:t xml:space="preserve">г. </w:t>
      </w:r>
      <w:r w:rsidRPr="009912EF">
        <w:rPr>
          <w:rFonts w:ascii="Times New Roman" w:hAnsi="Times New Roman"/>
          <w:iCs/>
          <w:sz w:val="24"/>
          <w:szCs w:val="24"/>
        </w:rPr>
        <w:t xml:space="preserve">Ряжск, </w:t>
      </w:r>
      <w:r w:rsidR="005912D9">
        <w:rPr>
          <w:rFonts w:ascii="Times New Roman" w:hAnsi="Times New Roman"/>
          <w:iCs/>
          <w:sz w:val="24"/>
          <w:szCs w:val="24"/>
        </w:rPr>
        <w:t xml:space="preserve">г. </w:t>
      </w:r>
      <w:r w:rsidRPr="009912EF">
        <w:rPr>
          <w:rFonts w:ascii="Times New Roman" w:hAnsi="Times New Roman"/>
          <w:iCs/>
          <w:sz w:val="24"/>
          <w:szCs w:val="24"/>
        </w:rPr>
        <w:t xml:space="preserve">Сасово, </w:t>
      </w:r>
      <w:r w:rsidR="005912D9">
        <w:rPr>
          <w:rFonts w:ascii="Times New Roman" w:hAnsi="Times New Roman"/>
          <w:iCs/>
          <w:sz w:val="24"/>
          <w:szCs w:val="24"/>
        </w:rPr>
        <w:t xml:space="preserve">г. </w:t>
      </w:r>
      <w:r w:rsidRPr="009912EF">
        <w:rPr>
          <w:rFonts w:ascii="Times New Roman" w:hAnsi="Times New Roman"/>
          <w:iCs/>
          <w:sz w:val="24"/>
          <w:szCs w:val="24"/>
        </w:rPr>
        <w:t>Скопин), 20 отделений скорой медицинской помощи;</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в районах Рязанской области 4 выездные врачебные общепрофильные бригады (состав: 1 врач, 1 фельдшер, 1 водитель) (</w:t>
      </w:r>
      <w:r w:rsidR="00AD30CA">
        <w:rPr>
          <w:rFonts w:ascii="Times New Roman" w:hAnsi="Times New Roman"/>
          <w:iCs/>
          <w:sz w:val="24"/>
          <w:szCs w:val="24"/>
        </w:rPr>
        <w:t xml:space="preserve">г. </w:t>
      </w:r>
      <w:r w:rsidRPr="009912EF">
        <w:rPr>
          <w:rFonts w:ascii="Times New Roman" w:hAnsi="Times New Roman"/>
          <w:iCs/>
          <w:sz w:val="24"/>
          <w:szCs w:val="24"/>
        </w:rPr>
        <w:t xml:space="preserve">Касимов, </w:t>
      </w:r>
      <w:r w:rsidR="00AD30CA">
        <w:rPr>
          <w:rFonts w:ascii="Times New Roman" w:hAnsi="Times New Roman"/>
          <w:iCs/>
          <w:sz w:val="24"/>
          <w:szCs w:val="24"/>
        </w:rPr>
        <w:t xml:space="preserve">г. </w:t>
      </w:r>
      <w:r w:rsidRPr="009912EF">
        <w:rPr>
          <w:rFonts w:ascii="Times New Roman" w:hAnsi="Times New Roman"/>
          <w:iCs/>
          <w:sz w:val="24"/>
          <w:szCs w:val="24"/>
        </w:rPr>
        <w:t xml:space="preserve">Рыбное, </w:t>
      </w:r>
      <w:r w:rsidR="00AD30CA">
        <w:rPr>
          <w:rFonts w:ascii="Times New Roman" w:hAnsi="Times New Roman"/>
          <w:iCs/>
          <w:sz w:val="24"/>
          <w:szCs w:val="24"/>
        </w:rPr>
        <w:t xml:space="preserve">г. </w:t>
      </w:r>
      <w:r w:rsidRPr="009912EF">
        <w:rPr>
          <w:rFonts w:ascii="Times New Roman" w:hAnsi="Times New Roman"/>
          <w:iCs/>
          <w:sz w:val="24"/>
          <w:szCs w:val="24"/>
        </w:rPr>
        <w:t xml:space="preserve">Сасово, </w:t>
      </w:r>
      <w:r w:rsidR="00AD30CA">
        <w:rPr>
          <w:rFonts w:ascii="Times New Roman" w:hAnsi="Times New Roman"/>
          <w:iCs/>
          <w:sz w:val="24"/>
          <w:szCs w:val="24"/>
        </w:rPr>
        <w:t xml:space="preserve">г. </w:t>
      </w:r>
      <w:r w:rsidRPr="009912EF">
        <w:rPr>
          <w:rFonts w:ascii="Times New Roman" w:hAnsi="Times New Roman"/>
          <w:iCs/>
          <w:sz w:val="24"/>
          <w:szCs w:val="24"/>
        </w:rPr>
        <w:t>Спасск</w:t>
      </w:r>
      <w:r w:rsidR="00AD30CA">
        <w:rPr>
          <w:rFonts w:ascii="Times New Roman" w:hAnsi="Times New Roman"/>
          <w:iCs/>
          <w:sz w:val="24"/>
          <w:szCs w:val="24"/>
        </w:rPr>
        <w:t>-Рязанский</w:t>
      </w:r>
      <w:r w:rsidRPr="009912EF">
        <w:rPr>
          <w:rFonts w:ascii="Times New Roman" w:hAnsi="Times New Roman"/>
          <w:iCs/>
          <w:sz w:val="24"/>
          <w:szCs w:val="24"/>
        </w:rPr>
        <w:t>);</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- 57 фельдшерских выездных бригад (состав: 2 фельдшера, 1 водитель), в</w:t>
      </w:r>
      <w:r w:rsidR="00AD30CA">
        <w:rPr>
          <w:rFonts w:ascii="Times New Roman" w:hAnsi="Times New Roman"/>
          <w:iCs/>
          <w:sz w:val="24"/>
          <w:szCs w:val="24"/>
        </w:rPr>
        <w:br/>
        <w:t xml:space="preserve">р.п. </w:t>
      </w:r>
      <w:r w:rsidRPr="009912EF">
        <w:rPr>
          <w:rFonts w:ascii="Times New Roman" w:hAnsi="Times New Roman"/>
          <w:iCs/>
          <w:sz w:val="24"/>
          <w:szCs w:val="24"/>
        </w:rPr>
        <w:t>Ермиш</w:t>
      </w:r>
      <w:r w:rsidR="00AD30CA">
        <w:rPr>
          <w:rFonts w:ascii="Times New Roman" w:hAnsi="Times New Roman"/>
          <w:iCs/>
          <w:sz w:val="24"/>
          <w:szCs w:val="24"/>
        </w:rPr>
        <w:t>ь</w:t>
      </w:r>
      <w:r w:rsidRPr="009912EF">
        <w:rPr>
          <w:rFonts w:ascii="Times New Roman" w:hAnsi="Times New Roman"/>
          <w:iCs/>
          <w:sz w:val="24"/>
          <w:szCs w:val="24"/>
        </w:rPr>
        <w:t xml:space="preserve">, </w:t>
      </w:r>
      <w:r w:rsidR="00AD30CA">
        <w:rPr>
          <w:rFonts w:ascii="Times New Roman" w:hAnsi="Times New Roman"/>
          <w:iCs/>
          <w:sz w:val="24"/>
          <w:szCs w:val="24"/>
        </w:rPr>
        <w:t xml:space="preserve">г. </w:t>
      </w:r>
      <w:r w:rsidRPr="009912EF">
        <w:rPr>
          <w:rFonts w:ascii="Times New Roman" w:hAnsi="Times New Roman"/>
          <w:iCs/>
          <w:sz w:val="24"/>
          <w:szCs w:val="24"/>
        </w:rPr>
        <w:t xml:space="preserve">Касимове, </w:t>
      </w:r>
      <w:r w:rsidR="00AD30CA">
        <w:rPr>
          <w:rFonts w:ascii="Times New Roman" w:hAnsi="Times New Roman"/>
          <w:iCs/>
          <w:sz w:val="24"/>
          <w:szCs w:val="24"/>
        </w:rPr>
        <w:t xml:space="preserve">г. </w:t>
      </w:r>
      <w:r w:rsidR="00C02B79">
        <w:rPr>
          <w:rFonts w:ascii="Times New Roman" w:hAnsi="Times New Roman"/>
          <w:iCs/>
          <w:sz w:val="24"/>
          <w:szCs w:val="24"/>
        </w:rPr>
        <w:t>Спас</w:t>
      </w:r>
      <w:r w:rsidR="005912D9">
        <w:rPr>
          <w:rFonts w:ascii="Times New Roman" w:hAnsi="Times New Roman"/>
          <w:iCs/>
          <w:sz w:val="24"/>
          <w:szCs w:val="24"/>
        </w:rPr>
        <w:t>-</w:t>
      </w:r>
      <w:r w:rsidRPr="009912EF">
        <w:rPr>
          <w:rFonts w:ascii="Times New Roman" w:hAnsi="Times New Roman"/>
          <w:iCs/>
          <w:sz w:val="24"/>
          <w:szCs w:val="24"/>
        </w:rPr>
        <w:t>Клепик</w:t>
      </w:r>
      <w:r w:rsidR="005912D9">
        <w:rPr>
          <w:rFonts w:ascii="Times New Roman" w:hAnsi="Times New Roman"/>
          <w:iCs/>
          <w:sz w:val="24"/>
          <w:szCs w:val="24"/>
        </w:rPr>
        <w:t>и</w:t>
      </w:r>
      <w:r w:rsidRPr="009912EF">
        <w:rPr>
          <w:rFonts w:ascii="Times New Roman" w:hAnsi="Times New Roman"/>
          <w:iCs/>
          <w:sz w:val="24"/>
          <w:szCs w:val="24"/>
        </w:rPr>
        <w:t xml:space="preserve">, </w:t>
      </w:r>
      <w:r w:rsidR="00AD30CA">
        <w:rPr>
          <w:rFonts w:ascii="Times New Roman" w:hAnsi="Times New Roman"/>
          <w:iCs/>
          <w:sz w:val="24"/>
          <w:szCs w:val="24"/>
        </w:rPr>
        <w:t xml:space="preserve">р.п. </w:t>
      </w:r>
      <w:r w:rsidRPr="009912EF">
        <w:rPr>
          <w:rFonts w:ascii="Times New Roman" w:hAnsi="Times New Roman"/>
          <w:iCs/>
          <w:sz w:val="24"/>
          <w:szCs w:val="24"/>
        </w:rPr>
        <w:t xml:space="preserve">Пителино, </w:t>
      </w:r>
      <w:r w:rsidR="00AD30CA">
        <w:rPr>
          <w:rFonts w:ascii="Times New Roman" w:hAnsi="Times New Roman"/>
          <w:iCs/>
          <w:sz w:val="24"/>
          <w:szCs w:val="24"/>
        </w:rPr>
        <w:t xml:space="preserve">г. </w:t>
      </w:r>
      <w:r w:rsidRPr="009912EF">
        <w:rPr>
          <w:rFonts w:ascii="Times New Roman" w:hAnsi="Times New Roman"/>
          <w:iCs/>
          <w:sz w:val="24"/>
          <w:szCs w:val="24"/>
        </w:rPr>
        <w:t>Ряжск</w:t>
      </w:r>
      <w:r w:rsidR="005912D9">
        <w:rPr>
          <w:rFonts w:ascii="Times New Roman" w:hAnsi="Times New Roman"/>
          <w:iCs/>
          <w:sz w:val="24"/>
          <w:szCs w:val="24"/>
        </w:rPr>
        <w:t>е</w:t>
      </w:r>
      <w:r w:rsidRPr="009912EF">
        <w:rPr>
          <w:rFonts w:ascii="Times New Roman" w:hAnsi="Times New Roman"/>
          <w:iCs/>
          <w:sz w:val="24"/>
          <w:szCs w:val="24"/>
        </w:rPr>
        <w:t xml:space="preserve">, </w:t>
      </w:r>
      <w:r w:rsidR="00AD30CA">
        <w:rPr>
          <w:rFonts w:ascii="Times New Roman" w:hAnsi="Times New Roman"/>
          <w:iCs/>
          <w:sz w:val="24"/>
          <w:szCs w:val="24"/>
        </w:rPr>
        <w:t xml:space="preserve">р.п. </w:t>
      </w:r>
      <w:r w:rsidRPr="009912EF">
        <w:rPr>
          <w:rFonts w:ascii="Times New Roman" w:hAnsi="Times New Roman"/>
          <w:iCs/>
          <w:sz w:val="24"/>
          <w:szCs w:val="24"/>
        </w:rPr>
        <w:t>Сараи,</w:t>
      </w:r>
      <w:r w:rsidR="005912D9">
        <w:rPr>
          <w:rFonts w:ascii="Times New Roman" w:hAnsi="Times New Roman"/>
          <w:iCs/>
          <w:sz w:val="24"/>
          <w:szCs w:val="24"/>
        </w:rPr>
        <w:br/>
      </w:r>
      <w:r w:rsidR="00AD30CA">
        <w:rPr>
          <w:rFonts w:ascii="Times New Roman" w:hAnsi="Times New Roman"/>
          <w:iCs/>
          <w:sz w:val="24"/>
          <w:szCs w:val="24"/>
        </w:rPr>
        <w:t xml:space="preserve">р.п. </w:t>
      </w:r>
      <w:r w:rsidRPr="009912EF">
        <w:rPr>
          <w:rFonts w:ascii="Times New Roman" w:hAnsi="Times New Roman"/>
          <w:iCs/>
          <w:sz w:val="24"/>
          <w:szCs w:val="24"/>
        </w:rPr>
        <w:t>Чучково,</w:t>
      </w:r>
      <w:r w:rsidR="005912D9">
        <w:rPr>
          <w:rFonts w:ascii="Times New Roman" w:hAnsi="Times New Roman"/>
          <w:iCs/>
          <w:sz w:val="24"/>
          <w:szCs w:val="24"/>
        </w:rPr>
        <w:t xml:space="preserve"> </w:t>
      </w:r>
      <w:r w:rsidR="00AD30CA">
        <w:rPr>
          <w:rFonts w:ascii="Times New Roman" w:hAnsi="Times New Roman"/>
          <w:iCs/>
          <w:sz w:val="24"/>
          <w:szCs w:val="24"/>
        </w:rPr>
        <w:t xml:space="preserve">г. </w:t>
      </w:r>
      <w:r w:rsidRPr="009912EF">
        <w:rPr>
          <w:rFonts w:ascii="Times New Roman" w:hAnsi="Times New Roman"/>
          <w:iCs/>
          <w:sz w:val="24"/>
          <w:szCs w:val="24"/>
        </w:rPr>
        <w:t>Шацк</w:t>
      </w:r>
      <w:r w:rsidR="005912D9">
        <w:rPr>
          <w:rFonts w:ascii="Times New Roman" w:hAnsi="Times New Roman"/>
          <w:iCs/>
          <w:sz w:val="24"/>
          <w:szCs w:val="24"/>
        </w:rPr>
        <w:t>е</w:t>
      </w:r>
      <w:r w:rsidRPr="009912EF">
        <w:rPr>
          <w:rFonts w:ascii="Times New Roman" w:hAnsi="Times New Roman"/>
          <w:iCs/>
          <w:sz w:val="24"/>
          <w:szCs w:val="24"/>
        </w:rPr>
        <w:t xml:space="preserve"> </w:t>
      </w:r>
      <w:r w:rsidR="009912EF">
        <w:rPr>
          <w:rFonts w:ascii="Times New Roman" w:hAnsi="Times New Roman"/>
          <w:iCs/>
          <w:sz w:val="24"/>
          <w:szCs w:val="24"/>
        </w:rPr>
        <w:t>–</w:t>
      </w:r>
      <w:r w:rsidRPr="009912EF">
        <w:rPr>
          <w:rFonts w:ascii="Times New Roman" w:hAnsi="Times New Roman"/>
          <w:iCs/>
          <w:sz w:val="24"/>
          <w:szCs w:val="24"/>
        </w:rPr>
        <w:t xml:space="preserve"> в</w:t>
      </w:r>
      <w:r w:rsidR="009912EF">
        <w:rPr>
          <w:rFonts w:ascii="Times New Roman" w:hAnsi="Times New Roman"/>
          <w:iCs/>
          <w:sz w:val="24"/>
          <w:szCs w:val="24"/>
        </w:rPr>
        <w:t xml:space="preserve"> </w:t>
      </w:r>
      <w:r w:rsidRPr="009912EF">
        <w:rPr>
          <w:rFonts w:ascii="Times New Roman" w:hAnsi="Times New Roman"/>
          <w:iCs/>
          <w:sz w:val="24"/>
          <w:szCs w:val="24"/>
        </w:rPr>
        <w:t>состав бригады входит по 1 фельдшеру.</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Итого в службе скорой медицинской помощи Рязанской области – 104 выездные бригады скорой медицинской помощи, из них 35 врачебные, 69 фельдшерские;</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xml:space="preserve">- обращаемость (количество вызовов на одного жителя) </w:t>
      </w:r>
      <w:r w:rsidR="009912EF">
        <w:rPr>
          <w:rFonts w:ascii="Times New Roman" w:hAnsi="Times New Roman"/>
          <w:iCs/>
          <w:sz w:val="24"/>
          <w:szCs w:val="24"/>
        </w:rPr>
        <w:t>–</w:t>
      </w:r>
      <w:r w:rsidRPr="009912EF">
        <w:rPr>
          <w:rFonts w:ascii="Times New Roman" w:hAnsi="Times New Roman"/>
          <w:iCs/>
          <w:sz w:val="24"/>
          <w:szCs w:val="24"/>
        </w:rPr>
        <w:t xml:space="preserve"> норматив</w:t>
      </w:r>
      <w:r w:rsidR="009912EF">
        <w:rPr>
          <w:rFonts w:ascii="Times New Roman" w:hAnsi="Times New Roman"/>
          <w:iCs/>
          <w:sz w:val="24"/>
          <w:szCs w:val="24"/>
        </w:rPr>
        <w:t xml:space="preserve"> </w:t>
      </w:r>
      <w:r w:rsidRPr="009912EF">
        <w:rPr>
          <w:rFonts w:ascii="Times New Roman" w:hAnsi="Times New Roman"/>
          <w:iCs/>
          <w:sz w:val="24"/>
          <w:szCs w:val="24"/>
        </w:rPr>
        <w:t>0, 318 вызова на одного жителя;</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обращаемость в г. Рязани – 0, 356 вызов</w:t>
      </w:r>
      <w:r w:rsidR="00AD30CA">
        <w:rPr>
          <w:rFonts w:ascii="Times New Roman" w:hAnsi="Times New Roman"/>
          <w:iCs/>
          <w:sz w:val="24"/>
          <w:szCs w:val="24"/>
        </w:rPr>
        <w:t>а</w:t>
      </w:r>
      <w:r w:rsidRPr="009912EF">
        <w:rPr>
          <w:rFonts w:ascii="Times New Roman" w:hAnsi="Times New Roman"/>
          <w:iCs/>
          <w:sz w:val="24"/>
          <w:szCs w:val="24"/>
        </w:rPr>
        <w:t>;</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обращаемость в районах Рязанской области – 0, 328 вызов</w:t>
      </w:r>
      <w:r w:rsidR="00AD30CA">
        <w:rPr>
          <w:rFonts w:ascii="Times New Roman" w:hAnsi="Times New Roman"/>
          <w:iCs/>
          <w:sz w:val="24"/>
          <w:szCs w:val="24"/>
        </w:rPr>
        <w:t>а</w:t>
      </w:r>
      <w:r w:rsidRPr="009912EF">
        <w:rPr>
          <w:rFonts w:ascii="Times New Roman" w:hAnsi="Times New Roman"/>
          <w:iCs/>
          <w:sz w:val="24"/>
          <w:szCs w:val="24"/>
        </w:rPr>
        <w:t>.</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Штаты ГБУ РО «Городская клиническая станция скорой медицинской помощи»:</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1. Врачи выездных бригад скорой медицинской помощи:</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ш</w:t>
      </w:r>
      <w:r w:rsidR="00B87D42" w:rsidRPr="009912EF">
        <w:rPr>
          <w:rFonts w:ascii="Times New Roman" w:hAnsi="Times New Roman"/>
          <w:iCs/>
          <w:sz w:val="24"/>
          <w:szCs w:val="24"/>
        </w:rPr>
        <w:t>татная численность – 176, 5 ст.;</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з</w:t>
      </w:r>
      <w:r w:rsidR="00B87D42" w:rsidRPr="009912EF">
        <w:rPr>
          <w:rFonts w:ascii="Times New Roman" w:hAnsi="Times New Roman"/>
          <w:iCs/>
          <w:sz w:val="24"/>
          <w:szCs w:val="24"/>
        </w:rPr>
        <w:t>анято ставок – 130,25 ст.;</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ф</w:t>
      </w:r>
      <w:r w:rsidR="00B87D42" w:rsidRPr="009912EF">
        <w:rPr>
          <w:rFonts w:ascii="Times New Roman" w:hAnsi="Times New Roman"/>
          <w:iCs/>
          <w:sz w:val="24"/>
          <w:szCs w:val="24"/>
        </w:rPr>
        <w:t>изические лица – 85 чел.;</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п</w:t>
      </w:r>
      <w:r w:rsidR="00B87D42" w:rsidRPr="009912EF">
        <w:rPr>
          <w:rFonts w:ascii="Times New Roman" w:hAnsi="Times New Roman"/>
          <w:iCs/>
          <w:sz w:val="24"/>
          <w:szCs w:val="24"/>
        </w:rPr>
        <w:t>роцент укомплектованности – 73,8%.</w:t>
      </w:r>
    </w:p>
    <w:p w:rsidR="00B87D42" w:rsidRPr="009912EF" w:rsidRDefault="009912EF"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2. </w:t>
      </w:r>
      <w:r w:rsidR="00B87D42" w:rsidRPr="009912EF">
        <w:rPr>
          <w:rFonts w:ascii="Times New Roman" w:hAnsi="Times New Roman"/>
          <w:iCs/>
          <w:sz w:val="24"/>
          <w:szCs w:val="24"/>
        </w:rPr>
        <w:t>Средний медицинский персонал (фельдшера скорой медицинской помощи, медицинские сестры):</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ш</w:t>
      </w:r>
      <w:r w:rsidR="00B87D42" w:rsidRPr="009912EF">
        <w:rPr>
          <w:rFonts w:ascii="Times New Roman" w:hAnsi="Times New Roman"/>
          <w:iCs/>
          <w:sz w:val="24"/>
          <w:szCs w:val="24"/>
        </w:rPr>
        <w:t>татная численность – 396, 75 ст.;</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з</w:t>
      </w:r>
      <w:r w:rsidR="00B87D42" w:rsidRPr="009912EF">
        <w:rPr>
          <w:rFonts w:ascii="Times New Roman" w:hAnsi="Times New Roman"/>
          <w:iCs/>
          <w:sz w:val="24"/>
          <w:szCs w:val="24"/>
        </w:rPr>
        <w:t>анято ставок – 374, 5 ст.;</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ф</w:t>
      </w:r>
      <w:r w:rsidR="00B87D42" w:rsidRPr="009912EF">
        <w:rPr>
          <w:rFonts w:ascii="Times New Roman" w:hAnsi="Times New Roman"/>
          <w:iCs/>
          <w:sz w:val="24"/>
          <w:szCs w:val="24"/>
        </w:rPr>
        <w:t>изические лица – 301 чел.;</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п</w:t>
      </w:r>
      <w:r w:rsidR="00B87D42" w:rsidRPr="009912EF">
        <w:rPr>
          <w:rFonts w:ascii="Times New Roman" w:hAnsi="Times New Roman"/>
          <w:iCs/>
          <w:sz w:val="24"/>
          <w:szCs w:val="24"/>
        </w:rPr>
        <w:t>роцент укомплектованности – 94,4%.</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xml:space="preserve">3. Водители автомобилей скорой медицинской помощи (АСМП): </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ш</w:t>
      </w:r>
      <w:r w:rsidR="00B87D42" w:rsidRPr="009912EF">
        <w:rPr>
          <w:rFonts w:ascii="Times New Roman" w:hAnsi="Times New Roman"/>
          <w:iCs/>
          <w:sz w:val="24"/>
          <w:szCs w:val="24"/>
        </w:rPr>
        <w:t>татная численность – 217, 5 ст.;</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з</w:t>
      </w:r>
      <w:r w:rsidR="00B87D42" w:rsidRPr="009912EF">
        <w:rPr>
          <w:rFonts w:ascii="Times New Roman" w:hAnsi="Times New Roman"/>
          <w:iCs/>
          <w:sz w:val="24"/>
          <w:szCs w:val="24"/>
        </w:rPr>
        <w:t>анято ставок – 217, 5 ст.;</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ф</w:t>
      </w:r>
      <w:r w:rsidR="00B87D42" w:rsidRPr="009912EF">
        <w:rPr>
          <w:rFonts w:ascii="Times New Roman" w:hAnsi="Times New Roman"/>
          <w:iCs/>
          <w:sz w:val="24"/>
          <w:szCs w:val="24"/>
        </w:rPr>
        <w:t>изические лица – 188 чел.;</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п</w:t>
      </w:r>
      <w:r w:rsidR="00B87D42" w:rsidRPr="009912EF">
        <w:rPr>
          <w:rFonts w:ascii="Times New Roman" w:hAnsi="Times New Roman"/>
          <w:iCs/>
          <w:sz w:val="24"/>
          <w:szCs w:val="24"/>
        </w:rPr>
        <w:t>роцент укомплектованности – 100%.</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ш</w:t>
      </w:r>
      <w:r w:rsidR="00B87D42" w:rsidRPr="009912EF">
        <w:rPr>
          <w:rFonts w:ascii="Times New Roman" w:hAnsi="Times New Roman"/>
          <w:iCs/>
          <w:sz w:val="24"/>
          <w:szCs w:val="24"/>
        </w:rPr>
        <w:t>таты скорой медицинской помощи в районах Рязанской области:</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1. Врачи выездных бригад скорой медицинской помощи:</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ш</w:t>
      </w:r>
      <w:r w:rsidR="00B87D42" w:rsidRPr="009912EF">
        <w:rPr>
          <w:rFonts w:ascii="Times New Roman" w:hAnsi="Times New Roman"/>
          <w:iCs/>
          <w:sz w:val="24"/>
          <w:szCs w:val="24"/>
        </w:rPr>
        <w:t>татная численность – 35,5 ст.;</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ф</w:t>
      </w:r>
      <w:r w:rsidR="00B87D42" w:rsidRPr="009912EF">
        <w:rPr>
          <w:rFonts w:ascii="Times New Roman" w:hAnsi="Times New Roman"/>
          <w:iCs/>
          <w:sz w:val="24"/>
          <w:szCs w:val="24"/>
        </w:rPr>
        <w:t>изические лица – 13 чел.;</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п</w:t>
      </w:r>
      <w:r w:rsidR="00B87D42" w:rsidRPr="009912EF">
        <w:rPr>
          <w:rFonts w:ascii="Times New Roman" w:hAnsi="Times New Roman"/>
          <w:iCs/>
          <w:sz w:val="24"/>
          <w:szCs w:val="24"/>
        </w:rPr>
        <w:t>роцент укомплектованности – 50,7%</w:t>
      </w:r>
    </w:p>
    <w:p w:rsidR="00B87D42" w:rsidRPr="009912EF" w:rsidRDefault="009912EF"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2. </w:t>
      </w:r>
      <w:r w:rsidR="00B87D42" w:rsidRPr="009912EF">
        <w:rPr>
          <w:rFonts w:ascii="Times New Roman" w:hAnsi="Times New Roman"/>
          <w:iCs/>
          <w:sz w:val="24"/>
          <w:szCs w:val="24"/>
        </w:rPr>
        <w:t>Средний медицинский персонал (фельдшера скорой медицинской помощи, медицинские сестры):</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ш</w:t>
      </w:r>
      <w:r w:rsidR="00B87D42" w:rsidRPr="009912EF">
        <w:rPr>
          <w:rFonts w:ascii="Times New Roman" w:hAnsi="Times New Roman"/>
          <w:iCs/>
          <w:sz w:val="24"/>
          <w:szCs w:val="24"/>
        </w:rPr>
        <w:t>татная численность – 551,0 ст.;</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ф</w:t>
      </w:r>
      <w:r w:rsidR="00B87D42" w:rsidRPr="009912EF">
        <w:rPr>
          <w:rFonts w:ascii="Times New Roman" w:hAnsi="Times New Roman"/>
          <w:iCs/>
          <w:sz w:val="24"/>
          <w:szCs w:val="24"/>
        </w:rPr>
        <w:t>изические лица – 456 чел.;</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п</w:t>
      </w:r>
      <w:r w:rsidR="00B87D42" w:rsidRPr="009912EF">
        <w:rPr>
          <w:rFonts w:ascii="Times New Roman" w:hAnsi="Times New Roman"/>
          <w:iCs/>
          <w:sz w:val="24"/>
          <w:szCs w:val="24"/>
        </w:rPr>
        <w:t>роцент укомплектованности – 93%.</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3. Водители автомобилей скорой медицинской помощи (АСМП):</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lastRenderedPageBreak/>
        <w:t>п</w:t>
      </w:r>
      <w:r w:rsidR="00B87D42" w:rsidRPr="009912EF">
        <w:rPr>
          <w:rFonts w:ascii="Times New Roman" w:hAnsi="Times New Roman"/>
          <w:iCs/>
          <w:sz w:val="24"/>
          <w:szCs w:val="24"/>
        </w:rPr>
        <w:t>роцент укомплектованности – 95%.</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а</w:t>
      </w:r>
      <w:r w:rsidR="00B87D42" w:rsidRPr="009912EF">
        <w:rPr>
          <w:rFonts w:ascii="Times New Roman" w:hAnsi="Times New Roman"/>
          <w:iCs/>
          <w:sz w:val="24"/>
          <w:szCs w:val="24"/>
        </w:rPr>
        <w:t>втомобильный парк скорой медицинской помощи (АСМП):</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w:t>
      </w:r>
      <w:r w:rsidR="00AD30CA">
        <w:rPr>
          <w:rFonts w:ascii="Times New Roman" w:hAnsi="Times New Roman"/>
          <w:iCs/>
          <w:sz w:val="24"/>
          <w:szCs w:val="24"/>
        </w:rPr>
        <w:t> </w:t>
      </w:r>
      <w:r w:rsidRPr="009912EF">
        <w:rPr>
          <w:rFonts w:ascii="Times New Roman" w:hAnsi="Times New Roman"/>
          <w:iCs/>
          <w:sz w:val="24"/>
          <w:szCs w:val="24"/>
        </w:rPr>
        <w:t xml:space="preserve">в </w:t>
      </w:r>
      <w:bookmarkStart w:id="23" w:name="_Hlk104729158"/>
      <w:r w:rsidRPr="009912EF">
        <w:rPr>
          <w:rFonts w:ascii="Times New Roman" w:hAnsi="Times New Roman"/>
          <w:iCs/>
          <w:sz w:val="24"/>
          <w:szCs w:val="24"/>
        </w:rPr>
        <w:t xml:space="preserve">ГБУ РО «Городская клиническая станция скорой медицинской помощи» </w:t>
      </w:r>
      <w:bookmarkEnd w:id="23"/>
      <w:r w:rsidR="009912EF" w:rsidRPr="009912EF">
        <w:rPr>
          <w:rFonts w:ascii="Times New Roman" w:hAnsi="Times New Roman"/>
          <w:iCs/>
          <w:sz w:val="24"/>
          <w:szCs w:val="24"/>
        </w:rPr>
        <w:t>–</w:t>
      </w:r>
      <w:r w:rsidR="009912EF">
        <w:rPr>
          <w:rFonts w:ascii="Times New Roman" w:hAnsi="Times New Roman"/>
          <w:iCs/>
          <w:sz w:val="24"/>
          <w:szCs w:val="24"/>
        </w:rPr>
        <w:br/>
      </w:r>
      <w:r w:rsidRPr="009912EF">
        <w:rPr>
          <w:rFonts w:ascii="Times New Roman" w:hAnsi="Times New Roman"/>
          <w:iCs/>
          <w:sz w:val="24"/>
          <w:szCs w:val="24"/>
        </w:rPr>
        <w:t>43 АСМП (3 реанимобиля класса «С», 38 АСМП класса «В», 2 АСМП класса «А»);</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в районах Рязанской области 172 АСМП (6 реанимобилей класса «С», 63 АСМП класса «В», 103 АСМП класса «А»);</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обновление и приобретение АСМП происходит согласно норм износа и сроков эксплуатации (через каждые 5 лет);</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w:t>
      </w:r>
      <w:r w:rsidR="009912EF">
        <w:rPr>
          <w:rFonts w:ascii="Times New Roman" w:hAnsi="Times New Roman"/>
          <w:iCs/>
          <w:sz w:val="24"/>
          <w:szCs w:val="24"/>
        </w:rPr>
        <w:t> </w:t>
      </w:r>
      <w:r w:rsidRPr="009912EF">
        <w:rPr>
          <w:rFonts w:ascii="Times New Roman" w:hAnsi="Times New Roman"/>
          <w:iCs/>
          <w:sz w:val="24"/>
          <w:szCs w:val="24"/>
        </w:rPr>
        <w:t>в 2021 году ГБУ РО «Городская клиническая станция скорой медицинской помощи» закупило 7 АСМП класса «В» на базе марки ГАЗ «Газель».</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Наличие информационных систем:</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w:t>
      </w:r>
      <w:r w:rsidR="009912EF">
        <w:rPr>
          <w:rFonts w:ascii="Times New Roman" w:hAnsi="Times New Roman"/>
          <w:iCs/>
          <w:sz w:val="24"/>
          <w:szCs w:val="24"/>
        </w:rPr>
        <w:t> </w:t>
      </w:r>
      <w:r w:rsidRPr="009912EF">
        <w:rPr>
          <w:rFonts w:ascii="Times New Roman" w:hAnsi="Times New Roman"/>
          <w:iCs/>
          <w:sz w:val="24"/>
          <w:szCs w:val="24"/>
        </w:rPr>
        <w:t>в ГБУ РО «Городская клиническая станция скорой медицинской помощи» имеется АСУ – «Скорая помощь»</w:t>
      </w:r>
      <w:r w:rsidR="00AD30CA">
        <w:rPr>
          <w:rFonts w:ascii="Times New Roman" w:hAnsi="Times New Roman"/>
          <w:iCs/>
          <w:sz w:val="24"/>
          <w:szCs w:val="24"/>
        </w:rPr>
        <w:t xml:space="preserve"> </w:t>
      </w:r>
      <w:r w:rsidRPr="009912EF">
        <w:rPr>
          <w:rFonts w:ascii="Times New Roman" w:hAnsi="Times New Roman"/>
          <w:iCs/>
          <w:sz w:val="24"/>
          <w:szCs w:val="24"/>
        </w:rPr>
        <w:t>имеется круглосуточная аудиозапись телефонных</w:t>
      </w:r>
      <w:r w:rsidR="00AD30CA">
        <w:rPr>
          <w:rFonts w:ascii="Times New Roman" w:hAnsi="Times New Roman"/>
          <w:iCs/>
          <w:sz w:val="24"/>
          <w:szCs w:val="24"/>
        </w:rPr>
        <w:br/>
      </w:r>
      <w:r w:rsidRPr="009912EF">
        <w:rPr>
          <w:rFonts w:ascii="Times New Roman" w:hAnsi="Times New Roman"/>
          <w:iCs/>
          <w:sz w:val="24"/>
          <w:szCs w:val="24"/>
        </w:rPr>
        <w:t>линий «03»;</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w:t>
      </w:r>
      <w:r w:rsidR="009912EF">
        <w:rPr>
          <w:rFonts w:ascii="Times New Roman" w:hAnsi="Times New Roman"/>
          <w:iCs/>
          <w:sz w:val="24"/>
          <w:szCs w:val="24"/>
        </w:rPr>
        <w:t> </w:t>
      </w:r>
      <w:r w:rsidRPr="009912EF">
        <w:rPr>
          <w:rFonts w:ascii="Times New Roman" w:hAnsi="Times New Roman"/>
          <w:iCs/>
          <w:sz w:val="24"/>
          <w:szCs w:val="24"/>
        </w:rPr>
        <w:t>в ГБУ РО «Городская клиническая станция скорой медицинской помощи» имеется круглосуточная аудиозапись работы старшего врача станции.</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Состав бригад:</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ввести по второму фельдшеру в состав выездных фельдшерских бригад осталось только в 8 районах Рязанской области (Ермиш</w:t>
      </w:r>
      <w:r w:rsidR="00AD30CA">
        <w:rPr>
          <w:rFonts w:ascii="Times New Roman" w:hAnsi="Times New Roman"/>
          <w:iCs/>
          <w:sz w:val="24"/>
          <w:szCs w:val="24"/>
        </w:rPr>
        <w:t>инский</w:t>
      </w:r>
      <w:r w:rsidRPr="009912EF">
        <w:rPr>
          <w:rFonts w:ascii="Times New Roman" w:hAnsi="Times New Roman"/>
          <w:iCs/>
          <w:sz w:val="24"/>
          <w:szCs w:val="24"/>
        </w:rPr>
        <w:t>, Касимов</w:t>
      </w:r>
      <w:r w:rsidR="00AD30CA">
        <w:rPr>
          <w:rFonts w:ascii="Times New Roman" w:hAnsi="Times New Roman"/>
          <w:iCs/>
          <w:sz w:val="24"/>
          <w:szCs w:val="24"/>
        </w:rPr>
        <w:t>ский</w:t>
      </w:r>
      <w:r w:rsidRPr="009912EF">
        <w:rPr>
          <w:rFonts w:ascii="Times New Roman" w:hAnsi="Times New Roman"/>
          <w:iCs/>
          <w:sz w:val="24"/>
          <w:szCs w:val="24"/>
        </w:rPr>
        <w:t>, Клепик</w:t>
      </w:r>
      <w:r w:rsidR="00AD30CA">
        <w:rPr>
          <w:rFonts w:ascii="Times New Roman" w:hAnsi="Times New Roman"/>
          <w:iCs/>
          <w:sz w:val="24"/>
          <w:szCs w:val="24"/>
        </w:rPr>
        <w:t>овский, Пителинский</w:t>
      </w:r>
      <w:r w:rsidRPr="009912EF">
        <w:rPr>
          <w:rFonts w:ascii="Times New Roman" w:hAnsi="Times New Roman"/>
          <w:iCs/>
          <w:sz w:val="24"/>
          <w:szCs w:val="24"/>
        </w:rPr>
        <w:t>, Ряжск</w:t>
      </w:r>
      <w:r w:rsidR="00AD30CA">
        <w:rPr>
          <w:rFonts w:ascii="Times New Roman" w:hAnsi="Times New Roman"/>
          <w:iCs/>
          <w:sz w:val="24"/>
          <w:szCs w:val="24"/>
        </w:rPr>
        <w:t>ий</w:t>
      </w:r>
      <w:r w:rsidRPr="009912EF">
        <w:rPr>
          <w:rFonts w:ascii="Times New Roman" w:hAnsi="Times New Roman"/>
          <w:iCs/>
          <w:sz w:val="24"/>
          <w:szCs w:val="24"/>
        </w:rPr>
        <w:t>, Сара</w:t>
      </w:r>
      <w:r w:rsidR="00AD30CA">
        <w:rPr>
          <w:rFonts w:ascii="Times New Roman" w:hAnsi="Times New Roman"/>
          <w:iCs/>
          <w:sz w:val="24"/>
          <w:szCs w:val="24"/>
        </w:rPr>
        <w:t>евский</w:t>
      </w:r>
      <w:r w:rsidRPr="009912EF">
        <w:rPr>
          <w:rFonts w:ascii="Times New Roman" w:hAnsi="Times New Roman"/>
          <w:iCs/>
          <w:sz w:val="24"/>
          <w:szCs w:val="24"/>
        </w:rPr>
        <w:t>, Чучков</w:t>
      </w:r>
      <w:r w:rsidR="00AD30CA">
        <w:rPr>
          <w:rFonts w:ascii="Times New Roman" w:hAnsi="Times New Roman"/>
          <w:iCs/>
          <w:sz w:val="24"/>
          <w:szCs w:val="24"/>
        </w:rPr>
        <w:t>ский,</w:t>
      </w:r>
      <w:r w:rsidRPr="009912EF">
        <w:rPr>
          <w:rFonts w:ascii="Times New Roman" w:hAnsi="Times New Roman"/>
          <w:iCs/>
          <w:sz w:val="24"/>
          <w:szCs w:val="24"/>
        </w:rPr>
        <w:t xml:space="preserve"> Шацк</w:t>
      </w:r>
      <w:r w:rsidR="00AD30CA">
        <w:rPr>
          <w:rFonts w:ascii="Times New Roman" w:hAnsi="Times New Roman"/>
          <w:iCs/>
          <w:sz w:val="24"/>
          <w:szCs w:val="24"/>
        </w:rPr>
        <w:t>ий</w:t>
      </w:r>
      <w:r w:rsidRPr="009912EF">
        <w:rPr>
          <w:rFonts w:ascii="Times New Roman" w:hAnsi="Times New Roman"/>
          <w:iCs/>
          <w:sz w:val="24"/>
          <w:szCs w:val="24"/>
        </w:rPr>
        <w:t>).</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w:t>
      </w:r>
      <w:r w:rsidR="00AD30CA">
        <w:rPr>
          <w:rFonts w:ascii="Times New Roman" w:hAnsi="Times New Roman"/>
          <w:iCs/>
          <w:sz w:val="24"/>
          <w:szCs w:val="24"/>
        </w:rPr>
        <w:t> </w:t>
      </w:r>
      <w:r w:rsidRPr="009912EF">
        <w:rPr>
          <w:rFonts w:ascii="Times New Roman" w:hAnsi="Times New Roman"/>
          <w:iCs/>
          <w:sz w:val="24"/>
          <w:szCs w:val="24"/>
        </w:rPr>
        <w:t>отсутствуют фельдшера (мед</w:t>
      </w:r>
      <w:r w:rsidR="00AD30CA">
        <w:rPr>
          <w:rFonts w:ascii="Times New Roman" w:hAnsi="Times New Roman"/>
          <w:iCs/>
          <w:sz w:val="24"/>
          <w:szCs w:val="24"/>
        </w:rPr>
        <w:t>ицинские</w:t>
      </w:r>
      <w:r w:rsidRPr="009912EF">
        <w:rPr>
          <w:rFonts w:ascii="Times New Roman" w:hAnsi="Times New Roman"/>
          <w:iCs/>
          <w:sz w:val="24"/>
          <w:szCs w:val="24"/>
        </w:rPr>
        <w:t xml:space="preserve"> сестры) по приему и передаче вызовов выездным бригадам в 10 районах области (Ермиш</w:t>
      </w:r>
      <w:r w:rsidR="00AD30CA">
        <w:rPr>
          <w:rFonts w:ascii="Times New Roman" w:hAnsi="Times New Roman"/>
          <w:iCs/>
          <w:sz w:val="24"/>
          <w:szCs w:val="24"/>
        </w:rPr>
        <w:t>инский</w:t>
      </w:r>
      <w:r w:rsidRPr="009912EF">
        <w:rPr>
          <w:rFonts w:ascii="Times New Roman" w:hAnsi="Times New Roman"/>
          <w:iCs/>
          <w:sz w:val="24"/>
          <w:szCs w:val="24"/>
        </w:rPr>
        <w:t>, Кораблин</w:t>
      </w:r>
      <w:r w:rsidR="00AD30CA">
        <w:rPr>
          <w:rFonts w:ascii="Times New Roman" w:hAnsi="Times New Roman"/>
          <w:iCs/>
          <w:sz w:val="24"/>
          <w:szCs w:val="24"/>
        </w:rPr>
        <w:t>ский</w:t>
      </w:r>
      <w:r w:rsidRPr="009912EF">
        <w:rPr>
          <w:rFonts w:ascii="Times New Roman" w:hAnsi="Times New Roman"/>
          <w:iCs/>
          <w:sz w:val="24"/>
          <w:szCs w:val="24"/>
        </w:rPr>
        <w:t>, Милослав</w:t>
      </w:r>
      <w:r w:rsidR="00AD30CA">
        <w:rPr>
          <w:rFonts w:ascii="Times New Roman" w:hAnsi="Times New Roman"/>
          <w:iCs/>
          <w:sz w:val="24"/>
          <w:szCs w:val="24"/>
        </w:rPr>
        <w:t>ский</w:t>
      </w:r>
      <w:r w:rsidRPr="009912EF">
        <w:rPr>
          <w:rFonts w:ascii="Times New Roman" w:hAnsi="Times New Roman"/>
          <w:iCs/>
          <w:sz w:val="24"/>
          <w:szCs w:val="24"/>
        </w:rPr>
        <w:t>, Пителин</w:t>
      </w:r>
      <w:r w:rsidR="00AD30CA">
        <w:rPr>
          <w:rFonts w:ascii="Times New Roman" w:hAnsi="Times New Roman"/>
          <w:iCs/>
          <w:sz w:val="24"/>
          <w:szCs w:val="24"/>
        </w:rPr>
        <w:t>ский</w:t>
      </w:r>
      <w:r w:rsidRPr="009912EF">
        <w:rPr>
          <w:rFonts w:ascii="Times New Roman" w:hAnsi="Times New Roman"/>
          <w:iCs/>
          <w:sz w:val="24"/>
          <w:szCs w:val="24"/>
        </w:rPr>
        <w:t>, Путятин</w:t>
      </w:r>
      <w:r w:rsidR="00AD30CA">
        <w:rPr>
          <w:rFonts w:ascii="Times New Roman" w:hAnsi="Times New Roman"/>
          <w:iCs/>
          <w:sz w:val="24"/>
          <w:szCs w:val="24"/>
        </w:rPr>
        <w:t>ский</w:t>
      </w:r>
      <w:r w:rsidRPr="009912EF">
        <w:rPr>
          <w:rFonts w:ascii="Times New Roman" w:hAnsi="Times New Roman"/>
          <w:iCs/>
          <w:sz w:val="24"/>
          <w:szCs w:val="24"/>
        </w:rPr>
        <w:t>, Сапожок</w:t>
      </w:r>
      <w:r w:rsidR="00AD30CA">
        <w:rPr>
          <w:rFonts w:ascii="Times New Roman" w:hAnsi="Times New Roman"/>
          <w:iCs/>
          <w:sz w:val="24"/>
          <w:szCs w:val="24"/>
        </w:rPr>
        <w:t>овский</w:t>
      </w:r>
      <w:r w:rsidRPr="009912EF">
        <w:rPr>
          <w:rFonts w:ascii="Times New Roman" w:hAnsi="Times New Roman"/>
          <w:iCs/>
          <w:sz w:val="24"/>
          <w:szCs w:val="24"/>
        </w:rPr>
        <w:t>, Сара</w:t>
      </w:r>
      <w:r w:rsidR="00AD30CA">
        <w:rPr>
          <w:rFonts w:ascii="Times New Roman" w:hAnsi="Times New Roman"/>
          <w:iCs/>
          <w:sz w:val="24"/>
          <w:szCs w:val="24"/>
        </w:rPr>
        <w:t>евский</w:t>
      </w:r>
      <w:r w:rsidRPr="009912EF">
        <w:rPr>
          <w:rFonts w:ascii="Times New Roman" w:hAnsi="Times New Roman"/>
          <w:iCs/>
          <w:sz w:val="24"/>
          <w:szCs w:val="24"/>
        </w:rPr>
        <w:t>, Ухолов</w:t>
      </w:r>
      <w:r w:rsidR="00AD30CA">
        <w:rPr>
          <w:rFonts w:ascii="Times New Roman" w:hAnsi="Times New Roman"/>
          <w:iCs/>
          <w:sz w:val="24"/>
          <w:szCs w:val="24"/>
        </w:rPr>
        <w:t>ский</w:t>
      </w:r>
      <w:r w:rsidRPr="009912EF">
        <w:rPr>
          <w:rFonts w:ascii="Times New Roman" w:hAnsi="Times New Roman"/>
          <w:iCs/>
          <w:sz w:val="24"/>
          <w:szCs w:val="24"/>
        </w:rPr>
        <w:t>, Чучков</w:t>
      </w:r>
      <w:r w:rsidR="00AD30CA">
        <w:rPr>
          <w:rFonts w:ascii="Times New Roman" w:hAnsi="Times New Roman"/>
          <w:iCs/>
          <w:sz w:val="24"/>
          <w:szCs w:val="24"/>
        </w:rPr>
        <w:t>ский</w:t>
      </w:r>
      <w:r w:rsidRPr="009912EF">
        <w:rPr>
          <w:rFonts w:ascii="Times New Roman" w:hAnsi="Times New Roman"/>
          <w:iCs/>
          <w:sz w:val="24"/>
          <w:szCs w:val="24"/>
        </w:rPr>
        <w:t>, Шилов</w:t>
      </w:r>
      <w:r w:rsidR="00AD30CA">
        <w:rPr>
          <w:rFonts w:ascii="Times New Roman" w:hAnsi="Times New Roman"/>
          <w:iCs/>
          <w:sz w:val="24"/>
          <w:szCs w:val="24"/>
        </w:rPr>
        <w:t>ский</w:t>
      </w:r>
      <w:r w:rsidRPr="009912EF">
        <w:rPr>
          <w:rFonts w:ascii="Times New Roman" w:hAnsi="Times New Roman"/>
          <w:iCs/>
          <w:sz w:val="24"/>
          <w:szCs w:val="24"/>
        </w:rPr>
        <w:t>).</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w:t>
      </w:r>
      <w:r w:rsidR="00AD30CA">
        <w:rPr>
          <w:rFonts w:ascii="Times New Roman" w:hAnsi="Times New Roman"/>
          <w:iCs/>
          <w:sz w:val="24"/>
          <w:szCs w:val="24"/>
        </w:rPr>
        <w:t> </w:t>
      </w:r>
      <w:r w:rsidRPr="009912EF">
        <w:rPr>
          <w:rFonts w:ascii="Times New Roman" w:hAnsi="Times New Roman"/>
          <w:iCs/>
          <w:sz w:val="24"/>
          <w:szCs w:val="24"/>
        </w:rPr>
        <w:t>в ГБУ РО «Городская клиническая станция скорой медицинской помощи» дефицит врачей составляет 37 человек, дефицит фельдшеров – 20 человек.</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xml:space="preserve">Проблемы: </w:t>
      </w:r>
    </w:p>
    <w:p w:rsidR="00B87D42" w:rsidRPr="009912EF" w:rsidRDefault="00AD30CA" w:rsidP="009912EF">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 д</w:t>
      </w:r>
      <w:r w:rsidR="00B87D42" w:rsidRPr="009912EF">
        <w:rPr>
          <w:rFonts w:ascii="Times New Roman" w:hAnsi="Times New Roman"/>
          <w:iCs/>
          <w:sz w:val="24"/>
          <w:szCs w:val="24"/>
        </w:rPr>
        <w:t xml:space="preserve">ефицит медицинского персонала выездных бригад в основном связан с их оттоком на станции </w:t>
      </w:r>
      <w:bookmarkStart w:id="24" w:name="_Hlk104729256"/>
      <w:r w:rsidR="00B87D42" w:rsidRPr="009912EF">
        <w:rPr>
          <w:rFonts w:ascii="Times New Roman" w:hAnsi="Times New Roman"/>
          <w:iCs/>
          <w:sz w:val="24"/>
          <w:szCs w:val="24"/>
        </w:rPr>
        <w:t xml:space="preserve">скорой медицинской помощи </w:t>
      </w:r>
      <w:bookmarkEnd w:id="24"/>
      <w:r w:rsidR="00B87D42" w:rsidRPr="009912EF">
        <w:rPr>
          <w:rFonts w:ascii="Times New Roman" w:hAnsi="Times New Roman"/>
          <w:iCs/>
          <w:sz w:val="24"/>
          <w:szCs w:val="24"/>
        </w:rPr>
        <w:t>Москв</w:t>
      </w:r>
      <w:r>
        <w:rPr>
          <w:rFonts w:ascii="Times New Roman" w:hAnsi="Times New Roman"/>
          <w:iCs/>
          <w:sz w:val="24"/>
          <w:szCs w:val="24"/>
        </w:rPr>
        <w:t>ы</w:t>
      </w:r>
      <w:r w:rsidR="00B87D42" w:rsidRPr="009912EF">
        <w:rPr>
          <w:rFonts w:ascii="Times New Roman" w:hAnsi="Times New Roman"/>
          <w:iCs/>
          <w:sz w:val="24"/>
          <w:szCs w:val="24"/>
        </w:rPr>
        <w:t xml:space="preserve"> и Московской области, где заработная плата выше в разы;</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из-за дефицита медицинского персонала выездных бригад скорой медицинской помощи ежесуточно до 10 выездных бригад скорой медицинской помощи (из 43</w:t>
      </w:r>
      <w:r w:rsidR="009912EF">
        <w:rPr>
          <w:rFonts w:ascii="Times New Roman" w:hAnsi="Times New Roman"/>
          <w:iCs/>
          <w:sz w:val="24"/>
          <w:szCs w:val="24"/>
        </w:rPr>
        <w:t xml:space="preserve"> </w:t>
      </w:r>
      <w:r w:rsidRPr="009912EF">
        <w:rPr>
          <w:rFonts w:ascii="Times New Roman" w:hAnsi="Times New Roman"/>
          <w:iCs/>
          <w:sz w:val="24"/>
          <w:szCs w:val="24"/>
        </w:rPr>
        <w:t xml:space="preserve">по штатному расписанию) не выезжают на линию, что приводит к увеличению времени ожидания  передачи вызова выездным бригадам скорой медицинской помощи с момента их поступления в диспетчерскую службу, а также увеличивает количество обращений граждан на время ожидания  приезда выездных бригад скорой медицинской помощи к месту вызова. </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Мероприятия по решению проблем в службе скорой медицинской помощи:</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обновление и приобретение автомобилей скорой медицинской помощи (АСМП) должно происходить согласно норм износа и сроков эксплуатации – через каждые 5 лет;</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w:t>
      </w:r>
      <w:r w:rsidR="009912EF">
        <w:rPr>
          <w:rFonts w:ascii="Times New Roman" w:hAnsi="Times New Roman"/>
          <w:iCs/>
          <w:sz w:val="24"/>
          <w:szCs w:val="24"/>
        </w:rPr>
        <w:t> </w:t>
      </w:r>
      <w:r w:rsidRPr="009912EF">
        <w:rPr>
          <w:rFonts w:ascii="Times New Roman" w:hAnsi="Times New Roman"/>
          <w:iCs/>
          <w:sz w:val="24"/>
          <w:szCs w:val="24"/>
        </w:rPr>
        <w:t>решение проблем дефицита медицинского персонала выездных бригад скорой медицинской помощи в отдаленной перспективе – целевое обучение, целевая интернатура, заключение целевых договоров со студентами медицинского колледжа с выплатой стипендий и дальнейшей работой в учреждении скорой медицинской помощи в течение 3 лет;</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решение проблем дефицита медицинского персонала выездных бригад скорой медицинской помощи в ближайшей перспективе может быть решена повышением заработной платы (доплат), что прекратит отток медицинского персонала, приведет к притоку медицинского персонала и возврату медицинского персонала выездных бригад скорой медицинской помощи из Москвы и Московской области;</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w:t>
      </w:r>
      <w:r w:rsidR="009912EF">
        <w:rPr>
          <w:rFonts w:ascii="Times New Roman" w:hAnsi="Times New Roman"/>
          <w:iCs/>
          <w:sz w:val="24"/>
          <w:szCs w:val="24"/>
        </w:rPr>
        <w:t> </w:t>
      </w:r>
      <w:r w:rsidRPr="009912EF">
        <w:rPr>
          <w:rFonts w:ascii="Times New Roman" w:hAnsi="Times New Roman"/>
          <w:iCs/>
          <w:sz w:val="24"/>
          <w:szCs w:val="24"/>
        </w:rPr>
        <w:t>ввести автоматическую аудиозапись линии «03» в Ермиш</w:t>
      </w:r>
      <w:r w:rsidR="00AD30CA">
        <w:rPr>
          <w:rFonts w:ascii="Times New Roman" w:hAnsi="Times New Roman"/>
          <w:iCs/>
          <w:sz w:val="24"/>
          <w:szCs w:val="24"/>
        </w:rPr>
        <w:t>инском</w:t>
      </w:r>
      <w:r w:rsidRPr="009912EF">
        <w:rPr>
          <w:rFonts w:ascii="Times New Roman" w:hAnsi="Times New Roman"/>
          <w:iCs/>
          <w:sz w:val="24"/>
          <w:szCs w:val="24"/>
        </w:rPr>
        <w:t>, Милослав</w:t>
      </w:r>
      <w:r w:rsidR="00AD30CA">
        <w:rPr>
          <w:rFonts w:ascii="Times New Roman" w:hAnsi="Times New Roman"/>
          <w:iCs/>
          <w:sz w:val="24"/>
          <w:szCs w:val="24"/>
        </w:rPr>
        <w:t>ском</w:t>
      </w:r>
      <w:r w:rsidRPr="009912EF">
        <w:rPr>
          <w:rFonts w:ascii="Times New Roman" w:hAnsi="Times New Roman"/>
          <w:iCs/>
          <w:sz w:val="24"/>
          <w:szCs w:val="24"/>
        </w:rPr>
        <w:t>, Пителин</w:t>
      </w:r>
      <w:r w:rsidR="00AD30CA">
        <w:rPr>
          <w:rFonts w:ascii="Times New Roman" w:hAnsi="Times New Roman"/>
          <w:iCs/>
          <w:sz w:val="24"/>
          <w:szCs w:val="24"/>
        </w:rPr>
        <w:t>скомй районах области</w:t>
      </w:r>
      <w:r w:rsidRPr="009912EF">
        <w:rPr>
          <w:rFonts w:ascii="Times New Roman" w:hAnsi="Times New Roman"/>
          <w:iCs/>
          <w:sz w:val="24"/>
          <w:szCs w:val="24"/>
        </w:rPr>
        <w:t>;</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lastRenderedPageBreak/>
        <w:t>- ввести компьютерный прием вызовов в Ермиш</w:t>
      </w:r>
      <w:r w:rsidR="00AD30CA">
        <w:rPr>
          <w:rFonts w:ascii="Times New Roman" w:hAnsi="Times New Roman"/>
          <w:iCs/>
          <w:sz w:val="24"/>
          <w:szCs w:val="24"/>
        </w:rPr>
        <w:t>инском</w:t>
      </w:r>
      <w:r w:rsidRPr="009912EF">
        <w:rPr>
          <w:rFonts w:ascii="Times New Roman" w:hAnsi="Times New Roman"/>
          <w:iCs/>
          <w:sz w:val="24"/>
          <w:szCs w:val="24"/>
        </w:rPr>
        <w:t>, Кадом</w:t>
      </w:r>
      <w:r w:rsidR="00AD30CA">
        <w:rPr>
          <w:rFonts w:ascii="Times New Roman" w:hAnsi="Times New Roman"/>
          <w:iCs/>
          <w:sz w:val="24"/>
          <w:szCs w:val="24"/>
        </w:rPr>
        <w:t>ском</w:t>
      </w:r>
      <w:r w:rsidRPr="009912EF">
        <w:rPr>
          <w:rFonts w:ascii="Times New Roman" w:hAnsi="Times New Roman"/>
          <w:iCs/>
          <w:sz w:val="24"/>
          <w:szCs w:val="24"/>
        </w:rPr>
        <w:t>, Касимов</w:t>
      </w:r>
      <w:r w:rsidR="00AD30CA">
        <w:rPr>
          <w:rFonts w:ascii="Times New Roman" w:hAnsi="Times New Roman"/>
          <w:iCs/>
          <w:sz w:val="24"/>
          <w:szCs w:val="24"/>
        </w:rPr>
        <w:t>ском</w:t>
      </w:r>
      <w:r w:rsidRPr="009912EF">
        <w:rPr>
          <w:rFonts w:ascii="Times New Roman" w:hAnsi="Times New Roman"/>
          <w:iCs/>
          <w:sz w:val="24"/>
          <w:szCs w:val="24"/>
        </w:rPr>
        <w:t>, Милослав</w:t>
      </w:r>
      <w:r w:rsidR="00AD30CA">
        <w:rPr>
          <w:rFonts w:ascii="Times New Roman" w:hAnsi="Times New Roman"/>
          <w:iCs/>
          <w:sz w:val="24"/>
          <w:szCs w:val="24"/>
        </w:rPr>
        <w:t>ском</w:t>
      </w:r>
      <w:r w:rsidRPr="009912EF">
        <w:rPr>
          <w:rFonts w:ascii="Times New Roman" w:hAnsi="Times New Roman"/>
          <w:iCs/>
          <w:sz w:val="24"/>
          <w:szCs w:val="24"/>
        </w:rPr>
        <w:t>, Пителин</w:t>
      </w:r>
      <w:r w:rsidR="00AD30CA">
        <w:rPr>
          <w:rFonts w:ascii="Times New Roman" w:hAnsi="Times New Roman"/>
          <w:iCs/>
          <w:sz w:val="24"/>
          <w:szCs w:val="24"/>
        </w:rPr>
        <w:t>ском</w:t>
      </w:r>
      <w:r w:rsidRPr="009912EF">
        <w:rPr>
          <w:rFonts w:ascii="Times New Roman" w:hAnsi="Times New Roman"/>
          <w:iCs/>
          <w:sz w:val="24"/>
          <w:szCs w:val="24"/>
        </w:rPr>
        <w:t>, Путятин</w:t>
      </w:r>
      <w:r w:rsidR="00AD30CA">
        <w:rPr>
          <w:rFonts w:ascii="Times New Roman" w:hAnsi="Times New Roman"/>
          <w:iCs/>
          <w:sz w:val="24"/>
          <w:szCs w:val="24"/>
        </w:rPr>
        <w:t>ском районах области</w:t>
      </w:r>
      <w:r w:rsidRPr="009912EF">
        <w:rPr>
          <w:rFonts w:ascii="Times New Roman" w:hAnsi="Times New Roman"/>
          <w:iCs/>
          <w:sz w:val="24"/>
          <w:szCs w:val="24"/>
        </w:rPr>
        <w:t>;</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 ввести по второму фельдшеру в состав выездных фельдшерских бригад в Ермиш</w:t>
      </w:r>
      <w:r w:rsidR="00AD30CA">
        <w:rPr>
          <w:rFonts w:ascii="Times New Roman" w:hAnsi="Times New Roman"/>
          <w:iCs/>
          <w:sz w:val="24"/>
          <w:szCs w:val="24"/>
        </w:rPr>
        <w:t>инском</w:t>
      </w:r>
      <w:r w:rsidRPr="009912EF">
        <w:rPr>
          <w:rFonts w:ascii="Times New Roman" w:hAnsi="Times New Roman"/>
          <w:iCs/>
          <w:sz w:val="24"/>
          <w:szCs w:val="24"/>
        </w:rPr>
        <w:t>, Касимов</w:t>
      </w:r>
      <w:r w:rsidR="00AD30CA">
        <w:rPr>
          <w:rFonts w:ascii="Times New Roman" w:hAnsi="Times New Roman"/>
          <w:iCs/>
          <w:sz w:val="24"/>
          <w:szCs w:val="24"/>
        </w:rPr>
        <w:t>ском</w:t>
      </w:r>
      <w:r w:rsidRPr="009912EF">
        <w:rPr>
          <w:rFonts w:ascii="Times New Roman" w:hAnsi="Times New Roman"/>
          <w:iCs/>
          <w:sz w:val="24"/>
          <w:szCs w:val="24"/>
        </w:rPr>
        <w:t>, Клепик</w:t>
      </w:r>
      <w:r w:rsidR="00AD30CA">
        <w:rPr>
          <w:rFonts w:ascii="Times New Roman" w:hAnsi="Times New Roman"/>
          <w:iCs/>
          <w:sz w:val="24"/>
          <w:szCs w:val="24"/>
        </w:rPr>
        <w:t>овском</w:t>
      </w:r>
      <w:r w:rsidRPr="009912EF">
        <w:rPr>
          <w:rFonts w:ascii="Times New Roman" w:hAnsi="Times New Roman"/>
          <w:iCs/>
          <w:sz w:val="24"/>
          <w:szCs w:val="24"/>
        </w:rPr>
        <w:t>, Пителин</w:t>
      </w:r>
      <w:r w:rsidR="00AD30CA">
        <w:rPr>
          <w:rFonts w:ascii="Times New Roman" w:hAnsi="Times New Roman"/>
          <w:iCs/>
          <w:sz w:val="24"/>
          <w:szCs w:val="24"/>
        </w:rPr>
        <w:t>ском</w:t>
      </w:r>
      <w:r w:rsidRPr="009912EF">
        <w:rPr>
          <w:rFonts w:ascii="Times New Roman" w:hAnsi="Times New Roman"/>
          <w:iCs/>
          <w:sz w:val="24"/>
          <w:szCs w:val="24"/>
        </w:rPr>
        <w:t>, Ряжск</w:t>
      </w:r>
      <w:r w:rsidR="00AD30CA">
        <w:rPr>
          <w:rFonts w:ascii="Times New Roman" w:hAnsi="Times New Roman"/>
          <w:iCs/>
          <w:sz w:val="24"/>
          <w:szCs w:val="24"/>
        </w:rPr>
        <w:t>ом</w:t>
      </w:r>
      <w:r w:rsidRPr="009912EF">
        <w:rPr>
          <w:rFonts w:ascii="Times New Roman" w:hAnsi="Times New Roman"/>
          <w:iCs/>
          <w:sz w:val="24"/>
          <w:szCs w:val="24"/>
        </w:rPr>
        <w:t>, Сара</w:t>
      </w:r>
      <w:r w:rsidR="00AD30CA">
        <w:rPr>
          <w:rFonts w:ascii="Times New Roman" w:hAnsi="Times New Roman"/>
          <w:iCs/>
          <w:sz w:val="24"/>
          <w:szCs w:val="24"/>
        </w:rPr>
        <w:t>евском</w:t>
      </w:r>
      <w:r w:rsidRPr="009912EF">
        <w:rPr>
          <w:rFonts w:ascii="Times New Roman" w:hAnsi="Times New Roman"/>
          <w:iCs/>
          <w:sz w:val="24"/>
          <w:szCs w:val="24"/>
        </w:rPr>
        <w:t>, Чучков</w:t>
      </w:r>
      <w:r w:rsidR="00AD30CA">
        <w:rPr>
          <w:rFonts w:ascii="Times New Roman" w:hAnsi="Times New Roman"/>
          <w:iCs/>
          <w:sz w:val="24"/>
          <w:szCs w:val="24"/>
        </w:rPr>
        <w:t>ском</w:t>
      </w:r>
      <w:r w:rsidRPr="009912EF">
        <w:rPr>
          <w:rFonts w:ascii="Times New Roman" w:hAnsi="Times New Roman"/>
          <w:iCs/>
          <w:sz w:val="24"/>
          <w:szCs w:val="24"/>
        </w:rPr>
        <w:t>, Шацк</w:t>
      </w:r>
      <w:r w:rsidR="00AD30CA">
        <w:rPr>
          <w:rFonts w:ascii="Times New Roman" w:hAnsi="Times New Roman"/>
          <w:iCs/>
          <w:sz w:val="24"/>
          <w:szCs w:val="24"/>
        </w:rPr>
        <w:t>ом районах области</w:t>
      </w:r>
      <w:r w:rsidRPr="009912EF">
        <w:rPr>
          <w:rFonts w:ascii="Times New Roman" w:hAnsi="Times New Roman"/>
          <w:iCs/>
          <w:sz w:val="24"/>
          <w:szCs w:val="24"/>
        </w:rPr>
        <w:t>;</w:t>
      </w:r>
    </w:p>
    <w:p w:rsidR="00B87D42" w:rsidRPr="009912EF" w:rsidRDefault="00B87D42" w:rsidP="009912EF">
      <w:pPr>
        <w:widowControl w:val="0"/>
        <w:autoSpaceDE w:val="0"/>
        <w:autoSpaceDN w:val="0"/>
        <w:ind w:firstLine="709"/>
        <w:jc w:val="both"/>
        <w:rPr>
          <w:rFonts w:ascii="Times New Roman" w:hAnsi="Times New Roman"/>
          <w:iCs/>
          <w:sz w:val="24"/>
          <w:szCs w:val="24"/>
        </w:rPr>
      </w:pPr>
      <w:r w:rsidRPr="009912EF">
        <w:rPr>
          <w:rFonts w:ascii="Times New Roman" w:hAnsi="Times New Roman"/>
          <w:iCs/>
          <w:sz w:val="24"/>
          <w:szCs w:val="24"/>
        </w:rPr>
        <w:t>-</w:t>
      </w:r>
      <w:r w:rsidR="009912EF">
        <w:rPr>
          <w:rFonts w:ascii="Times New Roman" w:hAnsi="Times New Roman"/>
          <w:iCs/>
          <w:sz w:val="24"/>
          <w:szCs w:val="24"/>
        </w:rPr>
        <w:t> </w:t>
      </w:r>
      <w:r w:rsidRPr="009912EF">
        <w:rPr>
          <w:rFonts w:ascii="Times New Roman" w:hAnsi="Times New Roman"/>
          <w:iCs/>
          <w:sz w:val="24"/>
          <w:szCs w:val="24"/>
        </w:rPr>
        <w:t xml:space="preserve">ввести фельдшеров (медицинских сестер) по приему и передаче вызовов выездным бригадам в следующих районах области </w:t>
      </w:r>
      <w:r w:rsidR="00AD30CA">
        <w:rPr>
          <w:rFonts w:ascii="Times New Roman" w:hAnsi="Times New Roman"/>
          <w:iCs/>
          <w:sz w:val="24"/>
          <w:szCs w:val="24"/>
        </w:rPr>
        <w:t>–</w:t>
      </w:r>
      <w:r w:rsidRPr="009912EF">
        <w:rPr>
          <w:rFonts w:ascii="Times New Roman" w:hAnsi="Times New Roman"/>
          <w:iCs/>
          <w:sz w:val="24"/>
          <w:szCs w:val="24"/>
        </w:rPr>
        <w:t xml:space="preserve"> Ермиш</w:t>
      </w:r>
      <w:r w:rsidR="00AD30CA">
        <w:rPr>
          <w:rFonts w:ascii="Times New Roman" w:hAnsi="Times New Roman"/>
          <w:iCs/>
          <w:sz w:val="24"/>
          <w:szCs w:val="24"/>
        </w:rPr>
        <w:t>инском</w:t>
      </w:r>
      <w:r w:rsidRPr="009912EF">
        <w:rPr>
          <w:rFonts w:ascii="Times New Roman" w:hAnsi="Times New Roman"/>
          <w:iCs/>
          <w:sz w:val="24"/>
          <w:szCs w:val="24"/>
        </w:rPr>
        <w:t>, Кораблин</w:t>
      </w:r>
      <w:r w:rsidR="00AD30CA">
        <w:rPr>
          <w:rFonts w:ascii="Times New Roman" w:hAnsi="Times New Roman"/>
          <w:iCs/>
          <w:sz w:val="24"/>
          <w:szCs w:val="24"/>
        </w:rPr>
        <w:t>ском</w:t>
      </w:r>
      <w:r w:rsidRPr="009912EF">
        <w:rPr>
          <w:rFonts w:ascii="Times New Roman" w:hAnsi="Times New Roman"/>
          <w:iCs/>
          <w:sz w:val="24"/>
          <w:szCs w:val="24"/>
        </w:rPr>
        <w:t>, Милослав</w:t>
      </w:r>
      <w:r w:rsidR="00AD30CA">
        <w:rPr>
          <w:rFonts w:ascii="Times New Roman" w:hAnsi="Times New Roman"/>
          <w:iCs/>
          <w:sz w:val="24"/>
          <w:szCs w:val="24"/>
        </w:rPr>
        <w:t>ском</w:t>
      </w:r>
      <w:r w:rsidRPr="009912EF">
        <w:rPr>
          <w:rFonts w:ascii="Times New Roman" w:hAnsi="Times New Roman"/>
          <w:iCs/>
          <w:sz w:val="24"/>
          <w:szCs w:val="24"/>
        </w:rPr>
        <w:t>, Пителин</w:t>
      </w:r>
      <w:r w:rsidR="00AD30CA">
        <w:rPr>
          <w:rFonts w:ascii="Times New Roman" w:hAnsi="Times New Roman"/>
          <w:iCs/>
          <w:sz w:val="24"/>
          <w:szCs w:val="24"/>
        </w:rPr>
        <w:t>ском</w:t>
      </w:r>
      <w:r w:rsidRPr="009912EF">
        <w:rPr>
          <w:rFonts w:ascii="Times New Roman" w:hAnsi="Times New Roman"/>
          <w:iCs/>
          <w:sz w:val="24"/>
          <w:szCs w:val="24"/>
        </w:rPr>
        <w:t>, Путятин</w:t>
      </w:r>
      <w:r w:rsidR="00AD30CA">
        <w:rPr>
          <w:rFonts w:ascii="Times New Roman" w:hAnsi="Times New Roman"/>
          <w:iCs/>
          <w:sz w:val="24"/>
          <w:szCs w:val="24"/>
        </w:rPr>
        <w:t>ском</w:t>
      </w:r>
      <w:r w:rsidRPr="009912EF">
        <w:rPr>
          <w:rFonts w:ascii="Times New Roman" w:hAnsi="Times New Roman"/>
          <w:iCs/>
          <w:sz w:val="24"/>
          <w:szCs w:val="24"/>
        </w:rPr>
        <w:t>, Сапожк</w:t>
      </w:r>
      <w:r w:rsidR="00AD30CA">
        <w:rPr>
          <w:rFonts w:ascii="Times New Roman" w:hAnsi="Times New Roman"/>
          <w:iCs/>
          <w:sz w:val="24"/>
          <w:szCs w:val="24"/>
        </w:rPr>
        <w:t>овском</w:t>
      </w:r>
      <w:r w:rsidRPr="009912EF">
        <w:rPr>
          <w:rFonts w:ascii="Times New Roman" w:hAnsi="Times New Roman"/>
          <w:iCs/>
          <w:sz w:val="24"/>
          <w:szCs w:val="24"/>
        </w:rPr>
        <w:t>, Сара</w:t>
      </w:r>
      <w:r w:rsidR="00AD30CA">
        <w:rPr>
          <w:rFonts w:ascii="Times New Roman" w:hAnsi="Times New Roman"/>
          <w:iCs/>
          <w:sz w:val="24"/>
          <w:szCs w:val="24"/>
        </w:rPr>
        <w:t>евском</w:t>
      </w:r>
      <w:r w:rsidRPr="009912EF">
        <w:rPr>
          <w:rFonts w:ascii="Times New Roman" w:hAnsi="Times New Roman"/>
          <w:iCs/>
          <w:sz w:val="24"/>
          <w:szCs w:val="24"/>
        </w:rPr>
        <w:t>, Ухолов</w:t>
      </w:r>
      <w:r w:rsidR="00AD30CA">
        <w:rPr>
          <w:rFonts w:ascii="Times New Roman" w:hAnsi="Times New Roman"/>
          <w:iCs/>
          <w:sz w:val="24"/>
          <w:szCs w:val="24"/>
        </w:rPr>
        <w:t>ском</w:t>
      </w:r>
      <w:r w:rsidRPr="009912EF">
        <w:rPr>
          <w:rFonts w:ascii="Times New Roman" w:hAnsi="Times New Roman"/>
          <w:iCs/>
          <w:sz w:val="24"/>
          <w:szCs w:val="24"/>
        </w:rPr>
        <w:t>, Чучков</w:t>
      </w:r>
      <w:r w:rsidR="00AD30CA">
        <w:rPr>
          <w:rFonts w:ascii="Times New Roman" w:hAnsi="Times New Roman"/>
          <w:iCs/>
          <w:sz w:val="24"/>
          <w:szCs w:val="24"/>
        </w:rPr>
        <w:t>ском, Шиловском</w:t>
      </w:r>
      <w:r w:rsidRPr="009912EF">
        <w:rPr>
          <w:rFonts w:ascii="Times New Roman" w:hAnsi="Times New Roman"/>
          <w:iCs/>
          <w:sz w:val="24"/>
          <w:szCs w:val="24"/>
        </w:rPr>
        <w:t>.</w:t>
      </w:r>
    </w:p>
    <w:p w:rsidR="00B87D42" w:rsidRPr="00C02B79" w:rsidRDefault="00B87D42" w:rsidP="009912EF">
      <w:pPr>
        <w:widowControl w:val="0"/>
        <w:autoSpaceDE w:val="0"/>
        <w:autoSpaceDN w:val="0"/>
        <w:ind w:firstLine="709"/>
        <w:jc w:val="both"/>
        <w:rPr>
          <w:rFonts w:ascii="Times New Roman" w:hAnsi="Times New Roman"/>
          <w:iCs/>
          <w:sz w:val="4"/>
          <w:szCs w:val="4"/>
        </w:rPr>
      </w:pPr>
    </w:p>
    <w:p w:rsidR="00B87D42" w:rsidRPr="009912EF" w:rsidRDefault="00C02B79" w:rsidP="009912EF">
      <w:pPr>
        <w:widowControl w:val="0"/>
        <w:autoSpaceDE w:val="0"/>
        <w:autoSpaceDN w:val="0"/>
        <w:ind w:firstLine="709"/>
        <w:jc w:val="both"/>
        <w:outlineLvl w:val="1"/>
        <w:rPr>
          <w:rFonts w:ascii="Times New Roman" w:hAnsi="Times New Roman"/>
          <w:bCs/>
          <w:iCs/>
          <w:sz w:val="24"/>
          <w:szCs w:val="24"/>
        </w:rPr>
      </w:pPr>
      <w:bookmarkStart w:id="25" w:name="_Toc104547885"/>
      <w:r>
        <w:rPr>
          <w:rFonts w:ascii="Times New Roman" w:hAnsi="Times New Roman"/>
          <w:bCs/>
          <w:iCs/>
          <w:sz w:val="24"/>
          <w:szCs w:val="24"/>
        </w:rPr>
        <w:t>2.5.</w:t>
      </w:r>
      <w:r w:rsidR="00B87D42" w:rsidRPr="009912EF">
        <w:rPr>
          <w:rFonts w:ascii="Times New Roman" w:hAnsi="Times New Roman"/>
          <w:bCs/>
          <w:iCs/>
          <w:sz w:val="24"/>
          <w:szCs w:val="24"/>
        </w:rPr>
        <w:t>2. Ведение в Рязанской области баз данных регистров, реестров больных с сердечно-сосудистыми заболеваниями</w:t>
      </w:r>
      <w:bookmarkEnd w:id="25"/>
      <w:r w:rsidR="009912EF">
        <w:rPr>
          <w:rFonts w:ascii="Times New Roman" w:hAnsi="Times New Roman"/>
          <w:bCs/>
          <w:iCs/>
          <w:sz w:val="24"/>
          <w:szCs w:val="24"/>
        </w:rPr>
        <w:t>.</w:t>
      </w:r>
      <w:r w:rsidR="00B87D42" w:rsidRPr="009912EF">
        <w:rPr>
          <w:rFonts w:ascii="Times New Roman" w:hAnsi="Times New Roman"/>
          <w:bCs/>
          <w:iCs/>
          <w:sz w:val="24"/>
          <w:szCs w:val="24"/>
        </w:rPr>
        <w:t xml:space="preserve"> </w:t>
      </w:r>
    </w:p>
    <w:p w:rsidR="00B87D42" w:rsidRPr="009912EF" w:rsidRDefault="00B87D42" w:rsidP="009912EF">
      <w:pPr>
        <w:ind w:firstLine="709"/>
        <w:jc w:val="both"/>
        <w:rPr>
          <w:rFonts w:ascii="Times New Roman" w:hAnsi="Times New Roman"/>
          <w:iCs/>
          <w:sz w:val="24"/>
          <w:szCs w:val="24"/>
        </w:rPr>
      </w:pPr>
      <w:r w:rsidRPr="009912EF">
        <w:rPr>
          <w:rFonts w:ascii="Times New Roman" w:hAnsi="Times New Roman"/>
          <w:iCs/>
          <w:sz w:val="24"/>
          <w:szCs w:val="24"/>
        </w:rPr>
        <w:t>Во всех медицинских организациях имеется внутренняя система оценки качества медицинской помощи, созданная в соответствии с Федеральным законодательством. Кроме того, качество оказания ме</w:t>
      </w:r>
      <w:r w:rsidR="00AD30CA">
        <w:rPr>
          <w:rFonts w:ascii="Times New Roman" w:hAnsi="Times New Roman"/>
          <w:iCs/>
          <w:sz w:val="24"/>
          <w:szCs w:val="24"/>
        </w:rPr>
        <w:t>дицинской помощи оценивается в р</w:t>
      </w:r>
      <w:r w:rsidRPr="009912EF">
        <w:rPr>
          <w:rFonts w:ascii="Times New Roman" w:hAnsi="Times New Roman"/>
          <w:iCs/>
          <w:sz w:val="24"/>
          <w:szCs w:val="24"/>
        </w:rPr>
        <w:t>егистрах:</w:t>
      </w:r>
    </w:p>
    <w:p w:rsidR="00B87D42" w:rsidRPr="009912EF" w:rsidRDefault="00B87D42" w:rsidP="009912EF">
      <w:pPr>
        <w:numPr>
          <w:ilvl w:val="0"/>
          <w:numId w:val="9"/>
        </w:numPr>
        <w:tabs>
          <w:tab w:val="left" w:pos="1008"/>
        </w:tabs>
        <w:ind w:left="0" w:firstLine="709"/>
        <w:contextualSpacing/>
        <w:jc w:val="both"/>
        <w:rPr>
          <w:rFonts w:ascii="Times New Roman" w:hAnsi="Times New Roman"/>
          <w:sz w:val="24"/>
          <w:szCs w:val="24"/>
        </w:rPr>
      </w:pPr>
      <w:r w:rsidRPr="00AD30CA">
        <w:rPr>
          <w:rFonts w:ascii="Times New Roman" w:hAnsi="Times New Roman"/>
          <w:spacing w:val="-2"/>
          <w:sz w:val="24"/>
          <w:szCs w:val="24"/>
        </w:rPr>
        <w:t>Регистр острого коронарного синдрома</w:t>
      </w:r>
      <w:r w:rsidR="00AD30CA" w:rsidRPr="00AD30CA">
        <w:rPr>
          <w:rFonts w:ascii="Times New Roman" w:hAnsi="Times New Roman"/>
          <w:spacing w:val="-2"/>
          <w:sz w:val="24"/>
          <w:szCs w:val="24"/>
        </w:rPr>
        <w:t xml:space="preserve"> (ОКС)</w:t>
      </w:r>
      <w:r w:rsidRPr="00AD30CA">
        <w:rPr>
          <w:rFonts w:ascii="Times New Roman" w:hAnsi="Times New Roman"/>
          <w:spacing w:val="-2"/>
          <w:sz w:val="24"/>
          <w:szCs w:val="24"/>
        </w:rPr>
        <w:t xml:space="preserve"> (заполняется </w:t>
      </w:r>
      <w:r w:rsidR="00AD30CA" w:rsidRPr="00AD30CA">
        <w:rPr>
          <w:rFonts w:ascii="Times New Roman" w:hAnsi="Times New Roman"/>
          <w:spacing w:val="-2"/>
          <w:sz w:val="24"/>
          <w:szCs w:val="24"/>
        </w:rPr>
        <w:t>РСЦ</w:t>
      </w:r>
      <w:r w:rsidRPr="00AD30CA">
        <w:rPr>
          <w:rFonts w:ascii="Times New Roman" w:hAnsi="Times New Roman"/>
          <w:spacing w:val="-2"/>
          <w:sz w:val="24"/>
          <w:szCs w:val="24"/>
        </w:rPr>
        <w:t>/</w:t>
      </w:r>
      <w:r w:rsidR="00AD30CA" w:rsidRPr="00AD30CA">
        <w:rPr>
          <w:rFonts w:ascii="Times New Roman" w:hAnsi="Times New Roman"/>
          <w:spacing w:val="-2"/>
          <w:sz w:val="24"/>
          <w:szCs w:val="24"/>
        </w:rPr>
        <w:t>ПСО</w:t>
      </w:r>
      <w:r w:rsidRPr="00AD30CA">
        <w:rPr>
          <w:rFonts w:ascii="Times New Roman" w:hAnsi="Times New Roman"/>
          <w:spacing w:val="-2"/>
          <w:sz w:val="24"/>
          <w:szCs w:val="24"/>
        </w:rPr>
        <w:t xml:space="preserve"> в </w:t>
      </w:r>
      <w:r w:rsidRPr="00AD30CA">
        <w:rPr>
          <w:rFonts w:ascii="Times New Roman" w:hAnsi="Times New Roman"/>
          <w:spacing w:val="-2"/>
          <w:sz w:val="24"/>
          <w:szCs w:val="24"/>
          <w:lang w:val="en-US"/>
        </w:rPr>
        <w:t>VipNet</w:t>
      </w:r>
      <w:r w:rsidRPr="00AD30CA">
        <w:rPr>
          <w:rFonts w:ascii="Times New Roman" w:hAnsi="Times New Roman"/>
          <w:spacing w:val="-2"/>
          <w:sz w:val="24"/>
          <w:szCs w:val="24"/>
        </w:rPr>
        <w:t>) –</w:t>
      </w:r>
      <w:r w:rsidRPr="009912EF">
        <w:rPr>
          <w:rFonts w:ascii="Times New Roman" w:hAnsi="Times New Roman"/>
          <w:spacing w:val="-2"/>
          <w:sz w:val="24"/>
          <w:szCs w:val="24"/>
        </w:rPr>
        <w:t xml:space="preserve"> ответственные –</w:t>
      </w:r>
      <w:r w:rsidRPr="009912EF">
        <w:rPr>
          <w:rFonts w:ascii="Times New Roman" w:hAnsi="Times New Roman"/>
          <w:sz w:val="24"/>
          <w:szCs w:val="24"/>
        </w:rPr>
        <w:t xml:space="preserve"> Мосейчук К.А. (врач-кардиолог ГБУ РО ОККД) – 4101 пациент</w:t>
      </w:r>
      <w:r w:rsidR="00AD30CA">
        <w:rPr>
          <w:rFonts w:ascii="Times New Roman" w:hAnsi="Times New Roman"/>
          <w:sz w:val="24"/>
          <w:szCs w:val="24"/>
        </w:rPr>
        <w:t>.</w:t>
      </w:r>
    </w:p>
    <w:p w:rsidR="00B87D42" w:rsidRPr="009912EF" w:rsidRDefault="00B87D42" w:rsidP="009912EF">
      <w:pPr>
        <w:numPr>
          <w:ilvl w:val="0"/>
          <w:numId w:val="9"/>
        </w:numPr>
        <w:tabs>
          <w:tab w:val="left" w:pos="1008"/>
        </w:tabs>
        <w:ind w:left="0" w:firstLine="709"/>
        <w:contextualSpacing/>
        <w:jc w:val="both"/>
        <w:rPr>
          <w:rFonts w:ascii="Times New Roman" w:hAnsi="Times New Roman"/>
          <w:sz w:val="24"/>
          <w:szCs w:val="24"/>
        </w:rPr>
      </w:pPr>
      <w:r w:rsidRPr="009912EF">
        <w:rPr>
          <w:rFonts w:ascii="Times New Roman" w:hAnsi="Times New Roman"/>
          <w:sz w:val="24"/>
          <w:szCs w:val="24"/>
        </w:rPr>
        <w:t xml:space="preserve">Регистр пациентов, перенесших </w:t>
      </w:r>
      <w:r w:rsidR="00AD30CA">
        <w:rPr>
          <w:rFonts w:ascii="Times New Roman" w:hAnsi="Times New Roman"/>
          <w:sz w:val="24"/>
          <w:szCs w:val="24"/>
        </w:rPr>
        <w:t>ИМ</w:t>
      </w:r>
      <w:r w:rsidRPr="009912EF">
        <w:rPr>
          <w:rFonts w:ascii="Times New Roman" w:hAnsi="Times New Roman"/>
          <w:sz w:val="24"/>
          <w:szCs w:val="24"/>
        </w:rPr>
        <w:t xml:space="preserve"> (совместно с НМИЦ Кардиологии) – ответственные – Мосейчук К.А. (врач-кардиолог ГБУ РО ОККД) –</w:t>
      </w:r>
      <w:r w:rsidR="00AD30CA">
        <w:rPr>
          <w:rFonts w:ascii="Times New Roman" w:hAnsi="Times New Roman"/>
          <w:sz w:val="24"/>
          <w:szCs w:val="24"/>
        </w:rPr>
        <w:t xml:space="preserve"> </w:t>
      </w:r>
      <w:r w:rsidRPr="009912EF">
        <w:rPr>
          <w:rFonts w:ascii="Times New Roman" w:hAnsi="Times New Roman"/>
          <w:sz w:val="24"/>
          <w:szCs w:val="24"/>
        </w:rPr>
        <w:t>1031 пациент</w:t>
      </w:r>
      <w:r w:rsidR="00AD30CA">
        <w:rPr>
          <w:rFonts w:ascii="Times New Roman" w:hAnsi="Times New Roman"/>
          <w:sz w:val="24"/>
          <w:szCs w:val="24"/>
        </w:rPr>
        <w:t>.</w:t>
      </w:r>
    </w:p>
    <w:p w:rsidR="00B87D42" w:rsidRPr="009912EF" w:rsidRDefault="00B87D42" w:rsidP="009912EF">
      <w:pPr>
        <w:numPr>
          <w:ilvl w:val="0"/>
          <w:numId w:val="9"/>
        </w:numPr>
        <w:tabs>
          <w:tab w:val="left" w:pos="1008"/>
        </w:tabs>
        <w:ind w:left="0" w:firstLine="709"/>
        <w:contextualSpacing/>
        <w:jc w:val="both"/>
        <w:rPr>
          <w:rFonts w:ascii="Times New Roman" w:hAnsi="Times New Roman"/>
          <w:sz w:val="24"/>
          <w:szCs w:val="24"/>
        </w:rPr>
      </w:pPr>
      <w:r w:rsidRPr="009912EF">
        <w:rPr>
          <w:rFonts w:ascii="Times New Roman" w:hAnsi="Times New Roman"/>
          <w:sz w:val="24"/>
          <w:szCs w:val="24"/>
        </w:rPr>
        <w:t xml:space="preserve">Регистр пациентов, перенесших </w:t>
      </w:r>
      <w:r w:rsidR="00AD30CA">
        <w:rPr>
          <w:rFonts w:ascii="Times New Roman" w:hAnsi="Times New Roman"/>
          <w:sz w:val="24"/>
          <w:szCs w:val="24"/>
        </w:rPr>
        <w:t>ОКС</w:t>
      </w:r>
      <w:r w:rsidRPr="009912EF">
        <w:rPr>
          <w:rFonts w:ascii="Times New Roman" w:hAnsi="Times New Roman"/>
          <w:sz w:val="24"/>
          <w:szCs w:val="24"/>
        </w:rPr>
        <w:t xml:space="preserve"> в МИС Парус, ответственный –</w:t>
      </w:r>
      <w:r w:rsidR="00AD30CA">
        <w:rPr>
          <w:rFonts w:ascii="Times New Roman" w:hAnsi="Times New Roman"/>
          <w:sz w:val="24"/>
          <w:szCs w:val="24"/>
        </w:rPr>
        <w:br/>
      </w:r>
      <w:r w:rsidRPr="009912EF">
        <w:rPr>
          <w:rFonts w:ascii="Times New Roman" w:hAnsi="Times New Roman"/>
          <w:sz w:val="24"/>
          <w:szCs w:val="24"/>
        </w:rPr>
        <w:t>С.В. Блудов – 3720 пациентов</w:t>
      </w:r>
      <w:r w:rsidR="00AD30CA">
        <w:rPr>
          <w:rFonts w:ascii="Times New Roman" w:hAnsi="Times New Roman"/>
          <w:sz w:val="24"/>
          <w:szCs w:val="24"/>
        </w:rPr>
        <w:t>.</w:t>
      </w:r>
    </w:p>
    <w:p w:rsidR="00B87D42" w:rsidRPr="009912EF" w:rsidRDefault="00B87D42" w:rsidP="009912EF">
      <w:pPr>
        <w:numPr>
          <w:ilvl w:val="0"/>
          <w:numId w:val="9"/>
        </w:numPr>
        <w:tabs>
          <w:tab w:val="left" w:pos="1008"/>
        </w:tabs>
        <w:ind w:left="0" w:firstLine="709"/>
        <w:contextualSpacing/>
        <w:jc w:val="both"/>
        <w:rPr>
          <w:rFonts w:ascii="Times New Roman" w:hAnsi="Times New Roman"/>
          <w:sz w:val="24"/>
          <w:szCs w:val="24"/>
        </w:rPr>
      </w:pPr>
      <w:r w:rsidRPr="009912EF">
        <w:rPr>
          <w:rFonts w:ascii="Times New Roman" w:hAnsi="Times New Roman"/>
          <w:sz w:val="24"/>
          <w:szCs w:val="24"/>
        </w:rPr>
        <w:t>Регистр пациентов, перенесших острое нарушение мозгового кровообращения в МИС Парус, ответственный – С.В. Блудов – 2600 пациентов</w:t>
      </w:r>
      <w:r w:rsidR="00AD30CA">
        <w:rPr>
          <w:rFonts w:ascii="Times New Roman" w:hAnsi="Times New Roman"/>
          <w:sz w:val="24"/>
          <w:szCs w:val="24"/>
        </w:rPr>
        <w:t>.</w:t>
      </w:r>
    </w:p>
    <w:p w:rsidR="00B87D42" w:rsidRPr="009912EF" w:rsidRDefault="00B87D42" w:rsidP="009912EF">
      <w:pPr>
        <w:numPr>
          <w:ilvl w:val="0"/>
          <w:numId w:val="9"/>
        </w:numPr>
        <w:tabs>
          <w:tab w:val="left" w:pos="1008"/>
        </w:tabs>
        <w:ind w:left="0" w:firstLine="709"/>
        <w:contextualSpacing/>
        <w:jc w:val="both"/>
        <w:rPr>
          <w:rFonts w:ascii="Times New Roman" w:hAnsi="Times New Roman"/>
          <w:sz w:val="24"/>
          <w:szCs w:val="24"/>
        </w:rPr>
      </w:pPr>
      <w:r w:rsidRPr="009912EF">
        <w:rPr>
          <w:rFonts w:ascii="Times New Roman" w:hAnsi="Times New Roman"/>
          <w:sz w:val="24"/>
          <w:szCs w:val="24"/>
        </w:rPr>
        <w:t>Регистр пациентов, перенесших фибрилляцию предсердия в МИС Парус, ответственный – С.В. Блудов – 408 пациентов</w:t>
      </w:r>
      <w:r w:rsidR="00AD30CA">
        <w:rPr>
          <w:rFonts w:ascii="Times New Roman" w:hAnsi="Times New Roman"/>
          <w:sz w:val="24"/>
          <w:szCs w:val="24"/>
        </w:rPr>
        <w:t>.</w:t>
      </w:r>
    </w:p>
    <w:p w:rsidR="00B87D42" w:rsidRPr="009912EF" w:rsidRDefault="00B87D42" w:rsidP="009912EF">
      <w:pPr>
        <w:numPr>
          <w:ilvl w:val="0"/>
          <w:numId w:val="9"/>
        </w:numPr>
        <w:tabs>
          <w:tab w:val="left" w:pos="1008"/>
        </w:tabs>
        <w:ind w:left="0" w:firstLine="709"/>
        <w:contextualSpacing/>
        <w:jc w:val="both"/>
        <w:rPr>
          <w:rFonts w:ascii="Times New Roman" w:hAnsi="Times New Roman"/>
          <w:sz w:val="24"/>
          <w:szCs w:val="24"/>
        </w:rPr>
      </w:pPr>
      <w:r w:rsidRPr="009912EF">
        <w:rPr>
          <w:rFonts w:ascii="Times New Roman" w:hAnsi="Times New Roman"/>
          <w:sz w:val="24"/>
          <w:szCs w:val="24"/>
        </w:rPr>
        <w:t>Регистр пациентов с хронической сердечной недостаточностью в МИС Парус, ответственный – С.В. Блудов – 1764 пациента</w:t>
      </w:r>
      <w:r w:rsidR="00AD30CA">
        <w:rPr>
          <w:rFonts w:ascii="Times New Roman" w:hAnsi="Times New Roman"/>
          <w:sz w:val="24"/>
          <w:szCs w:val="24"/>
        </w:rPr>
        <w:t>.</w:t>
      </w:r>
    </w:p>
    <w:p w:rsidR="00B87D42" w:rsidRPr="009912EF" w:rsidRDefault="00B87D42" w:rsidP="009912EF">
      <w:pPr>
        <w:numPr>
          <w:ilvl w:val="0"/>
          <w:numId w:val="9"/>
        </w:numPr>
        <w:tabs>
          <w:tab w:val="left" w:pos="1008"/>
        </w:tabs>
        <w:ind w:left="0" w:firstLine="709"/>
        <w:contextualSpacing/>
        <w:jc w:val="both"/>
        <w:rPr>
          <w:rFonts w:ascii="Times New Roman" w:hAnsi="Times New Roman"/>
          <w:sz w:val="24"/>
          <w:szCs w:val="24"/>
        </w:rPr>
      </w:pPr>
      <w:r w:rsidRPr="009912EF">
        <w:rPr>
          <w:rFonts w:ascii="Times New Roman" w:hAnsi="Times New Roman"/>
          <w:sz w:val="24"/>
          <w:szCs w:val="24"/>
        </w:rPr>
        <w:t xml:space="preserve">Регистр пациентов </w:t>
      </w:r>
      <w:r w:rsidRPr="009912EF">
        <w:rPr>
          <w:rFonts w:ascii="Times New Roman" w:hAnsi="Times New Roman"/>
          <w:sz w:val="24"/>
          <w:szCs w:val="24"/>
          <w:lang w:val="en-US"/>
        </w:rPr>
        <w:t>c</w:t>
      </w:r>
      <w:r w:rsidRPr="009912EF">
        <w:rPr>
          <w:rFonts w:ascii="Times New Roman" w:hAnsi="Times New Roman"/>
          <w:sz w:val="24"/>
          <w:szCs w:val="24"/>
        </w:rPr>
        <w:t xml:space="preserve"> сердечно-сосудистыми заболеваниями, перенесших </w:t>
      </w:r>
      <w:r w:rsidRPr="009912EF">
        <w:rPr>
          <w:rFonts w:ascii="Times New Roman" w:hAnsi="Times New Roman"/>
          <w:sz w:val="24"/>
          <w:szCs w:val="24"/>
          <w:lang w:val="en-US"/>
        </w:rPr>
        <w:t>COVID</w:t>
      </w:r>
      <w:r w:rsidRPr="009912EF">
        <w:rPr>
          <w:rFonts w:ascii="Times New Roman" w:hAnsi="Times New Roman"/>
          <w:sz w:val="24"/>
          <w:szCs w:val="24"/>
        </w:rPr>
        <w:t>-19, ответственный – Т.Е. Филатова (врач-терапевт ГБУ РО ОККД) –</w:t>
      </w:r>
      <w:r w:rsidR="009912EF">
        <w:rPr>
          <w:rFonts w:ascii="Times New Roman" w:hAnsi="Times New Roman"/>
          <w:sz w:val="24"/>
          <w:szCs w:val="24"/>
        </w:rPr>
        <w:br/>
      </w:r>
      <w:r w:rsidRPr="009912EF">
        <w:rPr>
          <w:rFonts w:ascii="Times New Roman" w:hAnsi="Times New Roman"/>
          <w:sz w:val="24"/>
          <w:szCs w:val="24"/>
        </w:rPr>
        <w:t>180 пациентов</w:t>
      </w:r>
      <w:r w:rsidR="00AD30CA">
        <w:rPr>
          <w:rFonts w:ascii="Times New Roman" w:hAnsi="Times New Roman"/>
          <w:sz w:val="24"/>
          <w:szCs w:val="24"/>
        </w:rPr>
        <w:t>.</w:t>
      </w:r>
    </w:p>
    <w:p w:rsidR="00B87D42" w:rsidRPr="009912EF" w:rsidRDefault="00B87D42" w:rsidP="009912EF">
      <w:pPr>
        <w:numPr>
          <w:ilvl w:val="0"/>
          <w:numId w:val="9"/>
        </w:numPr>
        <w:tabs>
          <w:tab w:val="left" w:pos="1008"/>
        </w:tabs>
        <w:ind w:left="0" w:firstLine="709"/>
        <w:contextualSpacing/>
        <w:jc w:val="both"/>
        <w:rPr>
          <w:rFonts w:ascii="Times New Roman" w:hAnsi="Times New Roman"/>
          <w:sz w:val="24"/>
          <w:szCs w:val="24"/>
        </w:rPr>
      </w:pPr>
      <w:r w:rsidRPr="009912EF">
        <w:rPr>
          <w:rFonts w:ascii="Times New Roman" w:hAnsi="Times New Roman"/>
          <w:spacing w:val="-4"/>
          <w:sz w:val="24"/>
          <w:szCs w:val="24"/>
        </w:rPr>
        <w:t>Регистр РЕКВАЗА – «Амбулаторно-поликлинический регистр кардиоваскулярных</w:t>
      </w:r>
      <w:r w:rsidRPr="009912EF">
        <w:rPr>
          <w:rFonts w:ascii="Times New Roman" w:hAnsi="Times New Roman"/>
          <w:sz w:val="24"/>
          <w:szCs w:val="24"/>
        </w:rPr>
        <w:t xml:space="preserve"> заболеваний» </w:t>
      </w:r>
      <w:r w:rsidR="009912EF" w:rsidRPr="009912EF">
        <w:rPr>
          <w:rFonts w:ascii="Times New Roman" w:hAnsi="Times New Roman"/>
          <w:iCs/>
          <w:sz w:val="24"/>
          <w:szCs w:val="24"/>
        </w:rPr>
        <w:t>–</w:t>
      </w:r>
      <w:r w:rsidRPr="009912EF">
        <w:rPr>
          <w:rFonts w:ascii="Times New Roman" w:hAnsi="Times New Roman"/>
          <w:sz w:val="24"/>
          <w:szCs w:val="24"/>
        </w:rPr>
        <w:t xml:space="preserve"> 3690 человек, обратившихся в поликлинику в 201</w:t>
      </w:r>
      <w:r w:rsidR="00C02B79">
        <w:rPr>
          <w:rFonts w:ascii="Times New Roman" w:hAnsi="Times New Roman"/>
          <w:sz w:val="24"/>
          <w:szCs w:val="24"/>
        </w:rPr>
        <w:t>1</w:t>
      </w:r>
      <w:r w:rsidRPr="009912EF">
        <w:rPr>
          <w:rFonts w:ascii="Times New Roman" w:hAnsi="Times New Roman"/>
          <w:sz w:val="24"/>
          <w:szCs w:val="24"/>
        </w:rPr>
        <w:t>-2013 гг. по поводу артериальной гипертензии, ишемической болезни сердца, хронической сердечной недостаточности или фибрилляции предсердий. Ведется сбор конечных точек. Ответственные – Якушин С.С., Воробьев А.Н., Никулина Н.Н. (кафедра госпитальной терапии ФГБОУ ВО РязГМУ Минздрава России)</w:t>
      </w:r>
      <w:r w:rsidR="00AD30CA">
        <w:rPr>
          <w:rFonts w:ascii="Times New Roman" w:hAnsi="Times New Roman"/>
          <w:sz w:val="24"/>
          <w:szCs w:val="24"/>
        </w:rPr>
        <w:t>.</w:t>
      </w:r>
    </w:p>
    <w:p w:rsidR="00B87D42" w:rsidRPr="009912EF" w:rsidRDefault="00B87D42" w:rsidP="009912EF">
      <w:pPr>
        <w:numPr>
          <w:ilvl w:val="0"/>
          <w:numId w:val="9"/>
        </w:numPr>
        <w:tabs>
          <w:tab w:val="left" w:pos="1008"/>
        </w:tabs>
        <w:ind w:left="0" w:firstLine="709"/>
        <w:contextualSpacing/>
        <w:jc w:val="both"/>
        <w:rPr>
          <w:rFonts w:ascii="Times New Roman" w:hAnsi="Times New Roman"/>
          <w:sz w:val="24"/>
          <w:szCs w:val="24"/>
        </w:rPr>
      </w:pPr>
      <w:r w:rsidRPr="009912EF">
        <w:rPr>
          <w:rFonts w:ascii="Times New Roman" w:hAnsi="Times New Roman"/>
          <w:sz w:val="24"/>
          <w:szCs w:val="24"/>
        </w:rPr>
        <w:t xml:space="preserve">Регистр пациентов, перенесших </w:t>
      </w:r>
      <w:r w:rsidR="00AD30CA">
        <w:rPr>
          <w:rFonts w:ascii="Times New Roman" w:hAnsi="Times New Roman"/>
          <w:sz w:val="24"/>
          <w:szCs w:val="24"/>
        </w:rPr>
        <w:t>ИМ</w:t>
      </w:r>
      <w:r w:rsidRPr="009912EF">
        <w:rPr>
          <w:rFonts w:ascii="Times New Roman" w:hAnsi="Times New Roman"/>
          <w:sz w:val="24"/>
          <w:szCs w:val="24"/>
        </w:rPr>
        <w:t xml:space="preserve"> (РЕГАТА). Ответственные – Якушин С.С., Переверзева К.Г. (кафедра госпитальной терапии ФГБОУ ВО РязГМУ Минздрава России)</w:t>
      </w:r>
      <w:r w:rsidR="00AD30CA">
        <w:rPr>
          <w:rFonts w:ascii="Times New Roman" w:hAnsi="Times New Roman"/>
          <w:sz w:val="24"/>
          <w:szCs w:val="24"/>
        </w:rPr>
        <w:t>.</w:t>
      </w:r>
    </w:p>
    <w:p w:rsidR="00B87D42" w:rsidRPr="009912EF" w:rsidRDefault="00B87D42" w:rsidP="009912EF">
      <w:pPr>
        <w:numPr>
          <w:ilvl w:val="0"/>
          <w:numId w:val="9"/>
        </w:numPr>
        <w:tabs>
          <w:tab w:val="left" w:pos="1092"/>
        </w:tabs>
        <w:ind w:left="0" w:firstLine="709"/>
        <w:contextualSpacing/>
        <w:jc w:val="both"/>
        <w:rPr>
          <w:rFonts w:ascii="Times New Roman" w:hAnsi="Times New Roman"/>
          <w:sz w:val="24"/>
          <w:szCs w:val="24"/>
        </w:rPr>
      </w:pPr>
      <w:r w:rsidRPr="009912EF">
        <w:rPr>
          <w:rFonts w:ascii="Times New Roman" w:hAnsi="Times New Roman"/>
          <w:sz w:val="24"/>
          <w:szCs w:val="24"/>
        </w:rPr>
        <w:t xml:space="preserve">Регистр РЕГИОН: «Амбулаторно-поликлинический регистр больных, перенесших острое нарушение мозгового кровообращения» </w:t>
      </w:r>
      <w:r w:rsidR="009912EF" w:rsidRPr="009912EF">
        <w:rPr>
          <w:rFonts w:ascii="Times New Roman" w:hAnsi="Times New Roman"/>
          <w:iCs/>
          <w:sz w:val="24"/>
          <w:szCs w:val="24"/>
        </w:rPr>
        <w:t>–</w:t>
      </w:r>
      <w:r w:rsidRPr="009912EF">
        <w:rPr>
          <w:rFonts w:ascii="Times New Roman" w:hAnsi="Times New Roman"/>
          <w:sz w:val="24"/>
          <w:szCs w:val="24"/>
        </w:rPr>
        <w:t xml:space="preserve"> 986 больных, перенесших острое нарушение мозгового кровообращения, наблюдающихся в 3 поликлиниках Рязани и области. Ответственные – Якушин С.С., Воробьев А.Н. (кафедра госпитальной терапии ФГБОУ ВО РязГМУ Минздрава России)</w:t>
      </w:r>
      <w:r w:rsidR="009912EF">
        <w:rPr>
          <w:rFonts w:ascii="Times New Roman" w:hAnsi="Times New Roman"/>
          <w:sz w:val="24"/>
          <w:szCs w:val="24"/>
        </w:rPr>
        <w:t>.</w:t>
      </w:r>
    </w:p>
    <w:p w:rsidR="00B87D42" w:rsidRPr="009912EF" w:rsidRDefault="00B87D42" w:rsidP="009912EF">
      <w:pPr>
        <w:ind w:firstLine="709"/>
        <w:jc w:val="both"/>
        <w:rPr>
          <w:rFonts w:ascii="Times New Roman" w:hAnsi="Times New Roman"/>
          <w:sz w:val="24"/>
          <w:szCs w:val="24"/>
        </w:rPr>
      </w:pPr>
      <w:r w:rsidRPr="009912EF">
        <w:rPr>
          <w:rFonts w:ascii="Times New Roman" w:hAnsi="Times New Roman"/>
          <w:sz w:val="24"/>
          <w:szCs w:val="24"/>
        </w:rPr>
        <w:t>Контроль диспансерного наблюдения осуществляется также и путем анализа амбулаторных карт как страховыми компаниями, так и главными внештатными специалистами по профилю. Результаты мониторинга регулярно (ежеквартально) анализируются и проводятся мероприятия по устранению недостатков.</w:t>
      </w:r>
    </w:p>
    <w:p w:rsidR="00B87D42" w:rsidRPr="009912EF" w:rsidRDefault="00B87D42" w:rsidP="009912EF">
      <w:pPr>
        <w:ind w:firstLine="709"/>
        <w:jc w:val="both"/>
        <w:rPr>
          <w:rFonts w:ascii="Times New Roman" w:hAnsi="Times New Roman"/>
          <w:sz w:val="24"/>
          <w:szCs w:val="24"/>
        </w:rPr>
      </w:pPr>
      <w:r w:rsidRPr="009912EF">
        <w:rPr>
          <w:rFonts w:ascii="Times New Roman" w:hAnsi="Times New Roman"/>
          <w:sz w:val="24"/>
          <w:szCs w:val="24"/>
        </w:rPr>
        <w:t xml:space="preserve">Главные внештатные специалисты по профилю ежегодно осуществляют проверку не менее 600 амбулаторных карт и историй болезни. Также в регионе действует комиссия по разбору летальных и запущенных случаев с трансляцией разборов в медицинские организации области. Ежегодно в </w:t>
      </w:r>
      <w:r w:rsidR="00AD30CA">
        <w:rPr>
          <w:rFonts w:ascii="Times New Roman" w:hAnsi="Times New Roman"/>
          <w:sz w:val="24"/>
          <w:szCs w:val="24"/>
        </w:rPr>
        <w:t>МЗ РО</w:t>
      </w:r>
      <w:r w:rsidRPr="009912EF">
        <w:rPr>
          <w:rFonts w:ascii="Times New Roman" w:hAnsi="Times New Roman"/>
          <w:sz w:val="24"/>
          <w:szCs w:val="24"/>
        </w:rPr>
        <w:t xml:space="preserve"> проходит не менее 60 разборов. </w:t>
      </w:r>
    </w:p>
    <w:p w:rsidR="00B87D42" w:rsidRPr="009912EF" w:rsidRDefault="00AD30CA" w:rsidP="009912EF">
      <w:pPr>
        <w:ind w:firstLine="709"/>
        <w:jc w:val="both"/>
        <w:rPr>
          <w:rFonts w:ascii="Times New Roman" w:hAnsi="Times New Roman"/>
          <w:sz w:val="24"/>
          <w:szCs w:val="24"/>
        </w:rPr>
      </w:pPr>
      <w:r>
        <w:rPr>
          <w:rFonts w:ascii="Times New Roman" w:hAnsi="Times New Roman"/>
          <w:sz w:val="24"/>
          <w:szCs w:val="24"/>
        </w:rPr>
        <w:lastRenderedPageBreak/>
        <w:t>Сотрудники Т</w:t>
      </w:r>
      <w:r w:rsidR="00B87D42" w:rsidRPr="009912EF">
        <w:rPr>
          <w:rFonts w:ascii="Times New Roman" w:hAnsi="Times New Roman"/>
          <w:sz w:val="24"/>
          <w:szCs w:val="24"/>
        </w:rPr>
        <w:t>ерриториального фонда обязательного медицинского страхования и страховых компаний также участвуют в экспертизе качества. Для них ежегодно проводятся обучающие семинары, посвященные ведению пациентов в соответствии с клиническими рекомендациями.</w:t>
      </w:r>
    </w:p>
    <w:p w:rsidR="00B87D42" w:rsidRDefault="00B87D42" w:rsidP="009912EF">
      <w:pPr>
        <w:ind w:firstLine="709"/>
        <w:jc w:val="both"/>
        <w:rPr>
          <w:rFonts w:ascii="Times New Roman" w:hAnsi="Times New Roman"/>
          <w:sz w:val="24"/>
          <w:szCs w:val="24"/>
        </w:rPr>
      </w:pPr>
      <w:r w:rsidRPr="009912EF">
        <w:rPr>
          <w:rFonts w:ascii="Times New Roman" w:hAnsi="Times New Roman"/>
          <w:sz w:val="24"/>
          <w:szCs w:val="24"/>
        </w:rPr>
        <w:t>В настоящее время ведется работа по интеграции специализированной вертикально-интегрированной медицинской информационной системы в региональной медицинской информационной системе «Парус», система функционирует, пациенты отправляются в соответствии с планом, тестовые пациенты отправлены в 2022 г</w:t>
      </w:r>
      <w:r w:rsidR="00AD30CA">
        <w:rPr>
          <w:rFonts w:ascii="Times New Roman" w:hAnsi="Times New Roman"/>
          <w:sz w:val="24"/>
          <w:szCs w:val="24"/>
        </w:rPr>
        <w:t>оду</w:t>
      </w:r>
      <w:r w:rsidRPr="009912EF">
        <w:rPr>
          <w:rFonts w:ascii="Times New Roman" w:hAnsi="Times New Roman"/>
          <w:sz w:val="24"/>
          <w:szCs w:val="24"/>
        </w:rPr>
        <w:t>.</w:t>
      </w:r>
    </w:p>
    <w:p w:rsidR="009912EF" w:rsidRPr="00C02B79" w:rsidRDefault="009912EF" w:rsidP="009912EF">
      <w:pPr>
        <w:ind w:firstLine="709"/>
        <w:jc w:val="both"/>
        <w:rPr>
          <w:rFonts w:ascii="Times New Roman" w:hAnsi="Times New Roman"/>
          <w:sz w:val="4"/>
          <w:szCs w:val="4"/>
        </w:rPr>
      </w:pPr>
    </w:p>
    <w:p w:rsidR="00B87D42" w:rsidRPr="009912EF" w:rsidRDefault="00C02B79" w:rsidP="009912EF">
      <w:pPr>
        <w:keepNext/>
        <w:keepLines/>
        <w:spacing w:line="233" w:lineRule="auto"/>
        <w:ind w:firstLine="709"/>
        <w:outlineLvl w:val="1"/>
        <w:rPr>
          <w:rFonts w:ascii="Times New Roman" w:eastAsia="Arial" w:hAnsi="Times New Roman"/>
          <w:bCs/>
          <w:iCs/>
          <w:sz w:val="24"/>
          <w:szCs w:val="24"/>
        </w:rPr>
      </w:pPr>
      <w:bookmarkStart w:id="26" w:name="_Toc104547886"/>
      <w:r>
        <w:rPr>
          <w:rFonts w:ascii="Times New Roman" w:eastAsia="Arial" w:hAnsi="Times New Roman"/>
          <w:bCs/>
          <w:iCs/>
          <w:sz w:val="24"/>
          <w:szCs w:val="24"/>
        </w:rPr>
        <w:t>2.5</w:t>
      </w:r>
      <w:r w:rsidR="00B87D42" w:rsidRPr="009912EF">
        <w:rPr>
          <w:rFonts w:ascii="Times New Roman" w:eastAsia="Arial" w:hAnsi="Times New Roman"/>
          <w:bCs/>
          <w:iCs/>
          <w:sz w:val="24"/>
          <w:szCs w:val="24"/>
        </w:rPr>
        <w:t>.3. Реализация в Рязанской области специализированных программ для больных с сердечно-сосудистыми заболеваниями</w:t>
      </w:r>
      <w:bookmarkEnd w:id="26"/>
      <w:r w:rsidR="00B87D42" w:rsidRPr="009912EF">
        <w:rPr>
          <w:rFonts w:ascii="Times New Roman" w:eastAsia="Arial" w:hAnsi="Times New Roman"/>
          <w:bCs/>
          <w:iCs/>
          <w:sz w:val="24"/>
          <w:szCs w:val="24"/>
        </w:rPr>
        <w:t xml:space="preserve"> </w:t>
      </w:r>
    </w:p>
    <w:p w:rsidR="00B87D42" w:rsidRPr="009912EF" w:rsidRDefault="00B87D42" w:rsidP="009912EF">
      <w:pPr>
        <w:spacing w:line="233" w:lineRule="auto"/>
        <w:ind w:firstLine="709"/>
        <w:jc w:val="both"/>
        <w:rPr>
          <w:rFonts w:ascii="Times New Roman" w:hAnsi="Times New Roman"/>
          <w:iCs/>
          <w:sz w:val="24"/>
          <w:szCs w:val="24"/>
        </w:rPr>
      </w:pPr>
      <w:r w:rsidRPr="009912EF">
        <w:rPr>
          <w:rFonts w:ascii="Times New Roman" w:hAnsi="Times New Roman"/>
          <w:iCs/>
          <w:sz w:val="24"/>
          <w:szCs w:val="24"/>
        </w:rPr>
        <w:t>Планируется в 2022 году запуск региональной программы для пациентов высокого риска сердечно-сосудистых осложнений. Другие специализированные программы отсутствуют.</w:t>
      </w:r>
    </w:p>
    <w:p w:rsidR="00B87D42" w:rsidRPr="009912EF" w:rsidRDefault="00B87D42" w:rsidP="009912EF">
      <w:pPr>
        <w:spacing w:line="233" w:lineRule="auto"/>
        <w:ind w:firstLine="709"/>
        <w:jc w:val="both"/>
        <w:rPr>
          <w:rFonts w:ascii="Times New Roman" w:hAnsi="Times New Roman"/>
          <w:iCs/>
          <w:sz w:val="24"/>
          <w:szCs w:val="24"/>
        </w:rPr>
      </w:pPr>
      <w:r w:rsidRPr="009912EF">
        <w:rPr>
          <w:rFonts w:ascii="Times New Roman" w:hAnsi="Times New Roman"/>
          <w:iCs/>
          <w:sz w:val="24"/>
          <w:szCs w:val="24"/>
        </w:rPr>
        <w:t xml:space="preserve">В рамках реализации национального проекта «Здравоохранение» в Рязанской области проведено 1419 массовых акций для населения </w:t>
      </w:r>
      <w:r w:rsidR="00AD30CA">
        <w:rPr>
          <w:rFonts w:ascii="Times New Roman" w:hAnsi="Times New Roman"/>
          <w:iCs/>
          <w:sz w:val="24"/>
          <w:szCs w:val="24"/>
        </w:rPr>
        <w:t>–</w:t>
      </w:r>
      <w:r w:rsidRPr="009912EF">
        <w:rPr>
          <w:rFonts w:ascii="Times New Roman" w:hAnsi="Times New Roman"/>
          <w:iCs/>
          <w:sz w:val="24"/>
          <w:szCs w:val="24"/>
        </w:rPr>
        <w:t xml:space="preserve"> «Всемирный день здоровья», «Оцени свое здоровье», «Время заняться спортом», «Измерь свое артериальное давление», «Все на диспансеризацию» и другие, которые проводились в торгово-развлекательных центрах, спортивных площадках и площадях, приняло участие более 45085 человек.</w:t>
      </w:r>
    </w:p>
    <w:p w:rsidR="00B87D42" w:rsidRPr="009912EF" w:rsidRDefault="00B87D42" w:rsidP="009912EF">
      <w:pPr>
        <w:spacing w:line="233" w:lineRule="auto"/>
        <w:ind w:firstLine="709"/>
        <w:jc w:val="both"/>
        <w:rPr>
          <w:rFonts w:ascii="Times New Roman" w:hAnsi="Times New Roman"/>
          <w:iCs/>
          <w:sz w:val="24"/>
          <w:szCs w:val="24"/>
        </w:rPr>
      </w:pPr>
      <w:r w:rsidRPr="009912EF">
        <w:rPr>
          <w:rFonts w:ascii="Times New Roman" w:hAnsi="Times New Roman"/>
          <w:iCs/>
          <w:sz w:val="24"/>
          <w:szCs w:val="24"/>
        </w:rPr>
        <w:t xml:space="preserve">«Прогулка с врачом». В 2021 году проведено 4 этапа, в проекте приняло участие 211 человек. </w:t>
      </w:r>
    </w:p>
    <w:p w:rsidR="00B87D42" w:rsidRPr="009912EF" w:rsidRDefault="00B87D42" w:rsidP="009912EF">
      <w:pPr>
        <w:spacing w:line="233" w:lineRule="auto"/>
        <w:ind w:firstLine="709"/>
        <w:jc w:val="both"/>
        <w:rPr>
          <w:rFonts w:ascii="Times New Roman" w:hAnsi="Times New Roman"/>
          <w:iCs/>
          <w:sz w:val="24"/>
          <w:szCs w:val="24"/>
        </w:rPr>
      </w:pPr>
      <w:r w:rsidRPr="009912EF">
        <w:rPr>
          <w:rFonts w:ascii="Times New Roman" w:hAnsi="Times New Roman"/>
          <w:iCs/>
          <w:sz w:val="24"/>
          <w:szCs w:val="24"/>
        </w:rPr>
        <w:t xml:space="preserve">В 2021 году проведено 12 выездов в медицинские организации по организации профилактики хронических неинфекционных заболеваний и </w:t>
      </w:r>
      <w:bookmarkStart w:id="27" w:name="_Hlk104730718"/>
      <w:r w:rsidRPr="009912EF">
        <w:rPr>
          <w:rFonts w:ascii="Times New Roman" w:hAnsi="Times New Roman"/>
          <w:iCs/>
          <w:sz w:val="24"/>
          <w:szCs w:val="24"/>
        </w:rPr>
        <w:t>формированию здорового образа жизни, дано 385 методических консультации, подго</w:t>
      </w:r>
      <w:bookmarkEnd w:id="27"/>
      <w:r w:rsidRPr="009912EF">
        <w:rPr>
          <w:rFonts w:ascii="Times New Roman" w:hAnsi="Times New Roman"/>
          <w:iCs/>
          <w:sz w:val="24"/>
          <w:szCs w:val="24"/>
        </w:rPr>
        <w:t>товлено 12 методических материалов.</w:t>
      </w:r>
    </w:p>
    <w:p w:rsidR="00B87D42" w:rsidRPr="009912EF" w:rsidRDefault="00B87D42" w:rsidP="009912EF">
      <w:pPr>
        <w:spacing w:line="233" w:lineRule="auto"/>
        <w:ind w:firstLine="709"/>
        <w:jc w:val="both"/>
        <w:rPr>
          <w:rFonts w:ascii="Times New Roman" w:hAnsi="Times New Roman"/>
          <w:iCs/>
          <w:sz w:val="24"/>
          <w:szCs w:val="24"/>
        </w:rPr>
      </w:pPr>
      <w:r w:rsidRPr="009912EF">
        <w:rPr>
          <w:rFonts w:ascii="Times New Roman" w:hAnsi="Times New Roman"/>
          <w:iCs/>
          <w:sz w:val="24"/>
          <w:szCs w:val="24"/>
        </w:rPr>
        <w:t xml:space="preserve">В 2021 году подразделениями профилактики проведено: </w:t>
      </w:r>
    </w:p>
    <w:p w:rsidR="00B87D42" w:rsidRPr="009912EF" w:rsidRDefault="00B87D42" w:rsidP="009912EF">
      <w:pPr>
        <w:spacing w:line="233" w:lineRule="auto"/>
        <w:ind w:firstLine="709"/>
        <w:jc w:val="both"/>
        <w:rPr>
          <w:rFonts w:ascii="Times New Roman" w:hAnsi="Times New Roman"/>
          <w:iCs/>
          <w:sz w:val="24"/>
          <w:szCs w:val="24"/>
        </w:rPr>
      </w:pPr>
      <w:r w:rsidRPr="009912EF">
        <w:rPr>
          <w:rFonts w:ascii="Times New Roman" w:hAnsi="Times New Roman"/>
          <w:iCs/>
          <w:sz w:val="24"/>
          <w:szCs w:val="24"/>
        </w:rPr>
        <w:t>-</w:t>
      </w:r>
      <w:r w:rsidR="009912EF">
        <w:rPr>
          <w:rFonts w:ascii="Times New Roman" w:hAnsi="Times New Roman"/>
          <w:iCs/>
          <w:sz w:val="24"/>
          <w:szCs w:val="24"/>
        </w:rPr>
        <w:t> </w:t>
      </w:r>
      <w:r w:rsidRPr="009912EF">
        <w:rPr>
          <w:rFonts w:ascii="Times New Roman" w:hAnsi="Times New Roman"/>
          <w:iCs/>
          <w:sz w:val="24"/>
          <w:szCs w:val="24"/>
        </w:rPr>
        <w:t xml:space="preserve">обучающих семинаров – 2179 (в </w:t>
      </w:r>
      <w:r w:rsidR="009912EF">
        <w:rPr>
          <w:rFonts w:ascii="Times New Roman" w:hAnsi="Times New Roman"/>
          <w:iCs/>
          <w:sz w:val="24"/>
          <w:szCs w:val="24"/>
        </w:rPr>
        <w:t>том числе</w:t>
      </w:r>
      <w:r w:rsidRPr="009912EF">
        <w:rPr>
          <w:rFonts w:ascii="Times New Roman" w:hAnsi="Times New Roman"/>
          <w:iCs/>
          <w:sz w:val="24"/>
          <w:szCs w:val="24"/>
        </w:rPr>
        <w:t xml:space="preserve"> с медработниками – 6417), обучено                  7610 человек</w:t>
      </w:r>
      <w:r w:rsidR="009912EF">
        <w:rPr>
          <w:rFonts w:ascii="Times New Roman" w:hAnsi="Times New Roman"/>
          <w:iCs/>
          <w:sz w:val="24"/>
          <w:szCs w:val="24"/>
        </w:rPr>
        <w:t>;</w:t>
      </w:r>
    </w:p>
    <w:p w:rsidR="00B87D42" w:rsidRPr="009912EF" w:rsidRDefault="00B87D42" w:rsidP="009912EF">
      <w:pPr>
        <w:spacing w:line="233" w:lineRule="auto"/>
        <w:ind w:firstLine="709"/>
        <w:jc w:val="both"/>
        <w:rPr>
          <w:rFonts w:ascii="Times New Roman" w:hAnsi="Times New Roman"/>
          <w:iCs/>
          <w:sz w:val="24"/>
          <w:szCs w:val="24"/>
        </w:rPr>
      </w:pPr>
      <w:r w:rsidRPr="009912EF">
        <w:rPr>
          <w:rFonts w:ascii="Times New Roman" w:hAnsi="Times New Roman"/>
          <w:iCs/>
          <w:sz w:val="24"/>
          <w:szCs w:val="24"/>
        </w:rPr>
        <w:t xml:space="preserve">- обучающих занятий с волонтерами </w:t>
      </w:r>
      <w:r w:rsidR="009912EF">
        <w:rPr>
          <w:rFonts w:ascii="Times New Roman" w:hAnsi="Times New Roman"/>
          <w:iCs/>
          <w:sz w:val="24"/>
          <w:szCs w:val="24"/>
        </w:rPr>
        <w:t>–</w:t>
      </w:r>
      <w:r w:rsidRPr="009912EF">
        <w:rPr>
          <w:rFonts w:ascii="Times New Roman" w:hAnsi="Times New Roman"/>
          <w:iCs/>
          <w:sz w:val="24"/>
          <w:szCs w:val="24"/>
        </w:rPr>
        <w:t xml:space="preserve"> 10, обучено – 900 человек</w:t>
      </w:r>
      <w:r w:rsidR="009912EF">
        <w:rPr>
          <w:rFonts w:ascii="Times New Roman" w:hAnsi="Times New Roman"/>
          <w:iCs/>
          <w:sz w:val="24"/>
          <w:szCs w:val="24"/>
        </w:rPr>
        <w:t>;</w:t>
      </w:r>
    </w:p>
    <w:p w:rsidR="00B87D42" w:rsidRPr="009912EF" w:rsidRDefault="00B87D42" w:rsidP="009912EF">
      <w:pPr>
        <w:spacing w:line="233" w:lineRule="auto"/>
        <w:ind w:firstLine="709"/>
        <w:jc w:val="both"/>
        <w:rPr>
          <w:rFonts w:ascii="Times New Roman" w:hAnsi="Times New Roman"/>
          <w:iCs/>
          <w:sz w:val="24"/>
          <w:szCs w:val="24"/>
        </w:rPr>
      </w:pPr>
      <w:r w:rsidRPr="009912EF">
        <w:rPr>
          <w:rFonts w:ascii="Times New Roman" w:hAnsi="Times New Roman"/>
          <w:iCs/>
          <w:sz w:val="24"/>
          <w:szCs w:val="24"/>
        </w:rPr>
        <w:t>-</w:t>
      </w:r>
      <w:r w:rsidR="00A24C2B">
        <w:rPr>
          <w:rFonts w:ascii="Times New Roman" w:hAnsi="Times New Roman"/>
          <w:iCs/>
          <w:sz w:val="24"/>
          <w:szCs w:val="24"/>
        </w:rPr>
        <w:t> </w:t>
      </w:r>
      <w:r w:rsidRPr="009912EF">
        <w:rPr>
          <w:rFonts w:ascii="Times New Roman" w:hAnsi="Times New Roman"/>
          <w:iCs/>
          <w:sz w:val="24"/>
          <w:szCs w:val="24"/>
        </w:rPr>
        <w:t>консультаций по формированию здорового образа жизни и профилактики хронических неинфекционных заболеваний – 7397</w:t>
      </w:r>
      <w:r w:rsidR="009912EF">
        <w:rPr>
          <w:rFonts w:ascii="Times New Roman" w:hAnsi="Times New Roman"/>
          <w:iCs/>
          <w:sz w:val="24"/>
          <w:szCs w:val="24"/>
        </w:rPr>
        <w:t>;</w:t>
      </w:r>
    </w:p>
    <w:p w:rsidR="00B87D42" w:rsidRPr="009912EF" w:rsidRDefault="00B87D42" w:rsidP="009912EF">
      <w:pPr>
        <w:spacing w:line="233" w:lineRule="auto"/>
        <w:ind w:firstLine="709"/>
        <w:jc w:val="both"/>
        <w:rPr>
          <w:rFonts w:ascii="Times New Roman" w:hAnsi="Times New Roman"/>
          <w:iCs/>
          <w:sz w:val="24"/>
          <w:szCs w:val="24"/>
        </w:rPr>
      </w:pPr>
      <w:r w:rsidRPr="009912EF">
        <w:rPr>
          <w:rFonts w:ascii="Times New Roman" w:hAnsi="Times New Roman"/>
          <w:iCs/>
          <w:sz w:val="24"/>
          <w:szCs w:val="24"/>
        </w:rPr>
        <w:t>- по результатам проведенной диспансеризации взрослого населения состояло под диспансерным наблюдением 126333 человек, впервые взято под диспа</w:t>
      </w:r>
      <w:r w:rsidR="009912EF">
        <w:rPr>
          <w:rFonts w:ascii="Times New Roman" w:hAnsi="Times New Roman"/>
          <w:iCs/>
          <w:sz w:val="24"/>
          <w:szCs w:val="24"/>
        </w:rPr>
        <w:t>нсерное наблюдение 7574 человек;</w:t>
      </w:r>
    </w:p>
    <w:p w:rsidR="00B87D42" w:rsidRPr="009912EF" w:rsidRDefault="00B87D42" w:rsidP="009912EF">
      <w:pPr>
        <w:spacing w:line="233" w:lineRule="auto"/>
        <w:ind w:firstLine="709"/>
        <w:jc w:val="both"/>
        <w:rPr>
          <w:rFonts w:ascii="Times New Roman" w:hAnsi="Times New Roman"/>
          <w:iCs/>
          <w:sz w:val="24"/>
          <w:szCs w:val="24"/>
        </w:rPr>
      </w:pPr>
      <w:r w:rsidRPr="009912EF">
        <w:rPr>
          <w:rFonts w:ascii="Times New Roman" w:hAnsi="Times New Roman"/>
          <w:iCs/>
          <w:sz w:val="24"/>
          <w:szCs w:val="24"/>
        </w:rPr>
        <w:t>-</w:t>
      </w:r>
      <w:r w:rsidR="009912EF">
        <w:rPr>
          <w:rFonts w:ascii="Times New Roman" w:hAnsi="Times New Roman"/>
          <w:iCs/>
          <w:sz w:val="24"/>
          <w:szCs w:val="24"/>
        </w:rPr>
        <w:t> </w:t>
      </w:r>
      <w:r w:rsidRPr="009912EF">
        <w:rPr>
          <w:rFonts w:ascii="Times New Roman" w:hAnsi="Times New Roman"/>
          <w:iCs/>
          <w:sz w:val="24"/>
          <w:szCs w:val="24"/>
        </w:rPr>
        <w:t>индивидуальных углубленных профилактических консультирований – 39748 (</w:t>
      </w:r>
      <w:r w:rsidR="00AD30CA">
        <w:rPr>
          <w:rFonts w:ascii="Times New Roman" w:hAnsi="Times New Roman"/>
          <w:iCs/>
          <w:sz w:val="24"/>
          <w:szCs w:val="24"/>
        </w:rPr>
        <w:t>34,7% лиц с установленной 2 и 3</w:t>
      </w:r>
      <w:r w:rsidRPr="009912EF">
        <w:rPr>
          <w:rFonts w:ascii="Times New Roman" w:hAnsi="Times New Roman"/>
          <w:iCs/>
          <w:sz w:val="24"/>
          <w:szCs w:val="24"/>
        </w:rPr>
        <w:t xml:space="preserve"> группами состояния здоровья)</w:t>
      </w:r>
      <w:r w:rsidR="009912EF">
        <w:rPr>
          <w:rFonts w:ascii="Times New Roman" w:hAnsi="Times New Roman"/>
          <w:iCs/>
          <w:sz w:val="24"/>
          <w:szCs w:val="24"/>
        </w:rPr>
        <w:t>;</w:t>
      </w:r>
    </w:p>
    <w:p w:rsidR="00B87D42" w:rsidRPr="009912EF" w:rsidRDefault="00B87D42" w:rsidP="009912EF">
      <w:pPr>
        <w:spacing w:line="233" w:lineRule="auto"/>
        <w:ind w:firstLine="709"/>
        <w:jc w:val="both"/>
        <w:rPr>
          <w:rFonts w:ascii="Times New Roman" w:hAnsi="Times New Roman"/>
          <w:iCs/>
          <w:sz w:val="24"/>
          <w:szCs w:val="24"/>
        </w:rPr>
      </w:pPr>
      <w:r w:rsidRPr="009912EF">
        <w:rPr>
          <w:rFonts w:ascii="Times New Roman" w:hAnsi="Times New Roman"/>
          <w:iCs/>
          <w:sz w:val="24"/>
          <w:szCs w:val="24"/>
        </w:rPr>
        <w:t>- групповых профилактических консультирований – 23821.</w:t>
      </w:r>
    </w:p>
    <w:p w:rsidR="00B87D42" w:rsidRPr="009912EF" w:rsidRDefault="00B87D42" w:rsidP="009912EF">
      <w:pPr>
        <w:widowControl w:val="0"/>
        <w:suppressAutoHyphens/>
        <w:autoSpaceDE w:val="0"/>
        <w:spacing w:line="233" w:lineRule="auto"/>
        <w:ind w:firstLine="709"/>
        <w:jc w:val="both"/>
        <w:rPr>
          <w:rFonts w:ascii="Times New Roman" w:hAnsi="Times New Roman"/>
          <w:sz w:val="24"/>
          <w:szCs w:val="24"/>
          <w:lang w:eastAsia="zh-CN"/>
        </w:rPr>
      </w:pPr>
      <w:r w:rsidRPr="009912EF">
        <w:rPr>
          <w:rFonts w:ascii="Times New Roman" w:hAnsi="Times New Roman"/>
          <w:sz w:val="24"/>
          <w:szCs w:val="24"/>
          <w:lang w:eastAsia="zh-CN"/>
        </w:rPr>
        <w:t xml:space="preserve">Пилотный проект «Здоровое сердце – 2021» проведен в 2021 году и был рассчитан на три месяца с предварительной оценкой результатов и возможностью дальнейшей пролонгации. В качестве целей проекта было определено увеличение количества лиц, вовлеченных в здоровый образ жизни на 15%, количества лиц, знающих о первых признаках инсульта и инфаркта – на 10%, количества лиц, отказавшихся от курения – 1,5%, количества лиц, контролирующих свое артериальное давление – 4,7%. </w:t>
      </w:r>
    </w:p>
    <w:p w:rsidR="00B87D42" w:rsidRPr="009912EF" w:rsidRDefault="00B87D42" w:rsidP="009912EF">
      <w:pPr>
        <w:widowControl w:val="0"/>
        <w:suppressAutoHyphens/>
        <w:autoSpaceDE w:val="0"/>
        <w:spacing w:line="233" w:lineRule="auto"/>
        <w:ind w:firstLine="709"/>
        <w:jc w:val="both"/>
        <w:rPr>
          <w:rFonts w:ascii="Times New Roman" w:hAnsi="Times New Roman"/>
          <w:sz w:val="24"/>
          <w:szCs w:val="24"/>
          <w:lang w:eastAsia="zh-CN"/>
        </w:rPr>
      </w:pPr>
      <w:r w:rsidRPr="009912EF">
        <w:rPr>
          <w:rFonts w:ascii="Times New Roman" w:hAnsi="Times New Roman"/>
          <w:sz w:val="24"/>
          <w:szCs w:val="24"/>
          <w:lang w:eastAsia="zh-CN"/>
        </w:rPr>
        <w:t>Кроме того, мероприятие будет способствовать увеличению приверженности к терапии пациентов, перенесших сердечно-сосудистые катастрофы.</w:t>
      </w:r>
      <w:r w:rsidR="009912EF">
        <w:rPr>
          <w:rFonts w:ascii="Times New Roman" w:hAnsi="Times New Roman"/>
          <w:sz w:val="24"/>
          <w:szCs w:val="24"/>
          <w:lang w:eastAsia="zh-CN"/>
        </w:rPr>
        <w:t xml:space="preserve"> </w:t>
      </w:r>
      <w:r w:rsidRPr="009912EF">
        <w:rPr>
          <w:rFonts w:ascii="Times New Roman" w:hAnsi="Times New Roman"/>
          <w:sz w:val="24"/>
          <w:szCs w:val="24"/>
          <w:lang w:eastAsia="zh-CN"/>
        </w:rPr>
        <w:t>Учитывая краткосрочность проекта цели по снижению смертности не ставились и рассматривались только, если он будет пролонгирован. Было рассчитано, что в долгосрочном плане при регулярном проведении</w:t>
      </w:r>
      <w:r w:rsidR="00AD30CA">
        <w:rPr>
          <w:rFonts w:ascii="Times New Roman" w:hAnsi="Times New Roman"/>
          <w:sz w:val="24"/>
          <w:szCs w:val="24"/>
          <w:lang w:eastAsia="zh-CN"/>
        </w:rPr>
        <w:t xml:space="preserve"> пилотного проекта</w:t>
      </w:r>
      <w:r w:rsidRPr="009912EF">
        <w:rPr>
          <w:rFonts w:ascii="Times New Roman" w:hAnsi="Times New Roman"/>
          <w:sz w:val="24"/>
          <w:szCs w:val="24"/>
          <w:lang w:eastAsia="zh-CN"/>
        </w:rPr>
        <w:t xml:space="preserve"> «Здорового сердца – 2021», следует ожидать снижения смертности от </w:t>
      </w:r>
      <w:r w:rsidR="00D23B87" w:rsidRPr="009912EF">
        <w:rPr>
          <w:rFonts w:ascii="Times New Roman" w:hAnsi="Times New Roman"/>
          <w:sz w:val="24"/>
          <w:szCs w:val="24"/>
          <w:lang w:eastAsia="zh-CN"/>
        </w:rPr>
        <w:t xml:space="preserve">БСК </w:t>
      </w:r>
      <w:r w:rsidRPr="009912EF">
        <w:rPr>
          <w:rFonts w:ascii="Times New Roman" w:hAnsi="Times New Roman"/>
          <w:sz w:val="24"/>
          <w:szCs w:val="24"/>
          <w:lang w:eastAsia="zh-CN"/>
        </w:rPr>
        <w:t>на 3-5% в течение 12-24 месяцев и уменьшения смертности от инфаркта миокарда и инсульта – до 7%.</w:t>
      </w:r>
    </w:p>
    <w:p w:rsidR="00B87D42" w:rsidRPr="009912EF" w:rsidRDefault="00B87D42" w:rsidP="009912EF">
      <w:pPr>
        <w:spacing w:line="233" w:lineRule="auto"/>
        <w:ind w:firstLine="709"/>
        <w:jc w:val="both"/>
        <w:rPr>
          <w:rFonts w:ascii="Times New Roman" w:hAnsi="Times New Roman"/>
          <w:sz w:val="24"/>
          <w:szCs w:val="24"/>
        </w:rPr>
      </w:pPr>
      <w:r w:rsidRPr="009912EF">
        <w:rPr>
          <w:rFonts w:ascii="Times New Roman" w:hAnsi="Times New Roman"/>
          <w:sz w:val="24"/>
          <w:szCs w:val="24"/>
        </w:rPr>
        <w:t xml:space="preserve">Мероприятия проекта включали массивную пиар-компанию, посвященную здоровому образу жизни. Работа не ограничивалась только рекламными роликами, демонстрируемыми на телевидение, выпуском статей в печатных изданиях и созданием радиопередач. Также проводились мероприятия на открытом воздухе и в парках </w:t>
      </w:r>
      <w:r w:rsidRPr="009912EF">
        <w:rPr>
          <w:rFonts w:ascii="Times New Roman" w:hAnsi="Times New Roman"/>
          <w:sz w:val="24"/>
          <w:szCs w:val="24"/>
        </w:rPr>
        <w:lastRenderedPageBreak/>
        <w:t xml:space="preserve">областного и районных центров. Они включали в себя мастер-классы по терренкуру, оценку риска развития фатальных и нефатальных сердечно-сосудистых событий, консультирование пациентов с ССЗ. В деревнях и других небольших населенных пунктах проводились акции по информированию и обследованию населения на наличие неинфекционных заболеваний и факторов риска. В медицинских организациях проводились школы по контролю за артериальным давлением, липидными показателями и управлению рисками при коморбидности. </w:t>
      </w:r>
    </w:p>
    <w:p w:rsidR="00B87D42" w:rsidRPr="009912EF" w:rsidRDefault="00B87D42" w:rsidP="009912EF">
      <w:pPr>
        <w:spacing w:line="233" w:lineRule="auto"/>
        <w:ind w:firstLine="709"/>
        <w:jc w:val="both"/>
        <w:rPr>
          <w:rFonts w:ascii="Times New Roman" w:hAnsi="Times New Roman"/>
          <w:sz w:val="24"/>
          <w:szCs w:val="24"/>
        </w:rPr>
      </w:pPr>
      <w:r w:rsidRPr="009912EF">
        <w:rPr>
          <w:rFonts w:ascii="Times New Roman" w:hAnsi="Times New Roman"/>
          <w:sz w:val="24"/>
          <w:szCs w:val="24"/>
        </w:rPr>
        <w:t>В рамках мероприятий</w:t>
      </w:r>
      <w:r w:rsidR="00AD30CA">
        <w:rPr>
          <w:rFonts w:ascii="Times New Roman" w:hAnsi="Times New Roman"/>
          <w:sz w:val="24"/>
          <w:szCs w:val="24"/>
        </w:rPr>
        <w:t xml:space="preserve"> пилотного проекта</w:t>
      </w:r>
      <w:r w:rsidRPr="009912EF">
        <w:rPr>
          <w:rFonts w:ascii="Times New Roman" w:hAnsi="Times New Roman"/>
          <w:sz w:val="24"/>
          <w:szCs w:val="24"/>
        </w:rPr>
        <w:t xml:space="preserve"> «Здоровое сердце – 2021» проводился диктант, призванный напомнить о факторах риска населению старше 18 лет. Он проводился во всех районах области в библиотеках или других общественных пространствах. Кроме того, ряд предприятий также участвовал в этом мероприятии. Написал</w:t>
      </w:r>
      <w:r w:rsidR="00AD30CA">
        <w:rPr>
          <w:rFonts w:ascii="Times New Roman" w:hAnsi="Times New Roman"/>
          <w:sz w:val="24"/>
          <w:szCs w:val="24"/>
        </w:rPr>
        <w:t>и</w:t>
      </w:r>
      <w:r w:rsidRPr="009912EF">
        <w:rPr>
          <w:rFonts w:ascii="Times New Roman" w:hAnsi="Times New Roman"/>
          <w:sz w:val="24"/>
          <w:szCs w:val="24"/>
        </w:rPr>
        <w:t xml:space="preserve"> диктант более</w:t>
      </w:r>
      <w:r w:rsidR="00AD30CA">
        <w:rPr>
          <w:rFonts w:ascii="Times New Roman" w:hAnsi="Times New Roman"/>
          <w:sz w:val="24"/>
          <w:szCs w:val="24"/>
        </w:rPr>
        <w:t xml:space="preserve"> </w:t>
      </w:r>
      <w:r w:rsidRPr="009912EF">
        <w:rPr>
          <w:rFonts w:ascii="Times New Roman" w:hAnsi="Times New Roman"/>
          <w:sz w:val="24"/>
          <w:szCs w:val="24"/>
        </w:rPr>
        <w:t>1600 человек.</w:t>
      </w:r>
    </w:p>
    <w:p w:rsidR="00B87D42" w:rsidRPr="009912EF" w:rsidRDefault="00B87D42" w:rsidP="009912EF">
      <w:pPr>
        <w:spacing w:line="233" w:lineRule="auto"/>
        <w:ind w:firstLine="709"/>
        <w:jc w:val="both"/>
        <w:rPr>
          <w:rFonts w:ascii="Times New Roman" w:hAnsi="Times New Roman"/>
          <w:sz w:val="24"/>
          <w:szCs w:val="24"/>
        </w:rPr>
      </w:pPr>
      <w:r w:rsidRPr="009912EF">
        <w:rPr>
          <w:rFonts w:ascii="Times New Roman" w:hAnsi="Times New Roman"/>
          <w:sz w:val="24"/>
          <w:szCs w:val="24"/>
        </w:rPr>
        <w:t>Другими результатами пилотного проекта «Здоровое сердце – 2021» были:</w:t>
      </w:r>
    </w:p>
    <w:p w:rsidR="00B87D42" w:rsidRPr="009912EF" w:rsidRDefault="00AD30CA" w:rsidP="009912EF">
      <w:pPr>
        <w:spacing w:line="233" w:lineRule="auto"/>
        <w:ind w:firstLine="709"/>
        <w:contextualSpacing/>
        <w:jc w:val="both"/>
        <w:rPr>
          <w:rFonts w:ascii="Times New Roman" w:hAnsi="Times New Roman"/>
          <w:sz w:val="24"/>
          <w:szCs w:val="24"/>
        </w:rPr>
      </w:pPr>
      <w:r>
        <w:rPr>
          <w:rFonts w:ascii="Times New Roman" w:hAnsi="Times New Roman"/>
          <w:sz w:val="24"/>
          <w:szCs w:val="24"/>
        </w:rPr>
        <w:t>О</w:t>
      </w:r>
      <w:r w:rsidR="00B87D42" w:rsidRPr="009912EF">
        <w:rPr>
          <w:rFonts w:ascii="Times New Roman" w:hAnsi="Times New Roman"/>
          <w:sz w:val="24"/>
          <w:szCs w:val="24"/>
        </w:rPr>
        <w:t>хват аудитории (увидевшие хотя бы один раз) – 259</w:t>
      </w:r>
      <w:r w:rsidR="009912EF">
        <w:rPr>
          <w:rFonts w:ascii="Times New Roman" w:hAnsi="Times New Roman"/>
          <w:sz w:val="24"/>
          <w:szCs w:val="24"/>
        </w:rPr>
        <w:t> </w:t>
      </w:r>
      <w:r w:rsidR="00B87D42" w:rsidRPr="009912EF">
        <w:rPr>
          <w:rFonts w:ascii="Times New Roman" w:hAnsi="Times New Roman"/>
          <w:sz w:val="24"/>
          <w:szCs w:val="24"/>
        </w:rPr>
        <w:t>000</w:t>
      </w:r>
      <w:r w:rsidR="009912EF">
        <w:rPr>
          <w:rFonts w:ascii="Times New Roman" w:hAnsi="Times New Roman"/>
          <w:sz w:val="24"/>
          <w:szCs w:val="24"/>
        </w:rPr>
        <w:t>-</w:t>
      </w:r>
      <w:r w:rsidR="00B87D42" w:rsidRPr="009912EF">
        <w:rPr>
          <w:rFonts w:ascii="Times New Roman" w:hAnsi="Times New Roman"/>
          <w:sz w:val="24"/>
          <w:szCs w:val="24"/>
        </w:rPr>
        <w:t>300 000 человек</w:t>
      </w:r>
      <w:r>
        <w:rPr>
          <w:rFonts w:ascii="Times New Roman" w:hAnsi="Times New Roman"/>
          <w:sz w:val="24"/>
          <w:szCs w:val="24"/>
        </w:rPr>
        <w:t>.</w:t>
      </w:r>
    </w:p>
    <w:p w:rsidR="00B87D42" w:rsidRPr="009912EF" w:rsidRDefault="00AD30CA" w:rsidP="009912EF">
      <w:pPr>
        <w:spacing w:line="233" w:lineRule="auto"/>
        <w:ind w:firstLine="709"/>
        <w:contextualSpacing/>
        <w:jc w:val="both"/>
        <w:rPr>
          <w:rFonts w:ascii="Times New Roman" w:hAnsi="Times New Roman"/>
          <w:sz w:val="24"/>
          <w:szCs w:val="24"/>
        </w:rPr>
      </w:pPr>
      <w:r>
        <w:rPr>
          <w:rFonts w:ascii="Times New Roman" w:hAnsi="Times New Roman"/>
          <w:sz w:val="24"/>
          <w:szCs w:val="24"/>
        </w:rPr>
        <w:t>О</w:t>
      </w:r>
      <w:r w:rsidR="00B87D42" w:rsidRPr="009912EF">
        <w:rPr>
          <w:rFonts w:ascii="Times New Roman" w:hAnsi="Times New Roman"/>
          <w:sz w:val="24"/>
          <w:szCs w:val="24"/>
        </w:rPr>
        <w:t>смотрено в городе и районах области – более 600 человек, углубленное профилактическое консультирование прошли 94 человека</w:t>
      </w:r>
      <w:r w:rsidR="009912EF">
        <w:rPr>
          <w:rFonts w:ascii="Times New Roman" w:hAnsi="Times New Roman"/>
          <w:sz w:val="24"/>
          <w:szCs w:val="24"/>
        </w:rPr>
        <w:t>.</w:t>
      </w:r>
    </w:p>
    <w:p w:rsidR="00B87D42" w:rsidRPr="009912EF" w:rsidRDefault="00B87D42" w:rsidP="009912EF">
      <w:pPr>
        <w:spacing w:line="233" w:lineRule="auto"/>
        <w:ind w:firstLine="709"/>
        <w:contextualSpacing/>
        <w:jc w:val="both"/>
        <w:rPr>
          <w:rFonts w:ascii="Times New Roman" w:hAnsi="Times New Roman"/>
          <w:sz w:val="24"/>
          <w:szCs w:val="24"/>
        </w:rPr>
      </w:pPr>
      <w:r w:rsidRPr="009912EF">
        <w:rPr>
          <w:rFonts w:ascii="Times New Roman" w:hAnsi="Times New Roman"/>
          <w:sz w:val="24"/>
          <w:szCs w:val="24"/>
        </w:rPr>
        <w:t>Роздано более 10 000 информационных материалов, посвященных профилактике и признакам инсульта и инфаркта</w:t>
      </w:r>
      <w:r w:rsidR="00AD30CA">
        <w:rPr>
          <w:rFonts w:ascii="Times New Roman" w:hAnsi="Times New Roman"/>
          <w:sz w:val="24"/>
          <w:szCs w:val="24"/>
        </w:rPr>
        <w:t>.</w:t>
      </w:r>
    </w:p>
    <w:p w:rsidR="00B87D42" w:rsidRPr="009912EF" w:rsidRDefault="00B87D42" w:rsidP="009912EF">
      <w:pPr>
        <w:spacing w:line="233" w:lineRule="auto"/>
        <w:ind w:firstLine="709"/>
        <w:contextualSpacing/>
        <w:jc w:val="both"/>
        <w:rPr>
          <w:rFonts w:ascii="Times New Roman" w:hAnsi="Times New Roman"/>
          <w:sz w:val="24"/>
          <w:szCs w:val="24"/>
        </w:rPr>
      </w:pPr>
      <w:r w:rsidRPr="009912EF">
        <w:rPr>
          <w:rFonts w:ascii="Times New Roman" w:hAnsi="Times New Roman"/>
          <w:sz w:val="24"/>
          <w:szCs w:val="24"/>
        </w:rPr>
        <w:t>Посетило мастер-классы по терренкуру более 100 человек</w:t>
      </w:r>
      <w:r w:rsidR="00AD30CA">
        <w:rPr>
          <w:rFonts w:ascii="Times New Roman" w:hAnsi="Times New Roman"/>
          <w:sz w:val="24"/>
          <w:szCs w:val="24"/>
        </w:rPr>
        <w:t>.</w:t>
      </w:r>
    </w:p>
    <w:p w:rsidR="00B87D42" w:rsidRPr="009912EF" w:rsidRDefault="00B87D42" w:rsidP="009912EF">
      <w:pPr>
        <w:spacing w:line="233" w:lineRule="auto"/>
        <w:ind w:firstLine="709"/>
        <w:contextualSpacing/>
        <w:jc w:val="both"/>
        <w:rPr>
          <w:rFonts w:ascii="Times New Roman" w:hAnsi="Times New Roman"/>
          <w:sz w:val="24"/>
          <w:szCs w:val="24"/>
        </w:rPr>
      </w:pPr>
      <w:r w:rsidRPr="009912EF">
        <w:rPr>
          <w:rFonts w:ascii="Times New Roman" w:hAnsi="Times New Roman"/>
          <w:sz w:val="24"/>
          <w:szCs w:val="24"/>
        </w:rPr>
        <w:t>Прочитано лекций о здоровом сердце и факторах риска для населения области – 39</w:t>
      </w:r>
      <w:r w:rsidR="00AD30CA">
        <w:rPr>
          <w:rFonts w:ascii="Times New Roman" w:hAnsi="Times New Roman"/>
          <w:sz w:val="24"/>
          <w:szCs w:val="24"/>
        </w:rPr>
        <w:t>.</w:t>
      </w:r>
    </w:p>
    <w:p w:rsidR="00B87D42" w:rsidRPr="009912EF" w:rsidRDefault="00B87D42" w:rsidP="009912EF">
      <w:pPr>
        <w:spacing w:line="233" w:lineRule="auto"/>
        <w:ind w:firstLine="709"/>
        <w:contextualSpacing/>
        <w:jc w:val="both"/>
        <w:rPr>
          <w:rFonts w:ascii="Times New Roman" w:hAnsi="Times New Roman"/>
          <w:sz w:val="24"/>
          <w:szCs w:val="24"/>
        </w:rPr>
      </w:pPr>
      <w:r w:rsidRPr="009912EF">
        <w:rPr>
          <w:rFonts w:ascii="Times New Roman" w:hAnsi="Times New Roman"/>
          <w:sz w:val="24"/>
          <w:szCs w:val="24"/>
        </w:rPr>
        <w:t>Проведено эфиров на телевидение, радио, в социальных сетях – 15</w:t>
      </w:r>
      <w:r w:rsidR="00AD30CA">
        <w:rPr>
          <w:rFonts w:ascii="Times New Roman" w:hAnsi="Times New Roman"/>
          <w:sz w:val="24"/>
          <w:szCs w:val="24"/>
        </w:rPr>
        <w:t>.</w:t>
      </w:r>
    </w:p>
    <w:p w:rsidR="00B87D42" w:rsidRPr="009912EF" w:rsidRDefault="00B87D42" w:rsidP="009912EF">
      <w:pPr>
        <w:spacing w:line="233" w:lineRule="auto"/>
        <w:ind w:firstLine="709"/>
        <w:contextualSpacing/>
        <w:jc w:val="both"/>
        <w:rPr>
          <w:rFonts w:ascii="Times New Roman" w:hAnsi="Times New Roman"/>
          <w:sz w:val="24"/>
          <w:szCs w:val="24"/>
        </w:rPr>
      </w:pPr>
      <w:r w:rsidRPr="009912EF">
        <w:rPr>
          <w:rFonts w:ascii="Times New Roman" w:hAnsi="Times New Roman"/>
          <w:sz w:val="24"/>
          <w:szCs w:val="24"/>
        </w:rPr>
        <w:t xml:space="preserve">Выпущено статей о </w:t>
      </w:r>
      <w:bookmarkStart w:id="28" w:name="_Hlk104731009"/>
      <w:r w:rsidRPr="009912EF">
        <w:rPr>
          <w:rFonts w:ascii="Times New Roman" w:hAnsi="Times New Roman"/>
          <w:sz w:val="24"/>
          <w:szCs w:val="24"/>
        </w:rPr>
        <w:t xml:space="preserve">здоровом образе жизни </w:t>
      </w:r>
      <w:bookmarkEnd w:id="28"/>
      <w:r w:rsidRPr="009912EF">
        <w:rPr>
          <w:rFonts w:ascii="Times New Roman" w:hAnsi="Times New Roman"/>
          <w:sz w:val="24"/>
          <w:szCs w:val="24"/>
        </w:rPr>
        <w:t>– 28</w:t>
      </w:r>
      <w:r w:rsidR="00AD30CA">
        <w:rPr>
          <w:rFonts w:ascii="Times New Roman" w:hAnsi="Times New Roman"/>
          <w:sz w:val="24"/>
          <w:szCs w:val="24"/>
        </w:rPr>
        <w:t>.</w:t>
      </w:r>
    </w:p>
    <w:p w:rsidR="00B87D42" w:rsidRPr="009912EF" w:rsidRDefault="00B87D42" w:rsidP="009912EF">
      <w:pPr>
        <w:spacing w:line="233" w:lineRule="auto"/>
        <w:ind w:firstLine="709"/>
        <w:contextualSpacing/>
        <w:jc w:val="both"/>
        <w:rPr>
          <w:rFonts w:ascii="Times New Roman" w:hAnsi="Times New Roman"/>
          <w:sz w:val="24"/>
          <w:szCs w:val="24"/>
        </w:rPr>
      </w:pPr>
      <w:r w:rsidRPr="009912EF">
        <w:rPr>
          <w:rFonts w:ascii="Times New Roman" w:hAnsi="Times New Roman"/>
          <w:sz w:val="24"/>
          <w:szCs w:val="24"/>
        </w:rPr>
        <w:t>Прошли обучение в формате онлайн – 182 фельдшера</w:t>
      </w:r>
      <w:r w:rsidR="00AD30CA">
        <w:rPr>
          <w:rFonts w:ascii="Times New Roman" w:hAnsi="Times New Roman"/>
          <w:sz w:val="24"/>
          <w:szCs w:val="24"/>
        </w:rPr>
        <w:t>.</w:t>
      </w:r>
    </w:p>
    <w:p w:rsidR="00B87D42" w:rsidRPr="009912EF" w:rsidRDefault="00B87D42" w:rsidP="009912EF">
      <w:pPr>
        <w:spacing w:line="233" w:lineRule="auto"/>
        <w:ind w:firstLine="709"/>
        <w:contextualSpacing/>
        <w:jc w:val="both"/>
        <w:rPr>
          <w:rFonts w:ascii="Times New Roman" w:hAnsi="Times New Roman"/>
          <w:sz w:val="24"/>
          <w:szCs w:val="24"/>
        </w:rPr>
      </w:pPr>
      <w:r w:rsidRPr="009912EF">
        <w:rPr>
          <w:rFonts w:ascii="Times New Roman" w:hAnsi="Times New Roman"/>
          <w:sz w:val="24"/>
          <w:szCs w:val="24"/>
        </w:rPr>
        <w:t>Прошли дополнительное обучение по профилактике в рамках проекта –</w:t>
      </w:r>
      <w:r w:rsidR="00AD30CA">
        <w:rPr>
          <w:rFonts w:ascii="Times New Roman" w:hAnsi="Times New Roman"/>
          <w:sz w:val="24"/>
          <w:szCs w:val="24"/>
        </w:rPr>
        <w:br/>
      </w:r>
      <w:r w:rsidRPr="009912EF">
        <w:rPr>
          <w:rFonts w:ascii="Times New Roman" w:hAnsi="Times New Roman"/>
          <w:sz w:val="24"/>
          <w:szCs w:val="24"/>
        </w:rPr>
        <w:t>46 медицинских работников первичного звена</w:t>
      </w:r>
      <w:r w:rsidR="00AD30CA">
        <w:rPr>
          <w:rFonts w:ascii="Times New Roman" w:hAnsi="Times New Roman"/>
          <w:sz w:val="24"/>
          <w:szCs w:val="24"/>
        </w:rPr>
        <w:t>.</w:t>
      </w:r>
      <w:r w:rsidRPr="009912EF">
        <w:rPr>
          <w:rFonts w:ascii="Times New Roman" w:hAnsi="Times New Roman"/>
          <w:sz w:val="24"/>
          <w:szCs w:val="24"/>
        </w:rPr>
        <w:t xml:space="preserve"> </w:t>
      </w:r>
    </w:p>
    <w:p w:rsidR="00B87D42" w:rsidRPr="009912EF" w:rsidRDefault="00B87D42" w:rsidP="009912EF">
      <w:pPr>
        <w:spacing w:line="233" w:lineRule="auto"/>
        <w:ind w:firstLine="709"/>
        <w:contextualSpacing/>
        <w:jc w:val="both"/>
        <w:rPr>
          <w:rFonts w:ascii="Times New Roman" w:hAnsi="Times New Roman"/>
          <w:sz w:val="24"/>
          <w:szCs w:val="24"/>
        </w:rPr>
      </w:pPr>
      <w:r w:rsidRPr="009912EF">
        <w:rPr>
          <w:rFonts w:ascii="Times New Roman" w:hAnsi="Times New Roman"/>
          <w:sz w:val="24"/>
          <w:szCs w:val="24"/>
        </w:rPr>
        <w:t>Повышение информированности о здоровом образе жизни – 6,4%</w:t>
      </w:r>
      <w:r w:rsidR="00AD30CA">
        <w:rPr>
          <w:rFonts w:ascii="Times New Roman" w:hAnsi="Times New Roman"/>
          <w:sz w:val="24"/>
          <w:szCs w:val="24"/>
        </w:rPr>
        <w:t>.</w:t>
      </w:r>
    </w:p>
    <w:p w:rsidR="00B87D42" w:rsidRPr="009912EF" w:rsidRDefault="00B87D42" w:rsidP="009912EF">
      <w:pPr>
        <w:spacing w:line="233" w:lineRule="auto"/>
        <w:ind w:firstLine="709"/>
        <w:contextualSpacing/>
        <w:jc w:val="both"/>
        <w:rPr>
          <w:rFonts w:ascii="Times New Roman" w:hAnsi="Times New Roman"/>
          <w:sz w:val="24"/>
          <w:szCs w:val="24"/>
        </w:rPr>
      </w:pPr>
      <w:r w:rsidRPr="009912EF">
        <w:rPr>
          <w:rFonts w:ascii="Times New Roman" w:hAnsi="Times New Roman"/>
          <w:sz w:val="24"/>
          <w:szCs w:val="24"/>
        </w:rPr>
        <w:t>Повышение информированности о физической активности – 7,5%</w:t>
      </w:r>
      <w:r w:rsidR="00AD30CA">
        <w:rPr>
          <w:rFonts w:ascii="Times New Roman" w:hAnsi="Times New Roman"/>
          <w:sz w:val="24"/>
          <w:szCs w:val="24"/>
        </w:rPr>
        <w:t>.</w:t>
      </w:r>
    </w:p>
    <w:p w:rsidR="00B87D42" w:rsidRPr="009912EF" w:rsidRDefault="00B87D42" w:rsidP="009912EF">
      <w:pPr>
        <w:spacing w:line="233" w:lineRule="auto"/>
        <w:ind w:firstLine="709"/>
        <w:contextualSpacing/>
        <w:jc w:val="both"/>
        <w:rPr>
          <w:rFonts w:ascii="Times New Roman" w:hAnsi="Times New Roman"/>
          <w:sz w:val="24"/>
          <w:szCs w:val="24"/>
        </w:rPr>
      </w:pPr>
      <w:r w:rsidRPr="009912EF">
        <w:rPr>
          <w:rFonts w:ascii="Times New Roman" w:hAnsi="Times New Roman"/>
          <w:sz w:val="24"/>
          <w:szCs w:val="24"/>
        </w:rPr>
        <w:t>Повышение информированности об ожирении – 3,2%</w:t>
      </w:r>
      <w:r w:rsidR="00AD30CA">
        <w:rPr>
          <w:rFonts w:ascii="Times New Roman" w:hAnsi="Times New Roman"/>
          <w:sz w:val="24"/>
          <w:szCs w:val="24"/>
        </w:rPr>
        <w:t>.</w:t>
      </w:r>
    </w:p>
    <w:p w:rsidR="00B87D42" w:rsidRDefault="00B87D42" w:rsidP="009912EF">
      <w:pPr>
        <w:spacing w:line="233" w:lineRule="auto"/>
        <w:ind w:firstLine="709"/>
        <w:jc w:val="both"/>
        <w:rPr>
          <w:rFonts w:ascii="Times New Roman" w:hAnsi="Times New Roman"/>
          <w:sz w:val="24"/>
          <w:szCs w:val="24"/>
        </w:rPr>
      </w:pPr>
      <w:r w:rsidRPr="009912EF">
        <w:rPr>
          <w:rFonts w:ascii="Times New Roman" w:hAnsi="Times New Roman"/>
          <w:sz w:val="24"/>
          <w:szCs w:val="24"/>
        </w:rPr>
        <w:t>Следует отметить небольшую стоимость проекта, не превышающую</w:t>
      </w:r>
      <w:r w:rsidR="009912EF">
        <w:rPr>
          <w:rFonts w:ascii="Times New Roman" w:hAnsi="Times New Roman"/>
          <w:sz w:val="24"/>
          <w:szCs w:val="24"/>
        </w:rPr>
        <w:br/>
      </w:r>
      <w:r w:rsidRPr="009912EF">
        <w:rPr>
          <w:rFonts w:ascii="Times New Roman" w:hAnsi="Times New Roman"/>
          <w:sz w:val="24"/>
          <w:szCs w:val="24"/>
        </w:rPr>
        <w:t>200 000 рублей.</w:t>
      </w:r>
    </w:p>
    <w:p w:rsidR="00A24C2B" w:rsidRPr="00A24C2B" w:rsidRDefault="00A24C2B" w:rsidP="009912EF">
      <w:pPr>
        <w:spacing w:line="233" w:lineRule="auto"/>
        <w:ind w:firstLine="709"/>
        <w:jc w:val="both"/>
        <w:rPr>
          <w:rFonts w:ascii="Times New Roman" w:hAnsi="Times New Roman"/>
          <w:sz w:val="4"/>
          <w:szCs w:val="4"/>
        </w:rPr>
      </w:pPr>
    </w:p>
    <w:p w:rsidR="009912EF" w:rsidRPr="00C02B79" w:rsidRDefault="009912EF" w:rsidP="009912EF">
      <w:pPr>
        <w:spacing w:line="233" w:lineRule="auto"/>
        <w:ind w:firstLine="709"/>
        <w:jc w:val="both"/>
        <w:rPr>
          <w:rFonts w:ascii="Times New Roman" w:hAnsi="Times New Roman"/>
          <w:sz w:val="4"/>
          <w:szCs w:val="4"/>
        </w:rPr>
      </w:pPr>
    </w:p>
    <w:p w:rsidR="00B87D42" w:rsidRPr="009912EF" w:rsidRDefault="00C02B79" w:rsidP="009912EF">
      <w:pPr>
        <w:keepNext/>
        <w:keepLines/>
        <w:spacing w:line="233" w:lineRule="auto"/>
        <w:ind w:firstLine="709"/>
        <w:jc w:val="both"/>
        <w:outlineLvl w:val="1"/>
        <w:rPr>
          <w:rFonts w:ascii="Times New Roman" w:eastAsia="Arial" w:hAnsi="Times New Roman"/>
          <w:bCs/>
          <w:iCs/>
          <w:sz w:val="32"/>
          <w:szCs w:val="32"/>
        </w:rPr>
      </w:pPr>
      <w:bookmarkStart w:id="29" w:name="_Toc104547887"/>
      <w:r>
        <w:rPr>
          <w:rFonts w:ascii="Times New Roman" w:eastAsia="Arial" w:hAnsi="Times New Roman"/>
          <w:bCs/>
          <w:iCs/>
          <w:sz w:val="24"/>
          <w:szCs w:val="24"/>
        </w:rPr>
        <w:t>2</w:t>
      </w:r>
      <w:r w:rsidR="00A24C2B">
        <w:rPr>
          <w:rFonts w:ascii="Times New Roman" w:eastAsia="Arial" w:hAnsi="Times New Roman"/>
          <w:bCs/>
          <w:iCs/>
          <w:sz w:val="24"/>
          <w:szCs w:val="24"/>
        </w:rPr>
        <w:t>.5.4. </w:t>
      </w:r>
      <w:r w:rsidR="00B87D42" w:rsidRPr="009912EF">
        <w:rPr>
          <w:rFonts w:ascii="Times New Roman" w:eastAsia="Arial" w:hAnsi="Times New Roman"/>
          <w:bCs/>
          <w:iCs/>
          <w:sz w:val="24"/>
          <w:szCs w:val="24"/>
        </w:rPr>
        <w:t>Оценка организации и оказания медицинской помощи с применением телемедицинских технологий</w:t>
      </w:r>
      <w:bookmarkEnd w:id="29"/>
      <w:r w:rsidR="009912EF">
        <w:rPr>
          <w:rFonts w:ascii="Times New Roman" w:eastAsia="Arial" w:hAnsi="Times New Roman"/>
          <w:bCs/>
          <w:iCs/>
          <w:sz w:val="24"/>
          <w:szCs w:val="24"/>
        </w:rPr>
        <w:t>.</w:t>
      </w:r>
      <w:r w:rsidR="00B87D42" w:rsidRPr="009912EF">
        <w:rPr>
          <w:rFonts w:ascii="Times New Roman" w:eastAsia="Arial" w:hAnsi="Times New Roman"/>
          <w:bCs/>
          <w:iCs/>
          <w:sz w:val="24"/>
          <w:szCs w:val="24"/>
        </w:rPr>
        <w:t xml:space="preserve"> </w:t>
      </w:r>
    </w:p>
    <w:p w:rsidR="00B87D42" w:rsidRPr="009912EF" w:rsidRDefault="00B87D42" w:rsidP="009912EF">
      <w:pPr>
        <w:spacing w:line="233" w:lineRule="auto"/>
        <w:ind w:firstLine="709"/>
        <w:jc w:val="both"/>
        <w:rPr>
          <w:rFonts w:ascii="Times New Roman" w:hAnsi="Times New Roman"/>
          <w:iCs/>
          <w:sz w:val="24"/>
          <w:szCs w:val="24"/>
        </w:rPr>
      </w:pPr>
      <w:r w:rsidRPr="009912EF">
        <w:rPr>
          <w:rFonts w:ascii="Times New Roman" w:hAnsi="Times New Roman"/>
          <w:iCs/>
          <w:sz w:val="24"/>
          <w:szCs w:val="24"/>
        </w:rPr>
        <w:t>Центр телемедицины ГБУ РО «Областной клинический кардиологический диспансер» за 2021 год принял на расшифровку 912 электрокардиограмм. Подключено к телемедицинским консультациям 164 медицинских работника. Проведено</w:t>
      </w:r>
      <w:r w:rsidR="009912EF">
        <w:rPr>
          <w:rFonts w:ascii="Times New Roman" w:hAnsi="Times New Roman"/>
          <w:iCs/>
          <w:sz w:val="24"/>
          <w:szCs w:val="24"/>
        </w:rPr>
        <w:br/>
      </w:r>
      <w:r w:rsidRPr="009912EF">
        <w:rPr>
          <w:rFonts w:ascii="Times New Roman" w:hAnsi="Times New Roman"/>
          <w:iCs/>
          <w:sz w:val="24"/>
          <w:szCs w:val="24"/>
        </w:rPr>
        <w:t>2503 консультаций, из них – 1214 плановых. 688 консультаций проведено за счет средств обязательного медицинского страхования.</w:t>
      </w:r>
    </w:p>
    <w:p w:rsidR="00B87D42" w:rsidRPr="009912EF" w:rsidRDefault="00B87D42" w:rsidP="009912EF">
      <w:pPr>
        <w:spacing w:line="233" w:lineRule="auto"/>
        <w:jc w:val="both"/>
        <w:rPr>
          <w:rFonts w:ascii="Times New Roman" w:hAnsi="Times New Roman"/>
          <w:iCs/>
          <w:sz w:val="16"/>
          <w:szCs w:val="16"/>
        </w:rPr>
      </w:pPr>
    </w:p>
    <w:p w:rsidR="00B87D42" w:rsidRDefault="00B87D42" w:rsidP="009912EF">
      <w:pPr>
        <w:spacing w:line="233" w:lineRule="auto"/>
        <w:jc w:val="center"/>
        <w:rPr>
          <w:rFonts w:ascii="Times New Roman" w:hAnsi="Times New Roman"/>
          <w:bCs/>
          <w:iCs/>
          <w:sz w:val="24"/>
          <w:szCs w:val="24"/>
        </w:rPr>
      </w:pPr>
      <w:r w:rsidRPr="00B87D42">
        <w:rPr>
          <w:rFonts w:ascii="Times New Roman" w:hAnsi="Times New Roman"/>
          <w:bCs/>
          <w:iCs/>
          <w:sz w:val="24"/>
          <w:szCs w:val="24"/>
        </w:rPr>
        <w:t>Сведения о применении телемедицинских технологий</w:t>
      </w:r>
    </w:p>
    <w:p w:rsidR="00B87D42" w:rsidRPr="00B87D42" w:rsidRDefault="00B87D42" w:rsidP="009912EF">
      <w:pPr>
        <w:spacing w:line="233" w:lineRule="auto"/>
        <w:jc w:val="center"/>
        <w:rPr>
          <w:rFonts w:ascii="Times New Roman" w:hAnsi="Times New Roman"/>
          <w:bCs/>
          <w:iCs/>
          <w:sz w:val="24"/>
          <w:szCs w:val="24"/>
        </w:rPr>
      </w:pPr>
      <w:r w:rsidRPr="00B87D42">
        <w:rPr>
          <w:rFonts w:ascii="Times New Roman" w:hAnsi="Times New Roman"/>
          <w:bCs/>
          <w:iCs/>
          <w:sz w:val="24"/>
          <w:szCs w:val="24"/>
        </w:rPr>
        <w:t>при оказании медицинской помощи в 2021 году</w:t>
      </w:r>
    </w:p>
    <w:p w:rsidR="00B87D42" w:rsidRDefault="00B87D42" w:rsidP="009912EF">
      <w:pPr>
        <w:spacing w:line="233" w:lineRule="auto"/>
        <w:jc w:val="right"/>
        <w:rPr>
          <w:rFonts w:ascii="Times New Roman" w:hAnsi="Times New Roman"/>
          <w:bCs/>
          <w:iCs/>
          <w:sz w:val="24"/>
          <w:szCs w:val="24"/>
        </w:rPr>
      </w:pPr>
      <w:r w:rsidRPr="00B87D42">
        <w:rPr>
          <w:rFonts w:ascii="Times New Roman" w:hAnsi="Times New Roman"/>
          <w:bCs/>
          <w:iCs/>
          <w:sz w:val="24"/>
          <w:szCs w:val="24"/>
        </w:rPr>
        <w:t>Табл</w:t>
      </w:r>
      <w:r>
        <w:rPr>
          <w:rFonts w:ascii="Times New Roman" w:hAnsi="Times New Roman"/>
          <w:bCs/>
          <w:iCs/>
          <w:sz w:val="24"/>
          <w:szCs w:val="24"/>
        </w:rPr>
        <w:t xml:space="preserve">ица № </w:t>
      </w:r>
      <w:r w:rsidRPr="00B87D42">
        <w:rPr>
          <w:rFonts w:ascii="Times New Roman" w:hAnsi="Times New Roman"/>
          <w:bCs/>
          <w:iCs/>
          <w:sz w:val="24"/>
          <w:szCs w:val="24"/>
        </w:rPr>
        <w:t>3</w:t>
      </w:r>
      <w:r>
        <w:rPr>
          <w:rFonts w:ascii="Times New Roman" w:hAnsi="Times New Roman"/>
          <w:bCs/>
          <w:iCs/>
          <w:sz w:val="24"/>
          <w:szCs w:val="24"/>
        </w:rPr>
        <w:t>1</w:t>
      </w:r>
    </w:p>
    <w:p w:rsidR="009912EF" w:rsidRPr="009912EF" w:rsidRDefault="009912EF" w:rsidP="00B87D42">
      <w:pPr>
        <w:jc w:val="right"/>
        <w:rPr>
          <w:rFonts w:ascii="Times New Roman" w:hAnsi="Times New Roman"/>
          <w:b/>
          <w:bCs/>
          <w:iCs/>
          <w:sz w:val="16"/>
          <w:szCs w:val="16"/>
        </w:rPr>
      </w:pPr>
    </w:p>
    <w:tbl>
      <w:tblPr>
        <w:tblW w:w="9431" w:type="dxa"/>
        <w:tblLook w:val="04A0" w:firstRow="1" w:lastRow="0" w:firstColumn="1" w:lastColumn="0" w:noHBand="0" w:noVBand="1"/>
      </w:tblPr>
      <w:tblGrid>
        <w:gridCol w:w="3328"/>
        <w:gridCol w:w="608"/>
        <w:gridCol w:w="890"/>
        <w:gridCol w:w="1147"/>
        <w:gridCol w:w="1358"/>
        <w:gridCol w:w="1218"/>
        <w:gridCol w:w="882"/>
      </w:tblGrid>
      <w:tr w:rsidR="00B87D42" w:rsidRPr="009912EF" w:rsidTr="009912EF">
        <w:trPr>
          <w:trHeight w:val="313"/>
        </w:trPr>
        <w:tc>
          <w:tcPr>
            <w:tcW w:w="3328" w:type="dxa"/>
            <w:vMerge w:val="restart"/>
            <w:tcBorders>
              <w:top w:val="single" w:sz="4" w:space="0" w:color="auto"/>
              <w:left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Наименование показателя</w:t>
            </w:r>
          </w:p>
        </w:tc>
        <w:tc>
          <w:tcPr>
            <w:tcW w:w="608"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 строки</w:t>
            </w:r>
          </w:p>
        </w:tc>
        <w:tc>
          <w:tcPr>
            <w:tcW w:w="890" w:type="dxa"/>
            <w:vMerge w:val="restart"/>
            <w:tcBorders>
              <w:top w:val="single" w:sz="4" w:space="0" w:color="auto"/>
              <w:left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Всего</w:t>
            </w:r>
          </w:p>
        </w:tc>
        <w:tc>
          <w:tcPr>
            <w:tcW w:w="3723" w:type="dxa"/>
            <w:gridSpan w:val="3"/>
            <w:tcBorders>
              <w:top w:val="single" w:sz="4" w:space="0" w:color="auto"/>
              <w:left w:val="nil"/>
              <w:bottom w:val="single" w:sz="4" w:space="0" w:color="auto"/>
              <w:right w:val="single" w:sz="4" w:space="0" w:color="auto"/>
            </w:tcBorders>
            <w:shd w:val="clear" w:color="auto" w:fill="auto"/>
            <w:hideMark/>
          </w:tcPr>
          <w:p w:rsidR="00B87D42" w:rsidRPr="009912EF" w:rsidRDefault="009912EF" w:rsidP="009912EF">
            <w:pPr>
              <w:spacing w:line="228"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В</w:t>
            </w:r>
            <w:r w:rsidR="00B87D42" w:rsidRPr="009912EF">
              <w:rPr>
                <w:rFonts w:ascii="Times New Roman" w:hAnsi="Times New Roman"/>
                <w:color w:val="000000"/>
                <w:spacing w:val="-2"/>
                <w:sz w:val="22"/>
                <w:szCs w:val="22"/>
              </w:rPr>
              <w:t xml:space="preserve"> том числе</w:t>
            </w:r>
          </w:p>
        </w:tc>
        <w:tc>
          <w:tcPr>
            <w:tcW w:w="882" w:type="dxa"/>
            <w:vMerge w:val="restart"/>
            <w:tcBorders>
              <w:top w:val="single" w:sz="4" w:space="0" w:color="auto"/>
              <w:left w:val="single" w:sz="4" w:space="0" w:color="auto"/>
              <w:right w:val="single" w:sz="4" w:space="0" w:color="auto"/>
            </w:tcBorders>
            <w:shd w:val="clear" w:color="auto" w:fill="auto"/>
            <w:hideMark/>
          </w:tcPr>
          <w:p w:rsidR="00B87D42" w:rsidRPr="009912EF" w:rsidRDefault="009912EF" w:rsidP="009912EF">
            <w:pPr>
              <w:spacing w:line="228"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З</w:t>
            </w:r>
            <w:r w:rsidR="00B87D42" w:rsidRPr="009912EF">
              <w:rPr>
                <w:rFonts w:ascii="Times New Roman" w:hAnsi="Times New Roman"/>
                <w:color w:val="000000"/>
                <w:spacing w:val="-2"/>
                <w:sz w:val="22"/>
                <w:szCs w:val="22"/>
              </w:rPr>
              <w:t>а счет средств ОМС</w:t>
            </w:r>
          </w:p>
        </w:tc>
      </w:tr>
      <w:tr w:rsidR="009912EF" w:rsidRPr="009912EF" w:rsidTr="009912EF">
        <w:trPr>
          <w:trHeight w:val="255"/>
        </w:trPr>
        <w:tc>
          <w:tcPr>
            <w:tcW w:w="3328" w:type="dxa"/>
            <w:vMerge/>
            <w:tcBorders>
              <w:top w:val="single" w:sz="4" w:space="0" w:color="auto"/>
              <w:left w:val="single" w:sz="4" w:space="0" w:color="auto"/>
              <w:right w:val="single" w:sz="4" w:space="0" w:color="auto"/>
            </w:tcBorders>
            <w:vAlign w:val="center"/>
            <w:hideMark/>
          </w:tcPr>
          <w:p w:rsidR="00B87D42" w:rsidRPr="009912EF" w:rsidRDefault="00B87D42" w:rsidP="009912EF">
            <w:pPr>
              <w:spacing w:line="228" w:lineRule="auto"/>
              <w:ind w:left="-57" w:right="-57"/>
              <w:rPr>
                <w:rFonts w:ascii="Times New Roman" w:hAnsi="Times New Roman"/>
                <w:color w:val="000000"/>
                <w:spacing w:val="-2"/>
                <w:sz w:val="22"/>
                <w:szCs w:val="22"/>
              </w:rPr>
            </w:pPr>
          </w:p>
        </w:tc>
        <w:tc>
          <w:tcPr>
            <w:tcW w:w="608" w:type="dxa"/>
            <w:vMerge/>
            <w:tcBorders>
              <w:top w:val="single" w:sz="4" w:space="0" w:color="auto"/>
              <w:left w:val="single" w:sz="4" w:space="0" w:color="auto"/>
              <w:right w:val="single" w:sz="4" w:space="0" w:color="auto"/>
            </w:tcBorders>
            <w:vAlign w:val="center"/>
            <w:hideMark/>
          </w:tcPr>
          <w:p w:rsidR="00B87D42" w:rsidRPr="009912EF" w:rsidRDefault="00B87D42" w:rsidP="009912EF">
            <w:pPr>
              <w:spacing w:line="228" w:lineRule="auto"/>
              <w:ind w:left="-57" w:right="-57"/>
              <w:rPr>
                <w:rFonts w:ascii="Times New Roman" w:hAnsi="Times New Roman"/>
                <w:color w:val="000000"/>
                <w:spacing w:val="-2"/>
                <w:sz w:val="22"/>
                <w:szCs w:val="22"/>
              </w:rPr>
            </w:pPr>
          </w:p>
        </w:tc>
        <w:tc>
          <w:tcPr>
            <w:tcW w:w="890" w:type="dxa"/>
            <w:vMerge/>
            <w:tcBorders>
              <w:top w:val="single" w:sz="4" w:space="0" w:color="auto"/>
              <w:left w:val="single" w:sz="4" w:space="0" w:color="auto"/>
              <w:right w:val="single" w:sz="4" w:space="0" w:color="auto"/>
            </w:tcBorders>
            <w:vAlign w:val="center"/>
            <w:hideMark/>
          </w:tcPr>
          <w:p w:rsidR="00B87D42" w:rsidRPr="009912EF" w:rsidRDefault="00B87D42" w:rsidP="009912EF">
            <w:pPr>
              <w:spacing w:line="228" w:lineRule="auto"/>
              <w:ind w:left="-57" w:right="-57"/>
              <w:rPr>
                <w:rFonts w:ascii="Times New Roman" w:hAnsi="Times New Roman"/>
                <w:color w:val="000000"/>
                <w:spacing w:val="-2"/>
                <w:sz w:val="22"/>
                <w:szCs w:val="22"/>
              </w:rPr>
            </w:pPr>
          </w:p>
        </w:tc>
        <w:tc>
          <w:tcPr>
            <w:tcW w:w="1147" w:type="dxa"/>
            <w:tcBorders>
              <w:top w:val="single" w:sz="4" w:space="0" w:color="auto"/>
              <w:left w:val="nil"/>
              <w:right w:val="single" w:sz="4" w:space="0" w:color="auto"/>
            </w:tcBorders>
            <w:shd w:val="clear" w:color="auto" w:fill="auto"/>
            <w:vAlign w:val="center"/>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плановых</w:t>
            </w:r>
          </w:p>
        </w:tc>
        <w:tc>
          <w:tcPr>
            <w:tcW w:w="1358" w:type="dxa"/>
            <w:tcBorders>
              <w:top w:val="single" w:sz="4" w:space="0" w:color="auto"/>
              <w:left w:val="nil"/>
              <w:right w:val="single" w:sz="4" w:space="0" w:color="auto"/>
            </w:tcBorders>
            <w:shd w:val="clear" w:color="auto" w:fill="auto"/>
            <w:vAlign w:val="center"/>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неотложных</w:t>
            </w:r>
          </w:p>
        </w:tc>
        <w:tc>
          <w:tcPr>
            <w:tcW w:w="1218" w:type="dxa"/>
            <w:tcBorders>
              <w:top w:val="single" w:sz="4" w:space="0" w:color="auto"/>
              <w:left w:val="nil"/>
              <w:right w:val="single" w:sz="4" w:space="0" w:color="auto"/>
            </w:tcBorders>
            <w:shd w:val="clear" w:color="auto" w:fill="auto"/>
            <w:vAlign w:val="center"/>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экстренных</w:t>
            </w:r>
          </w:p>
        </w:tc>
        <w:tc>
          <w:tcPr>
            <w:tcW w:w="882" w:type="dxa"/>
            <w:vMerge/>
            <w:tcBorders>
              <w:top w:val="single" w:sz="4" w:space="0" w:color="auto"/>
              <w:left w:val="single" w:sz="4" w:space="0" w:color="auto"/>
              <w:right w:val="single" w:sz="4" w:space="0" w:color="auto"/>
            </w:tcBorders>
            <w:vAlign w:val="center"/>
            <w:hideMark/>
          </w:tcPr>
          <w:p w:rsidR="00B87D42" w:rsidRPr="009912EF" w:rsidRDefault="00B87D42" w:rsidP="009912EF">
            <w:pPr>
              <w:spacing w:line="228" w:lineRule="auto"/>
              <w:ind w:left="-57" w:right="-57"/>
              <w:rPr>
                <w:rFonts w:ascii="Times New Roman" w:hAnsi="Times New Roman"/>
                <w:color w:val="000000"/>
                <w:spacing w:val="-2"/>
                <w:sz w:val="22"/>
                <w:szCs w:val="22"/>
              </w:rPr>
            </w:pPr>
          </w:p>
        </w:tc>
      </w:tr>
    </w:tbl>
    <w:p w:rsidR="009912EF" w:rsidRPr="009912EF" w:rsidRDefault="009912EF">
      <w:pPr>
        <w:rPr>
          <w:rFonts w:ascii="Times New Roman" w:hAnsi="Times New Roman"/>
          <w:sz w:val="2"/>
          <w:szCs w:val="2"/>
        </w:rPr>
      </w:pPr>
    </w:p>
    <w:tbl>
      <w:tblPr>
        <w:tblW w:w="9431" w:type="dxa"/>
        <w:tblLook w:val="04A0" w:firstRow="1" w:lastRow="0" w:firstColumn="1" w:lastColumn="0" w:noHBand="0" w:noVBand="1"/>
      </w:tblPr>
      <w:tblGrid>
        <w:gridCol w:w="3328"/>
        <w:gridCol w:w="608"/>
        <w:gridCol w:w="890"/>
        <w:gridCol w:w="1147"/>
        <w:gridCol w:w="1358"/>
        <w:gridCol w:w="1218"/>
        <w:gridCol w:w="882"/>
      </w:tblGrid>
      <w:tr w:rsidR="00B87D42" w:rsidRPr="009912EF" w:rsidTr="009912EF">
        <w:trPr>
          <w:trHeight w:val="255"/>
          <w:tblHeader/>
        </w:trPr>
        <w:tc>
          <w:tcPr>
            <w:tcW w:w="33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w:t>
            </w:r>
          </w:p>
        </w:tc>
        <w:tc>
          <w:tcPr>
            <w:tcW w:w="608" w:type="dxa"/>
            <w:tcBorders>
              <w:top w:val="single" w:sz="4" w:space="0" w:color="auto"/>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w:t>
            </w:r>
          </w:p>
        </w:tc>
        <w:tc>
          <w:tcPr>
            <w:tcW w:w="890" w:type="dxa"/>
            <w:tcBorders>
              <w:top w:val="single" w:sz="4" w:space="0" w:color="auto"/>
              <w:left w:val="nil"/>
              <w:bottom w:val="single" w:sz="4" w:space="0" w:color="auto"/>
              <w:right w:val="single" w:sz="4" w:space="0" w:color="auto"/>
            </w:tcBorders>
            <w:shd w:val="clear" w:color="auto" w:fill="auto"/>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w:t>
            </w:r>
          </w:p>
        </w:tc>
        <w:tc>
          <w:tcPr>
            <w:tcW w:w="1147" w:type="dxa"/>
            <w:tcBorders>
              <w:top w:val="single" w:sz="4" w:space="0" w:color="auto"/>
              <w:left w:val="nil"/>
              <w:bottom w:val="single" w:sz="4" w:space="0" w:color="auto"/>
              <w:right w:val="single" w:sz="4" w:space="0" w:color="auto"/>
            </w:tcBorders>
            <w:shd w:val="clear" w:color="auto" w:fill="auto"/>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4</w:t>
            </w:r>
          </w:p>
        </w:tc>
        <w:tc>
          <w:tcPr>
            <w:tcW w:w="1358" w:type="dxa"/>
            <w:tcBorders>
              <w:top w:val="single" w:sz="4" w:space="0" w:color="auto"/>
              <w:left w:val="nil"/>
              <w:bottom w:val="single" w:sz="4" w:space="0" w:color="auto"/>
              <w:right w:val="single" w:sz="4" w:space="0" w:color="auto"/>
            </w:tcBorders>
            <w:shd w:val="clear" w:color="auto" w:fill="auto"/>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5</w:t>
            </w:r>
          </w:p>
        </w:tc>
        <w:tc>
          <w:tcPr>
            <w:tcW w:w="1218" w:type="dxa"/>
            <w:tcBorders>
              <w:top w:val="single" w:sz="4" w:space="0" w:color="auto"/>
              <w:left w:val="nil"/>
              <w:bottom w:val="single" w:sz="4" w:space="0" w:color="auto"/>
              <w:right w:val="single" w:sz="4" w:space="0" w:color="auto"/>
            </w:tcBorders>
            <w:shd w:val="clear" w:color="auto" w:fill="auto"/>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6</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7</w:t>
            </w:r>
          </w:p>
        </w:tc>
      </w:tr>
      <w:tr w:rsidR="00B87D42" w:rsidRPr="009912EF" w:rsidTr="009912EF">
        <w:trPr>
          <w:trHeight w:val="510"/>
        </w:trPr>
        <w:tc>
          <w:tcPr>
            <w:tcW w:w="3328" w:type="dxa"/>
            <w:tcBorders>
              <w:top w:val="nil"/>
              <w:left w:val="single" w:sz="4" w:space="0" w:color="auto"/>
              <w:bottom w:val="single" w:sz="4" w:space="0" w:color="auto"/>
              <w:right w:val="single" w:sz="4" w:space="0" w:color="auto"/>
            </w:tcBorders>
            <w:shd w:val="clear" w:color="auto" w:fill="auto"/>
            <w:hideMark/>
          </w:tcPr>
          <w:p w:rsidR="00B87D42" w:rsidRPr="009912EF" w:rsidRDefault="00B87D42" w:rsidP="009912EF">
            <w:pPr>
              <w:spacing w:line="228" w:lineRule="auto"/>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 xml:space="preserve">Количество проведенных консультаций с применением телемедицинских технологий </w:t>
            </w:r>
          </w:p>
        </w:tc>
        <w:tc>
          <w:tcPr>
            <w:tcW w:w="608" w:type="dxa"/>
            <w:tcBorders>
              <w:top w:val="nil"/>
              <w:left w:val="nil"/>
              <w:bottom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w:t>
            </w:r>
          </w:p>
        </w:tc>
        <w:tc>
          <w:tcPr>
            <w:tcW w:w="890"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2503</w:t>
            </w:r>
          </w:p>
        </w:tc>
        <w:tc>
          <w:tcPr>
            <w:tcW w:w="1147"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1214</w:t>
            </w:r>
          </w:p>
        </w:tc>
        <w:tc>
          <w:tcPr>
            <w:tcW w:w="135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591</w:t>
            </w:r>
          </w:p>
        </w:tc>
        <w:tc>
          <w:tcPr>
            <w:tcW w:w="121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698</w:t>
            </w:r>
          </w:p>
        </w:tc>
        <w:tc>
          <w:tcPr>
            <w:tcW w:w="882"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680</w:t>
            </w:r>
          </w:p>
        </w:tc>
      </w:tr>
      <w:tr w:rsidR="00B87D42" w:rsidRPr="009912EF" w:rsidTr="009912EF">
        <w:trPr>
          <w:trHeight w:val="241"/>
        </w:trPr>
        <w:tc>
          <w:tcPr>
            <w:tcW w:w="3328" w:type="dxa"/>
            <w:tcBorders>
              <w:top w:val="nil"/>
              <w:left w:val="single" w:sz="4" w:space="0" w:color="auto"/>
              <w:bottom w:val="single" w:sz="4" w:space="0" w:color="auto"/>
              <w:right w:val="single" w:sz="4" w:space="0" w:color="auto"/>
            </w:tcBorders>
            <w:shd w:val="clear" w:color="auto" w:fill="auto"/>
            <w:hideMark/>
          </w:tcPr>
          <w:p w:rsidR="00B87D42" w:rsidRPr="009912EF" w:rsidRDefault="00B87D42" w:rsidP="009912EF">
            <w:pPr>
              <w:spacing w:line="228" w:lineRule="auto"/>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 xml:space="preserve">из них количество проведенных консилиумов врачей с применением телемедицинских технологий </w:t>
            </w:r>
          </w:p>
        </w:tc>
        <w:tc>
          <w:tcPr>
            <w:tcW w:w="608" w:type="dxa"/>
            <w:tcBorders>
              <w:top w:val="nil"/>
              <w:left w:val="nil"/>
              <w:bottom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1.1</w:t>
            </w:r>
          </w:p>
        </w:tc>
        <w:tc>
          <w:tcPr>
            <w:tcW w:w="890"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1815</w:t>
            </w:r>
          </w:p>
        </w:tc>
        <w:tc>
          <w:tcPr>
            <w:tcW w:w="1147"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715</w:t>
            </w:r>
          </w:p>
        </w:tc>
        <w:tc>
          <w:tcPr>
            <w:tcW w:w="135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582</w:t>
            </w:r>
          </w:p>
        </w:tc>
        <w:tc>
          <w:tcPr>
            <w:tcW w:w="121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518</w:t>
            </w:r>
          </w:p>
        </w:tc>
        <w:tc>
          <w:tcPr>
            <w:tcW w:w="882"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spacing w:line="228" w:lineRule="auto"/>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523</w:t>
            </w:r>
          </w:p>
        </w:tc>
      </w:tr>
      <w:tr w:rsidR="00B87D42" w:rsidRPr="009912EF" w:rsidTr="009912EF">
        <w:trPr>
          <w:trHeight w:val="1065"/>
        </w:trPr>
        <w:tc>
          <w:tcPr>
            <w:tcW w:w="3328" w:type="dxa"/>
            <w:tcBorders>
              <w:top w:val="nil"/>
              <w:left w:val="single" w:sz="4" w:space="0" w:color="auto"/>
              <w:bottom w:val="single" w:sz="4" w:space="0" w:color="auto"/>
              <w:right w:val="single" w:sz="4" w:space="0" w:color="auto"/>
            </w:tcBorders>
            <w:shd w:val="clear" w:color="auto" w:fill="auto"/>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lastRenderedPageBreak/>
              <w:t>из них количество проведенных консилиумов врачей с применением телемедицинских технологий, по результатам которой проведена госпитализация пациентов или осуществлен перевод пациента в другое медицинское учреждение</w:t>
            </w:r>
          </w:p>
        </w:tc>
        <w:tc>
          <w:tcPr>
            <w:tcW w:w="608"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1.1.1</w:t>
            </w:r>
          </w:p>
        </w:tc>
        <w:tc>
          <w:tcPr>
            <w:tcW w:w="890"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618</w:t>
            </w:r>
          </w:p>
        </w:tc>
        <w:tc>
          <w:tcPr>
            <w:tcW w:w="1147"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258</w:t>
            </w:r>
          </w:p>
        </w:tc>
        <w:tc>
          <w:tcPr>
            <w:tcW w:w="135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285</w:t>
            </w:r>
          </w:p>
        </w:tc>
        <w:tc>
          <w:tcPr>
            <w:tcW w:w="121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75</w:t>
            </w:r>
          </w:p>
        </w:tc>
        <w:tc>
          <w:tcPr>
            <w:tcW w:w="882"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40</w:t>
            </w:r>
          </w:p>
        </w:tc>
      </w:tr>
      <w:tr w:rsidR="00B87D42" w:rsidRPr="009912EF" w:rsidTr="009912EF">
        <w:trPr>
          <w:trHeight w:val="510"/>
        </w:trPr>
        <w:tc>
          <w:tcPr>
            <w:tcW w:w="3328" w:type="dxa"/>
            <w:tcBorders>
              <w:top w:val="nil"/>
              <w:left w:val="single" w:sz="4" w:space="0" w:color="auto"/>
              <w:bottom w:val="single" w:sz="4" w:space="0" w:color="auto"/>
              <w:right w:val="single" w:sz="4" w:space="0" w:color="auto"/>
            </w:tcBorders>
            <w:shd w:val="clear" w:color="auto" w:fill="auto"/>
            <w:hideMark/>
          </w:tcPr>
          <w:p w:rsidR="00B87D42" w:rsidRPr="009912EF" w:rsidRDefault="00B87D42" w:rsidP="00AD30CA">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из них в режиме реального времени с применением видео</w:t>
            </w:r>
            <w:r w:rsidR="00AD30CA">
              <w:rPr>
                <w:rFonts w:ascii="Times New Roman" w:hAnsi="Times New Roman"/>
                <w:color w:val="000000"/>
                <w:spacing w:val="-2"/>
                <w:sz w:val="22"/>
                <w:szCs w:val="22"/>
              </w:rPr>
              <w:t>-</w:t>
            </w:r>
            <w:r w:rsidRPr="009912EF">
              <w:rPr>
                <w:rFonts w:ascii="Times New Roman" w:hAnsi="Times New Roman"/>
                <w:color w:val="000000"/>
                <w:spacing w:val="-2"/>
                <w:sz w:val="22"/>
                <w:szCs w:val="22"/>
              </w:rPr>
              <w:t>конференц</w:t>
            </w:r>
            <w:r w:rsidR="00AD30CA">
              <w:rPr>
                <w:rFonts w:ascii="Times New Roman" w:hAnsi="Times New Roman"/>
                <w:color w:val="000000"/>
                <w:spacing w:val="-2"/>
                <w:sz w:val="22"/>
                <w:szCs w:val="22"/>
              </w:rPr>
              <w:t>-</w:t>
            </w:r>
            <w:r w:rsidRPr="009912EF">
              <w:rPr>
                <w:rFonts w:ascii="Times New Roman" w:hAnsi="Times New Roman"/>
                <w:color w:val="000000"/>
                <w:spacing w:val="-2"/>
                <w:sz w:val="22"/>
                <w:szCs w:val="22"/>
              </w:rPr>
              <w:t>связи (из строки 1.1)</w:t>
            </w:r>
          </w:p>
        </w:tc>
        <w:tc>
          <w:tcPr>
            <w:tcW w:w="608"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1.1.2</w:t>
            </w:r>
          </w:p>
        </w:tc>
        <w:tc>
          <w:tcPr>
            <w:tcW w:w="890"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949</w:t>
            </w:r>
          </w:p>
        </w:tc>
        <w:tc>
          <w:tcPr>
            <w:tcW w:w="1147"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306</w:t>
            </w:r>
          </w:p>
        </w:tc>
        <w:tc>
          <w:tcPr>
            <w:tcW w:w="135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222</w:t>
            </w:r>
          </w:p>
        </w:tc>
        <w:tc>
          <w:tcPr>
            <w:tcW w:w="121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421</w:t>
            </w:r>
          </w:p>
        </w:tc>
        <w:tc>
          <w:tcPr>
            <w:tcW w:w="882"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483</w:t>
            </w:r>
          </w:p>
        </w:tc>
      </w:tr>
      <w:tr w:rsidR="00B87D42" w:rsidRPr="009912EF" w:rsidTr="009912EF">
        <w:trPr>
          <w:trHeight w:val="510"/>
        </w:trPr>
        <w:tc>
          <w:tcPr>
            <w:tcW w:w="3328" w:type="dxa"/>
            <w:tcBorders>
              <w:top w:val="nil"/>
              <w:left w:val="single" w:sz="4" w:space="0" w:color="auto"/>
              <w:bottom w:val="single" w:sz="4" w:space="0" w:color="auto"/>
              <w:right w:val="single" w:sz="4" w:space="0" w:color="auto"/>
            </w:tcBorders>
            <w:shd w:val="clear" w:color="auto" w:fill="auto"/>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из них количество проведенных консультаций пациентов с применением телемедицинских технологий</w:t>
            </w:r>
          </w:p>
        </w:tc>
        <w:tc>
          <w:tcPr>
            <w:tcW w:w="608"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1.2</w:t>
            </w:r>
          </w:p>
        </w:tc>
        <w:tc>
          <w:tcPr>
            <w:tcW w:w="890"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688</w:t>
            </w:r>
          </w:p>
        </w:tc>
        <w:tc>
          <w:tcPr>
            <w:tcW w:w="1147"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499</w:t>
            </w:r>
          </w:p>
        </w:tc>
        <w:tc>
          <w:tcPr>
            <w:tcW w:w="135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9</w:t>
            </w:r>
          </w:p>
        </w:tc>
        <w:tc>
          <w:tcPr>
            <w:tcW w:w="121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180</w:t>
            </w:r>
          </w:p>
        </w:tc>
        <w:tc>
          <w:tcPr>
            <w:tcW w:w="882"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157</w:t>
            </w:r>
          </w:p>
        </w:tc>
      </w:tr>
      <w:tr w:rsidR="00B87D42" w:rsidRPr="009912EF" w:rsidTr="009912EF">
        <w:trPr>
          <w:trHeight w:val="765"/>
        </w:trPr>
        <w:tc>
          <w:tcPr>
            <w:tcW w:w="3328" w:type="dxa"/>
            <w:tcBorders>
              <w:top w:val="nil"/>
              <w:left w:val="single" w:sz="4" w:space="0" w:color="auto"/>
              <w:bottom w:val="single" w:sz="4" w:space="0" w:color="auto"/>
              <w:right w:val="single" w:sz="4" w:space="0" w:color="auto"/>
            </w:tcBorders>
            <w:shd w:val="clear" w:color="auto" w:fill="auto"/>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из них количество проведенных консультаций пациентов с применением телемедицинских технологий, по результатам которой проведена госпитализация пациентов</w:t>
            </w:r>
          </w:p>
        </w:tc>
        <w:tc>
          <w:tcPr>
            <w:tcW w:w="608"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1.2.1</w:t>
            </w:r>
          </w:p>
        </w:tc>
        <w:tc>
          <w:tcPr>
            <w:tcW w:w="890"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102</w:t>
            </w:r>
          </w:p>
        </w:tc>
        <w:tc>
          <w:tcPr>
            <w:tcW w:w="1147"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40</w:t>
            </w:r>
          </w:p>
        </w:tc>
        <w:tc>
          <w:tcPr>
            <w:tcW w:w="135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w:t>
            </w:r>
          </w:p>
        </w:tc>
        <w:tc>
          <w:tcPr>
            <w:tcW w:w="121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61</w:t>
            </w:r>
          </w:p>
        </w:tc>
        <w:tc>
          <w:tcPr>
            <w:tcW w:w="882"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7</w:t>
            </w:r>
          </w:p>
        </w:tc>
      </w:tr>
      <w:tr w:rsidR="00B87D42" w:rsidRPr="009912EF" w:rsidTr="009912EF">
        <w:trPr>
          <w:trHeight w:val="510"/>
        </w:trPr>
        <w:tc>
          <w:tcPr>
            <w:tcW w:w="3328" w:type="dxa"/>
            <w:tcBorders>
              <w:top w:val="nil"/>
              <w:left w:val="single" w:sz="4" w:space="0" w:color="auto"/>
              <w:bottom w:val="single" w:sz="4" w:space="0" w:color="auto"/>
              <w:right w:val="single" w:sz="4" w:space="0" w:color="auto"/>
            </w:tcBorders>
            <w:shd w:val="clear" w:color="auto" w:fill="auto"/>
            <w:hideMark/>
          </w:tcPr>
          <w:p w:rsidR="00B87D42" w:rsidRPr="009912EF" w:rsidRDefault="00B87D42" w:rsidP="00AD30CA">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из них в режиме реального времени с применением видео</w:t>
            </w:r>
            <w:r w:rsidR="00AD30CA">
              <w:rPr>
                <w:rFonts w:ascii="Times New Roman" w:hAnsi="Times New Roman"/>
                <w:color w:val="000000"/>
                <w:spacing w:val="-2"/>
                <w:sz w:val="22"/>
                <w:szCs w:val="22"/>
              </w:rPr>
              <w:t>-</w:t>
            </w:r>
            <w:r w:rsidRPr="009912EF">
              <w:rPr>
                <w:rFonts w:ascii="Times New Roman" w:hAnsi="Times New Roman"/>
                <w:color w:val="000000"/>
                <w:spacing w:val="-2"/>
                <w:sz w:val="22"/>
                <w:szCs w:val="22"/>
              </w:rPr>
              <w:t>конференц</w:t>
            </w:r>
            <w:r w:rsidR="00AD30CA">
              <w:rPr>
                <w:rFonts w:ascii="Times New Roman" w:hAnsi="Times New Roman"/>
                <w:color w:val="000000"/>
                <w:spacing w:val="-2"/>
                <w:sz w:val="22"/>
                <w:szCs w:val="22"/>
              </w:rPr>
              <w:t>-</w:t>
            </w:r>
            <w:r w:rsidRPr="009912EF">
              <w:rPr>
                <w:rFonts w:ascii="Times New Roman" w:hAnsi="Times New Roman"/>
                <w:color w:val="000000"/>
                <w:spacing w:val="-2"/>
                <w:sz w:val="22"/>
                <w:szCs w:val="22"/>
              </w:rPr>
              <w:t>связи (из строки 1.2)</w:t>
            </w:r>
          </w:p>
        </w:tc>
        <w:tc>
          <w:tcPr>
            <w:tcW w:w="608"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1.2.2</w:t>
            </w:r>
          </w:p>
        </w:tc>
        <w:tc>
          <w:tcPr>
            <w:tcW w:w="890"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504</w:t>
            </w:r>
          </w:p>
        </w:tc>
        <w:tc>
          <w:tcPr>
            <w:tcW w:w="1147"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385</w:t>
            </w:r>
          </w:p>
        </w:tc>
        <w:tc>
          <w:tcPr>
            <w:tcW w:w="135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p>
        </w:tc>
        <w:tc>
          <w:tcPr>
            <w:tcW w:w="121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119</w:t>
            </w:r>
          </w:p>
        </w:tc>
        <w:tc>
          <w:tcPr>
            <w:tcW w:w="882"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117</w:t>
            </w:r>
          </w:p>
        </w:tc>
      </w:tr>
      <w:tr w:rsidR="00B87D42" w:rsidRPr="009912EF" w:rsidTr="009912EF">
        <w:trPr>
          <w:trHeight w:val="510"/>
        </w:trPr>
        <w:tc>
          <w:tcPr>
            <w:tcW w:w="3328" w:type="dxa"/>
            <w:tcBorders>
              <w:top w:val="nil"/>
              <w:left w:val="single" w:sz="4" w:space="0" w:color="auto"/>
              <w:bottom w:val="single" w:sz="4" w:space="0" w:color="auto"/>
              <w:right w:val="single" w:sz="4" w:space="0" w:color="auto"/>
            </w:tcBorders>
            <w:shd w:val="clear" w:color="auto" w:fill="auto"/>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Число пациентов, находившихся на дистанционном наблюдении за состоянием здоровья с применением телемедицинских технологий</w:t>
            </w:r>
          </w:p>
        </w:tc>
        <w:tc>
          <w:tcPr>
            <w:tcW w:w="608"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w:t>
            </w:r>
          </w:p>
        </w:tc>
        <w:tc>
          <w:tcPr>
            <w:tcW w:w="890"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593</w:t>
            </w:r>
          </w:p>
        </w:tc>
        <w:tc>
          <w:tcPr>
            <w:tcW w:w="1147"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363</w:t>
            </w:r>
          </w:p>
        </w:tc>
        <w:tc>
          <w:tcPr>
            <w:tcW w:w="135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230</w:t>
            </w:r>
          </w:p>
        </w:tc>
        <w:tc>
          <w:tcPr>
            <w:tcW w:w="121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p>
        </w:tc>
        <w:tc>
          <w:tcPr>
            <w:tcW w:w="882"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p>
        </w:tc>
      </w:tr>
      <w:tr w:rsidR="00B87D42" w:rsidRPr="009912EF" w:rsidTr="009912EF">
        <w:trPr>
          <w:trHeight w:val="765"/>
        </w:trPr>
        <w:tc>
          <w:tcPr>
            <w:tcW w:w="3328" w:type="dxa"/>
            <w:tcBorders>
              <w:top w:val="nil"/>
              <w:left w:val="single" w:sz="4" w:space="0" w:color="auto"/>
              <w:bottom w:val="single" w:sz="4" w:space="0" w:color="auto"/>
              <w:right w:val="single" w:sz="4" w:space="0" w:color="auto"/>
            </w:tcBorders>
            <w:shd w:val="clear" w:color="auto" w:fill="auto"/>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Количество проведенных консультаций с применением телемедицинских технологий в целях вынесения заключения по результатам диагностических исследований</w:t>
            </w:r>
          </w:p>
        </w:tc>
        <w:tc>
          <w:tcPr>
            <w:tcW w:w="608"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w:t>
            </w:r>
          </w:p>
        </w:tc>
        <w:tc>
          <w:tcPr>
            <w:tcW w:w="890"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381</w:t>
            </w:r>
          </w:p>
        </w:tc>
        <w:tc>
          <w:tcPr>
            <w:tcW w:w="1147"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p>
        </w:tc>
        <w:tc>
          <w:tcPr>
            <w:tcW w:w="135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p>
        </w:tc>
        <w:tc>
          <w:tcPr>
            <w:tcW w:w="121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p>
        </w:tc>
        <w:tc>
          <w:tcPr>
            <w:tcW w:w="882"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123</w:t>
            </w:r>
          </w:p>
        </w:tc>
      </w:tr>
      <w:tr w:rsidR="00B87D42" w:rsidRPr="009912EF" w:rsidTr="009912EF">
        <w:trPr>
          <w:trHeight w:val="510"/>
        </w:trPr>
        <w:tc>
          <w:tcPr>
            <w:tcW w:w="3328" w:type="dxa"/>
            <w:tcBorders>
              <w:top w:val="nil"/>
              <w:left w:val="single" w:sz="4" w:space="0" w:color="auto"/>
              <w:bottom w:val="single" w:sz="4" w:space="0" w:color="auto"/>
              <w:right w:val="single" w:sz="4" w:space="0" w:color="auto"/>
            </w:tcBorders>
            <w:shd w:val="clear" w:color="auto" w:fill="auto"/>
            <w:vAlign w:val="bottom"/>
            <w:hideMark/>
          </w:tcPr>
          <w:p w:rsidR="00B87D42" w:rsidRPr="009912EF" w:rsidRDefault="00B87D42" w:rsidP="009912EF">
            <w:pPr>
              <w:ind w:left="-57" w:right="-57"/>
              <w:rPr>
                <w:rFonts w:ascii="Times New Roman" w:hAnsi="Times New Roman"/>
                <w:color w:val="000000"/>
                <w:spacing w:val="-2"/>
                <w:sz w:val="22"/>
                <w:szCs w:val="22"/>
              </w:rPr>
            </w:pPr>
            <w:r w:rsidRPr="009912EF">
              <w:rPr>
                <w:rFonts w:ascii="Times New Roman" w:hAnsi="Times New Roman"/>
                <w:color w:val="000000"/>
                <w:spacing w:val="-2"/>
                <w:sz w:val="22"/>
                <w:szCs w:val="22"/>
              </w:rPr>
              <w:t>Число детей, получивших медицинскую реабилитацию с применением телемедицинских технологий</w:t>
            </w:r>
          </w:p>
        </w:tc>
        <w:tc>
          <w:tcPr>
            <w:tcW w:w="608" w:type="dxa"/>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4</w:t>
            </w:r>
          </w:p>
        </w:tc>
        <w:tc>
          <w:tcPr>
            <w:tcW w:w="890"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345</w:t>
            </w:r>
          </w:p>
        </w:tc>
        <w:tc>
          <w:tcPr>
            <w:tcW w:w="1147"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r w:rsidRPr="009912EF">
              <w:rPr>
                <w:rFonts w:ascii="Times New Roman" w:hAnsi="Times New Roman"/>
                <w:color w:val="000000"/>
                <w:spacing w:val="-2"/>
                <w:sz w:val="22"/>
                <w:szCs w:val="22"/>
              </w:rPr>
              <w:t>345</w:t>
            </w:r>
          </w:p>
        </w:tc>
        <w:tc>
          <w:tcPr>
            <w:tcW w:w="135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p>
        </w:tc>
        <w:tc>
          <w:tcPr>
            <w:tcW w:w="1218"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p>
        </w:tc>
        <w:tc>
          <w:tcPr>
            <w:tcW w:w="882" w:type="dxa"/>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sz w:val="22"/>
                <w:szCs w:val="22"/>
              </w:rPr>
            </w:pPr>
          </w:p>
        </w:tc>
      </w:tr>
    </w:tbl>
    <w:p w:rsidR="00B87D42" w:rsidRPr="009912EF" w:rsidRDefault="00B87D42" w:rsidP="00B87D42">
      <w:pPr>
        <w:jc w:val="both"/>
        <w:rPr>
          <w:rFonts w:ascii="Times New Roman" w:hAnsi="Times New Roman"/>
          <w:iCs/>
          <w:sz w:val="6"/>
          <w:szCs w:val="6"/>
        </w:rPr>
      </w:pPr>
    </w:p>
    <w:p w:rsidR="00B87D42" w:rsidRPr="009912EF" w:rsidRDefault="00B87D42" w:rsidP="009912EF">
      <w:pPr>
        <w:ind w:firstLine="709"/>
        <w:jc w:val="both"/>
        <w:rPr>
          <w:rFonts w:ascii="Times New Roman" w:hAnsi="Times New Roman"/>
          <w:iCs/>
          <w:sz w:val="24"/>
          <w:szCs w:val="24"/>
        </w:rPr>
      </w:pPr>
      <w:r w:rsidRPr="00B87D42">
        <w:rPr>
          <w:rFonts w:ascii="Times New Roman" w:hAnsi="Times New Roman"/>
          <w:iCs/>
          <w:sz w:val="24"/>
          <w:szCs w:val="24"/>
        </w:rPr>
        <w:t xml:space="preserve">86% телемедицинских консультаций были плановыми, остальные 14% </w:t>
      </w:r>
      <w:r w:rsidR="009912EF" w:rsidRPr="009912EF">
        <w:rPr>
          <w:rFonts w:ascii="Times New Roman" w:hAnsi="Times New Roman"/>
          <w:iCs/>
          <w:sz w:val="24"/>
          <w:szCs w:val="24"/>
        </w:rPr>
        <w:t>–</w:t>
      </w:r>
      <w:r w:rsidRPr="00B87D42">
        <w:rPr>
          <w:rFonts w:ascii="Times New Roman" w:hAnsi="Times New Roman"/>
          <w:iCs/>
          <w:sz w:val="24"/>
          <w:szCs w:val="24"/>
        </w:rPr>
        <w:t xml:space="preserve"> экстренные. 90% всех консультаций были проведены между ГБУ РО «Областная клиническая больница», ГБУ РО «Областной клинический кардиологический диспансер» и межрайонными медицинскими центрами, межрайонными и районными больницами.</w:t>
      </w:r>
    </w:p>
    <w:p w:rsidR="009912EF" w:rsidRPr="009912EF" w:rsidRDefault="009912EF" w:rsidP="009912EF">
      <w:pPr>
        <w:ind w:firstLine="709"/>
        <w:jc w:val="both"/>
        <w:rPr>
          <w:rFonts w:ascii="Times New Roman" w:hAnsi="Times New Roman"/>
          <w:iCs/>
          <w:sz w:val="24"/>
          <w:szCs w:val="24"/>
        </w:rPr>
      </w:pPr>
    </w:p>
    <w:p w:rsidR="00B87D42" w:rsidRPr="00B87D42" w:rsidRDefault="00A24C2B" w:rsidP="009912EF">
      <w:pPr>
        <w:keepNext/>
        <w:keepLines/>
        <w:ind w:firstLine="709"/>
        <w:jc w:val="both"/>
        <w:outlineLvl w:val="0"/>
        <w:rPr>
          <w:rFonts w:ascii="Times New Roman" w:eastAsia="Arial" w:hAnsi="Times New Roman" w:cs="Arial"/>
          <w:sz w:val="24"/>
          <w:szCs w:val="40"/>
        </w:rPr>
      </w:pPr>
      <w:bookmarkStart w:id="30" w:name="_Toc104547888"/>
      <w:r>
        <w:rPr>
          <w:rFonts w:ascii="Times New Roman" w:eastAsia="Arial" w:hAnsi="Times New Roman" w:cs="Arial"/>
          <w:sz w:val="24"/>
          <w:szCs w:val="40"/>
        </w:rPr>
        <w:t>2.6</w:t>
      </w:r>
      <w:r w:rsidR="00B87D42" w:rsidRPr="00B87D42">
        <w:rPr>
          <w:rFonts w:ascii="Times New Roman" w:eastAsia="Arial" w:hAnsi="Times New Roman" w:cs="Arial"/>
          <w:sz w:val="24"/>
          <w:szCs w:val="40"/>
        </w:rPr>
        <w:t>. Кадровый состав медицинских организаций</w:t>
      </w:r>
      <w:bookmarkEnd w:id="30"/>
      <w:r w:rsidR="00B87D42">
        <w:rPr>
          <w:rFonts w:ascii="Times New Roman" w:eastAsia="Arial" w:hAnsi="Times New Roman" w:cs="Arial"/>
          <w:sz w:val="24"/>
          <w:szCs w:val="40"/>
        </w:rPr>
        <w:t>.</w:t>
      </w:r>
    </w:p>
    <w:p w:rsidR="00B87D42" w:rsidRPr="00B87D42" w:rsidRDefault="00B87D42" w:rsidP="009912EF">
      <w:pPr>
        <w:suppressAutoHyphens/>
        <w:ind w:firstLine="709"/>
        <w:jc w:val="both"/>
        <w:rPr>
          <w:rFonts w:ascii="Times New Roman" w:hAnsi="Times New Roman"/>
          <w:sz w:val="24"/>
          <w:szCs w:val="24"/>
          <w:lang w:eastAsia="zh-CN"/>
        </w:rPr>
      </w:pPr>
      <w:r w:rsidRPr="00B87D42">
        <w:rPr>
          <w:rFonts w:ascii="Times New Roman" w:hAnsi="Times New Roman"/>
          <w:sz w:val="24"/>
          <w:szCs w:val="24"/>
          <w:lang w:eastAsia="zh-CN"/>
        </w:rPr>
        <w:t xml:space="preserve">Обеспеченность врачами в целом по региону составляет 41,2 на 10 000 населения (по </w:t>
      </w:r>
      <w:r w:rsidR="009912EF">
        <w:rPr>
          <w:rFonts w:ascii="Times New Roman" w:hAnsi="Times New Roman"/>
          <w:sz w:val="24"/>
          <w:szCs w:val="24"/>
          <w:lang w:eastAsia="zh-CN"/>
        </w:rPr>
        <w:t xml:space="preserve">Российской Федерации </w:t>
      </w:r>
      <w:r w:rsidR="009912EF" w:rsidRPr="009912EF">
        <w:rPr>
          <w:rFonts w:ascii="Times New Roman" w:hAnsi="Times New Roman"/>
          <w:iCs/>
          <w:sz w:val="24"/>
          <w:szCs w:val="24"/>
        </w:rPr>
        <w:t>–</w:t>
      </w:r>
      <w:r w:rsidR="009912EF">
        <w:rPr>
          <w:rFonts w:ascii="Times New Roman" w:hAnsi="Times New Roman"/>
          <w:iCs/>
          <w:sz w:val="24"/>
          <w:szCs w:val="24"/>
        </w:rPr>
        <w:t xml:space="preserve"> </w:t>
      </w:r>
      <w:r w:rsidRPr="00B87D42">
        <w:rPr>
          <w:rFonts w:ascii="Times New Roman" w:hAnsi="Times New Roman"/>
          <w:sz w:val="24"/>
          <w:szCs w:val="24"/>
          <w:lang w:eastAsia="zh-CN"/>
        </w:rPr>
        <w:t>37,4, по Ц</w:t>
      </w:r>
      <w:r w:rsidR="00A24C2B">
        <w:rPr>
          <w:rFonts w:ascii="Times New Roman" w:hAnsi="Times New Roman"/>
          <w:sz w:val="24"/>
          <w:szCs w:val="24"/>
          <w:lang w:eastAsia="zh-CN"/>
        </w:rPr>
        <w:t>ентральному федеральному округу</w:t>
      </w:r>
      <w:r w:rsidR="009912EF">
        <w:rPr>
          <w:rFonts w:ascii="Times New Roman" w:hAnsi="Times New Roman"/>
          <w:sz w:val="24"/>
          <w:szCs w:val="24"/>
          <w:lang w:eastAsia="zh-CN"/>
        </w:rPr>
        <w:t xml:space="preserve"> </w:t>
      </w:r>
      <w:r w:rsidR="009912EF" w:rsidRPr="009912EF">
        <w:rPr>
          <w:rFonts w:ascii="Times New Roman" w:hAnsi="Times New Roman"/>
          <w:iCs/>
          <w:sz w:val="24"/>
          <w:szCs w:val="24"/>
        </w:rPr>
        <w:t>–</w:t>
      </w:r>
      <w:r w:rsidRPr="00B87D42">
        <w:rPr>
          <w:rFonts w:ascii="Times New Roman" w:hAnsi="Times New Roman"/>
          <w:sz w:val="24"/>
          <w:szCs w:val="24"/>
          <w:lang w:eastAsia="zh-CN"/>
        </w:rPr>
        <w:t xml:space="preserve"> 37,3).</w:t>
      </w:r>
    </w:p>
    <w:p w:rsidR="00B87D42" w:rsidRPr="00B87D42" w:rsidRDefault="00B87D42" w:rsidP="009912EF">
      <w:pPr>
        <w:suppressAutoHyphens/>
        <w:ind w:firstLine="709"/>
        <w:jc w:val="both"/>
        <w:rPr>
          <w:rFonts w:ascii="Times New Roman" w:hAnsi="Times New Roman"/>
          <w:sz w:val="24"/>
          <w:szCs w:val="24"/>
          <w:lang w:eastAsia="zh-CN"/>
        </w:rPr>
      </w:pPr>
      <w:r w:rsidRPr="00B87D42">
        <w:rPr>
          <w:rFonts w:ascii="Times New Roman" w:hAnsi="Times New Roman"/>
          <w:sz w:val="24"/>
          <w:szCs w:val="24"/>
          <w:lang w:eastAsia="zh-CN"/>
        </w:rPr>
        <w:t xml:space="preserve"> Дефицит кадров особенно выражен в медицинских организациях, оказывающих первичную медико-санитарную помощь населению, и сохраняется несмотря на предпринимаемый  комплекс  мер  по  его  ликвидации  (приобретение служебного жилья, предоставление льготного  ипотечного  кредитования,  меры  социальной  поддержки  специалистов,  подготовка  врачей  посредством  целевого  обучения  в  медицинских  вузах  и  др.).</w:t>
      </w:r>
    </w:p>
    <w:p w:rsidR="00B87D42" w:rsidRDefault="00B87D42" w:rsidP="009912EF">
      <w:pPr>
        <w:suppressAutoHyphens/>
        <w:ind w:firstLine="709"/>
        <w:jc w:val="both"/>
        <w:rPr>
          <w:rFonts w:ascii="Times New Roman" w:hAnsi="Times New Roman"/>
          <w:sz w:val="24"/>
          <w:szCs w:val="24"/>
          <w:lang w:eastAsia="zh-CN"/>
        </w:rPr>
      </w:pPr>
      <w:r w:rsidRPr="00B87D42">
        <w:rPr>
          <w:rFonts w:ascii="Times New Roman" w:hAnsi="Times New Roman"/>
          <w:sz w:val="24"/>
          <w:szCs w:val="24"/>
          <w:lang w:eastAsia="zh-CN"/>
        </w:rPr>
        <w:lastRenderedPageBreak/>
        <w:t xml:space="preserve">  Для устранения дефицита кадров и  привлечения в учреждения здравоохранения области молодых специалистов </w:t>
      </w:r>
      <w:r w:rsidR="00AD30CA">
        <w:rPr>
          <w:rFonts w:ascii="Times New Roman" w:hAnsi="Times New Roman"/>
          <w:sz w:val="24"/>
          <w:szCs w:val="24"/>
          <w:lang w:eastAsia="zh-CN"/>
        </w:rPr>
        <w:t>МЗ РО</w:t>
      </w:r>
      <w:r w:rsidRPr="00B87D42">
        <w:rPr>
          <w:rFonts w:ascii="Times New Roman" w:hAnsi="Times New Roman"/>
          <w:sz w:val="24"/>
          <w:szCs w:val="24"/>
          <w:lang w:eastAsia="zh-CN"/>
        </w:rPr>
        <w:t xml:space="preserve"> проводится  целенаправленная работа по организации и направлению молодежи для поступления в ФГБОУ ВО «Рязанский медицинский университет имени академика</w:t>
      </w:r>
      <w:r w:rsidR="00AD30CA">
        <w:rPr>
          <w:rFonts w:ascii="Times New Roman" w:hAnsi="Times New Roman"/>
          <w:sz w:val="24"/>
          <w:szCs w:val="24"/>
          <w:lang w:eastAsia="zh-CN"/>
        </w:rPr>
        <w:t xml:space="preserve"> </w:t>
      </w:r>
      <w:r w:rsidRPr="00B87D42">
        <w:rPr>
          <w:rFonts w:ascii="Times New Roman" w:hAnsi="Times New Roman"/>
          <w:sz w:val="24"/>
          <w:szCs w:val="24"/>
          <w:lang w:eastAsia="zh-CN"/>
        </w:rPr>
        <w:t>И.П.</w:t>
      </w:r>
      <w:r w:rsidR="00A24C2B">
        <w:rPr>
          <w:rFonts w:ascii="Times New Roman" w:hAnsi="Times New Roman"/>
          <w:sz w:val="24"/>
          <w:szCs w:val="24"/>
          <w:lang w:eastAsia="zh-CN"/>
        </w:rPr>
        <w:t>  </w:t>
      </w:r>
      <w:r w:rsidRPr="00B87D42">
        <w:rPr>
          <w:rFonts w:ascii="Times New Roman" w:hAnsi="Times New Roman"/>
          <w:sz w:val="24"/>
          <w:szCs w:val="24"/>
          <w:lang w:eastAsia="zh-CN"/>
        </w:rPr>
        <w:t>Павлова»</w:t>
      </w:r>
      <w:r w:rsidR="009912EF">
        <w:rPr>
          <w:rFonts w:ascii="Times New Roman" w:hAnsi="Times New Roman"/>
          <w:sz w:val="24"/>
          <w:szCs w:val="24"/>
          <w:lang w:eastAsia="zh-CN"/>
        </w:rPr>
        <w:t xml:space="preserve"> </w:t>
      </w:r>
      <w:r w:rsidRPr="00B87D42">
        <w:rPr>
          <w:rFonts w:ascii="Times New Roman" w:hAnsi="Times New Roman"/>
          <w:sz w:val="24"/>
          <w:szCs w:val="24"/>
          <w:lang w:eastAsia="zh-CN"/>
        </w:rPr>
        <w:t>Министерства</w:t>
      </w:r>
      <w:r w:rsidR="009912EF">
        <w:rPr>
          <w:rFonts w:ascii="Times New Roman" w:hAnsi="Times New Roman"/>
          <w:sz w:val="24"/>
          <w:szCs w:val="24"/>
          <w:lang w:eastAsia="zh-CN"/>
        </w:rPr>
        <w:t xml:space="preserve"> </w:t>
      </w:r>
      <w:r w:rsidRPr="00B87D42">
        <w:rPr>
          <w:rFonts w:ascii="Times New Roman" w:hAnsi="Times New Roman"/>
          <w:sz w:val="24"/>
          <w:szCs w:val="24"/>
          <w:lang w:eastAsia="zh-CN"/>
        </w:rPr>
        <w:t>здравоохранения</w:t>
      </w:r>
      <w:r w:rsidR="009912EF">
        <w:rPr>
          <w:rFonts w:ascii="Times New Roman" w:hAnsi="Times New Roman"/>
          <w:sz w:val="24"/>
          <w:szCs w:val="24"/>
          <w:lang w:eastAsia="zh-CN"/>
        </w:rPr>
        <w:t xml:space="preserve"> </w:t>
      </w:r>
      <w:r w:rsidRPr="00B87D42">
        <w:rPr>
          <w:rFonts w:ascii="Times New Roman" w:hAnsi="Times New Roman"/>
          <w:sz w:val="24"/>
          <w:szCs w:val="24"/>
          <w:lang w:eastAsia="zh-CN"/>
        </w:rPr>
        <w:t>Российс</w:t>
      </w:r>
      <w:r w:rsidR="009912EF">
        <w:rPr>
          <w:rFonts w:ascii="Times New Roman" w:hAnsi="Times New Roman"/>
          <w:sz w:val="24"/>
          <w:szCs w:val="24"/>
          <w:lang w:eastAsia="zh-CN"/>
        </w:rPr>
        <w:t xml:space="preserve">кой Федерации </w:t>
      </w:r>
      <w:r w:rsidRPr="00B87D42">
        <w:rPr>
          <w:rFonts w:ascii="Times New Roman" w:hAnsi="Times New Roman"/>
          <w:sz w:val="24"/>
          <w:szCs w:val="24"/>
          <w:lang w:eastAsia="zh-CN"/>
        </w:rPr>
        <w:t>(далее</w:t>
      </w:r>
      <w:r w:rsidR="009912EF">
        <w:rPr>
          <w:rFonts w:ascii="Times New Roman" w:hAnsi="Times New Roman"/>
          <w:sz w:val="24"/>
          <w:szCs w:val="24"/>
          <w:lang w:eastAsia="zh-CN"/>
        </w:rPr>
        <w:t xml:space="preserve"> </w:t>
      </w:r>
      <w:r w:rsidRPr="00B87D42">
        <w:rPr>
          <w:rFonts w:ascii="Times New Roman" w:hAnsi="Times New Roman"/>
          <w:sz w:val="24"/>
          <w:szCs w:val="24"/>
          <w:lang w:eastAsia="zh-CN"/>
        </w:rPr>
        <w:t>– университет)  в рамках целевого набора, заключение договоров о целевом обучении со старшекурсниками университета и ОГБОУ «Рязанский медицинский колледж».</w:t>
      </w:r>
    </w:p>
    <w:p w:rsidR="00B87D42" w:rsidRDefault="00B87D42" w:rsidP="009912EF">
      <w:pPr>
        <w:suppressAutoHyphens/>
        <w:ind w:firstLine="709"/>
        <w:jc w:val="both"/>
        <w:rPr>
          <w:rFonts w:ascii="Times New Roman" w:hAnsi="Times New Roman"/>
          <w:sz w:val="24"/>
          <w:szCs w:val="24"/>
          <w:lang w:eastAsia="zh-CN"/>
        </w:rPr>
      </w:pPr>
      <w:r w:rsidRPr="00B87D42">
        <w:rPr>
          <w:rFonts w:ascii="Times New Roman" w:hAnsi="Times New Roman"/>
          <w:sz w:val="24"/>
          <w:szCs w:val="24"/>
          <w:lang w:eastAsia="zh-CN"/>
        </w:rPr>
        <w:t xml:space="preserve">После окончания обучения в университете по целевому набору выбор профессии студента остается за направляющей медицинской организацией, в соответствии с ее текущей потребностью во врачах – специалистах. </w:t>
      </w:r>
    </w:p>
    <w:p w:rsidR="00B87D42" w:rsidRPr="00B87D42" w:rsidRDefault="00B87D42" w:rsidP="009912EF">
      <w:pPr>
        <w:suppressAutoHyphens/>
        <w:ind w:firstLine="709"/>
        <w:jc w:val="both"/>
        <w:rPr>
          <w:rFonts w:ascii="Times New Roman" w:hAnsi="Times New Roman"/>
          <w:sz w:val="24"/>
          <w:szCs w:val="24"/>
          <w:lang w:eastAsia="zh-CN"/>
        </w:rPr>
      </w:pPr>
      <w:r w:rsidRPr="00B87D42">
        <w:rPr>
          <w:rFonts w:ascii="Times New Roman" w:hAnsi="Times New Roman"/>
          <w:sz w:val="24"/>
          <w:szCs w:val="24"/>
          <w:lang w:eastAsia="zh-CN"/>
        </w:rPr>
        <w:t>Организована профориентационная работа среди школьников старших классов.</w:t>
      </w:r>
    </w:p>
    <w:p w:rsidR="00B87D42" w:rsidRDefault="00B87D42" w:rsidP="00B87D42">
      <w:pPr>
        <w:widowControl w:val="0"/>
        <w:autoSpaceDE w:val="0"/>
        <w:autoSpaceDN w:val="0"/>
        <w:ind w:firstLine="708"/>
        <w:jc w:val="both"/>
        <w:rPr>
          <w:rFonts w:ascii="Times New Roman" w:hAnsi="Times New Roman"/>
          <w:iCs/>
          <w:sz w:val="24"/>
          <w:szCs w:val="24"/>
        </w:rPr>
      </w:pPr>
    </w:p>
    <w:p w:rsidR="00B87D42" w:rsidRDefault="00B87D42" w:rsidP="00B87D42">
      <w:pPr>
        <w:widowControl w:val="0"/>
        <w:autoSpaceDE w:val="0"/>
        <w:autoSpaceDN w:val="0"/>
        <w:ind w:firstLine="708"/>
        <w:jc w:val="both"/>
        <w:rPr>
          <w:rFonts w:ascii="Times New Roman" w:hAnsi="Times New Roman"/>
          <w:iCs/>
          <w:sz w:val="24"/>
          <w:szCs w:val="24"/>
        </w:rPr>
      </w:pPr>
    </w:p>
    <w:p w:rsidR="00B87D42" w:rsidRDefault="00B87D42" w:rsidP="00B87D42">
      <w:pPr>
        <w:widowControl w:val="0"/>
        <w:autoSpaceDE w:val="0"/>
        <w:autoSpaceDN w:val="0"/>
        <w:ind w:firstLine="708"/>
        <w:jc w:val="both"/>
        <w:rPr>
          <w:rFonts w:ascii="Times New Roman" w:hAnsi="Times New Roman"/>
          <w:iCs/>
          <w:sz w:val="24"/>
          <w:szCs w:val="24"/>
        </w:rPr>
      </w:pPr>
    </w:p>
    <w:p w:rsidR="00B87D42" w:rsidRDefault="00B87D42" w:rsidP="00B87D42">
      <w:pPr>
        <w:widowControl w:val="0"/>
        <w:autoSpaceDE w:val="0"/>
        <w:autoSpaceDN w:val="0"/>
        <w:ind w:firstLine="708"/>
        <w:jc w:val="both"/>
        <w:rPr>
          <w:rFonts w:ascii="Times New Roman" w:hAnsi="Times New Roman"/>
          <w:iCs/>
          <w:sz w:val="24"/>
          <w:szCs w:val="24"/>
        </w:rPr>
      </w:pPr>
    </w:p>
    <w:p w:rsidR="00B87D42" w:rsidRDefault="00B87D42" w:rsidP="00B87D42">
      <w:pPr>
        <w:widowControl w:val="0"/>
        <w:autoSpaceDE w:val="0"/>
        <w:autoSpaceDN w:val="0"/>
        <w:ind w:firstLine="708"/>
        <w:jc w:val="both"/>
        <w:rPr>
          <w:rFonts w:ascii="Times New Roman" w:hAnsi="Times New Roman"/>
          <w:iCs/>
          <w:sz w:val="24"/>
          <w:szCs w:val="24"/>
        </w:rPr>
      </w:pPr>
    </w:p>
    <w:p w:rsidR="00B87D42" w:rsidRDefault="00B87D42" w:rsidP="00B87D42">
      <w:pPr>
        <w:widowControl w:val="0"/>
        <w:autoSpaceDE w:val="0"/>
        <w:autoSpaceDN w:val="0"/>
        <w:ind w:firstLine="708"/>
        <w:jc w:val="both"/>
        <w:rPr>
          <w:rFonts w:ascii="Times New Roman" w:hAnsi="Times New Roman"/>
          <w:iCs/>
          <w:sz w:val="24"/>
          <w:szCs w:val="24"/>
        </w:rPr>
      </w:pPr>
    </w:p>
    <w:p w:rsidR="00B87D42" w:rsidRDefault="00B87D42" w:rsidP="00B87D42">
      <w:pPr>
        <w:widowControl w:val="0"/>
        <w:autoSpaceDE w:val="0"/>
        <w:autoSpaceDN w:val="0"/>
        <w:ind w:firstLine="708"/>
        <w:jc w:val="both"/>
        <w:rPr>
          <w:rFonts w:ascii="Times New Roman" w:hAnsi="Times New Roman"/>
          <w:iCs/>
          <w:sz w:val="24"/>
          <w:szCs w:val="24"/>
        </w:rPr>
        <w:sectPr w:rsidR="00B87D42" w:rsidSect="00B87D42">
          <w:pgSz w:w="11907" w:h="16834" w:code="9"/>
          <w:pgMar w:top="1134" w:right="567" w:bottom="1134" w:left="1985" w:header="272" w:footer="397" w:gutter="0"/>
          <w:cols w:space="720"/>
          <w:formProt w:val="0"/>
          <w:docGrid w:linePitch="272"/>
        </w:sectPr>
      </w:pPr>
    </w:p>
    <w:p w:rsidR="00B87D42" w:rsidRDefault="00B87D42" w:rsidP="00B87D42">
      <w:pPr>
        <w:suppressAutoHyphens/>
        <w:jc w:val="center"/>
        <w:rPr>
          <w:rFonts w:ascii="Times New Roman" w:hAnsi="Times New Roman"/>
          <w:bCs/>
          <w:sz w:val="24"/>
          <w:szCs w:val="24"/>
          <w:lang w:eastAsia="zh-CN"/>
        </w:rPr>
      </w:pPr>
      <w:r w:rsidRPr="00B87D42">
        <w:rPr>
          <w:rFonts w:ascii="Times New Roman" w:hAnsi="Times New Roman"/>
          <w:bCs/>
          <w:sz w:val="24"/>
          <w:szCs w:val="24"/>
          <w:lang w:eastAsia="zh-CN"/>
        </w:rPr>
        <w:lastRenderedPageBreak/>
        <w:t>Кадровый состав МО Рязанской области в 2021 году</w:t>
      </w:r>
    </w:p>
    <w:p w:rsidR="00B87D42" w:rsidRDefault="00B87D42" w:rsidP="00B87D42">
      <w:pPr>
        <w:suppressAutoHyphens/>
        <w:jc w:val="right"/>
        <w:rPr>
          <w:rFonts w:ascii="Times New Roman" w:hAnsi="Times New Roman"/>
          <w:bCs/>
          <w:sz w:val="24"/>
          <w:szCs w:val="24"/>
          <w:lang w:eastAsia="zh-CN"/>
        </w:rPr>
      </w:pPr>
      <w:r w:rsidRPr="00B87D42">
        <w:rPr>
          <w:rFonts w:ascii="Times New Roman" w:hAnsi="Times New Roman"/>
          <w:bCs/>
          <w:sz w:val="24"/>
          <w:szCs w:val="24"/>
          <w:lang w:eastAsia="zh-CN"/>
        </w:rPr>
        <w:t>Табл</w:t>
      </w:r>
      <w:r>
        <w:rPr>
          <w:rFonts w:ascii="Times New Roman" w:hAnsi="Times New Roman"/>
          <w:bCs/>
          <w:sz w:val="24"/>
          <w:szCs w:val="24"/>
          <w:lang w:eastAsia="zh-CN"/>
        </w:rPr>
        <w:t>ица №</w:t>
      </w:r>
      <w:r w:rsidRPr="00B87D42">
        <w:rPr>
          <w:rFonts w:ascii="Times New Roman" w:hAnsi="Times New Roman"/>
          <w:bCs/>
          <w:sz w:val="24"/>
          <w:szCs w:val="24"/>
          <w:lang w:eastAsia="zh-CN"/>
        </w:rPr>
        <w:t xml:space="preserve"> 3</w:t>
      </w:r>
      <w:r>
        <w:rPr>
          <w:rFonts w:ascii="Times New Roman" w:hAnsi="Times New Roman"/>
          <w:bCs/>
          <w:sz w:val="24"/>
          <w:szCs w:val="24"/>
          <w:lang w:eastAsia="zh-CN"/>
        </w:rPr>
        <w:t>2</w:t>
      </w:r>
    </w:p>
    <w:p w:rsidR="009912EF" w:rsidRPr="009912EF" w:rsidRDefault="009912EF" w:rsidP="00B87D42">
      <w:pPr>
        <w:suppressAutoHyphens/>
        <w:jc w:val="right"/>
        <w:rPr>
          <w:rFonts w:ascii="Times New Roman" w:hAnsi="Times New Roman"/>
          <w:bCs/>
          <w:sz w:val="16"/>
          <w:szCs w:val="16"/>
          <w:lang w:eastAsia="zh-CN"/>
        </w:rPr>
      </w:pPr>
    </w:p>
    <w:tbl>
      <w:tblPr>
        <w:tblW w:w="5000" w:type="pct"/>
        <w:tblLayout w:type="fixed"/>
        <w:tblLook w:val="04A0" w:firstRow="1" w:lastRow="0" w:firstColumn="1" w:lastColumn="0" w:noHBand="0" w:noVBand="1"/>
      </w:tblPr>
      <w:tblGrid>
        <w:gridCol w:w="1805"/>
        <w:gridCol w:w="668"/>
        <w:gridCol w:w="835"/>
        <w:gridCol w:w="832"/>
        <w:gridCol w:w="881"/>
        <w:gridCol w:w="786"/>
        <w:gridCol w:w="908"/>
        <w:gridCol w:w="899"/>
        <w:gridCol w:w="832"/>
        <w:gridCol w:w="835"/>
        <w:gridCol w:w="899"/>
        <w:gridCol w:w="908"/>
        <w:gridCol w:w="832"/>
        <w:gridCol w:w="757"/>
        <w:gridCol w:w="922"/>
        <w:gridCol w:w="899"/>
      </w:tblGrid>
      <w:tr w:rsidR="00B87D42" w:rsidRPr="009912EF" w:rsidTr="009912EF">
        <w:trPr>
          <w:trHeight w:val="510"/>
        </w:trPr>
        <w:tc>
          <w:tcPr>
            <w:tcW w:w="622" w:type="pct"/>
            <w:vMerge w:val="restart"/>
            <w:tcBorders>
              <w:top w:val="single" w:sz="4" w:space="0" w:color="auto"/>
              <w:left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bCs/>
                <w:color w:val="000000"/>
                <w:spacing w:val="-4"/>
              </w:rPr>
            </w:pPr>
            <w:r w:rsidRPr="009912EF">
              <w:rPr>
                <w:rFonts w:ascii="Times New Roman" w:hAnsi="Times New Roman"/>
                <w:bCs/>
                <w:color w:val="000000"/>
                <w:spacing w:val="-4"/>
              </w:rPr>
              <w:t>Наименование должности (специальности)</w:t>
            </w:r>
          </w:p>
        </w:tc>
        <w:tc>
          <w:tcPr>
            <w:tcW w:w="230" w:type="pct"/>
            <w:vMerge w:val="restart"/>
            <w:tcBorders>
              <w:top w:val="single" w:sz="4" w:space="0" w:color="auto"/>
              <w:left w:val="single" w:sz="4" w:space="0" w:color="auto"/>
              <w:right w:val="single" w:sz="4" w:space="0" w:color="auto"/>
            </w:tcBorders>
            <w:shd w:val="clear" w:color="auto" w:fill="auto"/>
            <w:textDirection w:val="btLr"/>
            <w:vAlign w:val="center"/>
            <w:hideMark/>
          </w:tcPr>
          <w:p w:rsidR="00B87D42" w:rsidRPr="009912EF" w:rsidRDefault="00B87D42" w:rsidP="009912EF">
            <w:pPr>
              <w:spacing w:line="228" w:lineRule="auto"/>
              <w:ind w:left="-57" w:right="-57"/>
              <w:jc w:val="center"/>
              <w:rPr>
                <w:rFonts w:ascii="Times New Roman" w:hAnsi="Times New Roman"/>
                <w:bCs/>
                <w:color w:val="000000"/>
                <w:spacing w:val="-4"/>
              </w:rPr>
            </w:pPr>
            <w:r w:rsidRPr="009912EF">
              <w:rPr>
                <w:rFonts w:ascii="Times New Roman" w:hAnsi="Times New Roman"/>
                <w:bCs/>
                <w:color w:val="000000"/>
                <w:spacing w:val="-4"/>
              </w:rPr>
              <w:t>№ строки</w:t>
            </w:r>
          </w:p>
        </w:tc>
        <w:tc>
          <w:tcPr>
            <w:tcW w:w="575" w:type="pct"/>
            <w:gridSpan w:val="2"/>
            <w:tcBorders>
              <w:top w:val="single" w:sz="4" w:space="0" w:color="auto"/>
              <w:left w:val="nil"/>
              <w:bottom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Число должностей в целом по организации, ед.</w:t>
            </w:r>
          </w:p>
        </w:tc>
        <w:tc>
          <w:tcPr>
            <w:tcW w:w="1198" w:type="pct"/>
            <w:gridSpan w:val="4"/>
            <w:tcBorders>
              <w:top w:val="single" w:sz="4" w:space="0" w:color="auto"/>
              <w:left w:val="nil"/>
              <w:bottom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из них</w:t>
            </w:r>
          </w:p>
        </w:tc>
        <w:tc>
          <w:tcPr>
            <w:tcW w:w="287" w:type="pct"/>
            <w:vMerge w:val="restart"/>
            <w:tcBorders>
              <w:top w:val="single" w:sz="4" w:space="0" w:color="auto"/>
              <w:left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Число физи</w:t>
            </w:r>
            <w:r w:rsidR="009912EF" w:rsidRPr="009912EF">
              <w:rPr>
                <w:rFonts w:ascii="Times New Roman" w:hAnsi="Times New Roman"/>
                <w:color w:val="000000"/>
                <w:spacing w:val="-4"/>
              </w:rPr>
              <w:t>-</w:t>
            </w:r>
            <w:r w:rsidRPr="009912EF">
              <w:rPr>
                <w:rFonts w:ascii="Times New Roman" w:hAnsi="Times New Roman"/>
                <w:color w:val="000000"/>
                <w:spacing w:val="-4"/>
              </w:rPr>
              <w:t>ческих лиц основ</w:t>
            </w:r>
            <w:r w:rsidR="009912EF" w:rsidRPr="009912EF">
              <w:rPr>
                <w:rFonts w:ascii="Times New Roman" w:hAnsi="Times New Roman"/>
                <w:color w:val="000000"/>
                <w:spacing w:val="-4"/>
              </w:rPr>
              <w:t>-</w:t>
            </w:r>
            <w:r w:rsidRPr="009912EF">
              <w:rPr>
                <w:rFonts w:ascii="Times New Roman" w:hAnsi="Times New Roman"/>
                <w:color w:val="000000"/>
                <w:spacing w:val="-4"/>
              </w:rPr>
              <w:t>ных работ</w:t>
            </w:r>
            <w:r w:rsidR="009912EF" w:rsidRPr="009912EF">
              <w:rPr>
                <w:rFonts w:ascii="Times New Roman" w:hAnsi="Times New Roman"/>
                <w:color w:val="000000"/>
                <w:spacing w:val="-4"/>
              </w:rPr>
              <w:t>-</w:t>
            </w:r>
            <w:r w:rsidRPr="009912EF">
              <w:rPr>
                <w:rFonts w:ascii="Times New Roman" w:hAnsi="Times New Roman"/>
                <w:color w:val="000000"/>
                <w:spacing w:val="-4"/>
              </w:rPr>
              <w:t>ников на занятых долж</w:t>
            </w:r>
            <w:r w:rsidR="009912EF" w:rsidRPr="009912EF">
              <w:rPr>
                <w:rFonts w:ascii="Times New Roman" w:hAnsi="Times New Roman"/>
                <w:color w:val="000000"/>
                <w:spacing w:val="-4"/>
              </w:rPr>
              <w:t>-</w:t>
            </w:r>
            <w:r w:rsidRPr="009912EF">
              <w:rPr>
                <w:rFonts w:ascii="Times New Roman" w:hAnsi="Times New Roman"/>
                <w:color w:val="000000"/>
                <w:spacing w:val="-4"/>
              </w:rPr>
              <w:t>ностях</w:t>
            </w:r>
          </w:p>
        </w:tc>
        <w:tc>
          <w:tcPr>
            <w:tcW w:w="598" w:type="pct"/>
            <w:gridSpan w:val="2"/>
            <w:tcBorders>
              <w:top w:val="single" w:sz="4" w:space="0" w:color="auto"/>
              <w:left w:val="nil"/>
              <w:bottom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из них</w:t>
            </w:r>
          </w:p>
        </w:tc>
        <w:tc>
          <w:tcPr>
            <w:tcW w:w="861" w:type="pct"/>
            <w:gridSpan w:val="3"/>
            <w:tcBorders>
              <w:top w:val="single" w:sz="4" w:space="0" w:color="auto"/>
              <w:left w:val="nil"/>
              <w:bottom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Имеют квалификационную категорию (из гр.9), чел</w:t>
            </w:r>
            <w:r w:rsidR="00AD30CA">
              <w:rPr>
                <w:rFonts w:ascii="Times New Roman" w:hAnsi="Times New Roman"/>
                <w:color w:val="000000"/>
                <w:spacing w:val="-4"/>
              </w:rPr>
              <w:t>.</w:t>
            </w:r>
          </w:p>
        </w:tc>
        <w:tc>
          <w:tcPr>
            <w:tcW w:w="318" w:type="pct"/>
            <w:vMerge w:val="restart"/>
            <w:tcBorders>
              <w:top w:val="single" w:sz="4" w:space="0" w:color="auto"/>
              <w:left w:val="single" w:sz="4" w:space="0" w:color="auto"/>
              <w:right w:val="single" w:sz="4" w:space="0" w:color="auto"/>
            </w:tcBorders>
            <w:shd w:val="clear" w:color="auto" w:fill="auto"/>
            <w:hideMark/>
          </w:tcPr>
          <w:p w:rsid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Имеют серти</w:t>
            </w:r>
            <w:r w:rsidR="009912EF">
              <w:rPr>
                <w:rFonts w:ascii="Times New Roman" w:hAnsi="Times New Roman"/>
                <w:color w:val="000000"/>
                <w:spacing w:val="-4"/>
              </w:rPr>
              <w:t>-</w:t>
            </w:r>
            <w:r w:rsidRPr="009912EF">
              <w:rPr>
                <w:rFonts w:ascii="Times New Roman" w:hAnsi="Times New Roman"/>
                <w:color w:val="000000"/>
                <w:spacing w:val="-4"/>
              </w:rPr>
              <w:t>фикат специ</w:t>
            </w:r>
            <w:r w:rsidR="009912EF">
              <w:rPr>
                <w:rFonts w:ascii="Times New Roman" w:hAnsi="Times New Roman"/>
                <w:color w:val="000000"/>
                <w:spacing w:val="-4"/>
              </w:rPr>
              <w:t>-</w:t>
            </w:r>
            <w:r w:rsidRPr="009912EF">
              <w:rPr>
                <w:rFonts w:ascii="Times New Roman" w:hAnsi="Times New Roman"/>
                <w:color w:val="000000"/>
                <w:spacing w:val="-4"/>
              </w:rPr>
              <w:t>алиста (из гр. 9),</w:t>
            </w:r>
          </w:p>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чел</w:t>
            </w:r>
            <w:r w:rsidR="009912EF">
              <w:rPr>
                <w:rFonts w:ascii="Times New Roman" w:hAnsi="Times New Roman"/>
                <w:color w:val="000000"/>
                <w:spacing w:val="-4"/>
              </w:rPr>
              <w:t>.</w:t>
            </w:r>
          </w:p>
        </w:tc>
        <w:tc>
          <w:tcPr>
            <w:tcW w:w="310" w:type="pct"/>
            <w:vMerge w:val="restart"/>
            <w:tcBorders>
              <w:top w:val="single" w:sz="4" w:space="0" w:color="auto"/>
              <w:left w:val="single" w:sz="4" w:space="0" w:color="auto"/>
              <w:right w:val="single" w:sz="4" w:space="0" w:color="auto"/>
            </w:tcBorders>
            <w:shd w:val="clear" w:color="auto" w:fill="auto"/>
            <w:hideMark/>
          </w:tcPr>
          <w:p w:rsid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Имеют свиде</w:t>
            </w:r>
            <w:r w:rsidR="009912EF">
              <w:rPr>
                <w:rFonts w:ascii="Times New Roman" w:hAnsi="Times New Roman"/>
                <w:color w:val="000000"/>
                <w:spacing w:val="-4"/>
              </w:rPr>
              <w:t>-</w:t>
            </w:r>
            <w:r w:rsidRPr="009912EF">
              <w:rPr>
                <w:rFonts w:ascii="Times New Roman" w:hAnsi="Times New Roman"/>
                <w:color w:val="000000"/>
                <w:spacing w:val="-4"/>
              </w:rPr>
              <w:t>тельство об ак</w:t>
            </w:r>
            <w:r w:rsidR="009912EF">
              <w:rPr>
                <w:rFonts w:ascii="Times New Roman" w:hAnsi="Times New Roman"/>
                <w:color w:val="000000"/>
                <w:spacing w:val="-4"/>
              </w:rPr>
              <w:t>-</w:t>
            </w:r>
            <w:r w:rsidRPr="009912EF">
              <w:rPr>
                <w:rFonts w:ascii="Times New Roman" w:hAnsi="Times New Roman"/>
                <w:color w:val="000000"/>
                <w:spacing w:val="-4"/>
              </w:rPr>
              <w:t>креди</w:t>
            </w:r>
            <w:r w:rsidR="009912EF">
              <w:rPr>
                <w:rFonts w:ascii="Times New Roman" w:hAnsi="Times New Roman"/>
                <w:color w:val="000000"/>
                <w:spacing w:val="-4"/>
              </w:rPr>
              <w:t>-</w:t>
            </w:r>
            <w:r w:rsidRPr="009912EF">
              <w:rPr>
                <w:rFonts w:ascii="Times New Roman" w:hAnsi="Times New Roman"/>
                <w:color w:val="000000"/>
                <w:spacing w:val="-4"/>
              </w:rPr>
              <w:t xml:space="preserve">тации </w:t>
            </w:r>
          </w:p>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(из гр. 9), чел</w:t>
            </w:r>
            <w:r w:rsidR="009912EF">
              <w:rPr>
                <w:rFonts w:ascii="Times New Roman" w:hAnsi="Times New Roman"/>
                <w:color w:val="000000"/>
                <w:spacing w:val="-4"/>
              </w:rPr>
              <w:t>.</w:t>
            </w:r>
          </w:p>
        </w:tc>
      </w:tr>
      <w:tr w:rsidR="00B87D42" w:rsidRPr="009912EF" w:rsidTr="009912EF">
        <w:trPr>
          <w:trHeight w:val="1020"/>
        </w:trPr>
        <w:tc>
          <w:tcPr>
            <w:tcW w:w="622"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bCs/>
                <w:color w:val="000000"/>
                <w:spacing w:val="-4"/>
              </w:rPr>
            </w:pPr>
          </w:p>
        </w:tc>
        <w:tc>
          <w:tcPr>
            <w:tcW w:w="230"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bCs/>
                <w:color w:val="000000"/>
                <w:spacing w:val="-4"/>
              </w:rPr>
            </w:pPr>
          </w:p>
        </w:tc>
        <w:tc>
          <w:tcPr>
            <w:tcW w:w="288" w:type="pct"/>
            <w:vMerge w:val="restart"/>
            <w:tcBorders>
              <w:top w:val="single" w:sz="4" w:space="0" w:color="auto"/>
              <w:left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штатных</w:t>
            </w:r>
          </w:p>
        </w:tc>
        <w:tc>
          <w:tcPr>
            <w:tcW w:w="287" w:type="pct"/>
            <w:vMerge w:val="restart"/>
            <w:tcBorders>
              <w:top w:val="single" w:sz="4" w:space="0" w:color="auto"/>
              <w:left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занятых</w:t>
            </w:r>
          </w:p>
        </w:tc>
        <w:tc>
          <w:tcPr>
            <w:tcW w:w="575" w:type="pct"/>
            <w:gridSpan w:val="2"/>
            <w:tcBorders>
              <w:top w:val="single" w:sz="4" w:space="0" w:color="auto"/>
              <w:left w:val="nil"/>
              <w:bottom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в подразделениях, оказывающих медицинскую помощь в амбулаторных условиях</w:t>
            </w:r>
          </w:p>
        </w:tc>
        <w:tc>
          <w:tcPr>
            <w:tcW w:w="623" w:type="pct"/>
            <w:gridSpan w:val="2"/>
            <w:tcBorders>
              <w:top w:val="single" w:sz="4" w:space="0" w:color="auto"/>
              <w:left w:val="nil"/>
              <w:bottom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в подразделениях, оказывающих медицинскую помощь в стационарных условиях</w:t>
            </w:r>
          </w:p>
        </w:tc>
        <w:tc>
          <w:tcPr>
            <w:tcW w:w="287"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color w:val="000000"/>
                <w:spacing w:val="-4"/>
              </w:rPr>
            </w:pPr>
          </w:p>
        </w:tc>
        <w:tc>
          <w:tcPr>
            <w:tcW w:w="288" w:type="pct"/>
            <w:vMerge w:val="restart"/>
            <w:tcBorders>
              <w:top w:val="single" w:sz="4" w:space="0" w:color="auto"/>
              <w:left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в под</w:t>
            </w:r>
            <w:r w:rsidR="009912EF" w:rsidRPr="009912EF">
              <w:rPr>
                <w:rFonts w:ascii="Times New Roman" w:hAnsi="Times New Roman"/>
                <w:color w:val="000000"/>
                <w:spacing w:val="-4"/>
              </w:rPr>
              <w:t>-</w:t>
            </w:r>
            <w:r w:rsidRPr="009912EF">
              <w:rPr>
                <w:rFonts w:ascii="Times New Roman" w:hAnsi="Times New Roman"/>
                <w:color w:val="000000"/>
                <w:spacing w:val="-4"/>
              </w:rPr>
              <w:t>разде-лениях, оказы</w:t>
            </w:r>
            <w:r w:rsidR="009912EF" w:rsidRPr="009912EF">
              <w:rPr>
                <w:rFonts w:ascii="Times New Roman" w:hAnsi="Times New Roman"/>
                <w:color w:val="000000"/>
                <w:spacing w:val="-4"/>
              </w:rPr>
              <w:t>-</w:t>
            </w:r>
            <w:r w:rsidRPr="009912EF">
              <w:rPr>
                <w:rFonts w:ascii="Times New Roman" w:hAnsi="Times New Roman"/>
                <w:color w:val="000000"/>
                <w:spacing w:val="-4"/>
              </w:rPr>
              <w:t>вающих меди</w:t>
            </w:r>
            <w:r w:rsidR="009912EF">
              <w:rPr>
                <w:rFonts w:ascii="Times New Roman" w:hAnsi="Times New Roman"/>
                <w:color w:val="000000"/>
                <w:spacing w:val="-4"/>
              </w:rPr>
              <w:t>-</w:t>
            </w:r>
            <w:r w:rsidRPr="009912EF">
              <w:rPr>
                <w:rFonts w:ascii="Times New Roman" w:hAnsi="Times New Roman"/>
                <w:color w:val="000000"/>
                <w:spacing w:val="-4"/>
              </w:rPr>
              <w:t>цинскую помощь в амбу</w:t>
            </w:r>
            <w:r w:rsidR="009912EF">
              <w:rPr>
                <w:rFonts w:ascii="Times New Roman" w:hAnsi="Times New Roman"/>
                <w:color w:val="000000"/>
                <w:spacing w:val="-4"/>
              </w:rPr>
              <w:t>-</w:t>
            </w:r>
            <w:r w:rsidRPr="009912EF">
              <w:rPr>
                <w:rFonts w:ascii="Times New Roman" w:hAnsi="Times New Roman"/>
                <w:color w:val="000000"/>
                <w:spacing w:val="-4"/>
              </w:rPr>
              <w:t>латор</w:t>
            </w:r>
            <w:r w:rsidR="009912EF">
              <w:rPr>
                <w:rFonts w:ascii="Times New Roman" w:hAnsi="Times New Roman"/>
                <w:color w:val="000000"/>
                <w:spacing w:val="-4"/>
              </w:rPr>
              <w:t>-</w:t>
            </w:r>
            <w:r w:rsidRPr="009912EF">
              <w:rPr>
                <w:rFonts w:ascii="Times New Roman" w:hAnsi="Times New Roman"/>
                <w:color w:val="000000"/>
                <w:spacing w:val="-4"/>
              </w:rPr>
              <w:t>ных ус</w:t>
            </w:r>
            <w:r w:rsidR="009912EF">
              <w:rPr>
                <w:rFonts w:ascii="Times New Roman" w:hAnsi="Times New Roman"/>
                <w:color w:val="000000"/>
                <w:spacing w:val="-4"/>
              </w:rPr>
              <w:t>-</w:t>
            </w:r>
            <w:r w:rsidRPr="009912EF">
              <w:rPr>
                <w:rFonts w:ascii="Times New Roman" w:hAnsi="Times New Roman"/>
                <w:color w:val="000000"/>
                <w:spacing w:val="-4"/>
              </w:rPr>
              <w:t>ловиях</w:t>
            </w:r>
          </w:p>
        </w:tc>
        <w:tc>
          <w:tcPr>
            <w:tcW w:w="310" w:type="pct"/>
            <w:vMerge w:val="restart"/>
            <w:tcBorders>
              <w:top w:val="single" w:sz="4" w:space="0" w:color="auto"/>
              <w:left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в под</w:t>
            </w:r>
            <w:r w:rsidR="009912EF">
              <w:rPr>
                <w:rFonts w:ascii="Times New Roman" w:hAnsi="Times New Roman"/>
                <w:color w:val="000000"/>
                <w:spacing w:val="-4"/>
              </w:rPr>
              <w:t>-</w:t>
            </w:r>
            <w:r w:rsidRPr="009912EF">
              <w:rPr>
                <w:rFonts w:ascii="Times New Roman" w:hAnsi="Times New Roman"/>
                <w:color w:val="000000"/>
                <w:spacing w:val="-4"/>
              </w:rPr>
              <w:t>разде-лениях, оказы</w:t>
            </w:r>
            <w:r w:rsidR="009912EF">
              <w:rPr>
                <w:rFonts w:ascii="Times New Roman" w:hAnsi="Times New Roman"/>
                <w:color w:val="000000"/>
                <w:spacing w:val="-4"/>
              </w:rPr>
              <w:t>-</w:t>
            </w:r>
            <w:r w:rsidRPr="009912EF">
              <w:rPr>
                <w:rFonts w:ascii="Times New Roman" w:hAnsi="Times New Roman"/>
                <w:color w:val="000000"/>
                <w:spacing w:val="-4"/>
              </w:rPr>
              <w:t>вающих меди</w:t>
            </w:r>
            <w:r w:rsidR="009912EF">
              <w:rPr>
                <w:rFonts w:ascii="Times New Roman" w:hAnsi="Times New Roman"/>
                <w:color w:val="000000"/>
                <w:spacing w:val="-4"/>
              </w:rPr>
              <w:t>-</w:t>
            </w:r>
            <w:r w:rsidRPr="009912EF">
              <w:rPr>
                <w:rFonts w:ascii="Times New Roman" w:hAnsi="Times New Roman"/>
                <w:color w:val="000000"/>
                <w:spacing w:val="-4"/>
              </w:rPr>
              <w:t>цинскую помощь в стацио</w:t>
            </w:r>
            <w:r w:rsidR="009912EF">
              <w:rPr>
                <w:rFonts w:ascii="Times New Roman" w:hAnsi="Times New Roman"/>
                <w:color w:val="000000"/>
                <w:spacing w:val="-4"/>
              </w:rPr>
              <w:t>-</w:t>
            </w:r>
            <w:r w:rsidRPr="009912EF">
              <w:rPr>
                <w:rFonts w:ascii="Times New Roman" w:hAnsi="Times New Roman"/>
                <w:color w:val="000000"/>
                <w:spacing w:val="-4"/>
              </w:rPr>
              <w:t>нарных условиях</w:t>
            </w:r>
          </w:p>
        </w:tc>
        <w:tc>
          <w:tcPr>
            <w:tcW w:w="313" w:type="pct"/>
            <w:vMerge w:val="restart"/>
            <w:tcBorders>
              <w:top w:val="single" w:sz="4" w:space="0" w:color="auto"/>
              <w:left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высшую</w:t>
            </w:r>
          </w:p>
        </w:tc>
        <w:tc>
          <w:tcPr>
            <w:tcW w:w="287" w:type="pct"/>
            <w:vMerge w:val="restart"/>
            <w:tcBorders>
              <w:top w:val="single" w:sz="4" w:space="0" w:color="auto"/>
              <w:left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первую</w:t>
            </w:r>
          </w:p>
        </w:tc>
        <w:tc>
          <w:tcPr>
            <w:tcW w:w="261" w:type="pct"/>
            <w:vMerge w:val="restart"/>
            <w:tcBorders>
              <w:top w:val="single" w:sz="4" w:space="0" w:color="auto"/>
              <w:left w:val="single" w:sz="4" w:space="0" w:color="auto"/>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вторую</w:t>
            </w:r>
          </w:p>
        </w:tc>
        <w:tc>
          <w:tcPr>
            <w:tcW w:w="318"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color w:val="000000"/>
                <w:spacing w:val="-4"/>
              </w:rPr>
            </w:pPr>
          </w:p>
        </w:tc>
        <w:tc>
          <w:tcPr>
            <w:tcW w:w="310"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color w:val="000000"/>
                <w:spacing w:val="-4"/>
              </w:rPr>
            </w:pPr>
          </w:p>
        </w:tc>
      </w:tr>
      <w:tr w:rsidR="00B87D42" w:rsidRPr="009912EF" w:rsidTr="009912EF">
        <w:trPr>
          <w:trHeight w:val="1440"/>
        </w:trPr>
        <w:tc>
          <w:tcPr>
            <w:tcW w:w="622"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bCs/>
                <w:color w:val="000000"/>
                <w:spacing w:val="-4"/>
              </w:rPr>
            </w:pPr>
          </w:p>
        </w:tc>
        <w:tc>
          <w:tcPr>
            <w:tcW w:w="230"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bCs/>
                <w:color w:val="000000"/>
                <w:spacing w:val="-4"/>
              </w:rPr>
            </w:pPr>
          </w:p>
        </w:tc>
        <w:tc>
          <w:tcPr>
            <w:tcW w:w="288"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color w:val="000000"/>
                <w:spacing w:val="-4"/>
              </w:rPr>
            </w:pPr>
          </w:p>
        </w:tc>
        <w:tc>
          <w:tcPr>
            <w:tcW w:w="287"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color w:val="000000"/>
                <w:spacing w:val="-4"/>
              </w:rPr>
            </w:pPr>
          </w:p>
        </w:tc>
        <w:tc>
          <w:tcPr>
            <w:tcW w:w="304" w:type="pct"/>
            <w:tcBorders>
              <w:top w:val="single" w:sz="4" w:space="0" w:color="auto"/>
              <w:left w:val="nil"/>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штатных</w:t>
            </w:r>
          </w:p>
        </w:tc>
        <w:tc>
          <w:tcPr>
            <w:tcW w:w="271" w:type="pct"/>
            <w:tcBorders>
              <w:top w:val="single" w:sz="4" w:space="0" w:color="auto"/>
              <w:left w:val="nil"/>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занятых</w:t>
            </w:r>
          </w:p>
        </w:tc>
        <w:tc>
          <w:tcPr>
            <w:tcW w:w="313" w:type="pct"/>
            <w:tcBorders>
              <w:top w:val="single" w:sz="4" w:space="0" w:color="auto"/>
              <w:left w:val="nil"/>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штатных</w:t>
            </w:r>
          </w:p>
        </w:tc>
        <w:tc>
          <w:tcPr>
            <w:tcW w:w="310" w:type="pct"/>
            <w:tcBorders>
              <w:top w:val="single" w:sz="4" w:space="0" w:color="auto"/>
              <w:left w:val="nil"/>
              <w:right w:val="single" w:sz="4" w:space="0" w:color="auto"/>
            </w:tcBorders>
            <w:shd w:val="clear" w:color="auto" w:fill="auto"/>
            <w:hideMark/>
          </w:tcPr>
          <w:p w:rsidR="00B87D42" w:rsidRPr="009912EF" w:rsidRDefault="00B87D42" w:rsidP="009912EF">
            <w:pPr>
              <w:spacing w:line="228" w:lineRule="auto"/>
              <w:ind w:left="-57" w:right="-57"/>
              <w:jc w:val="center"/>
              <w:rPr>
                <w:rFonts w:ascii="Times New Roman" w:hAnsi="Times New Roman"/>
                <w:color w:val="000000"/>
                <w:spacing w:val="-4"/>
              </w:rPr>
            </w:pPr>
            <w:r w:rsidRPr="009912EF">
              <w:rPr>
                <w:rFonts w:ascii="Times New Roman" w:hAnsi="Times New Roman"/>
                <w:color w:val="000000"/>
                <w:spacing w:val="-4"/>
              </w:rPr>
              <w:t>занятых</w:t>
            </w:r>
          </w:p>
        </w:tc>
        <w:tc>
          <w:tcPr>
            <w:tcW w:w="287"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color w:val="000000"/>
                <w:spacing w:val="-4"/>
              </w:rPr>
            </w:pPr>
          </w:p>
        </w:tc>
        <w:tc>
          <w:tcPr>
            <w:tcW w:w="288"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color w:val="000000"/>
                <w:spacing w:val="-4"/>
              </w:rPr>
            </w:pPr>
          </w:p>
        </w:tc>
        <w:tc>
          <w:tcPr>
            <w:tcW w:w="310"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color w:val="000000"/>
                <w:spacing w:val="-4"/>
              </w:rPr>
            </w:pPr>
          </w:p>
        </w:tc>
        <w:tc>
          <w:tcPr>
            <w:tcW w:w="313"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color w:val="000000"/>
                <w:spacing w:val="-4"/>
              </w:rPr>
            </w:pPr>
          </w:p>
        </w:tc>
        <w:tc>
          <w:tcPr>
            <w:tcW w:w="287"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color w:val="000000"/>
                <w:spacing w:val="-4"/>
              </w:rPr>
            </w:pPr>
          </w:p>
        </w:tc>
        <w:tc>
          <w:tcPr>
            <w:tcW w:w="261"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color w:val="000000"/>
                <w:spacing w:val="-4"/>
              </w:rPr>
            </w:pPr>
          </w:p>
        </w:tc>
        <w:tc>
          <w:tcPr>
            <w:tcW w:w="318"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color w:val="000000"/>
                <w:spacing w:val="-4"/>
              </w:rPr>
            </w:pPr>
          </w:p>
        </w:tc>
        <w:tc>
          <w:tcPr>
            <w:tcW w:w="310" w:type="pct"/>
            <w:vMerge/>
            <w:tcBorders>
              <w:top w:val="single" w:sz="4" w:space="0" w:color="auto"/>
              <w:left w:val="single" w:sz="4" w:space="0" w:color="auto"/>
              <w:right w:val="single" w:sz="4" w:space="0" w:color="auto"/>
            </w:tcBorders>
            <w:hideMark/>
          </w:tcPr>
          <w:p w:rsidR="00B87D42" w:rsidRPr="009912EF" w:rsidRDefault="00B87D42" w:rsidP="009912EF">
            <w:pPr>
              <w:spacing w:line="228" w:lineRule="auto"/>
              <w:ind w:left="-57" w:right="-57"/>
              <w:jc w:val="center"/>
              <w:rPr>
                <w:rFonts w:ascii="Times New Roman" w:hAnsi="Times New Roman"/>
                <w:color w:val="000000"/>
                <w:spacing w:val="-4"/>
              </w:rPr>
            </w:pPr>
          </w:p>
        </w:tc>
      </w:tr>
    </w:tbl>
    <w:p w:rsidR="009912EF" w:rsidRPr="009912EF" w:rsidRDefault="009912EF">
      <w:pPr>
        <w:rPr>
          <w:rFonts w:ascii="Times New Roman" w:hAnsi="Times New Roman"/>
          <w:sz w:val="2"/>
          <w:szCs w:val="2"/>
        </w:rPr>
      </w:pPr>
    </w:p>
    <w:tbl>
      <w:tblPr>
        <w:tblW w:w="5000" w:type="pct"/>
        <w:tblLayout w:type="fixed"/>
        <w:tblLook w:val="04A0" w:firstRow="1" w:lastRow="0" w:firstColumn="1" w:lastColumn="0" w:noHBand="0" w:noVBand="1"/>
      </w:tblPr>
      <w:tblGrid>
        <w:gridCol w:w="1805"/>
        <w:gridCol w:w="668"/>
        <w:gridCol w:w="835"/>
        <w:gridCol w:w="832"/>
        <w:gridCol w:w="881"/>
        <w:gridCol w:w="786"/>
        <w:gridCol w:w="908"/>
        <w:gridCol w:w="899"/>
        <w:gridCol w:w="832"/>
        <w:gridCol w:w="835"/>
        <w:gridCol w:w="899"/>
        <w:gridCol w:w="908"/>
        <w:gridCol w:w="832"/>
        <w:gridCol w:w="835"/>
        <w:gridCol w:w="844"/>
        <w:gridCol w:w="899"/>
      </w:tblGrid>
      <w:tr w:rsidR="00B87D42" w:rsidRPr="00B87D42" w:rsidTr="009912EF">
        <w:trPr>
          <w:trHeight w:val="255"/>
          <w:tblHeader/>
        </w:trPr>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30" w:type="pct"/>
            <w:tcBorders>
              <w:top w:val="single" w:sz="4" w:space="0" w:color="auto"/>
              <w:left w:val="nil"/>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7</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11</w:t>
            </w:r>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12</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13</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15</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B87D42" w:rsidRPr="00B87D42" w:rsidRDefault="00B87D42" w:rsidP="00B87D42">
            <w:pPr>
              <w:ind w:left="-57" w:right="-57"/>
              <w:jc w:val="center"/>
              <w:rPr>
                <w:rFonts w:ascii="Times New Roman" w:hAnsi="Times New Roman"/>
                <w:color w:val="000000"/>
                <w:spacing w:val="-2"/>
              </w:rPr>
            </w:pPr>
            <w:r w:rsidRPr="00B87D42">
              <w:rPr>
                <w:rFonts w:ascii="Times New Roman" w:hAnsi="Times New Roman"/>
                <w:color w:val="000000"/>
                <w:spacing w:val="-2"/>
              </w:rPr>
              <w:t>16</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bCs/>
                <w:color w:val="000000"/>
                <w:spacing w:val="-2"/>
              </w:rPr>
            </w:pPr>
            <w:r w:rsidRPr="00B87D42">
              <w:rPr>
                <w:rFonts w:ascii="Times New Roman" w:hAnsi="Times New Roman"/>
                <w:bCs/>
                <w:color w:val="000000"/>
                <w:spacing w:val="-2"/>
              </w:rPr>
              <w:t>Врачи – всего</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bCs/>
                <w:color w:val="000000"/>
                <w:spacing w:val="-2"/>
              </w:rPr>
            </w:pPr>
            <w:r w:rsidRPr="00B87D42">
              <w:rPr>
                <w:rFonts w:ascii="Times New Roman" w:hAnsi="Times New Roman"/>
                <w:bCs/>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6866,75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5609,75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3408,25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2865,25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3102,25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2512,75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4559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2507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1900</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725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341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4241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248</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 xml:space="preserve">из них </w:t>
            </w:r>
            <w:r w:rsidR="009912EF">
              <w:rPr>
                <w:rFonts w:ascii="Times New Roman" w:hAnsi="Times New Roman"/>
                <w:color w:val="000000"/>
                <w:spacing w:val="-2"/>
              </w:rPr>
              <w:t>–</w:t>
            </w:r>
            <w:r w:rsidRPr="00B87D42">
              <w:rPr>
                <w:rFonts w:ascii="Times New Roman" w:hAnsi="Times New Roman"/>
                <w:color w:val="000000"/>
                <w:spacing w:val="-2"/>
              </w:rPr>
              <w:t xml:space="preserve"> женщин</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3433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1463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552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3186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177</w:t>
            </w:r>
          </w:p>
        </w:tc>
      </w:tr>
      <w:tr w:rsidR="00B87D42" w:rsidRPr="00B87D42" w:rsidTr="009912EF">
        <w:trPr>
          <w:trHeight w:val="49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A24C2B">
            <w:pPr>
              <w:ind w:left="-57" w:right="-57"/>
              <w:rPr>
                <w:rFonts w:ascii="Times New Roman" w:hAnsi="Times New Roman"/>
                <w:color w:val="000000"/>
                <w:spacing w:val="-2"/>
              </w:rPr>
            </w:pPr>
            <w:r w:rsidRPr="00B87D42">
              <w:rPr>
                <w:rFonts w:ascii="Times New Roman" w:hAnsi="Times New Roman"/>
                <w:color w:val="000000"/>
                <w:spacing w:val="-2"/>
              </w:rPr>
              <w:t>В организациях, расположенных в сельской местности (из стр</w:t>
            </w:r>
            <w:r w:rsidR="00A24C2B">
              <w:rPr>
                <w:rFonts w:ascii="Times New Roman" w:hAnsi="Times New Roman"/>
                <w:color w:val="000000"/>
                <w:spacing w:val="-2"/>
              </w:rPr>
              <w:t>оки</w:t>
            </w:r>
            <w:r w:rsidRPr="00B87D42">
              <w:rPr>
                <w:rFonts w:ascii="Times New Roman" w:hAnsi="Times New Roman"/>
                <w:color w:val="000000"/>
                <w:spacing w:val="-2"/>
              </w:rPr>
              <w:t xml:space="preserve"> 1)</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287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221,75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211</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w:t>
            </w:r>
          </w:p>
        </w:tc>
      </w:tr>
      <w:tr w:rsidR="00B87D42" w:rsidRPr="00B87D42" w:rsidTr="009912EF">
        <w:trPr>
          <w:trHeight w:val="49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9912EF">
            <w:pPr>
              <w:ind w:left="-57" w:right="-57"/>
              <w:rPr>
                <w:rFonts w:ascii="Times New Roman" w:hAnsi="Times New Roman"/>
                <w:color w:val="000000"/>
                <w:spacing w:val="-2"/>
              </w:rPr>
            </w:pPr>
            <w:r w:rsidRPr="00B87D42">
              <w:rPr>
                <w:rFonts w:ascii="Times New Roman" w:hAnsi="Times New Roman"/>
                <w:color w:val="000000"/>
                <w:spacing w:val="-2"/>
              </w:rPr>
              <w:t>Врачи-специалисты (из стр</w:t>
            </w:r>
            <w:r w:rsidR="009912EF">
              <w:rPr>
                <w:rFonts w:ascii="Times New Roman" w:hAnsi="Times New Roman"/>
                <w:color w:val="000000"/>
                <w:spacing w:val="-2"/>
              </w:rPr>
              <w:t>оки</w:t>
            </w:r>
            <w:r w:rsidRPr="00B87D42">
              <w:rPr>
                <w:rFonts w:ascii="Times New Roman" w:hAnsi="Times New Roman"/>
                <w:color w:val="000000"/>
                <w:spacing w:val="-2"/>
              </w:rPr>
              <w:t xml:space="preserve"> 1) </w:t>
            </w:r>
            <w:r w:rsidR="009912EF">
              <w:rPr>
                <w:rFonts w:ascii="Times New Roman" w:hAnsi="Times New Roman"/>
                <w:color w:val="000000"/>
                <w:spacing w:val="-2"/>
              </w:rPr>
              <w:t>–</w:t>
            </w:r>
            <w:r w:rsidRPr="00B87D42">
              <w:rPr>
                <w:rFonts w:ascii="Times New Roman" w:hAnsi="Times New Roman"/>
                <w:color w:val="000000"/>
                <w:spacing w:val="-2"/>
              </w:rPr>
              <w:t xml:space="preserve"> руководители организаций и их заместители (организаторы здравоохранения)</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179</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156,5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94,75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82</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69,25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59,5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57</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80</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акушеры – гинекологи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399</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344,5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145,75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231,5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198,75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300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аллергологи – иммунологи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анестезиологи – реаниматологи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459,5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352,75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344,75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27</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бактериологи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27,25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вирусологи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lastRenderedPageBreak/>
              <w:t>врачи здравпунктов</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гастроэнтерологи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31,25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27,25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гематологи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генетики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гериатры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дезинфектологи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дерматовенерологи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98,75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81,5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86,25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диабетологи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диетологи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инфекционисты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80,25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57</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53,75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40,75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28</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кардиологи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163,75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143,25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50</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44,25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113,75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99</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76</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кардиологи детские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клинической лабораторной диагностики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285,25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222,75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127</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102,75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146,75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99</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 xml:space="preserve">клинические микологи </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колопроктологи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косметологи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лаборанты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лабораторные генетики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лабораторные микологи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мануальной терапии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методисты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53,5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40,5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неврологи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240,75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109,5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94,75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110,25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нейрохирурги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неонатологи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50,25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50,25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39</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нефрологи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33,25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общей практики (семейные)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онкологи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101,75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83,5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54,25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44</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39,5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онкологи детские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ортодонты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остеопаты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9912EF" w:rsidRDefault="00B87D42" w:rsidP="009912EF">
            <w:pPr>
              <w:ind w:left="-57" w:right="-113"/>
              <w:rPr>
                <w:rFonts w:ascii="Times New Roman" w:hAnsi="Times New Roman"/>
                <w:color w:val="000000"/>
                <w:spacing w:val="-4"/>
              </w:rPr>
            </w:pPr>
            <w:r w:rsidRPr="009912EF">
              <w:rPr>
                <w:rFonts w:ascii="Times New Roman" w:hAnsi="Times New Roman"/>
                <w:color w:val="000000"/>
                <w:spacing w:val="-4"/>
              </w:rPr>
              <w:lastRenderedPageBreak/>
              <w:t>оториноларингологи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77</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72,25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57,25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офтальмологи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120</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110,75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93,5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офтальмологи-протезисты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паразитологи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патологоанатомы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44,75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 xml:space="preserve"> педиатры – всего</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510,25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431</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385,5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337,25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87,25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70,5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345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47</w:t>
            </w:r>
          </w:p>
        </w:tc>
      </w:tr>
      <w:tr w:rsidR="00B87D42" w:rsidRPr="00B87D42" w:rsidTr="009912EF">
        <w:trPr>
          <w:trHeight w:val="51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 xml:space="preserve">из них </w:t>
            </w:r>
            <w:r w:rsidR="009912EF">
              <w:rPr>
                <w:rFonts w:ascii="Times New Roman" w:hAnsi="Times New Roman"/>
                <w:color w:val="000000"/>
                <w:spacing w:val="-2"/>
              </w:rPr>
              <w:t>–</w:t>
            </w:r>
            <w:r w:rsidRPr="00B87D42">
              <w:rPr>
                <w:rFonts w:ascii="Times New Roman" w:hAnsi="Times New Roman"/>
                <w:color w:val="000000"/>
                <w:spacing w:val="-2"/>
              </w:rPr>
              <w:t xml:space="preserve"> педиатры участковые (включая педиатров участковых приписных участков)</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229,5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211,75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229,5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211,75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44</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педиатры городские (районные)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по медицинской профилактике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30,5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по медицинской реабилитации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по общей гигиене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по паллиативной медицинской помощи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по радиационной гигиене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по рентгенэдовас</w:t>
            </w:r>
            <w:r w:rsidR="009912EF">
              <w:rPr>
                <w:rFonts w:ascii="Times New Roman" w:hAnsi="Times New Roman"/>
                <w:color w:val="000000"/>
                <w:spacing w:val="-2"/>
              </w:rPr>
              <w:t>-</w:t>
            </w:r>
            <w:r w:rsidRPr="00B87D42">
              <w:rPr>
                <w:rFonts w:ascii="Times New Roman" w:hAnsi="Times New Roman"/>
                <w:color w:val="000000"/>
                <w:spacing w:val="-2"/>
              </w:rPr>
              <w:t>кулярным диагностике и лечению</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по санитарно-гигиеническим лабораторным исследованиям</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по спортивной медицине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приемного отделения</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84,75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65,75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84,75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65,75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44</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профпатологи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пульмонологи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28,5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lastRenderedPageBreak/>
              <w:t>радиологи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радиотерапевты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ревматологи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рентгенологи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210,5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176,25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108,75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92,25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100,25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83,25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57</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рефлексотерапевты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сексологи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скорой медицинской помощи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138,75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73</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стажеры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123,75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89,75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89</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статистики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39,75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36,25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стоматологи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90</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80,5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79</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стоматологи детские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28,5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стоматологи-ортопеды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79,5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58</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79,5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58</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стоматологи-терапевты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115,25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114,75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92</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стоматологи-хирурги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47</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48,5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41,5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судебно-медицинские эксперты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48,75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38</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судебно-психиатрические эксперты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судовые врачи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сурдологи-оторино</w:t>
            </w:r>
            <w:r w:rsidR="009912EF">
              <w:rPr>
                <w:rFonts w:ascii="Times New Roman" w:hAnsi="Times New Roman"/>
                <w:color w:val="000000"/>
                <w:spacing w:val="-2"/>
              </w:rPr>
              <w:t>-</w:t>
            </w:r>
            <w:r w:rsidRPr="00B87D42">
              <w:rPr>
                <w:rFonts w:ascii="Times New Roman" w:hAnsi="Times New Roman"/>
                <w:color w:val="000000"/>
                <w:spacing w:val="-2"/>
              </w:rPr>
              <w:t>ларингологи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сурдологи-протезисты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 xml:space="preserve">терапевты </w:t>
            </w:r>
            <w:r w:rsidR="009912EF">
              <w:rPr>
                <w:rFonts w:ascii="Times New Roman" w:hAnsi="Times New Roman"/>
                <w:color w:val="000000"/>
                <w:spacing w:val="-2"/>
              </w:rPr>
              <w:t>–</w:t>
            </w:r>
            <w:r w:rsidRPr="00B87D42">
              <w:rPr>
                <w:rFonts w:ascii="Times New Roman" w:hAnsi="Times New Roman"/>
                <w:color w:val="000000"/>
                <w:spacing w:val="-2"/>
              </w:rPr>
              <w:t xml:space="preserve"> всего</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825,25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720,25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611</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546,5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214,25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173,75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655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537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118</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35</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527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127</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 xml:space="preserve">из них </w:t>
            </w:r>
            <w:r w:rsidR="009912EF">
              <w:rPr>
                <w:rFonts w:ascii="Times New Roman" w:hAnsi="Times New Roman"/>
                <w:color w:val="000000"/>
                <w:spacing w:val="-2"/>
              </w:rPr>
              <w:t>–</w:t>
            </w:r>
            <w:r w:rsidRPr="00B87D42">
              <w:rPr>
                <w:rFonts w:ascii="Times New Roman" w:hAnsi="Times New Roman"/>
                <w:color w:val="000000"/>
                <w:spacing w:val="-2"/>
              </w:rPr>
              <w:t xml:space="preserve"> терапевты участковые </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462,25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419,25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462,25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419,25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435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435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312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123</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терапевты участковые цеховых врачебных участков</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lastRenderedPageBreak/>
              <w:t>терапевты амбулаторий</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терапевты подростковые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токсикологи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AD30CA">
            <w:pPr>
              <w:ind w:left="-57" w:right="-57"/>
              <w:rPr>
                <w:rFonts w:ascii="Times New Roman" w:hAnsi="Times New Roman"/>
                <w:color w:val="000000"/>
                <w:spacing w:val="-2"/>
              </w:rPr>
            </w:pPr>
            <w:r w:rsidRPr="00B87D42">
              <w:rPr>
                <w:rFonts w:ascii="Times New Roman" w:hAnsi="Times New Roman"/>
                <w:color w:val="000000"/>
                <w:spacing w:val="-2"/>
              </w:rPr>
              <w:t>травматологи- ортопеды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122,75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57,25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47,75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52</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трансфузиологи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31,5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2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ультразвуковой диагностики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199,75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168,25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120,25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102,251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78,5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65,25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урологи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66,5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54</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40,25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31,25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30</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урологи-андрологи детские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фармакологи клинические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физиотерапевты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74,5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51</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35,75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фтизиатры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71,75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58,5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49</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36,75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 xml:space="preserve"> из них </w:t>
            </w:r>
            <w:r w:rsidR="009912EF">
              <w:rPr>
                <w:rFonts w:ascii="Times New Roman" w:hAnsi="Times New Roman"/>
                <w:color w:val="000000"/>
                <w:spacing w:val="-2"/>
              </w:rPr>
              <w:t>–</w:t>
            </w:r>
            <w:r w:rsidRPr="00B87D42">
              <w:rPr>
                <w:rFonts w:ascii="Times New Roman" w:hAnsi="Times New Roman"/>
                <w:color w:val="000000"/>
                <w:spacing w:val="-2"/>
              </w:rPr>
              <w:t xml:space="preserve"> фтизиатры</w:t>
            </w:r>
            <w:r w:rsidR="009912EF">
              <w:rPr>
                <w:rFonts w:ascii="Times New Roman" w:hAnsi="Times New Roman"/>
                <w:color w:val="000000"/>
                <w:spacing w:val="-2"/>
              </w:rPr>
              <w:t xml:space="preserve"> </w:t>
            </w:r>
            <w:r w:rsidRPr="00B87D42">
              <w:rPr>
                <w:rFonts w:ascii="Times New Roman" w:hAnsi="Times New Roman"/>
                <w:color w:val="000000"/>
                <w:spacing w:val="-2"/>
              </w:rPr>
              <w:t xml:space="preserve"> участковые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38,25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38,25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функциональной диагностики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128,75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107,25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77,25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64</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50,75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40</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хирурги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278,25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247</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81,5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72,25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196,75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174,75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117</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78</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хирурги детские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28,75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27,25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хирурги пластические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хирурги сердечно-сосудистые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36,5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33,25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хирурги торакальные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хирурги челюстно-лицевые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эндокринологи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75,25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61,25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51,5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44,25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28</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эндокринологи детские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эндоскописты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65,5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48,5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27</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38,5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эпидемиологи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53,75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31,25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30,25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прочие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49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lastRenderedPageBreak/>
              <w:t>Из</w:t>
            </w:r>
            <w:r w:rsidR="009912EF">
              <w:rPr>
                <w:rFonts w:ascii="Times New Roman" w:hAnsi="Times New Roman"/>
                <w:color w:val="000000"/>
                <w:spacing w:val="-2"/>
              </w:rPr>
              <w:t xml:space="preserve"> общего числа врачей (строки</w:t>
            </w:r>
            <w:r w:rsidR="00AD30CA">
              <w:rPr>
                <w:rFonts w:ascii="Times New Roman" w:hAnsi="Times New Roman"/>
                <w:color w:val="000000"/>
                <w:spacing w:val="-2"/>
              </w:rPr>
              <w:t xml:space="preserve"> </w:t>
            </w:r>
            <w:r w:rsidRPr="00B87D42">
              <w:rPr>
                <w:rFonts w:ascii="Times New Roman" w:hAnsi="Times New Roman"/>
                <w:color w:val="000000"/>
                <w:spacing w:val="-2"/>
              </w:rPr>
              <w:t xml:space="preserve">1) </w:t>
            </w:r>
            <w:r w:rsidR="009912EF">
              <w:rPr>
                <w:rFonts w:ascii="Times New Roman" w:hAnsi="Times New Roman"/>
                <w:color w:val="000000"/>
                <w:spacing w:val="-2"/>
              </w:rPr>
              <w:t>–</w:t>
            </w:r>
            <w:r w:rsidRPr="00B87D42">
              <w:rPr>
                <w:rFonts w:ascii="Times New Roman" w:hAnsi="Times New Roman"/>
                <w:color w:val="000000"/>
                <w:spacing w:val="-2"/>
              </w:rPr>
              <w:t xml:space="preserve"> врачи клинических специальностей</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4171,25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3479,5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2225,75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1901,75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1740,25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1464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2893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1704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1111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1171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502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204</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2682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207</w:t>
            </w:r>
          </w:p>
        </w:tc>
      </w:tr>
      <w:tr w:rsidR="00B87D42" w:rsidRPr="00B87D42" w:rsidTr="009912EF">
        <w:trPr>
          <w:trHeight w:val="49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работают на основной работе в организациях подчинения - федерального</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97,75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73</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60,75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51,5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9912EF" w:rsidRDefault="00B87D42" w:rsidP="00B87D42">
            <w:pPr>
              <w:ind w:left="-57" w:right="-57"/>
              <w:rPr>
                <w:rFonts w:ascii="Times New Roman" w:hAnsi="Times New Roman"/>
                <w:color w:val="000000"/>
                <w:spacing w:val="-2"/>
              </w:rPr>
            </w:pPr>
            <w:r w:rsidRPr="009912EF">
              <w:rPr>
                <w:rFonts w:ascii="Times New Roman" w:hAnsi="Times New Roman"/>
                <w:color w:val="000000"/>
                <w:spacing w:val="-2"/>
              </w:rPr>
              <w:t>субъектов Российской Федерации</w:t>
            </w:r>
          </w:p>
        </w:tc>
        <w:tc>
          <w:tcPr>
            <w:tcW w:w="230" w:type="pct"/>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125</w:t>
            </w:r>
          </w:p>
        </w:tc>
        <w:tc>
          <w:tcPr>
            <w:tcW w:w="288"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6769</w:t>
            </w:r>
          </w:p>
        </w:tc>
        <w:tc>
          <w:tcPr>
            <w:tcW w:w="287"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5536,75</w:t>
            </w:r>
          </w:p>
        </w:tc>
        <w:tc>
          <w:tcPr>
            <w:tcW w:w="304"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3347,5</w:t>
            </w:r>
          </w:p>
        </w:tc>
        <w:tc>
          <w:tcPr>
            <w:tcW w:w="271"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2813,75</w:t>
            </w:r>
          </w:p>
        </w:tc>
        <w:tc>
          <w:tcPr>
            <w:tcW w:w="313"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3102,25</w:t>
            </w:r>
          </w:p>
        </w:tc>
        <w:tc>
          <w:tcPr>
            <w:tcW w:w="310"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2512,75</w:t>
            </w:r>
          </w:p>
        </w:tc>
        <w:tc>
          <w:tcPr>
            <w:tcW w:w="287"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4496</w:t>
            </w:r>
          </w:p>
        </w:tc>
        <w:tc>
          <w:tcPr>
            <w:tcW w:w="288"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2461</w:t>
            </w:r>
          </w:p>
        </w:tc>
        <w:tc>
          <w:tcPr>
            <w:tcW w:w="310"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1875</w:t>
            </w:r>
          </w:p>
        </w:tc>
        <w:tc>
          <w:tcPr>
            <w:tcW w:w="313"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1881</w:t>
            </w:r>
          </w:p>
        </w:tc>
        <w:tc>
          <w:tcPr>
            <w:tcW w:w="287"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716</w:t>
            </w:r>
          </w:p>
        </w:tc>
        <w:tc>
          <w:tcPr>
            <w:tcW w:w="288"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339</w:t>
            </w:r>
          </w:p>
        </w:tc>
        <w:tc>
          <w:tcPr>
            <w:tcW w:w="291"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4187</w:t>
            </w:r>
          </w:p>
        </w:tc>
        <w:tc>
          <w:tcPr>
            <w:tcW w:w="310"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240</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имеют два и более сертификатов специалиста</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bCs/>
                <w:color w:val="000000"/>
                <w:spacing w:val="-2"/>
              </w:rPr>
            </w:pPr>
            <w:r w:rsidRPr="00B87D42">
              <w:rPr>
                <w:rFonts w:ascii="Times New Roman" w:hAnsi="Times New Roman"/>
                <w:bCs/>
                <w:color w:val="000000"/>
                <w:spacing w:val="-2"/>
              </w:rPr>
              <w:t>Средний медперсонал – всего</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13759,5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11317,75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5535,75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4618,5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6849,25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5476,5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9747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4155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5893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1149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767</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9467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204</w:t>
            </w: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из них в организациях, расположенных в сельской местности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1384,5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1142,75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1012</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843,25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139</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1029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769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116</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659</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55</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1001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w:t>
            </w:r>
          </w:p>
        </w:tc>
      </w:tr>
      <w:tr w:rsidR="00B87D42" w:rsidRPr="00B87D42" w:rsidTr="009912EF">
        <w:trPr>
          <w:trHeight w:val="49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работают на основной работе в организациях подчинения - федерального</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124,75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59,25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46,5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50</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9912EF" w:rsidRDefault="00B87D42" w:rsidP="00B87D42">
            <w:pPr>
              <w:ind w:left="-57" w:right="-57"/>
              <w:rPr>
                <w:rFonts w:ascii="Times New Roman" w:hAnsi="Times New Roman"/>
                <w:color w:val="000000"/>
                <w:spacing w:val="-2"/>
              </w:rPr>
            </w:pPr>
            <w:r w:rsidRPr="009912EF">
              <w:rPr>
                <w:rFonts w:ascii="Times New Roman" w:hAnsi="Times New Roman"/>
                <w:color w:val="000000"/>
                <w:spacing w:val="-2"/>
              </w:rPr>
              <w:t>субъектов Российской Федерации</w:t>
            </w:r>
          </w:p>
        </w:tc>
        <w:tc>
          <w:tcPr>
            <w:tcW w:w="230" w:type="pct"/>
            <w:tcBorders>
              <w:top w:val="nil"/>
              <w:left w:val="nil"/>
              <w:bottom w:val="single" w:sz="4" w:space="0" w:color="auto"/>
              <w:right w:val="single" w:sz="4" w:space="0" w:color="auto"/>
            </w:tcBorders>
            <w:shd w:val="clear" w:color="auto" w:fill="auto"/>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147</w:t>
            </w:r>
          </w:p>
        </w:tc>
        <w:tc>
          <w:tcPr>
            <w:tcW w:w="288"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13595,5</w:t>
            </w:r>
          </w:p>
        </w:tc>
        <w:tc>
          <w:tcPr>
            <w:tcW w:w="287"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11193</w:t>
            </w:r>
          </w:p>
        </w:tc>
        <w:tc>
          <w:tcPr>
            <w:tcW w:w="304"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5476,5</w:t>
            </w:r>
          </w:p>
        </w:tc>
        <w:tc>
          <w:tcPr>
            <w:tcW w:w="271"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4572</w:t>
            </w:r>
          </w:p>
        </w:tc>
        <w:tc>
          <w:tcPr>
            <w:tcW w:w="313"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6849,25</w:t>
            </w:r>
          </w:p>
        </w:tc>
        <w:tc>
          <w:tcPr>
            <w:tcW w:w="310"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5476,5</w:t>
            </w:r>
          </w:p>
        </w:tc>
        <w:tc>
          <w:tcPr>
            <w:tcW w:w="287"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9631</w:t>
            </w:r>
          </w:p>
        </w:tc>
        <w:tc>
          <w:tcPr>
            <w:tcW w:w="288"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4114</w:t>
            </w:r>
          </w:p>
        </w:tc>
        <w:tc>
          <w:tcPr>
            <w:tcW w:w="310"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4575</w:t>
            </w:r>
          </w:p>
        </w:tc>
        <w:tc>
          <w:tcPr>
            <w:tcW w:w="313"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5843</w:t>
            </w:r>
          </w:p>
        </w:tc>
        <w:tc>
          <w:tcPr>
            <w:tcW w:w="287"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1134</w:t>
            </w:r>
          </w:p>
        </w:tc>
        <w:tc>
          <w:tcPr>
            <w:tcW w:w="288"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760</w:t>
            </w:r>
          </w:p>
        </w:tc>
        <w:tc>
          <w:tcPr>
            <w:tcW w:w="291"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9351</w:t>
            </w:r>
          </w:p>
        </w:tc>
        <w:tc>
          <w:tcPr>
            <w:tcW w:w="310" w:type="pct"/>
            <w:tcBorders>
              <w:top w:val="nil"/>
              <w:left w:val="nil"/>
              <w:bottom w:val="single" w:sz="4" w:space="0" w:color="auto"/>
              <w:right w:val="single" w:sz="4" w:space="0" w:color="auto"/>
            </w:tcBorders>
            <w:shd w:val="clear" w:color="auto" w:fill="auto"/>
            <w:noWrap/>
            <w:hideMark/>
          </w:tcPr>
          <w:p w:rsidR="00B87D42" w:rsidRPr="009912EF" w:rsidRDefault="00B87D42" w:rsidP="009912EF">
            <w:pPr>
              <w:ind w:left="-57" w:right="-57"/>
              <w:jc w:val="center"/>
              <w:rPr>
                <w:rFonts w:ascii="Times New Roman" w:hAnsi="Times New Roman"/>
                <w:color w:val="000000"/>
                <w:spacing w:val="-2"/>
              </w:rPr>
            </w:pPr>
            <w:r w:rsidRPr="009912EF">
              <w:rPr>
                <w:rFonts w:ascii="Times New Roman" w:hAnsi="Times New Roman"/>
                <w:color w:val="000000"/>
                <w:spacing w:val="-2"/>
              </w:rPr>
              <w:t>204</w:t>
            </w: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9912EF"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 xml:space="preserve">Из них по специальностям </w:t>
            </w:r>
          </w:p>
          <w:p w:rsidR="00B87D42" w:rsidRPr="00B87D42" w:rsidRDefault="00B87D42" w:rsidP="00AD30CA">
            <w:pPr>
              <w:ind w:left="-57" w:right="-57"/>
              <w:rPr>
                <w:rFonts w:ascii="Times New Roman" w:hAnsi="Times New Roman"/>
                <w:color w:val="000000"/>
                <w:spacing w:val="-2"/>
              </w:rPr>
            </w:pPr>
            <w:r w:rsidRPr="00B87D42">
              <w:rPr>
                <w:rFonts w:ascii="Times New Roman" w:hAnsi="Times New Roman"/>
                <w:color w:val="000000"/>
                <w:spacing w:val="-2"/>
              </w:rPr>
              <w:t>(из стр</w:t>
            </w:r>
            <w:r w:rsidR="00AD30CA">
              <w:rPr>
                <w:rFonts w:ascii="Times New Roman" w:hAnsi="Times New Roman"/>
                <w:color w:val="000000"/>
                <w:spacing w:val="-2"/>
              </w:rPr>
              <w:t>оки</w:t>
            </w:r>
            <w:r w:rsidRPr="00B87D42">
              <w:rPr>
                <w:rFonts w:ascii="Times New Roman" w:hAnsi="Times New Roman"/>
                <w:color w:val="000000"/>
                <w:spacing w:val="-2"/>
              </w:rPr>
              <w:t xml:space="preserve"> 144) </w:t>
            </w:r>
            <w:r w:rsidR="009912EF">
              <w:rPr>
                <w:rFonts w:ascii="Times New Roman" w:hAnsi="Times New Roman"/>
                <w:color w:val="000000"/>
                <w:spacing w:val="-2"/>
              </w:rPr>
              <w:t>–</w:t>
            </w:r>
            <w:r w:rsidRPr="00B87D42">
              <w:rPr>
                <w:rFonts w:ascii="Times New Roman" w:hAnsi="Times New Roman"/>
                <w:color w:val="000000"/>
                <w:spacing w:val="-2"/>
              </w:rPr>
              <w:t xml:space="preserve"> акушерское дело</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423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40</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386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w:t>
            </w: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сестринское дело</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4366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2621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449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275</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4234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132</w:t>
            </w: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сестринское дело в педиатрии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1204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672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106</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1204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лечебное дело</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316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188</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309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стоматология</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стоматология профилактическая</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стоматология ортопедическая</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организация сестринского дела</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38</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управление сестринской деятельностью</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сестринское дело (бакалавриат)</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bCs/>
                <w:color w:val="000000"/>
                <w:spacing w:val="-2"/>
              </w:rPr>
            </w:pPr>
            <w:r w:rsidRPr="00B87D42">
              <w:rPr>
                <w:rFonts w:ascii="Times New Roman" w:hAnsi="Times New Roman"/>
                <w:bCs/>
                <w:color w:val="000000"/>
                <w:spacing w:val="-2"/>
              </w:rPr>
              <w:t>медицинские сестры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9682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7989,75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3533,25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3014</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5736,5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4637,5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6841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2706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3859</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4223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767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498</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6689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133</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из строки 177 анестезисты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677,25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497,5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674,25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495,5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401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400</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48</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401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врачей общей практики (семейных врачей)</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главные медицинские сестры</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41</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диетические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60,75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48,75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50,25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39,25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медико-социальной помощи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765"/>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медицинская сестра (фельдшер) по приему вызовов скорой медицин</w:t>
            </w:r>
            <w:r w:rsidR="009912EF">
              <w:rPr>
                <w:rFonts w:ascii="Times New Roman" w:hAnsi="Times New Roman"/>
                <w:color w:val="000000"/>
                <w:spacing w:val="-2"/>
              </w:rPr>
              <w:t>-</w:t>
            </w:r>
            <w:r w:rsidRPr="00B87D42">
              <w:rPr>
                <w:rFonts w:ascii="Times New Roman" w:hAnsi="Times New Roman"/>
                <w:color w:val="000000"/>
                <w:spacing w:val="-2"/>
              </w:rPr>
              <w:t>ской помощи и передаче их выездным бригадам скорой медицин</w:t>
            </w:r>
            <w:r w:rsidR="009912EF">
              <w:rPr>
                <w:rFonts w:ascii="Times New Roman" w:hAnsi="Times New Roman"/>
                <w:color w:val="000000"/>
                <w:spacing w:val="-2"/>
              </w:rPr>
              <w:t>-</w:t>
            </w:r>
            <w:r w:rsidRPr="00B87D42">
              <w:rPr>
                <w:rFonts w:ascii="Times New Roman" w:hAnsi="Times New Roman"/>
                <w:color w:val="000000"/>
                <w:spacing w:val="-2"/>
              </w:rPr>
              <w:t>ской помощи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68</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53</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операционные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337,25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278</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0,25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322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268,25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палатные (постовые)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3245,5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2735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3043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2556,25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2210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2061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1333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159</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2134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75</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патронажные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перевязочной</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129</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94,5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113,5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77</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64</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по косметологии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по массажу</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187,75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118</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73,75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107</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59</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99</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приемного отделения</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178</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194,5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154</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процедурной</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680,75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529,75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241,75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218</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427,5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302,25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461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260</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317</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по реабилитации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старшие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550</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498,75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212,75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200</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327,25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289,75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476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285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418</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476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стерилизационной</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90</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72</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30,25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56,75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46,25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41</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38</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участковые врачей-терапевтов участковых</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518,5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443,5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518,5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443,5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413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413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256</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25</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394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w:t>
            </w: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участковые врачей-педиатров участковых</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233,5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219,25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233,5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219,25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216,002</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по физиотерапии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312</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244</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171,25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124,75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82</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150</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219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по функциональной диагностике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194,5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145,751</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108,5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87,75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85,25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58</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74</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39</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61</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4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прочие должности медицинских сестер</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2088</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1697,75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1819,5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1507,75</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140,25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1453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1308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114</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805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111</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1419</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w:t>
            </w:r>
          </w:p>
        </w:tc>
      </w:tr>
      <w:tr w:rsidR="00B87D42" w:rsidRPr="00B87D42" w:rsidTr="009912EF">
        <w:trPr>
          <w:trHeight w:val="270"/>
        </w:trPr>
        <w:tc>
          <w:tcPr>
            <w:tcW w:w="622" w:type="pct"/>
            <w:tcBorders>
              <w:top w:val="nil"/>
              <w:left w:val="single" w:sz="4" w:space="0" w:color="auto"/>
              <w:bottom w:val="single" w:sz="4" w:space="0" w:color="auto"/>
              <w:right w:val="single" w:sz="4" w:space="0" w:color="auto"/>
            </w:tcBorders>
            <w:shd w:val="clear" w:color="auto" w:fill="auto"/>
            <w:hideMark/>
          </w:tcPr>
          <w:p w:rsidR="00B87D42" w:rsidRPr="00B87D42" w:rsidRDefault="00B87D42" w:rsidP="00B87D42">
            <w:pPr>
              <w:ind w:left="-57" w:right="-57"/>
              <w:rPr>
                <w:rFonts w:ascii="Times New Roman" w:hAnsi="Times New Roman"/>
                <w:bCs/>
                <w:color w:val="000000"/>
                <w:spacing w:val="-2"/>
              </w:rPr>
            </w:pPr>
            <w:r w:rsidRPr="00B87D42">
              <w:rPr>
                <w:rFonts w:ascii="Times New Roman" w:hAnsi="Times New Roman"/>
                <w:bCs/>
                <w:color w:val="000000"/>
                <w:spacing w:val="-2"/>
              </w:rPr>
              <w:t>Всего</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113" w:right="-113"/>
              <w:jc w:val="center"/>
              <w:rPr>
                <w:rFonts w:ascii="Times New Roman" w:hAnsi="Times New Roman"/>
                <w:color w:val="000000"/>
                <w:spacing w:val="-2"/>
              </w:rPr>
            </w:pPr>
            <w:r w:rsidRPr="00B87D42">
              <w:rPr>
                <w:rFonts w:ascii="Times New Roman" w:hAnsi="Times New Roman"/>
                <w:color w:val="000000"/>
                <w:spacing w:val="-2"/>
              </w:rPr>
              <w:t>33263,25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26636,5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12720,5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10593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17141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13200,5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22957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9466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11079</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7899</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1888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1129</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13775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452</w:t>
            </w:r>
          </w:p>
        </w:tc>
      </w:tr>
      <w:tr w:rsidR="00B87D42" w:rsidRPr="00B87D42" w:rsidTr="009912EF">
        <w:trPr>
          <w:trHeight w:val="76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bCs/>
                <w:color w:val="000000"/>
                <w:spacing w:val="-2"/>
              </w:rPr>
            </w:pPr>
            <w:r w:rsidRPr="00B87D42">
              <w:rPr>
                <w:rFonts w:ascii="Times New Roman" w:hAnsi="Times New Roman"/>
                <w:bCs/>
                <w:color w:val="000000"/>
                <w:spacing w:val="-2"/>
              </w:rPr>
              <w:t>Кроме того, число физических лиц специалистов с высшим немедицинским образованием, занимающих должности врачей, всего</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AD30CA">
            <w:pPr>
              <w:ind w:left="-57" w:right="-57"/>
              <w:rPr>
                <w:rFonts w:ascii="Times New Roman" w:hAnsi="Times New Roman"/>
                <w:color w:val="000000"/>
                <w:spacing w:val="-2"/>
              </w:rPr>
            </w:pPr>
            <w:r w:rsidRPr="00B87D42">
              <w:rPr>
                <w:rFonts w:ascii="Times New Roman" w:hAnsi="Times New Roman"/>
                <w:color w:val="000000"/>
                <w:spacing w:val="-2"/>
              </w:rPr>
              <w:t xml:space="preserve"> из них </w:t>
            </w:r>
            <w:r w:rsidR="009912EF">
              <w:rPr>
                <w:rFonts w:ascii="Times New Roman" w:hAnsi="Times New Roman"/>
                <w:color w:val="000000"/>
                <w:spacing w:val="-2"/>
              </w:rPr>
              <w:t>–</w:t>
            </w:r>
            <w:r w:rsidRPr="00B87D42">
              <w:rPr>
                <w:rFonts w:ascii="Times New Roman" w:hAnsi="Times New Roman"/>
                <w:color w:val="000000"/>
                <w:spacing w:val="-2"/>
              </w:rPr>
              <w:t xml:space="preserve"> врачей- лаборантов</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7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 xml:space="preserve"> по лечебной физкультуре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234</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7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 xml:space="preserve"> статистиков</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AD30CA">
        <w:trPr>
          <w:trHeight w:val="464"/>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bCs/>
                <w:color w:val="000000"/>
                <w:spacing w:val="-2"/>
              </w:rPr>
            </w:pPr>
            <w:r w:rsidRPr="00B87D42">
              <w:rPr>
                <w:rFonts w:ascii="Times New Roman" w:hAnsi="Times New Roman"/>
                <w:bCs/>
                <w:color w:val="000000"/>
                <w:spacing w:val="-2"/>
              </w:rPr>
              <w:t xml:space="preserve">Кроме того, число физических лиц без медицинского образования, занимающих должности среднего </w:t>
            </w:r>
            <w:r w:rsidR="00AD30CA">
              <w:rPr>
                <w:rFonts w:ascii="Times New Roman" w:hAnsi="Times New Roman"/>
                <w:bCs/>
                <w:color w:val="000000"/>
                <w:spacing w:val="-2"/>
              </w:rPr>
              <w:t>медицинског</w:t>
            </w:r>
            <w:r w:rsidRPr="00B87D42">
              <w:rPr>
                <w:rFonts w:ascii="Times New Roman" w:hAnsi="Times New Roman"/>
                <w:bCs/>
                <w:color w:val="000000"/>
                <w:spacing w:val="-2"/>
              </w:rPr>
              <w:t>о персонала</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198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46</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147</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 xml:space="preserve">из них </w:t>
            </w:r>
            <w:r w:rsidR="009912EF">
              <w:rPr>
                <w:rFonts w:ascii="Times New Roman" w:hAnsi="Times New Roman"/>
                <w:color w:val="000000"/>
                <w:spacing w:val="-2"/>
              </w:rPr>
              <w:t>–</w:t>
            </w:r>
            <w:r w:rsidRPr="00B87D42">
              <w:rPr>
                <w:rFonts w:ascii="Times New Roman" w:hAnsi="Times New Roman"/>
                <w:color w:val="000000"/>
                <w:spacing w:val="-2"/>
              </w:rPr>
              <w:t xml:space="preserve"> медицинских регистраторов</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237</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38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медицинских дезинфекторов</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5</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инструкторов по лечебной физкультуре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239</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инструкторы по трудовой терапии</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240</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прочие</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510"/>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9912EF" w:rsidRDefault="00B87D42" w:rsidP="00B87D42">
            <w:pPr>
              <w:ind w:left="-57" w:right="-57"/>
              <w:rPr>
                <w:rFonts w:ascii="Times New Roman" w:hAnsi="Times New Roman"/>
                <w:color w:val="000000"/>
                <w:spacing w:val="-2"/>
              </w:rPr>
            </w:pPr>
            <w:r w:rsidRPr="00B87D42">
              <w:rPr>
                <w:rFonts w:ascii="Times New Roman" w:hAnsi="Times New Roman"/>
                <w:color w:val="000000"/>
                <w:spacing w:val="-2"/>
              </w:rPr>
              <w:t xml:space="preserve">специалисты с неоконченным высшим образованием или врачи, студенты </w:t>
            </w:r>
          </w:p>
          <w:p w:rsidR="00B87D42" w:rsidRPr="00B87D42" w:rsidRDefault="00B87D42" w:rsidP="00AD30CA">
            <w:pPr>
              <w:ind w:left="-57" w:right="-57"/>
              <w:rPr>
                <w:rFonts w:ascii="Times New Roman" w:hAnsi="Times New Roman"/>
                <w:color w:val="000000"/>
                <w:spacing w:val="-2"/>
              </w:rPr>
            </w:pPr>
            <w:r w:rsidRPr="00B87D42">
              <w:rPr>
                <w:rFonts w:ascii="Times New Roman" w:hAnsi="Times New Roman"/>
                <w:color w:val="000000"/>
                <w:spacing w:val="-2"/>
              </w:rPr>
              <w:t>(из стр</w:t>
            </w:r>
            <w:r w:rsidR="00AD30CA">
              <w:rPr>
                <w:rFonts w:ascii="Times New Roman" w:hAnsi="Times New Roman"/>
                <w:color w:val="000000"/>
                <w:spacing w:val="-2"/>
              </w:rPr>
              <w:t>оки</w:t>
            </w:r>
            <w:r w:rsidR="009912EF">
              <w:rPr>
                <w:rFonts w:ascii="Times New Roman" w:hAnsi="Times New Roman"/>
                <w:color w:val="000000"/>
                <w:spacing w:val="-2"/>
              </w:rPr>
              <w:t xml:space="preserve"> </w:t>
            </w:r>
            <w:r w:rsidRPr="00B87D42">
              <w:rPr>
                <w:rFonts w:ascii="Times New Roman" w:hAnsi="Times New Roman"/>
                <w:color w:val="000000"/>
                <w:spacing w:val="-2"/>
              </w:rPr>
              <w:t>236)</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242</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151</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8</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143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p>
        </w:tc>
      </w:tr>
      <w:tr w:rsidR="00B87D42" w:rsidRPr="00B87D42" w:rsidTr="009912EF">
        <w:trPr>
          <w:trHeight w:val="255"/>
        </w:trPr>
        <w:tc>
          <w:tcPr>
            <w:tcW w:w="622" w:type="pct"/>
            <w:tcBorders>
              <w:top w:val="nil"/>
              <w:left w:val="single" w:sz="4" w:space="0" w:color="auto"/>
              <w:bottom w:val="single" w:sz="4" w:space="0" w:color="auto"/>
              <w:right w:val="single" w:sz="4" w:space="0" w:color="auto"/>
            </w:tcBorders>
            <w:shd w:val="clear" w:color="auto" w:fill="auto"/>
            <w:vAlign w:val="bottom"/>
            <w:hideMark/>
          </w:tcPr>
          <w:p w:rsidR="00B87D42" w:rsidRPr="00B87D42" w:rsidRDefault="00B87D42" w:rsidP="00B87D42">
            <w:pPr>
              <w:ind w:left="-57" w:right="-57"/>
              <w:rPr>
                <w:rFonts w:ascii="Times New Roman" w:hAnsi="Times New Roman"/>
                <w:bCs/>
                <w:color w:val="000000"/>
                <w:spacing w:val="-2"/>
              </w:rPr>
            </w:pPr>
            <w:r w:rsidRPr="00B87D42">
              <w:rPr>
                <w:rFonts w:ascii="Times New Roman" w:hAnsi="Times New Roman"/>
                <w:bCs/>
                <w:color w:val="000000"/>
                <w:spacing w:val="-2"/>
              </w:rPr>
              <w:t>ИТОГО</w:t>
            </w:r>
          </w:p>
        </w:tc>
        <w:tc>
          <w:tcPr>
            <w:tcW w:w="230" w:type="pct"/>
            <w:tcBorders>
              <w:top w:val="nil"/>
              <w:left w:val="nil"/>
              <w:bottom w:val="single" w:sz="4" w:space="0" w:color="auto"/>
              <w:right w:val="single" w:sz="4" w:space="0" w:color="auto"/>
            </w:tcBorders>
            <w:shd w:val="clear" w:color="auto" w:fill="auto"/>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243</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113" w:right="-113"/>
              <w:jc w:val="center"/>
              <w:rPr>
                <w:rFonts w:ascii="Times New Roman" w:hAnsi="Times New Roman"/>
                <w:color w:val="000000"/>
                <w:spacing w:val="-2"/>
              </w:rPr>
            </w:pPr>
            <w:r w:rsidRPr="00B87D42">
              <w:rPr>
                <w:rFonts w:ascii="Times New Roman" w:hAnsi="Times New Roman"/>
                <w:color w:val="000000"/>
                <w:spacing w:val="-2"/>
              </w:rPr>
              <w:t>33263,25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26636,5</w:t>
            </w:r>
          </w:p>
        </w:tc>
        <w:tc>
          <w:tcPr>
            <w:tcW w:w="304"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12720,5</w:t>
            </w:r>
          </w:p>
        </w:tc>
        <w:tc>
          <w:tcPr>
            <w:tcW w:w="27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10593</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17141</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13200,5</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23156</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9513</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11226</w:t>
            </w:r>
          </w:p>
        </w:tc>
        <w:tc>
          <w:tcPr>
            <w:tcW w:w="313"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7899</w:t>
            </w:r>
          </w:p>
        </w:tc>
        <w:tc>
          <w:tcPr>
            <w:tcW w:w="287"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1888</w:t>
            </w:r>
          </w:p>
        </w:tc>
        <w:tc>
          <w:tcPr>
            <w:tcW w:w="288"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1129</w:t>
            </w:r>
          </w:p>
        </w:tc>
        <w:tc>
          <w:tcPr>
            <w:tcW w:w="291"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13775</w:t>
            </w:r>
          </w:p>
        </w:tc>
        <w:tc>
          <w:tcPr>
            <w:tcW w:w="310" w:type="pct"/>
            <w:tcBorders>
              <w:top w:val="nil"/>
              <w:left w:val="nil"/>
              <w:bottom w:val="single" w:sz="4" w:space="0" w:color="auto"/>
              <w:right w:val="single" w:sz="4" w:space="0" w:color="auto"/>
            </w:tcBorders>
            <w:shd w:val="clear" w:color="auto" w:fill="auto"/>
            <w:noWrap/>
            <w:hideMark/>
          </w:tcPr>
          <w:p w:rsidR="00B87D42" w:rsidRPr="00B87D42" w:rsidRDefault="00B87D42" w:rsidP="009912EF">
            <w:pPr>
              <w:ind w:left="-57" w:right="-57"/>
              <w:jc w:val="center"/>
              <w:rPr>
                <w:rFonts w:ascii="Times New Roman" w:hAnsi="Times New Roman"/>
                <w:color w:val="000000"/>
                <w:spacing w:val="-2"/>
              </w:rPr>
            </w:pPr>
            <w:r w:rsidRPr="00B87D42">
              <w:rPr>
                <w:rFonts w:ascii="Times New Roman" w:hAnsi="Times New Roman"/>
                <w:color w:val="000000"/>
                <w:spacing w:val="-2"/>
              </w:rPr>
              <w:t>452</w:t>
            </w:r>
          </w:p>
        </w:tc>
      </w:tr>
    </w:tbl>
    <w:p w:rsidR="00B87D42" w:rsidRDefault="00B87D42" w:rsidP="00B87D42">
      <w:pPr>
        <w:widowControl w:val="0"/>
        <w:autoSpaceDE w:val="0"/>
        <w:autoSpaceDN w:val="0"/>
        <w:jc w:val="both"/>
        <w:rPr>
          <w:rFonts w:ascii="Times New Roman" w:hAnsi="Times New Roman"/>
          <w:iCs/>
          <w:sz w:val="24"/>
          <w:szCs w:val="24"/>
        </w:rPr>
      </w:pPr>
    </w:p>
    <w:p w:rsidR="00B87D42" w:rsidRDefault="00B87D42" w:rsidP="00B87D42">
      <w:pPr>
        <w:widowControl w:val="0"/>
        <w:autoSpaceDE w:val="0"/>
        <w:autoSpaceDN w:val="0"/>
        <w:jc w:val="both"/>
        <w:rPr>
          <w:rFonts w:ascii="Times New Roman" w:hAnsi="Times New Roman"/>
          <w:iCs/>
          <w:sz w:val="24"/>
          <w:szCs w:val="24"/>
        </w:rPr>
      </w:pPr>
    </w:p>
    <w:p w:rsidR="00B87D42" w:rsidRDefault="00B87D42" w:rsidP="00B87D42">
      <w:pPr>
        <w:widowControl w:val="0"/>
        <w:autoSpaceDE w:val="0"/>
        <w:autoSpaceDN w:val="0"/>
        <w:jc w:val="both"/>
        <w:rPr>
          <w:rFonts w:ascii="Times New Roman" w:hAnsi="Times New Roman"/>
          <w:iCs/>
          <w:sz w:val="24"/>
          <w:szCs w:val="24"/>
        </w:rPr>
      </w:pPr>
    </w:p>
    <w:p w:rsidR="00B87D42" w:rsidRDefault="00B87D42" w:rsidP="00B87D42">
      <w:pPr>
        <w:widowControl w:val="0"/>
        <w:autoSpaceDE w:val="0"/>
        <w:autoSpaceDN w:val="0"/>
        <w:jc w:val="both"/>
        <w:rPr>
          <w:rFonts w:ascii="Times New Roman" w:hAnsi="Times New Roman"/>
          <w:iCs/>
          <w:sz w:val="24"/>
          <w:szCs w:val="24"/>
        </w:rPr>
      </w:pPr>
    </w:p>
    <w:p w:rsidR="00B87D42" w:rsidRDefault="00B87D42" w:rsidP="00B87D42">
      <w:pPr>
        <w:widowControl w:val="0"/>
        <w:autoSpaceDE w:val="0"/>
        <w:autoSpaceDN w:val="0"/>
        <w:jc w:val="both"/>
        <w:rPr>
          <w:rFonts w:ascii="Times New Roman" w:hAnsi="Times New Roman"/>
          <w:iCs/>
          <w:sz w:val="24"/>
          <w:szCs w:val="24"/>
        </w:rPr>
      </w:pPr>
    </w:p>
    <w:p w:rsidR="00B87D42" w:rsidRDefault="00B87D42" w:rsidP="00B87D42">
      <w:pPr>
        <w:widowControl w:val="0"/>
        <w:autoSpaceDE w:val="0"/>
        <w:autoSpaceDN w:val="0"/>
        <w:jc w:val="both"/>
        <w:rPr>
          <w:rFonts w:ascii="Times New Roman" w:hAnsi="Times New Roman"/>
          <w:iCs/>
          <w:sz w:val="24"/>
          <w:szCs w:val="24"/>
        </w:rPr>
        <w:sectPr w:rsidR="00B87D42" w:rsidSect="00B87D42">
          <w:pgSz w:w="16834" w:h="11907" w:orient="landscape" w:code="9"/>
          <w:pgMar w:top="1134" w:right="567" w:bottom="1134" w:left="1985" w:header="272" w:footer="397" w:gutter="0"/>
          <w:cols w:space="720"/>
          <w:formProt w:val="0"/>
          <w:docGrid w:linePitch="272"/>
        </w:sectPr>
      </w:pPr>
    </w:p>
    <w:p w:rsidR="00B87D42" w:rsidRPr="00B87D42" w:rsidRDefault="00B87D42" w:rsidP="00F32AB5">
      <w:pPr>
        <w:ind w:firstLine="709"/>
        <w:jc w:val="both"/>
        <w:rPr>
          <w:rFonts w:ascii="Times New Roman" w:hAnsi="Times New Roman"/>
          <w:iCs/>
          <w:sz w:val="24"/>
          <w:szCs w:val="24"/>
        </w:rPr>
      </w:pPr>
      <w:r w:rsidRPr="00B87D42">
        <w:rPr>
          <w:rFonts w:ascii="Times New Roman" w:hAnsi="Times New Roman"/>
          <w:iCs/>
          <w:sz w:val="24"/>
          <w:szCs w:val="24"/>
        </w:rPr>
        <w:t xml:space="preserve">В настоящее время имеется дефицит терапевтов, кардиологов, сердечно-сосудистых хирургов, специалистов по рентгенэндоваскулярной диагностике и лечению, а также анестезиологов-реаниматологов. Наибольший дефицит наблюдается в специальности анестезиология-рентгенология, где на 459,5 штатных должностей работает 262 физических лица. Кардиологов – 121 физическое лицо, дефицит кадров имеется как в амбулаторных (11,5%), так и стационарных условиях (13,0%). </w:t>
      </w:r>
    </w:p>
    <w:p w:rsidR="00B87D42" w:rsidRPr="00B87D42" w:rsidRDefault="00B87D42" w:rsidP="00F32AB5">
      <w:pPr>
        <w:ind w:firstLine="709"/>
        <w:jc w:val="both"/>
        <w:rPr>
          <w:rFonts w:ascii="Times New Roman" w:hAnsi="Times New Roman"/>
          <w:iCs/>
          <w:sz w:val="24"/>
          <w:szCs w:val="24"/>
        </w:rPr>
      </w:pPr>
      <w:r w:rsidRPr="00B87D42">
        <w:rPr>
          <w:rFonts w:ascii="Times New Roman" w:hAnsi="Times New Roman"/>
          <w:iCs/>
          <w:sz w:val="24"/>
          <w:szCs w:val="24"/>
        </w:rPr>
        <w:t>В г. Рязани скорую медицинскую помощь оказывает населению ГБУ РО «Городская клиническая станция скорой медицинской помощи»; в штате 43 выездные бригады скорой медицинской помощи, из них:</w:t>
      </w:r>
    </w:p>
    <w:p w:rsidR="00B87D42" w:rsidRPr="00B87D42" w:rsidRDefault="00F32AB5" w:rsidP="00F32AB5">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 </w:t>
      </w:r>
      <w:r w:rsidR="00B87D42" w:rsidRPr="00B87D42">
        <w:rPr>
          <w:rFonts w:ascii="Times New Roman" w:hAnsi="Times New Roman"/>
          <w:iCs/>
          <w:sz w:val="24"/>
          <w:szCs w:val="24"/>
        </w:rPr>
        <w:t>21 врачебная общепрофильная выездная бригада скорой медицинской помощи (состав: 1 врач, 1 фельдшер, 1 водитель);</w:t>
      </w:r>
    </w:p>
    <w:p w:rsidR="00B87D42" w:rsidRPr="00B87D42" w:rsidRDefault="00F32AB5" w:rsidP="00F32AB5">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 </w:t>
      </w:r>
      <w:r w:rsidR="00B87D42" w:rsidRPr="00B87D42">
        <w:rPr>
          <w:rFonts w:ascii="Times New Roman" w:hAnsi="Times New Roman"/>
          <w:iCs/>
          <w:sz w:val="24"/>
          <w:szCs w:val="24"/>
        </w:rPr>
        <w:t>4 врачебные общепрофильные выездные педиатрические бригады скорой медицинской помощи (состав: 1 врач, 1 фельдшер, 1 водитель);</w:t>
      </w:r>
    </w:p>
    <w:p w:rsidR="00B87D42" w:rsidRPr="00B87D42" w:rsidRDefault="00F32AB5" w:rsidP="00F32AB5">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 </w:t>
      </w:r>
      <w:r w:rsidR="00B87D42" w:rsidRPr="00B87D42">
        <w:rPr>
          <w:rFonts w:ascii="Times New Roman" w:hAnsi="Times New Roman"/>
          <w:iCs/>
          <w:sz w:val="24"/>
          <w:szCs w:val="24"/>
        </w:rPr>
        <w:t>3 выездные анестезиолого-реанимационные бригады скорой медицинской помощи (взрослые) (состав: 1 врач, 2 фельдшера, 1 водитель);</w:t>
      </w:r>
    </w:p>
    <w:p w:rsidR="00B87D42" w:rsidRPr="00B87D42" w:rsidRDefault="00F32AB5" w:rsidP="00F32AB5">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 </w:t>
      </w:r>
      <w:r w:rsidR="00B87D42" w:rsidRPr="00B87D42">
        <w:rPr>
          <w:rFonts w:ascii="Times New Roman" w:hAnsi="Times New Roman"/>
          <w:iCs/>
          <w:sz w:val="24"/>
          <w:szCs w:val="24"/>
        </w:rPr>
        <w:t>1 выездная педиатрическая анестезиолого-реанимационная бригада скорой медицинской помощи (состав: 1 врач, 2 фельдшера, 1 водитель);</w:t>
      </w:r>
    </w:p>
    <w:p w:rsidR="00B87D42" w:rsidRPr="00B87D42" w:rsidRDefault="00F32AB5" w:rsidP="00F32AB5">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 </w:t>
      </w:r>
      <w:r w:rsidR="00B87D42" w:rsidRPr="00B87D42">
        <w:rPr>
          <w:rFonts w:ascii="Times New Roman" w:hAnsi="Times New Roman"/>
          <w:iCs/>
          <w:sz w:val="24"/>
          <w:szCs w:val="24"/>
        </w:rPr>
        <w:t>2 психиатрические выездные бригады скорой медицинской помощи (состав: врач, 1 фельдшер, 1 водитель);</w:t>
      </w:r>
    </w:p>
    <w:p w:rsidR="00B87D42" w:rsidRPr="00B87D42" w:rsidRDefault="00F32AB5" w:rsidP="00F32AB5">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 </w:t>
      </w:r>
      <w:r w:rsidR="00B87D42" w:rsidRPr="00B87D42">
        <w:rPr>
          <w:rFonts w:ascii="Times New Roman" w:hAnsi="Times New Roman"/>
          <w:iCs/>
          <w:sz w:val="24"/>
          <w:szCs w:val="24"/>
        </w:rPr>
        <w:t>11 фельдшерских выездных бригад скорой медицинской помощи (состав:</w:t>
      </w:r>
      <w:r>
        <w:rPr>
          <w:rFonts w:ascii="Times New Roman" w:hAnsi="Times New Roman"/>
          <w:iCs/>
          <w:sz w:val="24"/>
          <w:szCs w:val="24"/>
        </w:rPr>
        <w:br/>
      </w:r>
      <w:r w:rsidR="00B87D42" w:rsidRPr="00B87D42">
        <w:rPr>
          <w:rFonts w:ascii="Times New Roman" w:hAnsi="Times New Roman"/>
          <w:iCs/>
          <w:sz w:val="24"/>
          <w:szCs w:val="24"/>
        </w:rPr>
        <w:t>2 фельдшера, 1 водитель);</w:t>
      </w:r>
    </w:p>
    <w:p w:rsidR="00B87D42" w:rsidRPr="00B87D42" w:rsidRDefault="00F32AB5" w:rsidP="00F32AB5">
      <w:pPr>
        <w:widowControl w:val="0"/>
        <w:autoSpaceDE w:val="0"/>
        <w:autoSpaceDN w:val="0"/>
        <w:ind w:firstLine="709"/>
        <w:jc w:val="both"/>
        <w:rPr>
          <w:rFonts w:ascii="Times New Roman" w:hAnsi="Times New Roman"/>
          <w:iCs/>
          <w:sz w:val="24"/>
          <w:szCs w:val="24"/>
        </w:rPr>
      </w:pPr>
      <w:r>
        <w:rPr>
          <w:rFonts w:ascii="Times New Roman" w:hAnsi="Times New Roman"/>
          <w:iCs/>
          <w:sz w:val="24"/>
          <w:szCs w:val="24"/>
        </w:rPr>
        <w:t>- </w:t>
      </w:r>
      <w:r w:rsidR="00B87D42" w:rsidRPr="00B87D42">
        <w:rPr>
          <w:rFonts w:ascii="Times New Roman" w:hAnsi="Times New Roman"/>
          <w:iCs/>
          <w:sz w:val="24"/>
          <w:szCs w:val="24"/>
        </w:rPr>
        <w:t>1 фельдшерская выездная бригада скорой медицинской помощи по эвакуации инфекционных больных (состав: 1 фельдшер, 1 водитель).</w:t>
      </w:r>
    </w:p>
    <w:p w:rsidR="00F32AB5" w:rsidRPr="00F32AB5" w:rsidRDefault="00F32AB5" w:rsidP="00F32AB5">
      <w:pPr>
        <w:keepNext/>
        <w:keepLines/>
        <w:ind w:firstLine="709"/>
        <w:jc w:val="both"/>
        <w:outlineLvl w:val="0"/>
        <w:rPr>
          <w:rFonts w:ascii="Times New Roman" w:eastAsia="Arial" w:hAnsi="Times New Roman" w:cs="Arial"/>
          <w:sz w:val="16"/>
          <w:szCs w:val="16"/>
        </w:rPr>
      </w:pPr>
      <w:bookmarkStart w:id="31" w:name="_Toc104547889"/>
    </w:p>
    <w:p w:rsidR="00B87D42" w:rsidRPr="00B87D42" w:rsidRDefault="00A24C2B" w:rsidP="00F32AB5">
      <w:pPr>
        <w:keepNext/>
        <w:keepLines/>
        <w:ind w:firstLine="709"/>
        <w:jc w:val="both"/>
        <w:outlineLvl w:val="0"/>
        <w:rPr>
          <w:rFonts w:ascii="Times New Roman" w:eastAsia="Arial" w:hAnsi="Times New Roman" w:cs="Arial"/>
          <w:sz w:val="24"/>
          <w:szCs w:val="40"/>
        </w:rPr>
      </w:pPr>
      <w:r>
        <w:rPr>
          <w:rFonts w:ascii="Times New Roman" w:eastAsia="Arial" w:hAnsi="Times New Roman" w:cs="Arial"/>
          <w:sz w:val="24"/>
          <w:szCs w:val="40"/>
        </w:rPr>
        <w:t>2.7</w:t>
      </w:r>
      <w:r w:rsidR="00B87D42" w:rsidRPr="00B87D42">
        <w:rPr>
          <w:rFonts w:ascii="Times New Roman" w:eastAsia="Arial" w:hAnsi="Times New Roman" w:cs="Arial"/>
          <w:sz w:val="24"/>
          <w:szCs w:val="40"/>
        </w:rPr>
        <w:t>.</w:t>
      </w:r>
      <w:r w:rsidR="00F32AB5">
        <w:rPr>
          <w:rFonts w:ascii="Times New Roman" w:eastAsia="Arial" w:hAnsi="Times New Roman" w:cs="Arial"/>
          <w:sz w:val="24"/>
          <w:szCs w:val="40"/>
        </w:rPr>
        <w:t> </w:t>
      </w:r>
      <w:r w:rsidR="00B87D42" w:rsidRPr="00B87D42">
        <w:rPr>
          <w:rFonts w:ascii="Times New Roman" w:eastAsia="Arial" w:hAnsi="Times New Roman" w:cs="Arial"/>
          <w:sz w:val="24"/>
          <w:szCs w:val="40"/>
        </w:rPr>
        <w:t>Льготное лекарственное обеспечение лиц с высоким риском сердечно-сосудистых заболеваний</w:t>
      </w:r>
      <w:bookmarkEnd w:id="31"/>
      <w:r w:rsidR="00B87D42">
        <w:rPr>
          <w:rFonts w:ascii="Times New Roman" w:eastAsia="Arial" w:hAnsi="Times New Roman" w:cs="Arial"/>
          <w:sz w:val="24"/>
          <w:szCs w:val="40"/>
        </w:rPr>
        <w:t>.</w:t>
      </w:r>
    </w:p>
    <w:p w:rsidR="00B87D42" w:rsidRDefault="00B87D42" w:rsidP="00F32AB5">
      <w:pPr>
        <w:ind w:firstLine="709"/>
        <w:jc w:val="both"/>
        <w:rPr>
          <w:rFonts w:ascii="Times New Roman" w:hAnsi="Times New Roman"/>
          <w:iCs/>
          <w:sz w:val="24"/>
          <w:szCs w:val="24"/>
        </w:rPr>
      </w:pPr>
      <w:r w:rsidRPr="00B87D42">
        <w:rPr>
          <w:rFonts w:ascii="Times New Roman" w:hAnsi="Times New Roman"/>
          <w:iCs/>
          <w:sz w:val="24"/>
          <w:szCs w:val="24"/>
        </w:rPr>
        <w:t>Работает с апреля 2020 года, краткая характеристика льготного лекарственного обеспечения в настоящее время представлена в табл. 32. В настоящее время количество пациентов, получивших льготное лекарственное обеспечение составляет более 70%, что, однако, недостаточно. Образовательные мероприятия для медицинских работников в данном направлении проводятся регулярно. Популяризация льготного лекарственного обеспечения среди населения осуществляется медицинскими организациями.</w:t>
      </w:r>
    </w:p>
    <w:p w:rsidR="00B87D42" w:rsidRPr="00B87D42" w:rsidRDefault="00B87D42" w:rsidP="00B87D42">
      <w:pPr>
        <w:ind w:firstLine="708"/>
        <w:jc w:val="both"/>
        <w:rPr>
          <w:rFonts w:ascii="Times New Roman" w:hAnsi="Times New Roman"/>
          <w:iCs/>
          <w:sz w:val="24"/>
          <w:szCs w:val="24"/>
        </w:rPr>
      </w:pPr>
    </w:p>
    <w:p w:rsidR="00B87D42" w:rsidRDefault="00B87D42" w:rsidP="00B87D42">
      <w:pPr>
        <w:ind w:firstLine="708"/>
        <w:jc w:val="both"/>
        <w:rPr>
          <w:rFonts w:ascii="Times New Roman" w:hAnsi="Times New Roman"/>
          <w:bCs/>
          <w:iCs/>
          <w:sz w:val="24"/>
          <w:szCs w:val="24"/>
        </w:rPr>
      </w:pPr>
      <w:r w:rsidRPr="00B87D42">
        <w:rPr>
          <w:rFonts w:ascii="Times New Roman" w:hAnsi="Times New Roman"/>
          <w:bCs/>
          <w:iCs/>
          <w:sz w:val="24"/>
          <w:szCs w:val="24"/>
        </w:rPr>
        <w:t xml:space="preserve">Мониторинг льготного лекарственного обеспечения (данные на 01.03.2022) </w:t>
      </w:r>
    </w:p>
    <w:p w:rsidR="00F32AB5" w:rsidRPr="00F32AB5" w:rsidRDefault="00F32AB5" w:rsidP="00B87D42">
      <w:pPr>
        <w:ind w:firstLine="708"/>
        <w:jc w:val="both"/>
        <w:rPr>
          <w:rFonts w:ascii="Times New Roman" w:hAnsi="Times New Roman"/>
          <w:bCs/>
          <w:iCs/>
          <w:sz w:val="16"/>
          <w:szCs w:val="16"/>
        </w:rPr>
      </w:pPr>
    </w:p>
    <w:p w:rsidR="00B87D42" w:rsidRDefault="00B87D42" w:rsidP="00B87D42">
      <w:pPr>
        <w:ind w:firstLine="708"/>
        <w:jc w:val="right"/>
        <w:rPr>
          <w:rFonts w:ascii="Times New Roman" w:hAnsi="Times New Roman"/>
          <w:bCs/>
          <w:iCs/>
          <w:sz w:val="24"/>
          <w:szCs w:val="24"/>
        </w:rPr>
      </w:pPr>
      <w:r w:rsidRPr="00B87D42">
        <w:rPr>
          <w:rFonts w:ascii="Times New Roman" w:hAnsi="Times New Roman"/>
          <w:bCs/>
          <w:iCs/>
          <w:sz w:val="24"/>
          <w:szCs w:val="24"/>
        </w:rPr>
        <w:t>Табл</w:t>
      </w:r>
      <w:r>
        <w:rPr>
          <w:rFonts w:ascii="Times New Roman" w:hAnsi="Times New Roman"/>
          <w:bCs/>
          <w:iCs/>
          <w:sz w:val="24"/>
          <w:szCs w:val="24"/>
        </w:rPr>
        <w:t>ица №</w:t>
      </w:r>
      <w:r w:rsidRPr="00B87D42">
        <w:rPr>
          <w:rFonts w:ascii="Times New Roman" w:hAnsi="Times New Roman"/>
          <w:bCs/>
          <w:iCs/>
          <w:sz w:val="24"/>
          <w:szCs w:val="24"/>
        </w:rPr>
        <w:t xml:space="preserve"> 3</w:t>
      </w:r>
      <w:r>
        <w:rPr>
          <w:rFonts w:ascii="Times New Roman" w:hAnsi="Times New Roman"/>
          <w:bCs/>
          <w:iCs/>
          <w:sz w:val="24"/>
          <w:szCs w:val="24"/>
        </w:rPr>
        <w:t>3</w:t>
      </w:r>
    </w:p>
    <w:p w:rsidR="00F32AB5" w:rsidRPr="00F32AB5" w:rsidRDefault="00F32AB5" w:rsidP="00F32AB5">
      <w:pPr>
        <w:ind w:firstLine="708"/>
        <w:rPr>
          <w:rFonts w:ascii="Times New Roman" w:hAnsi="Times New Roman"/>
          <w:bCs/>
          <w:iCs/>
          <w:sz w:val="16"/>
          <w:szCs w:val="16"/>
        </w:rPr>
      </w:pPr>
    </w:p>
    <w:tbl>
      <w:tblPr>
        <w:tblW w:w="9384" w:type="dxa"/>
        <w:tblBorders>
          <w:top w:val="single" w:sz="4" w:space="0" w:color="auto"/>
          <w:left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5"/>
        <w:gridCol w:w="6999"/>
        <w:gridCol w:w="1400"/>
      </w:tblGrid>
      <w:tr w:rsidR="00B87D42" w:rsidRPr="00B87D42" w:rsidTr="00F32AB5">
        <w:tc>
          <w:tcPr>
            <w:tcW w:w="985" w:type="dxa"/>
            <w:shd w:val="clear" w:color="auto" w:fill="FFFFFF" w:themeFill="background1"/>
            <w:tcMar>
              <w:top w:w="0" w:type="dxa"/>
              <w:left w:w="0" w:type="dxa"/>
              <w:bottom w:w="0" w:type="dxa"/>
              <w:right w:w="0" w:type="dxa"/>
            </w:tcMar>
            <w:vAlign w:val="center"/>
            <w:hideMark/>
          </w:tcPr>
          <w:p w:rsidR="00B87D42" w:rsidRPr="00F32AB5" w:rsidRDefault="00B87D42" w:rsidP="00F32AB5">
            <w:pPr>
              <w:jc w:val="center"/>
              <w:rPr>
                <w:rFonts w:ascii="Times New Roman" w:hAnsi="Times New Roman"/>
                <w:spacing w:val="-2"/>
                <w:sz w:val="24"/>
                <w:szCs w:val="24"/>
              </w:rPr>
            </w:pPr>
            <w:r w:rsidRPr="00F32AB5">
              <w:rPr>
                <w:rFonts w:ascii="Times New Roman" w:hAnsi="Times New Roman"/>
                <w:spacing w:val="-2"/>
                <w:sz w:val="24"/>
                <w:szCs w:val="24"/>
              </w:rPr>
              <w:t>Номер строки</w:t>
            </w:r>
          </w:p>
        </w:tc>
        <w:tc>
          <w:tcPr>
            <w:tcW w:w="6999" w:type="dxa"/>
            <w:shd w:val="clear" w:color="auto" w:fill="FFFFFF" w:themeFill="background1"/>
            <w:tcMar>
              <w:top w:w="0" w:type="dxa"/>
              <w:left w:w="0" w:type="dxa"/>
              <w:bottom w:w="0" w:type="dxa"/>
              <w:right w:w="0" w:type="dxa"/>
            </w:tcMar>
            <w:vAlign w:val="center"/>
            <w:hideMark/>
          </w:tcPr>
          <w:p w:rsidR="00B87D42" w:rsidRPr="00F32AB5" w:rsidRDefault="00B87D42" w:rsidP="00F32AB5">
            <w:pPr>
              <w:jc w:val="center"/>
              <w:rPr>
                <w:rFonts w:ascii="Times New Roman" w:hAnsi="Times New Roman"/>
                <w:spacing w:val="-2"/>
                <w:sz w:val="24"/>
                <w:szCs w:val="24"/>
              </w:rPr>
            </w:pPr>
            <w:r w:rsidRPr="00F32AB5">
              <w:rPr>
                <w:rFonts w:ascii="Times New Roman" w:hAnsi="Times New Roman"/>
                <w:spacing w:val="-2"/>
                <w:sz w:val="24"/>
                <w:szCs w:val="24"/>
              </w:rPr>
              <w:t>Наименование показателей</w:t>
            </w:r>
          </w:p>
        </w:tc>
        <w:tc>
          <w:tcPr>
            <w:tcW w:w="1400" w:type="dxa"/>
            <w:shd w:val="clear" w:color="auto" w:fill="FFFFFF" w:themeFill="background1"/>
            <w:tcMar>
              <w:top w:w="0" w:type="dxa"/>
              <w:left w:w="0" w:type="dxa"/>
              <w:bottom w:w="0" w:type="dxa"/>
              <w:right w:w="0" w:type="dxa"/>
            </w:tcMar>
            <w:vAlign w:val="center"/>
            <w:hideMark/>
          </w:tcPr>
          <w:p w:rsidR="00B87D42" w:rsidRPr="00F32AB5" w:rsidRDefault="00B87D42" w:rsidP="00F32AB5">
            <w:pPr>
              <w:jc w:val="center"/>
              <w:rPr>
                <w:rFonts w:ascii="Times New Roman" w:hAnsi="Times New Roman"/>
                <w:spacing w:val="-2"/>
                <w:sz w:val="24"/>
                <w:szCs w:val="24"/>
              </w:rPr>
            </w:pPr>
            <w:r w:rsidRPr="00F32AB5">
              <w:rPr>
                <w:rFonts w:ascii="Times New Roman" w:hAnsi="Times New Roman"/>
                <w:spacing w:val="-2"/>
                <w:sz w:val="24"/>
                <w:szCs w:val="24"/>
              </w:rPr>
              <w:t>Значение показателя</w:t>
            </w:r>
          </w:p>
        </w:tc>
      </w:tr>
    </w:tbl>
    <w:p w:rsidR="00F32AB5" w:rsidRPr="00F32AB5" w:rsidRDefault="00F32AB5">
      <w:pPr>
        <w:rPr>
          <w:rFonts w:ascii="Times New Roman" w:hAnsi="Times New Roman"/>
          <w:sz w:val="2"/>
          <w:szCs w:val="2"/>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5"/>
        <w:gridCol w:w="6999"/>
        <w:gridCol w:w="1400"/>
      </w:tblGrid>
      <w:tr w:rsidR="00F32AB5" w:rsidRPr="00B87D42" w:rsidTr="00F32AB5">
        <w:trPr>
          <w:trHeight w:val="225"/>
          <w:tblHeader/>
        </w:trPr>
        <w:tc>
          <w:tcPr>
            <w:tcW w:w="985" w:type="dxa"/>
            <w:shd w:val="clear" w:color="auto" w:fill="auto"/>
            <w:tcMar>
              <w:top w:w="0" w:type="dxa"/>
              <w:left w:w="0" w:type="dxa"/>
              <w:bottom w:w="0" w:type="dxa"/>
              <w:right w:w="0" w:type="dxa"/>
            </w:tcMar>
          </w:tcPr>
          <w:p w:rsidR="00F32AB5" w:rsidRPr="00B87D42" w:rsidRDefault="00F32AB5" w:rsidP="00F32AB5">
            <w:pPr>
              <w:jc w:val="center"/>
              <w:rPr>
                <w:rFonts w:ascii="Times New Roman" w:hAnsi="Times New Roman"/>
                <w:spacing w:val="-2"/>
                <w:sz w:val="24"/>
                <w:szCs w:val="24"/>
              </w:rPr>
            </w:pPr>
            <w:r>
              <w:rPr>
                <w:rFonts w:ascii="Times New Roman" w:hAnsi="Times New Roman"/>
                <w:spacing w:val="-2"/>
                <w:sz w:val="24"/>
                <w:szCs w:val="24"/>
              </w:rPr>
              <w:t>1</w:t>
            </w:r>
          </w:p>
        </w:tc>
        <w:tc>
          <w:tcPr>
            <w:tcW w:w="6999" w:type="dxa"/>
            <w:shd w:val="clear" w:color="auto" w:fill="auto"/>
            <w:tcMar>
              <w:top w:w="0" w:type="dxa"/>
              <w:left w:w="0" w:type="dxa"/>
              <w:bottom w:w="0" w:type="dxa"/>
              <w:right w:w="0" w:type="dxa"/>
            </w:tcMar>
          </w:tcPr>
          <w:p w:rsidR="00F32AB5" w:rsidRPr="00B87D42" w:rsidRDefault="00F32AB5" w:rsidP="00F32AB5">
            <w:pPr>
              <w:ind w:left="57" w:right="57"/>
              <w:jc w:val="center"/>
              <w:rPr>
                <w:rFonts w:ascii="Times New Roman" w:hAnsi="Times New Roman"/>
                <w:spacing w:val="-2"/>
                <w:sz w:val="24"/>
                <w:szCs w:val="24"/>
              </w:rPr>
            </w:pPr>
            <w:r>
              <w:rPr>
                <w:rFonts w:ascii="Times New Roman" w:hAnsi="Times New Roman"/>
                <w:spacing w:val="-2"/>
                <w:sz w:val="24"/>
                <w:szCs w:val="24"/>
              </w:rPr>
              <w:t>2</w:t>
            </w:r>
          </w:p>
        </w:tc>
        <w:tc>
          <w:tcPr>
            <w:tcW w:w="1400" w:type="dxa"/>
            <w:shd w:val="clear" w:color="auto" w:fill="auto"/>
            <w:tcMar>
              <w:top w:w="0" w:type="dxa"/>
              <w:left w:w="0" w:type="dxa"/>
              <w:bottom w:w="0" w:type="dxa"/>
              <w:right w:w="0" w:type="dxa"/>
            </w:tcMar>
          </w:tcPr>
          <w:p w:rsidR="00F32AB5" w:rsidRPr="00B87D42" w:rsidRDefault="00F32AB5" w:rsidP="00F32AB5">
            <w:pPr>
              <w:jc w:val="center"/>
              <w:rPr>
                <w:rFonts w:ascii="Times New Roman" w:hAnsi="Times New Roman"/>
                <w:spacing w:val="-2"/>
                <w:sz w:val="24"/>
                <w:szCs w:val="24"/>
              </w:rPr>
            </w:pPr>
            <w:r>
              <w:rPr>
                <w:rFonts w:ascii="Times New Roman" w:hAnsi="Times New Roman"/>
                <w:spacing w:val="-2"/>
                <w:sz w:val="24"/>
                <w:szCs w:val="24"/>
              </w:rPr>
              <w:t>3</w:t>
            </w:r>
          </w:p>
        </w:tc>
      </w:tr>
      <w:tr w:rsidR="00B87D42" w:rsidRPr="00B87D42" w:rsidTr="00F32AB5">
        <w:trPr>
          <w:trHeight w:val="225"/>
        </w:trPr>
        <w:tc>
          <w:tcPr>
            <w:tcW w:w="985"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1</w:t>
            </w:r>
          </w:p>
        </w:tc>
        <w:tc>
          <w:tcPr>
            <w:tcW w:w="6999" w:type="dxa"/>
            <w:shd w:val="clear" w:color="auto" w:fill="auto"/>
            <w:tcMar>
              <w:top w:w="0" w:type="dxa"/>
              <w:left w:w="0" w:type="dxa"/>
              <w:bottom w:w="0" w:type="dxa"/>
              <w:right w:w="0" w:type="dxa"/>
            </w:tcMar>
            <w:hideMark/>
          </w:tcPr>
          <w:p w:rsidR="00F32AB5"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Число пациентов с болезнями системы кровообращения (БСК) на</w:t>
            </w:r>
          </w:p>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1 января отчетного года</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386 870</w:t>
            </w:r>
          </w:p>
        </w:tc>
      </w:tr>
      <w:tr w:rsidR="00B87D42" w:rsidRPr="00B87D42" w:rsidTr="00F32AB5">
        <w:trPr>
          <w:trHeight w:val="225"/>
        </w:trPr>
        <w:tc>
          <w:tcPr>
            <w:tcW w:w="985"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2</w:t>
            </w:r>
          </w:p>
        </w:tc>
        <w:tc>
          <w:tcPr>
            <w:tcW w:w="6999" w:type="dxa"/>
            <w:shd w:val="clear" w:color="auto" w:fill="auto"/>
            <w:tcMar>
              <w:top w:w="0" w:type="dxa"/>
              <w:left w:w="0" w:type="dxa"/>
              <w:bottom w:w="0" w:type="dxa"/>
              <w:right w:w="0" w:type="dxa"/>
            </w:tcMar>
            <w:hideMark/>
          </w:tcPr>
          <w:p w:rsidR="00B87D42" w:rsidRPr="00D23B87"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Число пациентов с БСК, которым был установлен диагноз в отчетном месяце</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1 182</w:t>
            </w:r>
          </w:p>
        </w:tc>
      </w:tr>
      <w:tr w:rsidR="00B87D42" w:rsidRPr="00B87D42" w:rsidTr="00F32AB5">
        <w:trPr>
          <w:trHeight w:val="225"/>
        </w:trPr>
        <w:tc>
          <w:tcPr>
            <w:tcW w:w="985"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3</w:t>
            </w:r>
          </w:p>
        </w:tc>
        <w:tc>
          <w:tcPr>
            <w:tcW w:w="6999" w:type="dxa"/>
            <w:shd w:val="clear" w:color="auto" w:fill="auto"/>
            <w:tcMar>
              <w:top w:w="0" w:type="dxa"/>
              <w:left w:w="0" w:type="dxa"/>
              <w:bottom w:w="0" w:type="dxa"/>
              <w:right w:w="0" w:type="dxa"/>
            </w:tcMa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Число пациентов с БСК, умерших в отчетном месяце</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614</w:t>
            </w:r>
          </w:p>
        </w:tc>
      </w:tr>
      <w:tr w:rsidR="00B87D42" w:rsidRPr="00B87D42" w:rsidTr="00F32AB5">
        <w:trPr>
          <w:trHeight w:val="225"/>
        </w:trPr>
        <w:tc>
          <w:tcPr>
            <w:tcW w:w="985"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4</w:t>
            </w:r>
          </w:p>
        </w:tc>
        <w:tc>
          <w:tcPr>
            <w:tcW w:w="6999" w:type="dxa"/>
            <w:shd w:val="clear" w:color="auto" w:fill="auto"/>
            <w:tcMar>
              <w:top w:w="0" w:type="dxa"/>
              <w:left w:w="0" w:type="dxa"/>
              <w:bottom w:w="0" w:type="dxa"/>
              <w:right w:w="0" w:type="dxa"/>
            </w:tcMa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Число пациентов с БСК, состоящих под диспансерным наблюдением на 1 января отчетного года</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315 256</w:t>
            </w:r>
          </w:p>
        </w:tc>
      </w:tr>
      <w:tr w:rsidR="00B87D42" w:rsidRPr="00B87D42" w:rsidTr="00F32AB5">
        <w:trPr>
          <w:trHeight w:val="225"/>
        </w:trPr>
        <w:tc>
          <w:tcPr>
            <w:tcW w:w="985"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5</w:t>
            </w:r>
          </w:p>
        </w:tc>
        <w:tc>
          <w:tcPr>
            <w:tcW w:w="6999" w:type="dxa"/>
            <w:shd w:val="clear" w:color="auto" w:fill="auto"/>
            <w:tcMar>
              <w:top w:w="0" w:type="dxa"/>
              <w:left w:w="0" w:type="dxa"/>
              <w:bottom w:w="0" w:type="dxa"/>
              <w:right w:w="0" w:type="dxa"/>
            </w:tcMa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Число пациентов с БСК из строки 2, взятых под диспансерное наблюдение в отчетном месяце</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998</w:t>
            </w:r>
          </w:p>
        </w:tc>
      </w:tr>
      <w:tr w:rsidR="00B87D42" w:rsidRPr="00B87D42" w:rsidTr="00F32AB5">
        <w:trPr>
          <w:trHeight w:val="225"/>
        </w:trPr>
        <w:tc>
          <w:tcPr>
            <w:tcW w:w="985"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6</w:t>
            </w:r>
          </w:p>
        </w:tc>
        <w:tc>
          <w:tcPr>
            <w:tcW w:w="6999" w:type="dxa"/>
            <w:shd w:val="clear" w:color="auto" w:fill="auto"/>
            <w:tcMar>
              <w:top w:w="0" w:type="dxa"/>
              <w:left w:w="0" w:type="dxa"/>
              <w:bottom w:w="0" w:type="dxa"/>
              <w:right w:w="0" w:type="dxa"/>
            </w:tcMa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Всего число пациентов с БСК, взятых под диспансерное наблюдение в отчетном месяце</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1 024</w:t>
            </w:r>
          </w:p>
        </w:tc>
      </w:tr>
      <w:tr w:rsidR="00B87D42" w:rsidRPr="00B87D42" w:rsidTr="00F32AB5">
        <w:trPr>
          <w:trHeight w:val="225"/>
        </w:trPr>
        <w:tc>
          <w:tcPr>
            <w:tcW w:w="985"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7</w:t>
            </w:r>
          </w:p>
        </w:tc>
        <w:tc>
          <w:tcPr>
            <w:tcW w:w="6999" w:type="dxa"/>
            <w:shd w:val="clear" w:color="auto" w:fill="auto"/>
            <w:tcMar>
              <w:top w:w="0" w:type="dxa"/>
              <w:left w:w="0" w:type="dxa"/>
              <w:bottom w:w="0" w:type="dxa"/>
              <w:right w:w="0" w:type="dxa"/>
            </w:tcMa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Число пациентов с БСК, снятых с диспансерного наблюдения в отчетном месяце</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71</w:t>
            </w:r>
          </w:p>
        </w:tc>
      </w:tr>
      <w:tr w:rsidR="00B87D42" w:rsidRPr="00B87D42" w:rsidTr="00F32AB5">
        <w:trPr>
          <w:trHeight w:val="225"/>
        </w:trPr>
        <w:tc>
          <w:tcPr>
            <w:tcW w:w="985"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8</w:t>
            </w:r>
          </w:p>
        </w:tc>
        <w:tc>
          <w:tcPr>
            <w:tcW w:w="6999" w:type="dxa"/>
            <w:shd w:val="clear" w:color="auto" w:fill="auto"/>
            <w:tcMar>
              <w:top w:w="0" w:type="dxa"/>
              <w:left w:w="0" w:type="dxa"/>
              <w:bottom w:w="0" w:type="dxa"/>
              <w:right w:w="0" w:type="dxa"/>
            </w:tcMa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Число сердечно-сосудистых событий (ССС), перенесенных пациентами в отчетном месяце,</w:t>
            </w:r>
            <w:r>
              <w:rPr>
                <w:rFonts w:ascii="Times New Roman" w:hAnsi="Times New Roman"/>
                <w:spacing w:val="-2"/>
                <w:sz w:val="24"/>
                <w:szCs w:val="24"/>
              </w:rPr>
              <w:t xml:space="preserve"> </w:t>
            </w:r>
            <w:r w:rsidRPr="00B87D42">
              <w:rPr>
                <w:rFonts w:ascii="Times New Roman" w:hAnsi="Times New Roman"/>
                <w:spacing w:val="-2"/>
                <w:sz w:val="24"/>
                <w:szCs w:val="24"/>
              </w:rPr>
              <w:t>в том числе:</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528</w:t>
            </w:r>
          </w:p>
        </w:tc>
      </w:tr>
      <w:tr w:rsidR="00B87D42" w:rsidRPr="00B87D42" w:rsidTr="00F32AB5">
        <w:trPr>
          <w:trHeight w:val="225"/>
        </w:trPr>
        <w:tc>
          <w:tcPr>
            <w:tcW w:w="985" w:type="dxa"/>
            <w:shd w:val="clear" w:color="auto" w:fill="auto"/>
            <w:tcMar>
              <w:top w:w="0" w:type="dxa"/>
              <w:left w:w="0" w:type="dxa"/>
              <w:bottom w:w="0" w:type="dxa"/>
              <w:right w:w="0" w:type="dxa"/>
            </w:tcMar>
            <w:vAlign w:val="cente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9</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инфаркт миокарда</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168</w:t>
            </w:r>
          </w:p>
        </w:tc>
      </w:tr>
      <w:tr w:rsidR="00B87D42" w:rsidRPr="00B87D42" w:rsidTr="00F32AB5">
        <w:trPr>
          <w:trHeight w:val="225"/>
        </w:trPr>
        <w:tc>
          <w:tcPr>
            <w:tcW w:w="985" w:type="dxa"/>
            <w:shd w:val="clear" w:color="auto" w:fill="auto"/>
            <w:tcMar>
              <w:top w:w="0" w:type="dxa"/>
              <w:left w:w="0" w:type="dxa"/>
              <w:bottom w:w="0" w:type="dxa"/>
              <w:right w:w="0" w:type="dxa"/>
            </w:tcMar>
            <w:vAlign w:val="cente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10</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острое нарушение мозгового кровообращения</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203</w:t>
            </w:r>
          </w:p>
        </w:tc>
      </w:tr>
      <w:tr w:rsidR="00B87D42" w:rsidRPr="00B87D42" w:rsidTr="00F32AB5">
        <w:trPr>
          <w:trHeight w:val="225"/>
        </w:trPr>
        <w:tc>
          <w:tcPr>
            <w:tcW w:w="985" w:type="dxa"/>
            <w:shd w:val="clear" w:color="auto" w:fill="auto"/>
            <w:tcMar>
              <w:top w:w="0" w:type="dxa"/>
              <w:left w:w="0" w:type="dxa"/>
              <w:bottom w:w="0" w:type="dxa"/>
              <w:right w:w="0" w:type="dxa"/>
            </w:tcMar>
            <w:vAlign w:val="cente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11</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аортокоронарное шунтирование</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8</w:t>
            </w:r>
          </w:p>
        </w:tc>
      </w:tr>
      <w:tr w:rsidR="00B87D42" w:rsidRPr="00B87D42" w:rsidTr="00F32AB5">
        <w:trPr>
          <w:trHeight w:val="225"/>
        </w:trPr>
        <w:tc>
          <w:tcPr>
            <w:tcW w:w="985" w:type="dxa"/>
            <w:shd w:val="clear" w:color="auto" w:fill="auto"/>
            <w:tcMar>
              <w:top w:w="0" w:type="dxa"/>
              <w:left w:w="0" w:type="dxa"/>
              <w:bottom w:w="0" w:type="dxa"/>
              <w:right w:w="0" w:type="dxa"/>
            </w:tcMar>
            <w:vAlign w:val="cente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12</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ангиопластика коронарных артерий со стентированием</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139</w:t>
            </w:r>
          </w:p>
        </w:tc>
      </w:tr>
      <w:tr w:rsidR="00B87D42" w:rsidRPr="00B87D42" w:rsidTr="00F32AB5">
        <w:trPr>
          <w:trHeight w:val="225"/>
        </w:trPr>
        <w:tc>
          <w:tcPr>
            <w:tcW w:w="985" w:type="dxa"/>
            <w:shd w:val="clear" w:color="auto" w:fill="auto"/>
            <w:tcMar>
              <w:top w:w="0" w:type="dxa"/>
              <w:left w:w="0" w:type="dxa"/>
              <w:bottom w:w="0" w:type="dxa"/>
              <w:right w:w="0" w:type="dxa"/>
            </w:tcMar>
            <w:vAlign w:val="cente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13</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катетерная абляция по поводу сердечно-сосудистых заболеваний</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10</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14</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Число пациентов, перенесших ССС (пациенты высокого риска) в отчетном месяце</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487</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15</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 xml:space="preserve">Число пациентов высокого риска из строки 14, имеющих право на социальные льготы </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398</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16</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Число пациентов высокого риска, за исключением пациентов имеющих право на социальные льготы</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89</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17</w:t>
            </w:r>
          </w:p>
        </w:tc>
        <w:tc>
          <w:tcPr>
            <w:tcW w:w="6999" w:type="dxa"/>
            <w:shd w:val="clear" w:color="auto" w:fill="auto"/>
            <w:tcMar>
              <w:top w:w="0" w:type="dxa"/>
              <w:left w:w="0" w:type="dxa"/>
              <w:bottom w:w="0" w:type="dxa"/>
              <w:right w:w="0" w:type="dxa"/>
            </w:tcMar>
            <w:vAlign w:val="center"/>
            <w:hideMark/>
          </w:tcPr>
          <w:p w:rsidR="00B87D42" w:rsidRPr="00B87D42" w:rsidRDefault="00B87D42" w:rsidP="0009793E">
            <w:pPr>
              <w:ind w:left="57" w:right="57"/>
              <w:rPr>
                <w:rFonts w:ascii="Times New Roman" w:hAnsi="Times New Roman"/>
                <w:spacing w:val="-2"/>
                <w:sz w:val="24"/>
                <w:szCs w:val="24"/>
              </w:rPr>
            </w:pPr>
            <w:r w:rsidRPr="00B87D42">
              <w:rPr>
                <w:rFonts w:ascii="Times New Roman" w:hAnsi="Times New Roman"/>
                <w:spacing w:val="-2"/>
                <w:sz w:val="24"/>
                <w:szCs w:val="24"/>
              </w:rPr>
              <w:t xml:space="preserve">Число пациентов высокого риска, взятых под диспансерное наблюдение (ДН) в отчетном месяце (пациенты, получившие право на лекарственное обеспечение в рамках </w:t>
            </w:r>
            <w:r w:rsidR="0009793E">
              <w:rPr>
                <w:rFonts w:ascii="Times New Roman" w:hAnsi="Times New Roman"/>
                <w:spacing w:val="-2"/>
                <w:sz w:val="24"/>
                <w:szCs w:val="24"/>
              </w:rPr>
              <w:t>ф</w:t>
            </w:r>
            <w:r w:rsidRPr="00B87D42">
              <w:rPr>
                <w:rFonts w:ascii="Times New Roman" w:hAnsi="Times New Roman"/>
                <w:spacing w:val="-2"/>
                <w:sz w:val="24"/>
                <w:szCs w:val="24"/>
              </w:rPr>
              <w:t>едеральных программ</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200</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18</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 xml:space="preserve">Всего пациентов, имевших право на </w:t>
            </w:r>
            <w:r w:rsidR="0009793E">
              <w:rPr>
                <w:rFonts w:ascii="Times New Roman" w:hAnsi="Times New Roman"/>
                <w:spacing w:val="-2"/>
                <w:sz w:val="24"/>
                <w:szCs w:val="24"/>
              </w:rPr>
              <w:t>льготное обеспечение (</w:t>
            </w:r>
            <w:r w:rsidRPr="00B87D42">
              <w:rPr>
                <w:rFonts w:ascii="Times New Roman" w:hAnsi="Times New Roman"/>
                <w:spacing w:val="-2"/>
                <w:sz w:val="24"/>
                <w:szCs w:val="24"/>
              </w:rPr>
              <w:t>ЛО</w:t>
            </w:r>
            <w:r w:rsidR="0009793E">
              <w:rPr>
                <w:rFonts w:ascii="Times New Roman" w:hAnsi="Times New Roman"/>
                <w:spacing w:val="-2"/>
                <w:sz w:val="24"/>
                <w:szCs w:val="24"/>
              </w:rPr>
              <w:t>)</w:t>
            </w:r>
            <w:r w:rsidRPr="00B87D42">
              <w:rPr>
                <w:rFonts w:ascii="Times New Roman" w:hAnsi="Times New Roman"/>
                <w:spacing w:val="-2"/>
                <w:sz w:val="24"/>
                <w:szCs w:val="24"/>
              </w:rPr>
              <w:t xml:space="preserve"> в рамках ФП «БССЗ» в предыдущем отчетном периоде</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7 939</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19</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Всего пациентов, утративших (по всем основаниям) право на лекарственное обеспечение в рамках ФП «БССЗ» в отчетном месяце,</w:t>
            </w:r>
            <w:r w:rsidR="0009793E">
              <w:rPr>
                <w:rFonts w:ascii="Times New Roman" w:hAnsi="Times New Roman"/>
                <w:spacing w:val="-2"/>
                <w:sz w:val="24"/>
                <w:szCs w:val="24"/>
              </w:rPr>
              <w:t xml:space="preserve"> </w:t>
            </w:r>
            <w:r w:rsidRPr="00B87D42">
              <w:rPr>
                <w:rFonts w:ascii="Times New Roman" w:hAnsi="Times New Roman"/>
                <w:spacing w:val="-2"/>
                <w:sz w:val="24"/>
                <w:szCs w:val="24"/>
              </w:rPr>
              <w:t>в том числе:</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131</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20</w:t>
            </w:r>
          </w:p>
        </w:tc>
        <w:tc>
          <w:tcPr>
            <w:tcW w:w="6999" w:type="dxa"/>
            <w:shd w:val="clear" w:color="auto" w:fill="auto"/>
            <w:tcMar>
              <w:top w:w="0" w:type="dxa"/>
              <w:left w:w="0" w:type="dxa"/>
              <w:bottom w:w="0" w:type="dxa"/>
              <w:right w:w="0" w:type="dxa"/>
            </w:tcMar>
            <w:vAlign w:val="center"/>
            <w:hideMark/>
          </w:tcPr>
          <w:p w:rsidR="0009793E"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ч</w:t>
            </w:r>
            <w:r w:rsidR="0009793E">
              <w:rPr>
                <w:rFonts w:ascii="Times New Roman" w:hAnsi="Times New Roman"/>
                <w:spacing w:val="-2"/>
                <w:sz w:val="24"/>
                <w:szCs w:val="24"/>
              </w:rPr>
              <w:t>исло пациентов, закончивших прие</w:t>
            </w:r>
            <w:r w:rsidRPr="00B87D42">
              <w:rPr>
                <w:rFonts w:ascii="Times New Roman" w:hAnsi="Times New Roman"/>
                <w:spacing w:val="-2"/>
                <w:sz w:val="24"/>
                <w:szCs w:val="24"/>
              </w:rPr>
              <w:t xml:space="preserve">м лекарственных препаратов в связи с истечением в отчетном месяце срока ЛО в рамках </w:t>
            </w:r>
          </w:p>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ФП «БССЗ»</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15</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21</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число пациентов, получивших право на социальные льготы в соответствии с ФЗ №</w:t>
            </w:r>
            <w:r w:rsidR="0009793E">
              <w:rPr>
                <w:rFonts w:ascii="Times New Roman" w:hAnsi="Times New Roman"/>
                <w:spacing w:val="-2"/>
                <w:sz w:val="24"/>
                <w:szCs w:val="24"/>
              </w:rPr>
              <w:t xml:space="preserve"> </w:t>
            </w:r>
            <w:r w:rsidRPr="00B87D42">
              <w:rPr>
                <w:rFonts w:ascii="Times New Roman" w:hAnsi="Times New Roman"/>
                <w:spacing w:val="-2"/>
                <w:sz w:val="24"/>
                <w:szCs w:val="24"/>
              </w:rPr>
              <w:t>178</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116</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22</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Всего пациентов, имеющих право на ЛО в рамках ФП «БССЗ» в отчетном месяце</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8 008</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23</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Число пациентов, получивших право на ЛО в отчетном месяце из строки 17, обеспеченных лекарственными препаратами (рецептами) в рамках ФП «БССЗ» в отчетном месяце</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189</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24</w:t>
            </w:r>
          </w:p>
        </w:tc>
        <w:tc>
          <w:tcPr>
            <w:tcW w:w="6999" w:type="dxa"/>
            <w:shd w:val="clear" w:color="auto" w:fill="auto"/>
            <w:tcMar>
              <w:top w:w="0" w:type="dxa"/>
              <w:left w:w="0" w:type="dxa"/>
              <w:bottom w:w="0" w:type="dxa"/>
              <w:right w:w="0" w:type="dxa"/>
            </w:tcMar>
            <w:vAlign w:val="center"/>
            <w:hideMark/>
          </w:tcPr>
          <w:p w:rsidR="0009793E" w:rsidRDefault="00B87D42" w:rsidP="0009793E">
            <w:pPr>
              <w:ind w:left="57" w:right="57"/>
              <w:rPr>
                <w:rFonts w:ascii="Times New Roman" w:hAnsi="Times New Roman"/>
                <w:spacing w:val="-2"/>
                <w:sz w:val="24"/>
                <w:szCs w:val="24"/>
              </w:rPr>
            </w:pPr>
            <w:r w:rsidRPr="00B87D42">
              <w:rPr>
                <w:rFonts w:ascii="Times New Roman" w:hAnsi="Times New Roman"/>
                <w:spacing w:val="-2"/>
                <w:sz w:val="24"/>
                <w:szCs w:val="24"/>
              </w:rPr>
              <w:t>Всего пациентов, имеющих право на ЛО из строки 22, обеспеченных лекарственными препар</w:t>
            </w:r>
            <w:r w:rsidR="0009793E">
              <w:rPr>
                <w:rFonts w:ascii="Times New Roman" w:hAnsi="Times New Roman"/>
                <w:spacing w:val="-2"/>
                <w:sz w:val="24"/>
                <w:szCs w:val="24"/>
              </w:rPr>
              <w:t>атами (рецептами) в рамках ФП «Борьба с сердечно-сосудистыми заболеваниями</w:t>
            </w:r>
            <w:r w:rsidRPr="00B87D42">
              <w:rPr>
                <w:rFonts w:ascii="Times New Roman" w:hAnsi="Times New Roman"/>
                <w:spacing w:val="-2"/>
                <w:sz w:val="24"/>
                <w:szCs w:val="24"/>
              </w:rPr>
              <w:t>»</w:t>
            </w:r>
            <w:r w:rsidR="0009793E">
              <w:rPr>
                <w:rFonts w:ascii="Times New Roman" w:hAnsi="Times New Roman"/>
                <w:spacing w:val="-2"/>
                <w:sz w:val="24"/>
                <w:szCs w:val="24"/>
              </w:rPr>
              <w:t xml:space="preserve"> </w:t>
            </w:r>
          </w:p>
          <w:p w:rsidR="00B87D42" w:rsidRPr="00B87D42" w:rsidRDefault="0009793E" w:rsidP="0009793E">
            <w:pPr>
              <w:ind w:left="57" w:right="57"/>
              <w:rPr>
                <w:rFonts w:ascii="Times New Roman" w:hAnsi="Times New Roman"/>
                <w:spacing w:val="-2"/>
                <w:sz w:val="24"/>
                <w:szCs w:val="24"/>
              </w:rPr>
            </w:pPr>
            <w:r>
              <w:rPr>
                <w:rFonts w:ascii="Times New Roman" w:hAnsi="Times New Roman"/>
                <w:spacing w:val="-2"/>
                <w:sz w:val="24"/>
                <w:szCs w:val="24"/>
              </w:rPr>
              <w:t>(ФП «БССЗ»)</w:t>
            </w:r>
            <w:r w:rsidR="00B87D42" w:rsidRPr="00B87D42">
              <w:rPr>
                <w:rFonts w:ascii="Times New Roman" w:hAnsi="Times New Roman"/>
                <w:spacing w:val="-2"/>
                <w:sz w:val="24"/>
                <w:szCs w:val="24"/>
              </w:rPr>
              <w:t xml:space="preserve"> в отчетном месяце</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7 721</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25</w:t>
            </w:r>
          </w:p>
        </w:tc>
        <w:tc>
          <w:tcPr>
            <w:tcW w:w="6999" w:type="dxa"/>
            <w:shd w:val="clear" w:color="auto" w:fill="auto"/>
            <w:tcMar>
              <w:top w:w="0" w:type="dxa"/>
              <w:left w:w="0" w:type="dxa"/>
              <w:bottom w:w="0" w:type="dxa"/>
              <w:right w:w="0" w:type="dxa"/>
            </w:tcMar>
            <w:vAlign w:val="center"/>
            <w:hideMark/>
          </w:tcPr>
          <w:p w:rsidR="00B87D42" w:rsidRPr="00B87D42" w:rsidRDefault="0009793E" w:rsidP="0009793E">
            <w:pPr>
              <w:ind w:left="57" w:right="57"/>
              <w:rPr>
                <w:rFonts w:ascii="Times New Roman" w:hAnsi="Times New Roman"/>
                <w:spacing w:val="-2"/>
                <w:sz w:val="24"/>
                <w:szCs w:val="24"/>
              </w:rPr>
            </w:pPr>
            <w:r>
              <w:rPr>
                <w:rFonts w:ascii="Times New Roman" w:hAnsi="Times New Roman"/>
                <w:spacing w:val="-2"/>
                <w:sz w:val="24"/>
                <w:szCs w:val="24"/>
              </w:rPr>
              <w:t>Значение результата «</w:t>
            </w:r>
            <w:r w:rsidR="00B87D42" w:rsidRPr="00B87D42">
              <w:rPr>
                <w:rFonts w:ascii="Times New Roman" w:hAnsi="Times New Roman"/>
                <w:spacing w:val="-2"/>
                <w:sz w:val="24"/>
                <w:szCs w:val="24"/>
              </w:rPr>
              <w:t>Обеспечена профилактика развития сердечно-сосудистых заболеваний и сердечно-сосудистых осложнений у пациентов высокого риска, находящихся под диспансерным наблюдением</w:t>
            </w:r>
            <w:r>
              <w:rPr>
                <w:rFonts w:ascii="Times New Roman" w:hAnsi="Times New Roman"/>
                <w:spacing w:val="-2"/>
                <w:sz w:val="24"/>
                <w:szCs w:val="24"/>
              </w:rPr>
              <w:t>»</w:t>
            </w:r>
            <w:r w:rsidR="00B87D42" w:rsidRPr="00B87D42">
              <w:rPr>
                <w:rFonts w:ascii="Times New Roman" w:hAnsi="Times New Roman"/>
                <w:spacing w:val="-2"/>
                <w:sz w:val="24"/>
                <w:szCs w:val="24"/>
              </w:rPr>
              <w:t xml:space="preserve"> ФП «БССЗ» , %</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96,4161</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26</w:t>
            </w:r>
          </w:p>
        </w:tc>
        <w:tc>
          <w:tcPr>
            <w:tcW w:w="6999" w:type="dxa"/>
            <w:shd w:val="clear" w:color="auto" w:fill="auto"/>
            <w:tcMar>
              <w:top w:w="0" w:type="dxa"/>
              <w:left w:w="0" w:type="dxa"/>
              <w:bottom w:w="0" w:type="dxa"/>
              <w:right w:w="0" w:type="dxa"/>
            </w:tcMar>
            <w:vAlign w:val="center"/>
            <w:hideMark/>
          </w:tcPr>
          <w:p w:rsidR="0009793E"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 xml:space="preserve">Всего рецептов, выписанных в отчетном месяце в рамках </w:t>
            </w:r>
          </w:p>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ФП «БССЗ»</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3 160</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27</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Количество рецептов, предъявленных в аптечные организации в отчетном месяце</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2 607</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28</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Количество рецептов, обслуженных в отчетном месяце</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2 607</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29</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Стоимость отпущенных в отчетном месяце лекарственных препаратов в рамках ФП «БССЗ», тыс. руб.</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5 969,12</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30</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Количество рецептов, находящихся на отсроченном обеспечении</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0</w:t>
            </w:r>
          </w:p>
        </w:tc>
      </w:tr>
      <w:tr w:rsidR="00B87D42" w:rsidRPr="00B87D42" w:rsidTr="0009793E">
        <w:trPr>
          <w:trHeight w:val="225"/>
        </w:trPr>
        <w:tc>
          <w:tcPr>
            <w:tcW w:w="985" w:type="dxa"/>
            <w:shd w:val="clear" w:color="auto" w:fill="auto"/>
            <w:tcMar>
              <w:top w:w="0" w:type="dxa"/>
              <w:left w:w="0" w:type="dxa"/>
              <w:bottom w:w="0" w:type="dxa"/>
              <w:right w:w="0" w:type="dxa"/>
            </w:tcMar>
            <w:hideMark/>
          </w:tcPr>
          <w:p w:rsidR="00B87D42" w:rsidRPr="00B87D42" w:rsidRDefault="00B87D42" w:rsidP="0009793E">
            <w:pPr>
              <w:jc w:val="center"/>
              <w:rPr>
                <w:rFonts w:ascii="Times New Roman" w:hAnsi="Times New Roman"/>
                <w:spacing w:val="-2"/>
                <w:sz w:val="24"/>
                <w:szCs w:val="24"/>
              </w:rPr>
            </w:pPr>
            <w:r w:rsidRPr="00B87D42">
              <w:rPr>
                <w:rFonts w:ascii="Times New Roman" w:hAnsi="Times New Roman"/>
                <w:spacing w:val="-2"/>
                <w:sz w:val="24"/>
                <w:szCs w:val="24"/>
              </w:rPr>
              <w:t>31</w:t>
            </w:r>
          </w:p>
        </w:tc>
        <w:tc>
          <w:tcPr>
            <w:tcW w:w="6999" w:type="dxa"/>
            <w:shd w:val="clear" w:color="auto" w:fill="auto"/>
            <w:tcMar>
              <w:top w:w="0" w:type="dxa"/>
              <w:left w:w="0" w:type="dxa"/>
              <w:bottom w:w="0" w:type="dxa"/>
              <w:right w:w="0" w:type="dxa"/>
            </w:tcMar>
            <w:vAlign w:val="center"/>
            <w:hideMark/>
          </w:tcPr>
          <w:p w:rsidR="00B87D42" w:rsidRPr="00B87D42" w:rsidRDefault="00B87D42" w:rsidP="00F32AB5">
            <w:pPr>
              <w:ind w:left="57" w:right="57"/>
              <w:rPr>
                <w:rFonts w:ascii="Times New Roman" w:hAnsi="Times New Roman"/>
                <w:spacing w:val="-2"/>
                <w:sz w:val="24"/>
                <w:szCs w:val="24"/>
              </w:rPr>
            </w:pPr>
            <w:r w:rsidRPr="00B87D42">
              <w:rPr>
                <w:rFonts w:ascii="Times New Roman" w:hAnsi="Times New Roman"/>
                <w:spacing w:val="-2"/>
                <w:sz w:val="24"/>
                <w:szCs w:val="24"/>
              </w:rPr>
              <w:t>Количество рецептов, срок действия которых истек в период нахождения на отсроченном обеспечении</w:t>
            </w:r>
          </w:p>
        </w:tc>
        <w:tc>
          <w:tcPr>
            <w:tcW w:w="1400" w:type="dxa"/>
            <w:shd w:val="clear" w:color="auto" w:fill="auto"/>
            <w:tcMar>
              <w:top w:w="0" w:type="dxa"/>
              <w:left w:w="0" w:type="dxa"/>
              <w:bottom w:w="0" w:type="dxa"/>
              <w:right w:w="0" w:type="dxa"/>
            </w:tcMar>
            <w:hideMark/>
          </w:tcPr>
          <w:p w:rsidR="00B87D42" w:rsidRPr="00B87D42" w:rsidRDefault="00B87D42" w:rsidP="00F32AB5">
            <w:pPr>
              <w:jc w:val="center"/>
              <w:rPr>
                <w:rFonts w:ascii="Times New Roman" w:hAnsi="Times New Roman"/>
                <w:spacing w:val="-2"/>
                <w:sz w:val="24"/>
                <w:szCs w:val="24"/>
              </w:rPr>
            </w:pPr>
            <w:r w:rsidRPr="00B87D42">
              <w:rPr>
                <w:rFonts w:ascii="Times New Roman" w:hAnsi="Times New Roman"/>
                <w:spacing w:val="-2"/>
                <w:sz w:val="24"/>
                <w:szCs w:val="24"/>
              </w:rPr>
              <w:t>0</w:t>
            </w:r>
          </w:p>
        </w:tc>
      </w:tr>
    </w:tbl>
    <w:p w:rsidR="00B87D42" w:rsidRPr="00B87D42" w:rsidRDefault="00B87D42" w:rsidP="00B87D42">
      <w:pPr>
        <w:ind w:firstLine="708"/>
        <w:jc w:val="both"/>
        <w:rPr>
          <w:rFonts w:ascii="Times New Roman" w:hAnsi="Times New Roman"/>
          <w:bCs/>
          <w:iCs/>
          <w:sz w:val="10"/>
          <w:szCs w:val="10"/>
          <w:lang w:val="en-US"/>
        </w:rPr>
      </w:pPr>
    </w:p>
    <w:p w:rsidR="00F32AB5" w:rsidRDefault="00B87D42" w:rsidP="00B87D42">
      <w:pPr>
        <w:jc w:val="both"/>
        <w:rPr>
          <w:rFonts w:ascii="Times New Roman" w:hAnsi="Times New Roman"/>
          <w:iCs/>
          <w:sz w:val="24"/>
          <w:szCs w:val="24"/>
        </w:rPr>
      </w:pPr>
      <w:r w:rsidRPr="00B87D42">
        <w:rPr>
          <w:rFonts w:ascii="Times New Roman" w:hAnsi="Times New Roman"/>
          <w:iCs/>
          <w:sz w:val="24"/>
          <w:szCs w:val="24"/>
        </w:rPr>
        <w:tab/>
      </w:r>
    </w:p>
    <w:p w:rsidR="00B87D42" w:rsidRPr="00B87D42" w:rsidRDefault="00B87D42" w:rsidP="0009793E">
      <w:pPr>
        <w:spacing w:line="233" w:lineRule="auto"/>
        <w:ind w:firstLine="709"/>
        <w:jc w:val="both"/>
        <w:rPr>
          <w:rFonts w:ascii="Times New Roman" w:hAnsi="Times New Roman"/>
          <w:iCs/>
          <w:sz w:val="24"/>
          <w:szCs w:val="24"/>
        </w:rPr>
      </w:pPr>
      <w:r w:rsidRPr="00B87D42">
        <w:rPr>
          <w:rFonts w:ascii="Times New Roman" w:hAnsi="Times New Roman"/>
          <w:iCs/>
          <w:sz w:val="24"/>
          <w:szCs w:val="24"/>
        </w:rPr>
        <w:t>В настоящее время все препараты из списка-перечня  приказа Минздрава России от 24.09.2021 № 936н «Об утверждении перечня лекарственных препаратов для медицинского применения для обеспечения в амбулаторных условиях лиц,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(зарегистрировано в Минюсте России 14.10.2021 № 65425)  на аптечных складах имеются, пациенты получают препараты на 90-180 дней. Обеспечена выписка препаратов при выписке из стационара на 30 дней. В настоящее время выписано более 20000 рецептов. При этом, средняя стоимость лекарственных препаратов на одного пациента составила 3801,04 руб.</w:t>
      </w:r>
    </w:p>
    <w:p w:rsidR="00B87D42" w:rsidRPr="00B87D42" w:rsidRDefault="00B87D42" w:rsidP="0009793E">
      <w:pPr>
        <w:spacing w:line="233" w:lineRule="auto"/>
        <w:ind w:firstLine="709"/>
        <w:jc w:val="both"/>
        <w:rPr>
          <w:rFonts w:ascii="Times New Roman" w:hAnsi="Times New Roman"/>
          <w:iCs/>
          <w:sz w:val="24"/>
          <w:szCs w:val="24"/>
        </w:rPr>
      </w:pPr>
      <w:r w:rsidRPr="00B87D42">
        <w:rPr>
          <w:rFonts w:ascii="Times New Roman" w:hAnsi="Times New Roman"/>
          <w:iCs/>
          <w:sz w:val="24"/>
          <w:szCs w:val="24"/>
        </w:rPr>
        <w:t xml:space="preserve">Механизм контроля за нежелательными явлениями в рамках данной программы традиционный и ориентирован на участковых терапевтов и кардиологов, которые уже и формируют бланк нежелательного явления и отправляют его в ГБУ РО «Центр общественного здоровья, медицинской профилактики и информационных технологий». </w:t>
      </w:r>
    </w:p>
    <w:p w:rsidR="00B87D42" w:rsidRDefault="00B87D42" w:rsidP="0009793E">
      <w:pPr>
        <w:spacing w:line="233" w:lineRule="auto"/>
        <w:ind w:firstLine="709"/>
        <w:jc w:val="both"/>
        <w:rPr>
          <w:rFonts w:ascii="Times New Roman" w:hAnsi="Times New Roman"/>
          <w:iCs/>
          <w:sz w:val="24"/>
          <w:szCs w:val="24"/>
        </w:rPr>
      </w:pPr>
      <w:r w:rsidRPr="00B87D42">
        <w:rPr>
          <w:rFonts w:ascii="Times New Roman" w:hAnsi="Times New Roman"/>
          <w:iCs/>
          <w:sz w:val="24"/>
          <w:szCs w:val="24"/>
        </w:rPr>
        <w:t>Во всех медицинских организациях существует врачебная комиссия по контролю за нежелательными явлениями, которую возглавляет клинический фармаколог или заместитель главного врача по лечебной работе. В рамках работы комиссии ежемесячно оцениваются около 20 медицинских карт стационарного больного в каждом отделении на наличие нежелательных явлений.</w:t>
      </w:r>
    </w:p>
    <w:p w:rsidR="00F32AB5" w:rsidRPr="00B87D42" w:rsidRDefault="00F32AB5" w:rsidP="0009793E">
      <w:pPr>
        <w:spacing w:line="233" w:lineRule="auto"/>
        <w:ind w:firstLine="709"/>
        <w:jc w:val="both"/>
        <w:rPr>
          <w:rFonts w:ascii="Times New Roman" w:hAnsi="Times New Roman"/>
          <w:iCs/>
          <w:sz w:val="24"/>
          <w:szCs w:val="24"/>
        </w:rPr>
      </w:pPr>
    </w:p>
    <w:p w:rsidR="00B87D42" w:rsidRPr="00B87D42" w:rsidRDefault="00A24C2B" w:rsidP="0009793E">
      <w:pPr>
        <w:keepNext/>
        <w:keepLines/>
        <w:spacing w:line="233" w:lineRule="auto"/>
        <w:ind w:firstLine="709"/>
        <w:jc w:val="both"/>
        <w:outlineLvl w:val="0"/>
        <w:rPr>
          <w:rFonts w:ascii="Times New Roman" w:eastAsia="Arial" w:hAnsi="Times New Roman" w:cs="Arial"/>
          <w:sz w:val="24"/>
          <w:szCs w:val="40"/>
        </w:rPr>
      </w:pPr>
      <w:bookmarkStart w:id="32" w:name="_Toc104547890"/>
      <w:r>
        <w:rPr>
          <w:rFonts w:ascii="Times New Roman" w:eastAsia="Arial" w:hAnsi="Times New Roman" w:cs="Arial"/>
          <w:sz w:val="24"/>
          <w:szCs w:val="40"/>
        </w:rPr>
        <w:t>2.8</w:t>
      </w:r>
      <w:r w:rsidR="00F32AB5">
        <w:rPr>
          <w:rFonts w:ascii="Times New Roman" w:eastAsia="Arial" w:hAnsi="Times New Roman" w:cs="Arial"/>
          <w:sz w:val="24"/>
          <w:szCs w:val="40"/>
        </w:rPr>
        <w:t>. </w:t>
      </w:r>
      <w:r>
        <w:rPr>
          <w:rFonts w:ascii="Times New Roman" w:eastAsia="Arial" w:hAnsi="Times New Roman" w:cs="Arial"/>
          <w:sz w:val="24"/>
          <w:szCs w:val="40"/>
        </w:rPr>
        <w:t xml:space="preserve">Региональные структуры и </w:t>
      </w:r>
      <w:r w:rsidR="00B87D42" w:rsidRPr="00B87D42">
        <w:rPr>
          <w:rFonts w:ascii="Times New Roman" w:eastAsia="Arial" w:hAnsi="Times New Roman" w:cs="Arial"/>
          <w:sz w:val="24"/>
          <w:szCs w:val="40"/>
        </w:rPr>
        <w:t xml:space="preserve">правовые акты, контролирующие оказание медицинской помощи при </w:t>
      </w:r>
      <w:bookmarkEnd w:id="32"/>
      <w:r w:rsidR="0009793E">
        <w:rPr>
          <w:rFonts w:ascii="Times New Roman" w:eastAsia="Arial" w:hAnsi="Times New Roman" w:cs="Arial"/>
          <w:sz w:val="24"/>
          <w:szCs w:val="40"/>
        </w:rPr>
        <w:t>БСК</w:t>
      </w:r>
      <w:r w:rsidR="00B87D42">
        <w:rPr>
          <w:rFonts w:ascii="Times New Roman" w:eastAsia="Arial" w:hAnsi="Times New Roman" w:cs="Arial"/>
          <w:sz w:val="24"/>
          <w:szCs w:val="40"/>
        </w:rPr>
        <w:t>.</w:t>
      </w:r>
    </w:p>
    <w:p w:rsidR="00B87D42" w:rsidRPr="00B87D42" w:rsidRDefault="00B87D42" w:rsidP="0009793E">
      <w:pPr>
        <w:numPr>
          <w:ilvl w:val="0"/>
          <w:numId w:val="10"/>
        </w:numPr>
        <w:tabs>
          <w:tab w:val="left" w:pos="993"/>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Координационный совет МЗ РО</w:t>
      </w:r>
      <w:r w:rsidR="00F32AB5">
        <w:rPr>
          <w:rFonts w:ascii="Times New Roman" w:hAnsi="Times New Roman"/>
          <w:sz w:val="24"/>
          <w:szCs w:val="24"/>
        </w:rPr>
        <w:t>.</w:t>
      </w:r>
    </w:p>
    <w:p w:rsidR="00B87D42" w:rsidRPr="00B87D42" w:rsidRDefault="00B87D42" w:rsidP="0009793E">
      <w:pPr>
        <w:numPr>
          <w:ilvl w:val="0"/>
          <w:numId w:val="10"/>
        </w:numPr>
        <w:tabs>
          <w:tab w:val="left" w:pos="993"/>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Согласительная комиссия ТФОМС</w:t>
      </w:r>
      <w:r w:rsidR="00F32AB5">
        <w:rPr>
          <w:rFonts w:ascii="Times New Roman" w:hAnsi="Times New Roman"/>
          <w:sz w:val="24"/>
          <w:szCs w:val="24"/>
        </w:rPr>
        <w:t>.</w:t>
      </w:r>
    </w:p>
    <w:p w:rsidR="00B87D42" w:rsidRPr="00B87D42" w:rsidRDefault="00B87D42" w:rsidP="0009793E">
      <w:pPr>
        <w:numPr>
          <w:ilvl w:val="0"/>
          <w:numId w:val="10"/>
        </w:numPr>
        <w:tabs>
          <w:tab w:val="left" w:pos="993"/>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Рабочая группа по БСК (Хоминец В.В., Тюрчина О.М., Кирюхина Н.Н</w:t>
      </w:r>
      <w:r w:rsidR="00A24C2B">
        <w:rPr>
          <w:rFonts w:ascii="Times New Roman" w:hAnsi="Times New Roman"/>
          <w:sz w:val="24"/>
          <w:szCs w:val="24"/>
        </w:rPr>
        <w:t>.</w:t>
      </w:r>
      <w:r w:rsidRPr="00B87D42">
        <w:rPr>
          <w:rFonts w:ascii="Times New Roman" w:hAnsi="Times New Roman"/>
          <w:sz w:val="24"/>
          <w:szCs w:val="24"/>
        </w:rPr>
        <w:t>, Филиппов Е.В.)</w:t>
      </w:r>
      <w:r w:rsidR="00F32AB5">
        <w:rPr>
          <w:rFonts w:ascii="Times New Roman" w:hAnsi="Times New Roman"/>
          <w:sz w:val="24"/>
          <w:szCs w:val="24"/>
        </w:rPr>
        <w:t>.</w:t>
      </w:r>
    </w:p>
    <w:p w:rsidR="00B87D42" w:rsidRPr="00B87D42" w:rsidRDefault="00B87D42" w:rsidP="0009793E">
      <w:pPr>
        <w:numPr>
          <w:ilvl w:val="0"/>
          <w:numId w:val="10"/>
        </w:numPr>
        <w:tabs>
          <w:tab w:val="left" w:pos="993"/>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Группа по анализу направлений за пределы региона</w:t>
      </w:r>
      <w:r w:rsidR="00F32AB5">
        <w:rPr>
          <w:rFonts w:ascii="Times New Roman" w:hAnsi="Times New Roman"/>
          <w:sz w:val="24"/>
          <w:szCs w:val="24"/>
        </w:rPr>
        <w:t>.</w:t>
      </w:r>
    </w:p>
    <w:p w:rsidR="00B87D42" w:rsidRPr="00B87D42" w:rsidRDefault="00B87D42" w:rsidP="0009793E">
      <w:pPr>
        <w:numPr>
          <w:ilvl w:val="0"/>
          <w:numId w:val="10"/>
        </w:numPr>
        <w:tabs>
          <w:tab w:val="left" w:pos="993"/>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Группа по анализу первичных свидетельств о смерти</w:t>
      </w:r>
      <w:r w:rsidR="00F32AB5">
        <w:rPr>
          <w:rFonts w:ascii="Times New Roman" w:hAnsi="Times New Roman"/>
          <w:sz w:val="24"/>
          <w:szCs w:val="24"/>
        </w:rPr>
        <w:t>.</w:t>
      </w:r>
    </w:p>
    <w:p w:rsidR="00B87D42" w:rsidRPr="00B87D42" w:rsidRDefault="00B87D42" w:rsidP="0009793E">
      <w:pPr>
        <w:numPr>
          <w:ilvl w:val="0"/>
          <w:numId w:val="10"/>
        </w:numPr>
        <w:tabs>
          <w:tab w:val="left" w:pos="993"/>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Группа по анализу летальных исходов (Тюрчина О.М.</w:t>
      </w:r>
      <w:r w:rsidR="0009793E">
        <w:rPr>
          <w:rFonts w:ascii="Times New Roman" w:hAnsi="Times New Roman"/>
          <w:sz w:val="24"/>
          <w:szCs w:val="24"/>
        </w:rPr>
        <w:t xml:space="preserve"> </w:t>
      </w:r>
      <w:r w:rsidRPr="00B87D42">
        <w:rPr>
          <w:rFonts w:ascii="Times New Roman" w:hAnsi="Times New Roman"/>
          <w:sz w:val="24"/>
          <w:szCs w:val="24"/>
        </w:rPr>
        <w:t>– амбулаторные карты, Филиппов Е.В. – стационарные карты, пульмонолог – стационарные и амбулаторные карты)</w:t>
      </w:r>
      <w:r w:rsidR="00F32AB5">
        <w:rPr>
          <w:rFonts w:ascii="Times New Roman" w:hAnsi="Times New Roman"/>
          <w:sz w:val="24"/>
          <w:szCs w:val="24"/>
        </w:rPr>
        <w:t>.</w:t>
      </w:r>
    </w:p>
    <w:p w:rsidR="00B87D42" w:rsidRPr="00B87D42" w:rsidRDefault="00B87D42" w:rsidP="0009793E">
      <w:pPr>
        <w:numPr>
          <w:ilvl w:val="0"/>
          <w:numId w:val="10"/>
        </w:numPr>
        <w:tabs>
          <w:tab w:val="left" w:pos="993"/>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 xml:space="preserve">Межведомственная группа по снижению смертности от </w:t>
      </w:r>
      <w:r w:rsidR="00D23B87">
        <w:rPr>
          <w:rFonts w:ascii="Times New Roman" w:hAnsi="Times New Roman"/>
          <w:sz w:val="24"/>
          <w:szCs w:val="24"/>
        </w:rPr>
        <w:t>БСК</w:t>
      </w:r>
      <w:r w:rsidR="00F32AB5">
        <w:rPr>
          <w:rFonts w:ascii="Times New Roman" w:hAnsi="Times New Roman"/>
          <w:sz w:val="24"/>
          <w:szCs w:val="24"/>
        </w:rPr>
        <w:t>.</w:t>
      </w:r>
      <w:r w:rsidR="00D23B87">
        <w:rPr>
          <w:rFonts w:ascii="Times New Roman" w:hAnsi="Times New Roman"/>
          <w:sz w:val="24"/>
          <w:szCs w:val="24"/>
        </w:rPr>
        <w:t xml:space="preserve"> </w:t>
      </w:r>
    </w:p>
    <w:p w:rsidR="00B87D42" w:rsidRPr="00B87D42" w:rsidRDefault="00B87D42" w:rsidP="0009793E">
      <w:pPr>
        <w:numPr>
          <w:ilvl w:val="0"/>
          <w:numId w:val="10"/>
        </w:numPr>
        <w:tabs>
          <w:tab w:val="left" w:pos="993"/>
        </w:tabs>
        <w:spacing w:line="233" w:lineRule="auto"/>
        <w:ind w:left="0" w:firstLine="709"/>
        <w:contextualSpacing/>
        <w:jc w:val="both"/>
        <w:rPr>
          <w:rFonts w:ascii="Times New Roman" w:hAnsi="Times New Roman"/>
          <w:b/>
          <w:bCs/>
          <w:iCs/>
          <w:sz w:val="24"/>
          <w:szCs w:val="24"/>
        </w:rPr>
      </w:pPr>
      <w:r w:rsidRPr="00B87D42">
        <w:rPr>
          <w:rFonts w:ascii="Times New Roman" w:hAnsi="Times New Roman"/>
          <w:sz w:val="24"/>
          <w:szCs w:val="24"/>
        </w:rPr>
        <w:t xml:space="preserve">Приказ </w:t>
      </w:r>
      <w:r w:rsidR="00D23B87">
        <w:rPr>
          <w:rFonts w:ascii="Times New Roman" w:hAnsi="Times New Roman"/>
          <w:sz w:val="24"/>
          <w:szCs w:val="24"/>
        </w:rPr>
        <w:t>МЗ РО</w:t>
      </w:r>
      <w:r w:rsidR="0009793E">
        <w:rPr>
          <w:rFonts w:ascii="Times New Roman" w:hAnsi="Times New Roman"/>
          <w:sz w:val="24"/>
          <w:szCs w:val="24"/>
        </w:rPr>
        <w:t xml:space="preserve"> </w:t>
      </w:r>
      <w:r w:rsidRPr="00B87D42">
        <w:rPr>
          <w:rFonts w:ascii="Times New Roman" w:hAnsi="Times New Roman"/>
          <w:sz w:val="24"/>
          <w:szCs w:val="24"/>
        </w:rPr>
        <w:t>от 12.01.2021 № 12 «О маршрутизации пациентов с острым нарушением мозгового кровообращения и острым коронарным синдромом на территории Рязанской области»</w:t>
      </w:r>
      <w:r w:rsidR="00F32AB5">
        <w:rPr>
          <w:rFonts w:ascii="Times New Roman" w:hAnsi="Times New Roman"/>
          <w:sz w:val="24"/>
          <w:szCs w:val="24"/>
        </w:rPr>
        <w:t>.</w:t>
      </w:r>
    </w:p>
    <w:p w:rsidR="0009793E" w:rsidRDefault="00B87D42" w:rsidP="0009793E">
      <w:pPr>
        <w:spacing w:line="233" w:lineRule="auto"/>
        <w:ind w:firstLine="709"/>
        <w:jc w:val="both"/>
        <w:rPr>
          <w:rFonts w:ascii="Times New Roman" w:hAnsi="Times New Roman"/>
          <w:iCs/>
          <w:sz w:val="24"/>
          <w:szCs w:val="24"/>
        </w:rPr>
      </w:pPr>
      <w:r w:rsidRPr="00B87D42">
        <w:rPr>
          <w:rFonts w:ascii="Times New Roman" w:hAnsi="Times New Roman"/>
          <w:iCs/>
          <w:sz w:val="24"/>
          <w:szCs w:val="24"/>
        </w:rPr>
        <w:t>Кроме того, существуют корректирующие планы мероприятий для медицинских организаций, в которых ежегодно выявляются недостатки, требующие устранения.</w:t>
      </w:r>
    </w:p>
    <w:p w:rsidR="00B87D42" w:rsidRPr="00B87D42" w:rsidRDefault="00B87D42" w:rsidP="0009793E">
      <w:pPr>
        <w:spacing w:line="233" w:lineRule="auto"/>
        <w:ind w:firstLine="709"/>
        <w:jc w:val="both"/>
        <w:rPr>
          <w:rFonts w:ascii="Times New Roman" w:hAnsi="Times New Roman"/>
          <w:iCs/>
          <w:sz w:val="24"/>
          <w:szCs w:val="24"/>
        </w:rPr>
      </w:pPr>
      <w:r w:rsidRPr="00B87D42">
        <w:rPr>
          <w:rFonts w:ascii="Times New Roman" w:hAnsi="Times New Roman"/>
          <w:iCs/>
          <w:sz w:val="24"/>
          <w:szCs w:val="24"/>
        </w:rPr>
        <w:t xml:space="preserve"> </w:t>
      </w:r>
    </w:p>
    <w:p w:rsidR="00B87D42" w:rsidRPr="00B87D42" w:rsidRDefault="00A24C2B" w:rsidP="0009793E">
      <w:pPr>
        <w:keepNext/>
        <w:keepLines/>
        <w:spacing w:line="233" w:lineRule="auto"/>
        <w:ind w:firstLine="709"/>
        <w:jc w:val="both"/>
        <w:outlineLvl w:val="0"/>
        <w:rPr>
          <w:rFonts w:ascii="Times New Roman" w:eastAsia="Arial" w:hAnsi="Times New Roman" w:cs="Arial"/>
          <w:sz w:val="24"/>
          <w:szCs w:val="40"/>
        </w:rPr>
      </w:pPr>
      <w:bookmarkStart w:id="33" w:name="_Toc104547891"/>
      <w:r>
        <w:rPr>
          <w:rFonts w:ascii="Times New Roman" w:eastAsia="Arial" w:hAnsi="Times New Roman" w:cs="Arial"/>
          <w:sz w:val="24"/>
          <w:szCs w:val="40"/>
        </w:rPr>
        <w:t>2.9</w:t>
      </w:r>
      <w:r w:rsidR="00B87D42" w:rsidRPr="00B87D42">
        <w:rPr>
          <w:rFonts w:ascii="Times New Roman" w:eastAsia="Arial" w:hAnsi="Times New Roman" w:cs="Arial"/>
          <w:sz w:val="24"/>
          <w:szCs w:val="40"/>
        </w:rPr>
        <w:t>. Выводы</w:t>
      </w:r>
      <w:bookmarkEnd w:id="33"/>
      <w:r w:rsidR="00B87D42">
        <w:rPr>
          <w:rFonts w:ascii="Times New Roman" w:eastAsia="Arial" w:hAnsi="Times New Roman" w:cs="Arial"/>
          <w:sz w:val="24"/>
          <w:szCs w:val="40"/>
        </w:rPr>
        <w:t>.</w:t>
      </w:r>
    </w:p>
    <w:p w:rsidR="00B87D42" w:rsidRPr="00B87D42" w:rsidRDefault="00B87D42" w:rsidP="0009793E">
      <w:pPr>
        <w:spacing w:line="233" w:lineRule="auto"/>
        <w:ind w:firstLine="709"/>
        <w:jc w:val="both"/>
        <w:rPr>
          <w:rFonts w:ascii="Times New Roman" w:hAnsi="Times New Roman"/>
          <w:sz w:val="24"/>
          <w:szCs w:val="24"/>
        </w:rPr>
      </w:pPr>
      <w:r w:rsidRPr="00B87D42">
        <w:rPr>
          <w:rFonts w:ascii="Times New Roman" w:hAnsi="Times New Roman"/>
          <w:sz w:val="24"/>
          <w:szCs w:val="24"/>
        </w:rPr>
        <w:t xml:space="preserve">Рязанская область характеризуется ежегодным постепенным снижением численности населения (на 3600-7000 человек в год) на фоне значительного падения рождаемости – около 10%, что негативно отражается на всех остальных демографических показателях. Следует отметить, что несмотря на негативные тенденции число лиц, проживающих в г. Рязань продолжает расти. Такая же тенденция характерна и для Рыбновского района, где за последние несколько лет создано значительное количество новых рабочих мест. </w:t>
      </w:r>
    </w:p>
    <w:p w:rsidR="00B87D42" w:rsidRPr="00B87D42" w:rsidRDefault="00B87D42" w:rsidP="0009793E">
      <w:pPr>
        <w:spacing w:line="233" w:lineRule="auto"/>
        <w:ind w:firstLine="709"/>
        <w:jc w:val="both"/>
        <w:rPr>
          <w:rFonts w:ascii="Times New Roman" w:hAnsi="Times New Roman"/>
          <w:sz w:val="24"/>
          <w:szCs w:val="24"/>
        </w:rPr>
      </w:pPr>
      <w:r w:rsidRPr="00B87D42">
        <w:rPr>
          <w:rFonts w:ascii="Times New Roman" w:hAnsi="Times New Roman"/>
          <w:sz w:val="24"/>
          <w:szCs w:val="24"/>
        </w:rPr>
        <w:t xml:space="preserve">В регионе наблюдается значимое снижение показателей смертности от острых форм ишемической болезни сердца, что связано с увеличением доступности медицинской помощи и перемаршрутизацией пациентов. Кроме того, вероятно значительное падение смертности от </w:t>
      </w:r>
      <w:r w:rsidR="00D23B87">
        <w:rPr>
          <w:rFonts w:ascii="Times New Roman" w:hAnsi="Times New Roman"/>
          <w:sz w:val="24"/>
          <w:szCs w:val="24"/>
        </w:rPr>
        <w:t xml:space="preserve">БСК </w:t>
      </w:r>
      <w:r w:rsidRPr="00B87D42">
        <w:rPr>
          <w:rFonts w:ascii="Times New Roman" w:hAnsi="Times New Roman"/>
          <w:sz w:val="24"/>
          <w:szCs w:val="24"/>
        </w:rPr>
        <w:t xml:space="preserve">обусловлено изменением принципов кодирования первоначальной причины смерти в Рязанской области. Однако, за 2021 год отмечается увеличение смертности от инфаркта миокарда среди трудоспособного населения (14%). Этот тренд может быть связан с более низкой информированностью пациентов о признаках инфаркта и инсульта, что в свою очередь приводит к более позднему вызову скорой медицинской помощи. Данные 2021 года демонстрируют, что количество лиц с острым коронарным синдромом с подъемом </w:t>
      </w:r>
      <w:r w:rsidRPr="00B87D42">
        <w:rPr>
          <w:rFonts w:ascii="Times New Roman" w:hAnsi="Times New Roman"/>
          <w:sz w:val="24"/>
          <w:szCs w:val="24"/>
          <w:lang w:val="en-US"/>
        </w:rPr>
        <w:t>ST</w:t>
      </w:r>
      <w:r w:rsidRPr="00B87D42">
        <w:rPr>
          <w:rFonts w:ascii="Times New Roman" w:hAnsi="Times New Roman"/>
          <w:sz w:val="24"/>
          <w:szCs w:val="24"/>
        </w:rPr>
        <w:t xml:space="preserve">, обратившихся за медицинской помощью растет, но доля пациентов, доставленных в течение 12 часов от начала болей снизилось. Причем наибольшее снижение этого показателя отмечалось в Касимовском и Шиловском районах области. Эти данные были доведены до сведения администраций соответствующих </w:t>
      </w:r>
      <w:bookmarkStart w:id="34" w:name="_Hlk104732751"/>
      <w:r w:rsidRPr="00B87D42">
        <w:rPr>
          <w:rFonts w:ascii="Times New Roman" w:hAnsi="Times New Roman"/>
          <w:sz w:val="24"/>
          <w:szCs w:val="24"/>
        </w:rPr>
        <w:t xml:space="preserve">межрайонных медицинских центров </w:t>
      </w:r>
      <w:bookmarkEnd w:id="34"/>
      <w:r w:rsidRPr="00B87D42">
        <w:rPr>
          <w:rFonts w:ascii="Times New Roman" w:hAnsi="Times New Roman"/>
          <w:sz w:val="24"/>
          <w:szCs w:val="24"/>
        </w:rPr>
        <w:t>и в данных районах были откорректированы профилактические программы и план по снижению смертности на 2022-2024 год.</w:t>
      </w:r>
    </w:p>
    <w:p w:rsidR="00B87D42" w:rsidRPr="00B87D42" w:rsidRDefault="00B87D42" w:rsidP="0009793E">
      <w:pPr>
        <w:spacing w:line="233" w:lineRule="auto"/>
        <w:ind w:firstLine="709"/>
        <w:jc w:val="both"/>
        <w:rPr>
          <w:rFonts w:ascii="Times New Roman" w:hAnsi="Times New Roman"/>
          <w:sz w:val="24"/>
          <w:szCs w:val="24"/>
        </w:rPr>
      </w:pPr>
      <w:r w:rsidRPr="00B87D42">
        <w:rPr>
          <w:rFonts w:ascii="Times New Roman" w:hAnsi="Times New Roman"/>
          <w:sz w:val="24"/>
          <w:szCs w:val="24"/>
        </w:rPr>
        <w:t>Скорая медицинская помощь также требует преобразований в части создания единой диспетчерской службы, ее переоснащения и решения кадровых проблем с целью укомплектования фельдшерских бригад двумя фельдшерами.</w:t>
      </w:r>
    </w:p>
    <w:p w:rsidR="00B87D42" w:rsidRPr="00B87D42" w:rsidRDefault="00B87D42" w:rsidP="0009793E">
      <w:pPr>
        <w:spacing w:line="233" w:lineRule="auto"/>
        <w:ind w:firstLine="709"/>
        <w:jc w:val="both"/>
        <w:rPr>
          <w:rFonts w:ascii="Times New Roman" w:hAnsi="Times New Roman"/>
          <w:sz w:val="24"/>
          <w:szCs w:val="24"/>
        </w:rPr>
      </w:pPr>
      <w:r w:rsidRPr="00B87D42">
        <w:rPr>
          <w:rFonts w:ascii="Times New Roman" w:hAnsi="Times New Roman"/>
          <w:sz w:val="24"/>
          <w:szCs w:val="24"/>
        </w:rPr>
        <w:t xml:space="preserve">Стационарный этап характеризуется неплохими, но недостаточными показателями эффективности работы. Компьютерные томографы и магнитно-резонансные томографы требуют переоснащения практически в 100% случаев. В ряде межрайонных медицинских центрах не имеется возможность использовать тропонин в ночное время. Также не имеется возможности проводить нагрузочные тесты. Имеется необходимость закупки прикроватных мониторов для электрокардиографии, дефибрилляторов и инфузоматов, что требует корректировки региональных программ развития здравоохранения.  </w:t>
      </w:r>
    </w:p>
    <w:p w:rsidR="00B87D42" w:rsidRPr="00B87D42" w:rsidRDefault="00B87D42" w:rsidP="0009793E">
      <w:pPr>
        <w:spacing w:line="233" w:lineRule="auto"/>
        <w:ind w:firstLine="709"/>
        <w:jc w:val="both"/>
        <w:rPr>
          <w:rFonts w:ascii="Times New Roman" w:hAnsi="Times New Roman"/>
          <w:sz w:val="24"/>
          <w:szCs w:val="24"/>
        </w:rPr>
      </w:pPr>
      <w:r w:rsidRPr="00B87D42">
        <w:rPr>
          <w:rFonts w:ascii="Times New Roman" w:hAnsi="Times New Roman"/>
          <w:sz w:val="24"/>
          <w:szCs w:val="24"/>
        </w:rPr>
        <w:t>Диспансерное наблюдение также требует постоянного мониторинга и оценки.</w:t>
      </w:r>
      <w:r w:rsidR="00F32AB5">
        <w:rPr>
          <w:rFonts w:ascii="Times New Roman" w:hAnsi="Times New Roman"/>
          <w:sz w:val="24"/>
          <w:szCs w:val="24"/>
        </w:rPr>
        <w:br/>
      </w:r>
      <w:r w:rsidRPr="00B87D42">
        <w:rPr>
          <w:rFonts w:ascii="Times New Roman" w:hAnsi="Times New Roman"/>
          <w:sz w:val="24"/>
          <w:szCs w:val="24"/>
        </w:rPr>
        <w:t xml:space="preserve">В ряде случаев оно остается формальным. Кроме того, низкие подушевые тарифы не обеспечивают в ряде случаев потребности поликлиник. Для решения существующих проблем запланированы семинары для работников медицинских организаций, оказывающих первичную медико-санитарную помощь по диспансерному наблюдению за пациентами с неинфекционными заболеваниями, планируется выпуск методической литературы по диспансерному наблюдению и кратких алгоритмов по ведению пациентов на амбулаторном этапе. 2 раза в год с 2019 года проводятся проверки работы медицинских работников (врачи, фельдшера) и обзвоны пациентов о качестве </w:t>
      </w:r>
      <w:r w:rsidR="0009793E">
        <w:rPr>
          <w:rFonts w:ascii="Times New Roman" w:hAnsi="Times New Roman"/>
          <w:sz w:val="24"/>
          <w:szCs w:val="24"/>
        </w:rPr>
        <w:t>получаемой медицинской помощи.</w:t>
      </w:r>
    </w:p>
    <w:p w:rsidR="00B87D42" w:rsidRDefault="00B87D42" w:rsidP="0009793E">
      <w:pPr>
        <w:spacing w:line="233" w:lineRule="auto"/>
        <w:ind w:firstLine="709"/>
        <w:jc w:val="both"/>
        <w:rPr>
          <w:rFonts w:ascii="Times New Roman" w:hAnsi="Times New Roman"/>
          <w:sz w:val="24"/>
          <w:szCs w:val="24"/>
        </w:rPr>
      </w:pPr>
      <w:r w:rsidRPr="00B87D42">
        <w:rPr>
          <w:rFonts w:ascii="Times New Roman" w:hAnsi="Times New Roman"/>
          <w:sz w:val="24"/>
          <w:szCs w:val="24"/>
        </w:rPr>
        <w:t>Сохраняются трудности с лекарственным обеспечением пациентов с ишемической болезнью сердца и другими неинфекционными заболеваниями. В настоящее время наиболее реализуемым является создание таких программ для ишемической болезни сердца и острого нарушения мозгового кровообращения для лиц, не попавших в льготные категории на 6 месяцев с дальнейшим продлением периода работы данной программы до 12 месяцев к 2024 году.</w:t>
      </w:r>
    </w:p>
    <w:p w:rsidR="00F32AB5" w:rsidRPr="0009793E" w:rsidRDefault="00F32AB5" w:rsidP="0009793E">
      <w:pPr>
        <w:spacing w:line="233" w:lineRule="auto"/>
        <w:ind w:firstLine="709"/>
        <w:jc w:val="both"/>
        <w:rPr>
          <w:rFonts w:ascii="Times New Roman" w:hAnsi="Times New Roman"/>
          <w:sz w:val="24"/>
          <w:szCs w:val="24"/>
        </w:rPr>
      </w:pPr>
    </w:p>
    <w:p w:rsidR="00B87D42" w:rsidRPr="00B87D42" w:rsidRDefault="00B87D42" w:rsidP="0009793E">
      <w:pPr>
        <w:keepNext/>
        <w:keepLines/>
        <w:spacing w:line="233" w:lineRule="auto"/>
        <w:jc w:val="center"/>
        <w:outlineLvl w:val="0"/>
        <w:rPr>
          <w:rFonts w:ascii="Times New Roman" w:eastAsia="Arial" w:hAnsi="Times New Roman" w:cs="Arial"/>
          <w:sz w:val="24"/>
          <w:szCs w:val="40"/>
        </w:rPr>
      </w:pPr>
      <w:r>
        <w:rPr>
          <w:rFonts w:ascii="Times New Roman" w:eastAsia="Arial" w:hAnsi="Times New Roman" w:cs="Arial"/>
          <w:sz w:val="24"/>
          <w:szCs w:val="40"/>
        </w:rPr>
        <w:t>3.</w:t>
      </w:r>
      <w:r w:rsidRPr="00B87D42">
        <w:rPr>
          <w:rFonts w:ascii="Times New Roman" w:eastAsia="Arial" w:hAnsi="Times New Roman" w:cs="Arial"/>
          <w:sz w:val="24"/>
          <w:szCs w:val="40"/>
        </w:rPr>
        <w:t xml:space="preserve"> </w:t>
      </w:r>
      <w:bookmarkStart w:id="35" w:name="_Toc104547892"/>
      <w:r w:rsidRPr="00B87D42">
        <w:rPr>
          <w:rFonts w:ascii="Times New Roman" w:eastAsia="Arial" w:hAnsi="Times New Roman" w:cs="Arial"/>
          <w:sz w:val="24"/>
          <w:szCs w:val="40"/>
        </w:rPr>
        <w:t>Цель, показатели и сроки реализации региональной программы</w:t>
      </w:r>
      <w:r>
        <w:rPr>
          <w:rFonts w:ascii="Times New Roman" w:eastAsia="Arial" w:hAnsi="Times New Roman" w:cs="Arial"/>
          <w:sz w:val="24"/>
          <w:szCs w:val="40"/>
        </w:rPr>
        <w:br/>
      </w:r>
      <w:r w:rsidRPr="00B87D42">
        <w:rPr>
          <w:rFonts w:ascii="Times New Roman" w:eastAsia="Arial" w:hAnsi="Times New Roman" w:cs="Arial"/>
          <w:sz w:val="24"/>
          <w:szCs w:val="40"/>
        </w:rPr>
        <w:t>по борьбе с сердечно-сосудистыми заболеваниями</w:t>
      </w:r>
      <w:bookmarkEnd w:id="35"/>
    </w:p>
    <w:p w:rsidR="00F32AB5" w:rsidRPr="0009793E" w:rsidRDefault="00F32AB5" w:rsidP="0009793E">
      <w:pPr>
        <w:spacing w:line="233" w:lineRule="auto"/>
        <w:ind w:firstLine="709"/>
        <w:jc w:val="both"/>
        <w:rPr>
          <w:rFonts w:ascii="Times New Roman" w:hAnsi="Times New Roman"/>
          <w:bCs/>
          <w:sz w:val="24"/>
          <w:szCs w:val="24"/>
        </w:rPr>
      </w:pPr>
    </w:p>
    <w:p w:rsidR="00B87D42" w:rsidRDefault="00B87D42" w:rsidP="0009793E">
      <w:pPr>
        <w:spacing w:line="233" w:lineRule="auto"/>
        <w:ind w:firstLine="709"/>
        <w:jc w:val="both"/>
        <w:rPr>
          <w:rFonts w:ascii="Times New Roman" w:hAnsi="Times New Roman"/>
          <w:sz w:val="24"/>
          <w:szCs w:val="24"/>
        </w:rPr>
      </w:pPr>
      <w:r w:rsidRPr="00B87D42">
        <w:rPr>
          <w:rFonts w:ascii="Times New Roman" w:hAnsi="Times New Roman"/>
          <w:bCs/>
          <w:sz w:val="24"/>
          <w:szCs w:val="24"/>
        </w:rPr>
        <w:t>Цель регионального проекта</w:t>
      </w:r>
      <w:r w:rsidRPr="00B87D42">
        <w:rPr>
          <w:rFonts w:ascii="Times New Roman" w:hAnsi="Times New Roman"/>
          <w:sz w:val="24"/>
          <w:szCs w:val="24"/>
        </w:rPr>
        <w:t xml:space="preserve"> – снижение смертности от </w:t>
      </w:r>
      <w:r w:rsidR="0009793E">
        <w:rPr>
          <w:rFonts w:ascii="Times New Roman" w:hAnsi="Times New Roman"/>
          <w:sz w:val="24"/>
          <w:szCs w:val="24"/>
        </w:rPr>
        <w:t>БСК</w:t>
      </w:r>
      <w:r w:rsidRPr="00B87D42">
        <w:rPr>
          <w:rFonts w:ascii="Times New Roman" w:hAnsi="Times New Roman"/>
          <w:sz w:val="24"/>
          <w:szCs w:val="24"/>
        </w:rPr>
        <w:t xml:space="preserve"> до 495,0 случаев на 100 тыс. населения к 2024 году. Для достижения цели для каждого региона разработаны целевые значения показателей регионально</w:t>
      </w:r>
      <w:r w:rsidR="0009793E">
        <w:rPr>
          <w:rFonts w:ascii="Times New Roman" w:hAnsi="Times New Roman"/>
          <w:sz w:val="24"/>
          <w:szCs w:val="24"/>
        </w:rPr>
        <w:t>й</w:t>
      </w:r>
      <w:r w:rsidRPr="00B87D42">
        <w:rPr>
          <w:rFonts w:ascii="Times New Roman" w:hAnsi="Times New Roman"/>
          <w:sz w:val="24"/>
          <w:szCs w:val="24"/>
        </w:rPr>
        <w:t xml:space="preserve"> </w:t>
      </w:r>
      <w:r w:rsidR="0009793E">
        <w:rPr>
          <w:rFonts w:ascii="Times New Roman" w:hAnsi="Times New Roman"/>
          <w:sz w:val="24"/>
          <w:szCs w:val="24"/>
        </w:rPr>
        <w:t>программы</w:t>
      </w:r>
      <w:r w:rsidRPr="00B87D42">
        <w:rPr>
          <w:rFonts w:ascii="Times New Roman" w:hAnsi="Times New Roman"/>
          <w:sz w:val="24"/>
          <w:szCs w:val="24"/>
        </w:rPr>
        <w:t xml:space="preserve"> «Борьба с сердечно-сосудистыми заболеваниями»</w:t>
      </w:r>
      <w:r>
        <w:rPr>
          <w:rFonts w:ascii="Times New Roman" w:hAnsi="Times New Roman"/>
          <w:sz w:val="24"/>
          <w:szCs w:val="24"/>
        </w:rPr>
        <w:t xml:space="preserve"> (т</w:t>
      </w:r>
      <w:r w:rsidRPr="00B87D42">
        <w:rPr>
          <w:rFonts w:ascii="Times New Roman" w:hAnsi="Times New Roman"/>
          <w:sz w:val="24"/>
          <w:szCs w:val="24"/>
        </w:rPr>
        <w:t>абл</w:t>
      </w:r>
      <w:r>
        <w:rPr>
          <w:rFonts w:ascii="Times New Roman" w:hAnsi="Times New Roman"/>
          <w:sz w:val="24"/>
          <w:szCs w:val="24"/>
        </w:rPr>
        <w:t>ица №</w:t>
      </w:r>
      <w:r w:rsidRPr="00B87D42">
        <w:rPr>
          <w:rFonts w:ascii="Times New Roman" w:hAnsi="Times New Roman"/>
          <w:sz w:val="24"/>
          <w:szCs w:val="24"/>
        </w:rPr>
        <w:t xml:space="preserve"> 3</w:t>
      </w:r>
      <w:r>
        <w:rPr>
          <w:rFonts w:ascii="Times New Roman" w:hAnsi="Times New Roman"/>
          <w:sz w:val="24"/>
          <w:szCs w:val="24"/>
        </w:rPr>
        <w:t>4</w:t>
      </w:r>
      <w:r w:rsidRPr="00B87D42">
        <w:rPr>
          <w:rFonts w:ascii="Times New Roman" w:hAnsi="Times New Roman"/>
          <w:sz w:val="24"/>
          <w:szCs w:val="24"/>
        </w:rPr>
        <w:t>).</w:t>
      </w:r>
    </w:p>
    <w:p w:rsidR="00B87D42" w:rsidRPr="0009793E" w:rsidRDefault="00B87D42" w:rsidP="0009793E">
      <w:pPr>
        <w:spacing w:line="233" w:lineRule="auto"/>
        <w:ind w:firstLine="709"/>
        <w:jc w:val="both"/>
        <w:rPr>
          <w:rFonts w:ascii="Times New Roman" w:hAnsi="Times New Roman"/>
          <w:sz w:val="24"/>
          <w:szCs w:val="24"/>
        </w:rPr>
      </w:pPr>
    </w:p>
    <w:p w:rsidR="00B87D42" w:rsidRDefault="00B87D42" w:rsidP="0009793E">
      <w:pPr>
        <w:spacing w:line="233" w:lineRule="auto"/>
        <w:jc w:val="center"/>
        <w:rPr>
          <w:rFonts w:ascii="Times New Roman" w:hAnsi="Times New Roman"/>
          <w:bCs/>
          <w:sz w:val="24"/>
          <w:szCs w:val="24"/>
        </w:rPr>
      </w:pPr>
      <w:r w:rsidRPr="00B87D42">
        <w:rPr>
          <w:rFonts w:ascii="Times New Roman" w:hAnsi="Times New Roman"/>
          <w:bCs/>
          <w:sz w:val="24"/>
          <w:szCs w:val="24"/>
        </w:rPr>
        <w:t>Показатели региональной программы «Борьба с</w:t>
      </w:r>
    </w:p>
    <w:p w:rsidR="00B87D42" w:rsidRPr="00B87D42" w:rsidRDefault="00B87D42" w:rsidP="0009793E">
      <w:pPr>
        <w:spacing w:line="233" w:lineRule="auto"/>
        <w:jc w:val="center"/>
        <w:rPr>
          <w:rFonts w:ascii="Times New Roman" w:hAnsi="Times New Roman"/>
          <w:bCs/>
          <w:sz w:val="24"/>
          <w:szCs w:val="24"/>
        </w:rPr>
      </w:pPr>
      <w:r w:rsidRPr="00B87D42">
        <w:rPr>
          <w:rFonts w:ascii="Times New Roman" w:hAnsi="Times New Roman"/>
          <w:bCs/>
          <w:sz w:val="24"/>
          <w:szCs w:val="24"/>
        </w:rPr>
        <w:t>сердечно-сосудистыми заболеваниями»</w:t>
      </w:r>
    </w:p>
    <w:p w:rsidR="00B87D42" w:rsidRDefault="00B87D42" w:rsidP="0009793E">
      <w:pPr>
        <w:widowControl w:val="0"/>
        <w:autoSpaceDE w:val="0"/>
        <w:autoSpaceDN w:val="0"/>
        <w:spacing w:line="233" w:lineRule="auto"/>
        <w:ind w:firstLine="709"/>
        <w:jc w:val="right"/>
        <w:rPr>
          <w:rFonts w:ascii="Times New Roman" w:hAnsi="Times New Roman"/>
          <w:bCs/>
          <w:sz w:val="24"/>
          <w:szCs w:val="24"/>
        </w:rPr>
      </w:pPr>
      <w:r w:rsidRPr="00B87D42">
        <w:rPr>
          <w:rFonts w:ascii="Times New Roman" w:hAnsi="Times New Roman"/>
          <w:bCs/>
          <w:sz w:val="24"/>
          <w:szCs w:val="24"/>
        </w:rPr>
        <w:t>Табл</w:t>
      </w:r>
      <w:r>
        <w:rPr>
          <w:rFonts w:ascii="Times New Roman" w:hAnsi="Times New Roman"/>
          <w:bCs/>
          <w:sz w:val="24"/>
          <w:szCs w:val="24"/>
        </w:rPr>
        <w:t xml:space="preserve">ица № </w:t>
      </w:r>
      <w:r w:rsidRPr="00B87D42">
        <w:rPr>
          <w:rFonts w:ascii="Times New Roman" w:hAnsi="Times New Roman"/>
          <w:bCs/>
          <w:sz w:val="24"/>
          <w:szCs w:val="24"/>
        </w:rPr>
        <w:t>3</w:t>
      </w:r>
      <w:r>
        <w:rPr>
          <w:rFonts w:ascii="Times New Roman" w:hAnsi="Times New Roman"/>
          <w:bCs/>
          <w:sz w:val="24"/>
          <w:szCs w:val="24"/>
        </w:rPr>
        <w:t>4</w:t>
      </w:r>
    </w:p>
    <w:p w:rsidR="00F32AB5" w:rsidRPr="0009793E" w:rsidRDefault="00F32AB5" w:rsidP="0009793E">
      <w:pPr>
        <w:widowControl w:val="0"/>
        <w:autoSpaceDE w:val="0"/>
        <w:autoSpaceDN w:val="0"/>
        <w:spacing w:line="233" w:lineRule="auto"/>
        <w:ind w:firstLine="709"/>
        <w:rPr>
          <w:rFonts w:ascii="Times New Roman" w:hAnsi="Times New Roman"/>
          <w:bCs/>
          <w:sz w:val="24"/>
          <w:szCs w:val="24"/>
        </w:rPr>
      </w:pPr>
    </w:p>
    <w:tbl>
      <w:tblPr>
        <w:tblStyle w:val="63"/>
        <w:tblW w:w="9469" w:type="dxa"/>
        <w:tblLook w:val="04A0" w:firstRow="1" w:lastRow="0" w:firstColumn="1" w:lastColumn="0" w:noHBand="0" w:noVBand="1"/>
      </w:tblPr>
      <w:tblGrid>
        <w:gridCol w:w="513"/>
        <w:gridCol w:w="4426"/>
        <w:gridCol w:w="1206"/>
        <w:gridCol w:w="850"/>
        <w:gridCol w:w="821"/>
        <w:gridCol w:w="821"/>
        <w:gridCol w:w="832"/>
      </w:tblGrid>
      <w:tr w:rsidR="00B87D42" w:rsidRPr="00B87D42" w:rsidTr="00F32AB5">
        <w:tc>
          <w:tcPr>
            <w:tcW w:w="513" w:type="dxa"/>
            <w:vMerge w:val="restart"/>
            <w:tcBorders>
              <w:bottom w:val="nil"/>
            </w:tcBorders>
          </w:tcPr>
          <w:p w:rsidR="00B87D42" w:rsidRPr="00B87D42" w:rsidRDefault="00B87D42" w:rsidP="0009793E">
            <w:pPr>
              <w:spacing w:line="233" w:lineRule="auto"/>
              <w:jc w:val="center"/>
              <w:rPr>
                <w:rFonts w:ascii="Times New Roman" w:hAnsi="Times New Roman"/>
                <w:bCs/>
              </w:rPr>
            </w:pPr>
            <w:r w:rsidRPr="00B87D42">
              <w:rPr>
                <w:rFonts w:ascii="Times New Roman" w:hAnsi="Times New Roman"/>
                <w:bCs/>
              </w:rPr>
              <w:t>№ п/п</w:t>
            </w:r>
          </w:p>
        </w:tc>
        <w:tc>
          <w:tcPr>
            <w:tcW w:w="4426" w:type="dxa"/>
            <w:vMerge w:val="restart"/>
            <w:tcBorders>
              <w:bottom w:val="nil"/>
            </w:tcBorders>
          </w:tcPr>
          <w:p w:rsidR="00B87D42" w:rsidRPr="00B87D42" w:rsidRDefault="00B87D42" w:rsidP="0009793E">
            <w:pPr>
              <w:spacing w:line="233" w:lineRule="auto"/>
              <w:jc w:val="center"/>
              <w:rPr>
                <w:rFonts w:ascii="Times New Roman" w:hAnsi="Times New Roman"/>
                <w:bCs/>
              </w:rPr>
            </w:pPr>
            <w:r w:rsidRPr="00B87D42">
              <w:rPr>
                <w:rFonts w:ascii="Times New Roman" w:hAnsi="Times New Roman"/>
                <w:bCs/>
              </w:rPr>
              <w:t>Наименование показателя</w:t>
            </w:r>
          </w:p>
        </w:tc>
        <w:tc>
          <w:tcPr>
            <w:tcW w:w="1206" w:type="dxa"/>
            <w:vMerge w:val="restart"/>
            <w:tcBorders>
              <w:bottom w:val="nil"/>
            </w:tcBorders>
          </w:tcPr>
          <w:p w:rsidR="00B87D42" w:rsidRPr="00B87D42" w:rsidRDefault="00B87D42" w:rsidP="0009793E">
            <w:pPr>
              <w:spacing w:line="233" w:lineRule="auto"/>
              <w:jc w:val="center"/>
              <w:rPr>
                <w:rFonts w:ascii="Times New Roman" w:hAnsi="Times New Roman"/>
                <w:bCs/>
              </w:rPr>
            </w:pPr>
            <w:r w:rsidRPr="00B87D42">
              <w:rPr>
                <w:rFonts w:ascii="Times New Roman" w:hAnsi="Times New Roman"/>
                <w:bCs/>
              </w:rPr>
              <w:t>Базовое значение 31.12.2018</w:t>
            </w:r>
          </w:p>
        </w:tc>
        <w:tc>
          <w:tcPr>
            <w:tcW w:w="3324" w:type="dxa"/>
            <w:gridSpan w:val="4"/>
            <w:tcBorders>
              <w:bottom w:val="single" w:sz="4" w:space="0" w:color="auto"/>
            </w:tcBorders>
          </w:tcPr>
          <w:p w:rsidR="00B87D42" w:rsidRPr="00B87D42" w:rsidRDefault="00B87D42" w:rsidP="0009793E">
            <w:pPr>
              <w:spacing w:line="233" w:lineRule="auto"/>
              <w:jc w:val="center"/>
              <w:rPr>
                <w:rFonts w:ascii="Times New Roman" w:hAnsi="Times New Roman"/>
                <w:bCs/>
              </w:rPr>
            </w:pPr>
            <w:r w:rsidRPr="00B87D42">
              <w:rPr>
                <w:rFonts w:ascii="Times New Roman" w:hAnsi="Times New Roman"/>
                <w:bCs/>
              </w:rPr>
              <w:t>Период, год</w:t>
            </w:r>
          </w:p>
        </w:tc>
      </w:tr>
      <w:tr w:rsidR="00B87D42" w:rsidRPr="00B87D42" w:rsidTr="00F32AB5">
        <w:tc>
          <w:tcPr>
            <w:tcW w:w="513" w:type="dxa"/>
            <w:vMerge/>
            <w:tcBorders>
              <w:bottom w:val="nil"/>
            </w:tcBorders>
          </w:tcPr>
          <w:p w:rsidR="00B87D42" w:rsidRPr="00B87D42" w:rsidRDefault="00B87D42" w:rsidP="0009793E">
            <w:pPr>
              <w:spacing w:line="233" w:lineRule="auto"/>
              <w:jc w:val="center"/>
              <w:rPr>
                <w:rFonts w:ascii="Times New Roman" w:hAnsi="Times New Roman"/>
                <w:b/>
                <w:bCs/>
              </w:rPr>
            </w:pPr>
          </w:p>
        </w:tc>
        <w:tc>
          <w:tcPr>
            <w:tcW w:w="4426" w:type="dxa"/>
            <w:vMerge/>
            <w:tcBorders>
              <w:bottom w:val="nil"/>
            </w:tcBorders>
          </w:tcPr>
          <w:p w:rsidR="00B87D42" w:rsidRPr="00B87D42" w:rsidRDefault="00B87D42" w:rsidP="0009793E">
            <w:pPr>
              <w:spacing w:line="233" w:lineRule="auto"/>
              <w:rPr>
                <w:rFonts w:ascii="Times New Roman" w:hAnsi="Times New Roman"/>
                <w:b/>
                <w:bCs/>
              </w:rPr>
            </w:pPr>
          </w:p>
        </w:tc>
        <w:tc>
          <w:tcPr>
            <w:tcW w:w="1206" w:type="dxa"/>
            <w:vMerge/>
            <w:tcBorders>
              <w:bottom w:val="nil"/>
            </w:tcBorders>
          </w:tcPr>
          <w:p w:rsidR="00B87D42" w:rsidRPr="00B87D42" w:rsidRDefault="00B87D42" w:rsidP="0009793E">
            <w:pPr>
              <w:spacing w:line="233" w:lineRule="auto"/>
              <w:jc w:val="center"/>
              <w:rPr>
                <w:rFonts w:ascii="Times New Roman" w:hAnsi="Times New Roman"/>
                <w:b/>
                <w:bCs/>
              </w:rPr>
            </w:pPr>
          </w:p>
        </w:tc>
        <w:tc>
          <w:tcPr>
            <w:tcW w:w="850" w:type="dxa"/>
            <w:tcBorders>
              <w:bottom w:val="nil"/>
            </w:tcBorders>
          </w:tcPr>
          <w:p w:rsidR="00B87D42" w:rsidRPr="00B87D42" w:rsidRDefault="00B87D42" w:rsidP="0009793E">
            <w:pPr>
              <w:spacing w:line="233" w:lineRule="auto"/>
              <w:jc w:val="center"/>
              <w:rPr>
                <w:rFonts w:ascii="Times New Roman" w:hAnsi="Times New Roman"/>
                <w:bCs/>
              </w:rPr>
            </w:pPr>
            <w:r w:rsidRPr="00B87D42">
              <w:rPr>
                <w:rFonts w:ascii="Times New Roman" w:hAnsi="Times New Roman"/>
                <w:bCs/>
              </w:rPr>
              <w:t>2021</w:t>
            </w:r>
          </w:p>
        </w:tc>
        <w:tc>
          <w:tcPr>
            <w:tcW w:w="821" w:type="dxa"/>
            <w:tcBorders>
              <w:bottom w:val="nil"/>
            </w:tcBorders>
          </w:tcPr>
          <w:p w:rsidR="00B87D42" w:rsidRPr="00B87D42" w:rsidRDefault="00B87D42" w:rsidP="0009793E">
            <w:pPr>
              <w:spacing w:line="233" w:lineRule="auto"/>
              <w:jc w:val="center"/>
              <w:rPr>
                <w:rFonts w:ascii="Times New Roman" w:hAnsi="Times New Roman"/>
                <w:bCs/>
              </w:rPr>
            </w:pPr>
            <w:r w:rsidRPr="00B87D42">
              <w:rPr>
                <w:rFonts w:ascii="Times New Roman" w:hAnsi="Times New Roman"/>
                <w:bCs/>
              </w:rPr>
              <w:t>2022</w:t>
            </w:r>
          </w:p>
        </w:tc>
        <w:tc>
          <w:tcPr>
            <w:tcW w:w="821" w:type="dxa"/>
            <w:tcBorders>
              <w:bottom w:val="nil"/>
            </w:tcBorders>
          </w:tcPr>
          <w:p w:rsidR="00B87D42" w:rsidRPr="00B87D42" w:rsidRDefault="00B87D42" w:rsidP="0009793E">
            <w:pPr>
              <w:spacing w:line="233" w:lineRule="auto"/>
              <w:jc w:val="center"/>
              <w:rPr>
                <w:rFonts w:ascii="Times New Roman" w:hAnsi="Times New Roman"/>
                <w:bCs/>
              </w:rPr>
            </w:pPr>
            <w:r w:rsidRPr="00B87D42">
              <w:rPr>
                <w:rFonts w:ascii="Times New Roman" w:hAnsi="Times New Roman"/>
                <w:bCs/>
              </w:rPr>
              <w:t>2023</w:t>
            </w:r>
          </w:p>
        </w:tc>
        <w:tc>
          <w:tcPr>
            <w:tcW w:w="832" w:type="dxa"/>
            <w:tcBorders>
              <w:bottom w:val="nil"/>
            </w:tcBorders>
          </w:tcPr>
          <w:p w:rsidR="00B87D42" w:rsidRPr="00B87D42" w:rsidRDefault="00B87D42" w:rsidP="0009793E">
            <w:pPr>
              <w:spacing w:line="233" w:lineRule="auto"/>
              <w:jc w:val="center"/>
              <w:rPr>
                <w:rFonts w:ascii="Times New Roman" w:hAnsi="Times New Roman"/>
                <w:bCs/>
              </w:rPr>
            </w:pPr>
            <w:r w:rsidRPr="00B87D42">
              <w:rPr>
                <w:rFonts w:ascii="Times New Roman" w:hAnsi="Times New Roman"/>
                <w:bCs/>
              </w:rPr>
              <w:t>2024</w:t>
            </w:r>
          </w:p>
        </w:tc>
      </w:tr>
    </w:tbl>
    <w:p w:rsidR="00F32AB5" w:rsidRPr="00F32AB5" w:rsidRDefault="00F32AB5" w:rsidP="0009793E">
      <w:pPr>
        <w:spacing w:line="233" w:lineRule="auto"/>
        <w:rPr>
          <w:rFonts w:ascii="Times New Roman" w:hAnsi="Times New Roman"/>
          <w:sz w:val="2"/>
          <w:szCs w:val="2"/>
        </w:rPr>
      </w:pPr>
    </w:p>
    <w:tbl>
      <w:tblPr>
        <w:tblStyle w:val="63"/>
        <w:tblW w:w="9469" w:type="dxa"/>
        <w:tblLook w:val="04A0" w:firstRow="1" w:lastRow="0" w:firstColumn="1" w:lastColumn="0" w:noHBand="0" w:noVBand="1"/>
      </w:tblPr>
      <w:tblGrid>
        <w:gridCol w:w="513"/>
        <w:gridCol w:w="4426"/>
        <w:gridCol w:w="1206"/>
        <w:gridCol w:w="850"/>
        <w:gridCol w:w="821"/>
        <w:gridCol w:w="821"/>
        <w:gridCol w:w="832"/>
      </w:tblGrid>
      <w:tr w:rsidR="00F32AB5" w:rsidRPr="00B87D42" w:rsidTr="00F32AB5">
        <w:trPr>
          <w:tblHeader/>
        </w:trPr>
        <w:tc>
          <w:tcPr>
            <w:tcW w:w="513" w:type="dxa"/>
          </w:tcPr>
          <w:p w:rsidR="00F32AB5" w:rsidRPr="00B87D42" w:rsidRDefault="00F32AB5" w:rsidP="0009793E">
            <w:pPr>
              <w:spacing w:line="233" w:lineRule="auto"/>
              <w:contextualSpacing/>
              <w:jc w:val="center"/>
              <w:rPr>
                <w:rFonts w:ascii="Times New Roman" w:hAnsi="Times New Roman"/>
              </w:rPr>
            </w:pPr>
            <w:r>
              <w:rPr>
                <w:rFonts w:ascii="Times New Roman" w:hAnsi="Times New Roman"/>
              </w:rPr>
              <w:t>1</w:t>
            </w:r>
          </w:p>
        </w:tc>
        <w:tc>
          <w:tcPr>
            <w:tcW w:w="4426" w:type="dxa"/>
          </w:tcPr>
          <w:p w:rsidR="00F32AB5" w:rsidRPr="00B87D42" w:rsidRDefault="00F32AB5" w:rsidP="0009793E">
            <w:pPr>
              <w:spacing w:line="233" w:lineRule="auto"/>
              <w:jc w:val="center"/>
              <w:rPr>
                <w:rFonts w:ascii="Times New Roman" w:hAnsi="Times New Roman"/>
              </w:rPr>
            </w:pPr>
            <w:r>
              <w:rPr>
                <w:rFonts w:ascii="Times New Roman" w:hAnsi="Times New Roman"/>
              </w:rPr>
              <w:t>2</w:t>
            </w:r>
          </w:p>
        </w:tc>
        <w:tc>
          <w:tcPr>
            <w:tcW w:w="1206" w:type="dxa"/>
          </w:tcPr>
          <w:p w:rsidR="00F32AB5" w:rsidRPr="00B87D42" w:rsidRDefault="00F32AB5" w:rsidP="0009793E">
            <w:pPr>
              <w:spacing w:line="233" w:lineRule="auto"/>
              <w:jc w:val="center"/>
              <w:rPr>
                <w:rFonts w:ascii="Times New Roman" w:hAnsi="Times New Roman"/>
              </w:rPr>
            </w:pPr>
            <w:r>
              <w:rPr>
                <w:rFonts w:ascii="Times New Roman" w:hAnsi="Times New Roman"/>
              </w:rPr>
              <w:t>3</w:t>
            </w:r>
          </w:p>
        </w:tc>
        <w:tc>
          <w:tcPr>
            <w:tcW w:w="850" w:type="dxa"/>
          </w:tcPr>
          <w:p w:rsidR="00F32AB5" w:rsidRPr="00B87D42" w:rsidRDefault="00F32AB5" w:rsidP="0009793E">
            <w:pPr>
              <w:spacing w:line="233" w:lineRule="auto"/>
              <w:jc w:val="center"/>
              <w:rPr>
                <w:rFonts w:ascii="Times New Roman" w:hAnsi="Times New Roman"/>
              </w:rPr>
            </w:pPr>
            <w:r>
              <w:rPr>
                <w:rFonts w:ascii="Times New Roman" w:hAnsi="Times New Roman"/>
              </w:rPr>
              <w:t>4</w:t>
            </w:r>
          </w:p>
        </w:tc>
        <w:tc>
          <w:tcPr>
            <w:tcW w:w="821" w:type="dxa"/>
          </w:tcPr>
          <w:p w:rsidR="00F32AB5" w:rsidRPr="00F32AB5" w:rsidRDefault="00F32AB5" w:rsidP="0009793E">
            <w:pPr>
              <w:spacing w:line="233" w:lineRule="auto"/>
              <w:jc w:val="center"/>
              <w:rPr>
                <w:rFonts w:ascii="Times New Roman" w:hAnsi="Times New Roman"/>
              </w:rPr>
            </w:pPr>
            <w:r>
              <w:rPr>
                <w:rFonts w:ascii="Times New Roman" w:hAnsi="Times New Roman"/>
              </w:rPr>
              <w:t>5</w:t>
            </w:r>
          </w:p>
        </w:tc>
        <w:tc>
          <w:tcPr>
            <w:tcW w:w="821" w:type="dxa"/>
          </w:tcPr>
          <w:p w:rsidR="00F32AB5" w:rsidRPr="00F32AB5" w:rsidRDefault="00F32AB5" w:rsidP="0009793E">
            <w:pPr>
              <w:spacing w:line="233" w:lineRule="auto"/>
              <w:jc w:val="center"/>
              <w:rPr>
                <w:rFonts w:ascii="Times New Roman" w:hAnsi="Times New Roman"/>
              </w:rPr>
            </w:pPr>
            <w:r>
              <w:rPr>
                <w:rFonts w:ascii="Times New Roman" w:hAnsi="Times New Roman"/>
              </w:rPr>
              <w:t>6</w:t>
            </w:r>
          </w:p>
        </w:tc>
        <w:tc>
          <w:tcPr>
            <w:tcW w:w="832" w:type="dxa"/>
          </w:tcPr>
          <w:p w:rsidR="00F32AB5" w:rsidRPr="00B87D42" w:rsidRDefault="00F32AB5" w:rsidP="0009793E">
            <w:pPr>
              <w:spacing w:line="233" w:lineRule="auto"/>
              <w:jc w:val="center"/>
              <w:rPr>
                <w:rFonts w:ascii="Times New Roman" w:hAnsi="Times New Roman"/>
              </w:rPr>
            </w:pPr>
            <w:r>
              <w:rPr>
                <w:rFonts w:ascii="Times New Roman" w:hAnsi="Times New Roman"/>
              </w:rPr>
              <w:t>7</w:t>
            </w:r>
          </w:p>
        </w:tc>
      </w:tr>
      <w:tr w:rsidR="00B87D42" w:rsidRPr="00B87D42" w:rsidTr="00F32AB5">
        <w:tc>
          <w:tcPr>
            <w:tcW w:w="513" w:type="dxa"/>
          </w:tcPr>
          <w:p w:rsidR="00B87D42" w:rsidRPr="00B87D42" w:rsidRDefault="00B87D42" w:rsidP="0009793E">
            <w:pPr>
              <w:numPr>
                <w:ilvl w:val="0"/>
                <w:numId w:val="11"/>
              </w:numPr>
              <w:spacing w:line="233" w:lineRule="auto"/>
              <w:ind w:left="0" w:firstLine="0"/>
              <w:contextualSpacing/>
              <w:jc w:val="center"/>
              <w:rPr>
                <w:rFonts w:ascii="Times New Roman" w:hAnsi="Times New Roman"/>
              </w:rPr>
            </w:pPr>
          </w:p>
        </w:tc>
        <w:tc>
          <w:tcPr>
            <w:tcW w:w="4426" w:type="dxa"/>
          </w:tcPr>
          <w:p w:rsidR="00B87D42" w:rsidRPr="00B87D42" w:rsidRDefault="00B87D42" w:rsidP="0009793E">
            <w:pPr>
              <w:spacing w:line="233" w:lineRule="auto"/>
              <w:rPr>
                <w:rFonts w:ascii="Times New Roman" w:hAnsi="Times New Roman"/>
              </w:rPr>
            </w:pPr>
            <w:r w:rsidRPr="00B87D42">
              <w:rPr>
                <w:rFonts w:ascii="Times New Roman" w:hAnsi="Times New Roman"/>
              </w:rPr>
              <w:t>Смертность от болезней системы кровообращения, на 100 тыс. населения</w:t>
            </w:r>
          </w:p>
        </w:tc>
        <w:tc>
          <w:tcPr>
            <w:tcW w:w="1206"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604,8</w:t>
            </w:r>
          </w:p>
        </w:tc>
        <w:tc>
          <w:tcPr>
            <w:tcW w:w="850"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631,1</w:t>
            </w:r>
          </w:p>
        </w:tc>
        <w:tc>
          <w:tcPr>
            <w:tcW w:w="821" w:type="dxa"/>
          </w:tcPr>
          <w:p w:rsidR="00B87D42" w:rsidRPr="00F32AB5" w:rsidRDefault="00B87D42" w:rsidP="0009793E">
            <w:pPr>
              <w:spacing w:line="233" w:lineRule="auto"/>
              <w:jc w:val="center"/>
              <w:rPr>
                <w:rFonts w:ascii="Times New Roman" w:hAnsi="Times New Roman"/>
              </w:rPr>
            </w:pPr>
            <w:r w:rsidRPr="00F32AB5">
              <w:rPr>
                <w:rFonts w:ascii="Times New Roman" w:hAnsi="Times New Roman"/>
              </w:rPr>
              <w:t>605,0</w:t>
            </w:r>
          </w:p>
        </w:tc>
        <w:tc>
          <w:tcPr>
            <w:tcW w:w="821" w:type="dxa"/>
          </w:tcPr>
          <w:p w:rsidR="00B87D42" w:rsidRPr="00F32AB5" w:rsidRDefault="00B87D42" w:rsidP="0009793E">
            <w:pPr>
              <w:spacing w:line="233" w:lineRule="auto"/>
              <w:jc w:val="center"/>
              <w:rPr>
                <w:rFonts w:ascii="Times New Roman" w:hAnsi="Times New Roman"/>
              </w:rPr>
            </w:pPr>
            <w:r w:rsidRPr="00F32AB5">
              <w:rPr>
                <w:rFonts w:ascii="Times New Roman" w:hAnsi="Times New Roman"/>
              </w:rPr>
              <w:t>550,0</w:t>
            </w:r>
          </w:p>
        </w:tc>
        <w:tc>
          <w:tcPr>
            <w:tcW w:w="832"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495,0</w:t>
            </w:r>
          </w:p>
        </w:tc>
      </w:tr>
      <w:tr w:rsidR="00B87D42" w:rsidRPr="00B87D42" w:rsidTr="00F32AB5">
        <w:tc>
          <w:tcPr>
            <w:tcW w:w="513" w:type="dxa"/>
          </w:tcPr>
          <w:p w:rsidR="00B87D42" w:rsidRPr="00B87D42" w:rsidRDefault="00B87D42" w:rsidP="0009793E">
            <w:pPr>
              <w:numPr>
                <w:ilvl w:val="0"/>
                <w:numId w:val="11"/>
              </w:numPr>
              <w:spacing w:line="233" w:lineRule="auto"/>
              <w:ind w:left="0" w:firstLine="0"/>
              <w:contextualSpacing/>
              <w:jc w:val="center"/>
              <w:rPr>
                <w:rFonts w:ascii="Times New Roman" w:hAnsi="Times New Roman"/>
              </w:rPr>
            </w:pPr>
          </w:p>
        </w:tc>
        <w:tc>
          <w:tcPr>
            <w:tcW w:w="4426" w:type="dxa"/>
          </w:tcPr>
          <w:p w:rsidR="00B87D42" w:rsidRPr="00B87D42" w:rsidRDefault="00B87D42" w:rsidP="0009793E">
            <w:pPr>
              <w:spacing w:line="233" w:lineRule="auto"/>
              <w:rPr>
                <w:rFonts w:ascii="Times New Roman" w:hAnsi="Times New Roman"/>
              </w:rPr>
            </w:pPr>
            <w:r w:rsidRPr="00B87D42">
              <w:rPr>
                <w:rFonts w:ascii="Times New Roman" w:hAnsi="Times New Roman"/>
              </w:rPr>
              <w:t xml:space="preserve">Смертность от </w:t>
            </w:r>
            <w:r w:rsidR="0009793E">
              <w:rPr>
                <w:rFonts w:ascii="Times New Roman" w:hAnsi="Times New Roman"/>
              </w:rPr>
              <w:t>ИМ</w:t>
            </w:r>
            <w:r w:rsidRPr="00B87D42">
              <w:rPr>
                <w:rFonts w:ascii="Times New Roman" w:hAnsi="Times New Roman"/>
              </w:rPr>
              <w:t>, на 100 тыс. населения</w:t>
            </w:r>
          </w:p>
        </w:tc>
        <w:tc>
          <w:tcPr>
            <w:tcW w:w="1206"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44,5</w:t>
            </w:r>
          </w:p>
        </w:tc>
        <w:tc>
          <w:tcPr>
            <w:tcW w:w="850"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39,8</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38,2</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36,6</w:t>
            </w:r>
          </w:p>
        </w:tc>
        <w:tc>
          <w:tcPr>
            <w:tcW w:w="832"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35,4</w:t>
            </w:r>
          </w:p>
        </w:tc>
      </w:tr>
      <w:tr w:rsidR="00B87D42" w:rsidRPr="00B87D42" w:rsidTr="00F32AB5">
        <w:tc>
          <w:tcPr>
            <w:tcW w:w="513" w:type="dxa"/>
          </w:tcPr>
          <w:p w:rsidR="00B87D42" w:rsidRPr="00B87D42" w:rsidRDefault="00B87D42" w:rsidP="0009793E">
            <w:pPr>
              <w:numPr>
                <w:ilvl w:val="0"/>
                <w:numId w:val="11"/>
              </w:numPr>
              <w:spacing w:line="233" w:lineRule="auto"/>
              <w:ind w:left="0" w:firstLine="0"/>
              <w:contextualSpacing/>
              <w:jc w:val="center"/>
              <w:rPr>
                <w:rFonts w:ascii="Times New Roman" w:hAnsi="Times New Roman"/>
              </w:rPr>
            </w:pPr>
          </w:p>
        </w:tc>
        <w:tc>
          <w:tcPr>
            <w:tcW w:w="4426" w:type="dxa"/>
          </w:tcPr>
          <w:p w:rsidR="00B87D42" w:rsidRPr="00B87D42" w:rsidRDefault="00B87D42" w:rsidP="0009793E">
            <w:pPr>
              <w:spacing w:line="233" w:lineRule="auto"/>
              <w:rPr>
                <w:rFonts w:ascii="Times New Roman" w:hAnsi="Times New Roman"/>
              </w:rPr>
            </w:pPr>
            <w:r w:rsidRPr="00B87D42">
              <w:rPr>
                <w:rFonts w:ascii="Times New Roman" w:hAnsi="Times New Roman"/>
              </w:rPr>
              <w:t>Смертность от острого нарушения мозгового кровообращения, на 100 тыс. населения</w:t>
            </w:r>
          </w:p>
        </w:tc>
        <w:tc>
          <w:tcPr>
            <w:tcW w:w="1206"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107,3</w:t>
            </w:r>
          </w:p>
        </w:tc>
        <w:tc>
          <w:tcPr>
            <w:tcW w:w="850"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95,9</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92,1</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88,3</w:t>
            </w:r>
          </w:p>
        </w:tc>
        <w:tc>
          <w:tcPr>
            <w:tcW w:w="832"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85,4</w:t>
            </w:r>
          </w:p>
        </w:tc>
      </w:tr>
      <w:tr w:rsidR="00B87D42" w:rsidRPr="00B87D42" w:rsidTr="00F32AB5">
        <w:tc>
          <w:tcPr>
            <w:tcW w:w="513" w:type="dxa"/>
          </w:tcPr>
          <w:p w:rsidR="00B87D42" w:rsidRPr="00B87D42" w:rsidRDefault="00B87D42" w:rsidP="0009793E">
            <w:pPr>
              <w:numPr>
                <w:ilvl w:val="0"/>
                <w:numId w:val="11"/>
              </w:numPr>
              <w:spacing w:line="233" w:lineRule="auto"/>
              <w:ind w:left="0" w:firstLine="0"/>
              <w:contextualSpacing/>
              <w:jc w:val="center"/>
              <w:rPr>
                <w:rFonts w:ascii="Times New Roman" w:hAnsi="Times New Roman"/>
              </w:rPr>
            </w:pPr>
          </w:p>
        </w:tc>
        <w:tc>
          <w:tcPr>
            <w:tcW w:w="4426" w:type="dxa"/>
          </w:tcPr>
          <w:p w:rsidR="00B87D42" w:rsidRPr="00B87D42" w:rsidRDefault="00B87D42" w:rsidP="0009793E">
            <w:pPr>
              <w:spacing w:line="233" w:lineRule="auto"/>
              <w:rPr>
                <w:rFonts w:ascii="Times New Roman" w:hAnsi="Times New Roman"/>
              </w:rPr>
            </w:pPr>
            <w:r w:rsidRPr="00B87D42">
              <w:rPr>
                <w:rFonts w:ascii="Times New Roman" w:hAnsi="Times New Roman"/>
              </w:rPr>
              <w:t>Больничная летальность от инфаркта миокарда, %</w:t>
            </w:r>
          </w:p>
        </w:tc>
        <w:tc>
          <w:tcPr>
            <w:tcW w:w="1206"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12,0</w:t>
            </w:r>
          </w:p>
        </w:tc>
        <w:tc>
          <w:tcPr>
            <w:tcW w:w="850"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10,60</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9,80</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9,00</w:t>
            </w:r>
          </w:p>
        </w:tc>
        <w:tc>
          <w:tcPr>
            <w:tcW w:w="832"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8,00</w:t>
            </w:r>
          </w:p>
        </w:tc>
      </w:tr>
      <w:tr w:rsidR="00B87D42" w:rsidRPr="00B87D42" w:rsidTr="00F32AB5">
        <w:tc>
          <w:tcPr>
            <w:tcW w:w="513" w:type="dxa"/>
          </w:tcPr>
          <w:p w:rsidR="00B87D42" w:rsidRPr="00B87D42" w:rsidRDefault="00B87D42" w:rsidP="0009793E">
            <w:pPr>
              <w:numPr>
                <w:ilvl w:val="0"/>
                <w:numId w:val="11"/>
              </w:numPr>
              <w:spacing w:line="233" w:lineRule="auto"/>
              <w:ind w:left="0" w:firstLine="0"/>
              <w:contextualSpacing/>
              <w:jc w:val="center"/>
              <w:rPr>
                <w:rFonts w:ascii="Times New Roman" w:hAnsi="Times New Roman"/>
              </w:rPr>
            </w:pPr>
          </w:p>
        </w:tc>
        <w:tc>
          <w:tcPr>
            <w:tcW w:w="4426" w:type="dxa"/>
          </w:tcPr>
          <w:p w:rsidR="00B87D42" w:rsidRPr="00B87D42" w:rsidRDefault="00B87D42" w:rsidP="0009793E">
            <w:pPr>
              <w:spacing w:line="233" w:lineRule="auto"/>
              <w:rPr>
                <w:rFonts w:ascii="Times New Roman" w:hAnsi="Times New Roman"/>
              </w:rPr>
            </w:pPr>
            <w:r w:rsidRPr="00B87D42">
              <w:rPr>
                <w:rFonts w:ascii="Times New Roman" w:hAnsi="Times New Roman"/>
              </w:rPr>
              <w:t>Больничная летальность от острого нарушения мозгового кровообращения, %</w:t>
            </w:r>
          </w:p>
        </w:tc>
        <w:tc>
          <w:tcPr>
            <w:tcW w:w="1206"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19,9</w:t>
            </w:r>
          </w:p>
        </w:tc>
        <w:tc>
          <w:tcPr>
            <w:tcW w:w="850"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18,70</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17,60</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16,50</w:t>
            </w:r>
          </w:p>
        </w:tc>
        <w:tc>
          <w:tcPr>
            <w:tcW w:w="832"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15,50</w:t>
            </w:r>
          </w:p>
        </w:tc>
      </w:tr>
      <w:tr w:rsidR="00B87D42" w:rsidRPr="00B87D42" w:rsidTr="00F32AB5">
        <w:tc>
          <w:tcPr>
            <w:tcW w:w="513" w:type="dxa"/>
          </w:tcPr>
          <w:p w:rsidR="00B87D42" w:rsidRPr="00B87D42" w:rsidRDefault="00B87D42" w:rsidP="0009793E">
            <w:pPr>
              <w:numPr>
                <w:ilvl w:val="0"/>
                <w:numId w:val="11"/>
              </w:numPr>
              <w:spacing w:line="233" w:lineRule="auto"/>
              <w:ind w:left="0" w:firstLine="0"/>
              <w:contextualSpacing/>
              <w:jc w:val="center"/>
              <w:rPr>
                <w:rFonts w:ascii="Times New Roman" w:hAnsi="Times New Roman"/>
              </w:rPr>
            </w:pPr>
          </w:p>
        </w:tc>
        <w:tc>
          <w:tcPr>
            <w:tcW w:w="4426" w:type="dxa"/>
          </w:tcPr>
          <w:p w:rsidR="00B87D42" w:rsidRPr="00B87D42" w:rsidRDefault="00B87D42" w:rsidP="0009793E">
            <w:pPr>
              <w:spacing w:line="233" w:lineRule="auto"/>
              <w:rPr>
                <w:rFonts w:ascii="Times New Roman" w:hAnsi="Times New Roman"/>
              </w:rPr>
            </w:pPr>
            <w:r w:rsidRPr="00B87D42">
              <w:rPr>
                <w:rFonts w:ascii="Times New Roman" w:hAnsi="Times New Roman"/>
              </w:rPr>
              <w:t>Отношение числа рентгенэндоваскулярных вмешательств в лечебных целях к общему числу выбывших больных, перенесших ОКС, %</w:t>
            </w:r>
          </w:p>
        </w:tc>
        <w:tc>
          <w:tcPr>
            <w:tcW w:w="1206"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30,8</w:t>
            </w:r>
          </w:p>
        </w:tc>
        <w:tc>
          <w:tcPr>
            <w:tcW w:w="850"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50,0</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53,5</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57,0</w:t>
            </w:r>
          </w:p>
        </w:tc>
        <w:tc>
          <w:tcPr>
            <w:tcW w:w="832"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60,0</w:t>
            </w:r>
          </w:p>
        </w:tc>
      </w:tr>
      <w:tr w:rsidR="00B87D42" w:rsidRPr="00B87D42" w:rsidTr="00F32AB5">
        <w:tc>
          <w:tcPr>
            <w:tcW w:w="513" w:type="dxa"/>
          </w:tcPr>
          <w:p w:rsidR="00B87D42" w:rsidRPr="00B87D42" w:rsidRDefault="00B87D42" w:rsidP="0009793E">
            <w:pPr>
              <w:numPr>
                <w:ilvl w:val="0"/>
                <w:numId w:val="11"/>
              </w:numPr>
              <w:spacing w:line="233" w:lineRule="auto"/>
              <w:ind w:left="0" w:firstLine="0"/>
              <w:contextualSpacing/>
              <w:jc w:val="center"/>
              <w:rPr>
                <w:rFonts w:ascii="Times New Roman" w:hAnsi="Times New Roman"/>
              </w:rPr>
            </w:pPr>
          </w:p>
        </w:tc>
        <w:tc>
          <w:tcPr>
            <w:tcW w:w="4426" w:type="dxa"/>
          </w:tcPr>
          <w:p w:rsidR="00B87D42" w:rsidRPr="00B87D42" w:rsidRDefault="00B87D42" w:rsidP="0009793E">
            <w:pPr>
              <w:spacing w:line="233" w:lineRule="auto"/>
              <w:rPr>
                <w:rFonts w:ascii="Times New Roman" w:hAnsi="Times New Roman"/>
              </w:rPr>
            </w:pPr>
            <w:r w:rsidRPr="00B87D42">
              <w:rPr>
                <w:rFonts w:ascii="Times New Roman" w:hAnsi="Times New Roman"/>
              </w:rPr>
              <w:t>Количество рентгенэндоваскулярных вмешательств в лечебных целях, ед.</w:t>
            </w:r>
          </w:p>
        </w:tc>
        <w:tc>
          <w:tcPr>
            <w:tcW w:w="1206"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1153</w:t>
            </w:r>
          </w:p>
        </w:tc>
        <w:tc>
          <w:tcPr>
            <w:tcW w:w="850"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1650</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1763</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1880</w:t>
            </w:r>
          </w:p>
        </w:tc>
        <w:tc>
          <w:tcPr>
            <w:tcW w:w="832"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1980</w:t>
            </w:r>
          </w:p>
        </w:tc>
      </w:tr>
      <w:tr w:rsidR="00B87D42" w:rsidRPr="00B87D42" w:rsidTr="00F32AB5">
        <w:tc>
          <w:tcPr>
            <w:tcW w:w="513" w:type="dxa"/>
          </w:tcPr>
          <w:p w:rsidR="00B87D42" w:rsidRPr="00B87D42" w:rsidRDefault="00B87D42" w:rsidP="0009793E">
            <w:pPr>
              <w:numPr>
                <w:ilvl w:val="0"/>
                <w:numId w:val="11"/>
              </w:numPr>
              <w:spacing w:line="233" w:lineRule="auto"/>
              <w:ind w:left="0" w:firstLine="0"/>
              <w:contextualSpacing/>
              <w:jc w:val="center"/>
              <w:rPr>
                <w:rFonts w:ascii="Times New Roman" w:hAnsi="Times New Roman"/>
              </w:rPr>
            </w:pPr>
          </w:p>
        </w:tc>
        <w:tc>
          <w:tcPr>
            <w:tcW w:w="4426" w:type="dxa"/>
          </w:tcPr>
          <w:p w:rsidR="00B87D42" w:rsidRPr="00B87D42" w:rsidRDefault="00B87D42" w:rsidP="0009793E">
            <w:pPr>
              <w:spacing w:line="233" w:lineRule="auto"/>
              <w:rPr>
                <w:rFonts w:ascii="Times New Roman" w:hAnsi="Times New Roman"/>
              </w:rPr>
            </w:pPr>
            <w:r w:rsidRPr="00B87D42">
              <w:rPr>
                <w:rFonts w:ascii="Times New Roman" w:hAnsi="Times New Roman"/>
              </w:rPr>
              <w:t>Доля профильных госпитализаций пациентов с острыми нарушениями мозгового кровообращения, доставленных автомобилями скорой медицинской помощи, %</w:t>
            </w:r>
          </w:p>
        </w:tc>
        <w:tc>
          <w:tcPr>
            <w:tcW w:w="1206"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82,3</w:t>
            </w:r>
          </w:p>
        </w:tc>
        <w:tc>
          <w:tcPr>
            <w:tcW w:w="850"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88,6</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90,8</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92,9</w:t>
            </w:r>
          </w:p>
        </w:tc>
        <w:tc>
          <w:tcPr>
            <w:tcW w:w="832"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color w:val="000000"/>
              </w:rPr>
              <w:t>95,0</w:t>
            </w:r>
          </w:p>
        </w:tc>
      </w:tr>
      <w:tr w:rsidR="00B87D42" w:rsidRPr="00B87D42" w:rsidTr="00F32AB5">
        <w:tc>
          <w:tcPr>
            <w:tcW w:w="513" w:type="dxa"/>
          </w:tcPr>
          <w:p w:rsidR="00B87D42" w:rsidRPr="00B87D42" w:rsidRDefault="00B87D42" w:rsidP="0009793E">
            <w:pPr>
              <w:numPr>
                <w:ilvl w:val="0"/>
                <w:numId w:val="11"/>
              </w:numPr>
              <w:spacing w:line="233" w:lineRule="auto"/>
              <w:ind w:left="0" w:firstLine="0"/>
              <w:contextualSpacing/>
              <w:jc w:val="center"/>
              <w:rPr>
                <w:rFonts w:ascii="Times New Roman" w:hAnsi="Times New Roman"/>
              </w:rPr>
            </w:pPr>
          </w:p>
        </w:tc>
        <w:tc>
          <w:tcPr>
            <w:tcW w:w="4426" w:type="dxa"/>
          </w:tcPr>
          <w:p w:rsidR="00B87D42" w:rsidRPr="00B87D42" w:rsidRDefault="00B87D42" w:rsidP="0009793E">
            <w:pPr>
              <w:spacing w:line="233" w:lineRule="auto"/>
              <w:rPr>
                <w:rFonts w:ascii="Times New Roman" w:hAnsi="Times New Roman"/>
              </w:rPr>
            </w:pPr>
            <w:r w:rsidRPr="00B87D42">
              <w:rPr>
                <w:rFonts w:ascii="Times New Roman" w:hAnsi="Times New Roman"/>
              </w:rPr>
              <w:t>Доля лиц,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бесплатно получивших в отчетном году необходимые лекарственные препараты в амбулаторных условиях, %</w:t>
            </w:r>
          </w:p>
        </w:tc>
        <w:tc>
          <w:tcPr>
            <w:tcW w:w="1206"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34,2</w:t>
            </w:r>
          </w:p>
        </w:tc>
        <w:tc>
          <w:tcPr>
            <w:tcW w:w="850"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80,0</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85,0</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90,0</w:t>
            </w:r>
          </w:p>
        </w:tc>
        <w:tc>
          <w:tcPr>
            <w:tcW w:w="832"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90,0</w:t>
            </w:r>
          </w:p>
        </w:tc>
      </w:tr>
      <w:tr w:rsidR="00B87D42" w:rsidRPr="00B87D42" w:rsidTr="00F32AB5">
        <w:tc>
          <w:tcPr>
            <w:tcW w:w="513" w:type="dxa"/>
          </w:tcPr>
          <w:p w:rsidR="00B87D42" w:rsidRPr="00B87D42" w:rsidRDefault="00B87D42" w:rsidP="0009793E">
            <w:pPr>
              <w:numPr>
                <w:ilvl w:val="0"/>
                <w:numId w:val="11"/>
              </w:numPr>
              <w:spacing w:line="233" w:lineRule="auto"/>
              <w:ind w:left="0" w:firstLine="0"/>
              <w:contextualSpacing/>
              <w:jc w:val="center"/>
              <w:rPr>
                <w:rFonts w:ascii="Times New Roman" w:hAnsi="Times New Roman"/>
              </w:rPr>
            </w:pPr>
          </w:p>
        </w:tc>
        <w:tc>
          <w:tcPr>
            <w:tcW w:w="4426" w:type="dxa"/>
          </w:tcPr>
          <w:p w:rsidR="00B87D42" w:rsidRPr="00B87D42" w:rsidRDefault="00B87D42" w:rsidP="0009793E">
            <w:pPr>
              <w:spacing w:line="233" w:lineRule="auto"/>
              <w:rPr>
                <w:rFonts w:ascii="Times New Roman" w:hAnsi="Times New Roman"/>
              </w:rPr>
            </w:pPr>
            <w:r w:rsidRPr="00B87D42">
              <w:rPr>
                <w:rFonts w:ascii="Times New Roman" w:hAnsi="Times New Roman"/>
              </w:rPr>
              <w:t xml:space="preserve">Доля лиц с </w:t>
            </w:r>
            <w:r w:rsidR="0009793E">
              <w:rPr>
                <w:rFonts w:ascii="Times New Roman" w:hAnsi="Times New Roman"/>
              </w:rPr>
              <w:t>БСК</w:t>
            </w:r>
            <w:r w:rsidRPr="00B87D42">
              <w:rPr>
                <w:rFonts w:ascii="Times New Roman" w:hAnsi="Times New Roman"/>
              </w:rPr>
              <w:t>,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 %</w:t>
            </w:r>
          </w:p>
        </w:tc>
        <w:tc>
          <w:tcPr>
            <w:tcW w:w="1206"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54</w:t>
            </w:r>
          </w:p>
        </w:tc>
        <w:tc>
          <w:tcPr>
            <w:tcW w:w="850"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57,00</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60,00</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70,00</w:t>
            </w:r>
          </w:p>
        </w:tc>
        <w:tc>
          <w:tcPr>
            <w:tcW w:w="832"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80,00</w:t>
            </w:r>
          </w:p>
        </w:tc>
      </w:tr>
      <w:tr w:rsidR="00B87D42" w:rsidRPr="00B87D42" w:rsidTr="00F32AB5">
        <w:tc>
          <w:tcPr>
            <w:tcW w:w="513" w:type="dxa"/>
          </w:tcPr>
          <w:p w:rsidR="00B87D42" w:rsidRPr="00B87D42" w:rsidRDefault="00B87D42" w:rsidP="0009793E">
            <w:pPr>
              <w:numPr>
                <w:ilvl w:val="0"/>
                <w:numId w:val="11"/>
              </w:numPr>
              <w:spacing w:line="233" w:lineRule="auto"/>
              <w:ind w:left="0" w:firstLine="0"/>
              <w:contextualSpacing/>
              <w:jc w:val="center"/>
              <w:rPr>
                <w:rFonts w:ascii="Times New Roman" w:hAnsi="Times New Roman"/>
              </w:rPr>
            </w:pPr>
          </w:p>
        </w:tc>
        <w:tc>
          <w:tcPr>
            <w:tcW w:w="4426" w:type="dxa"/>
          </w:tcPr>
          <w:p w:rsidR="00B87D42" w:rsidRPr="00B87D42" w:rsidRDefault="00B87D42" w:rsidP="0009793E">
            <w:pPr>
              <w:spacing w:line="233" w:lineRule="auto"/>
              <w:rPr>
                <w:rFonts w:ascii="Times New Roman" w:hAnsi="Times New Roman"/>
              </w:rPr>
            </w:pPr>
            <w:r w:rsidRPr="00B87D42">
              <w:rPr>
                <w:rFonts w:ascii="Times New Roman" w:hAnsi="Times New Roman"/>
              </w:rPr>
              <w:t xml:space="preserve">Летальность больных с </w:t>
            </w:r>
            <w:r w:rsidR="0009793E">
              <w:rPr>
                <w:rFonts w:ascii="Times New Roman" w:hAnsi="Times New Roman"/>
              </w:rPr>
              <w:t>БСК</w:t>
            </w:r>
            <w:r w:rsidRPr="00B87D42">
              <w:rPr>
                <w:rFonts w:ascii="Times New Roman" w:hAnsi="Times New Roman"/>
              </w:rPr>
              <w:t xml:space="preserve"> среди лиц с болезнями системы кровообращения, состоящих под диспансерным наблюдением (умершие от БСК/число лиц с БСК, состоящих под диспансерным наблюдением, %</w:t>
            </w:r>
          </w:p>
        </w:tc>
        <w:tc>
          <w:tcPr>
            <w:tcW w:w="1206"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8,8</w:t>
            </w:r>
          </w:p>
        </w:tc>
        <w:tc>
          <w:tcPr>
            <w:tcW w:w="850"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8,0</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1,85</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1,79</w:t>
            </w:r>
          </w:p>
        </w:tc>
        <w:tc>
          <w:tcPr>
            <w:tcW w:w="832"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1,74</w:t>
            </w:r>
          </w:p>
        </w:tc>
      </w:tr>
      <w:tr w:rsidR="00B87D42" w:rsidRPr="00B87D42" w:rsidTr="00F32AB5">
        <w:tc>
          <w:tcPr>
            <w:tcW w:w="513" w:type="dxa"/>
          </w:tcPr>
          <w:p w:rsidR="00B87D42" w:rsidRPr="00B87D42" w:rsidRDefault="00B87D42" w:rsidP="0009793E">
            <w:pPr>
              <w:numPr>
                <w:ilvl w:val="0"/>
                <w:numId w:val="11"/>
              </w:numPr>
              <w:spacing w:line="233" w:lineRule="auto"/>
              <w:ind w:left="0" w:firstLine="0"/>
              <w:contextualSpacing/>
              <w:jc w:val="center"/>
              <w:rPr>
                <w:rFonts w:ascii="Times New Roman" w:hAnsi="Times New Roman"/>
              </w:rPr>
            </w:pPr>
          </w:p>
        </w:tc>
        <w:tc>
          <w:tcPr>
            <w:tcW w:w="4426" w:type="dxa"/>
          </w:tcPr>
          <w:p w:rsidR="00B87D42" w:rsidRPr="00B87D42" w:rsidRDefault="00B87D42" w:rsidP="0009793E">
            <w:pPr>
              <w:spacing w:line="233" w:lineRule="auto"/>
              <w:rPr>
                <w:rFonts w:ascii="Times New Roman" w:hAnsi="Times New Roman"/>
              </w:rPr>
            </w:pPr>
            <w:r w:rsidRPr="00B87D42">
              <w:rPr>
                <w:rFonts w:ascii="Times New Roman" w:hAnsi="Times New Roman"/>
              </w:rPr>
              <w:t>Смертность населения от ишемической болезни сердца, на 100 тыс. населения</w:t>
            </w:r>
          </w:p>
        </w:tc>
        <w:tc>
          <w:tcPr>
            <w:tcW w:w="1206"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231,3</w:t>
            </w:r>
          </w:p>
        </w:tc>
        <w:tc>
          <w:tcPr>
            <w:tcW w:w="850"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265,10</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258,00</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250,90</w:t>
            </w:r>
          </w:p>
        </w:tc>
        <w:tc>
          <w:tcPr>
            <w:tcW w:w="832"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243,80</w:t>
            </w:r>
          </w:p>
        </w:tc>
      </w:tr>
      <w:tr w:rsidR="00B87D42" w:rsidRPr="00B87D42" w:rsidTr="00F32AB5">
        <w:tc>
          <w:tcPr>
            <w:tcW w:w="513" w:type="dxa"/>
          </w:tcPr>
          <w:p w:rsidR="00B87D42" w:rsidRPr="00B87D42" w:rsidRDefault="00B87D42" w:rsidP="0009793E">
            <w:pPr>
              <w:numPr>
                <w:ilvl w:val="0"/>
                <w:numId w:val="11"/>
              </w:numPr>
              <w:spacing w:line="233" w:lineRule="auto"/>
              <w:ind w:left="0" w:firstLine="0"/>
              <w:contextualSpacing/>
              <w:jc w:val="center"/>
              <w:rPr>
                <w:rFonts w:ascii="Times New Roman" w:hAnsi="Times New Roman"/>
              </w:rPr>
            </w:pPr>
          </w:p>
        </w:tc>
        <w:tc>
          <w:tcPr>
            <w:tcW w:w="4426" w:type="dxa"/>
          </w:tcPr>
          <w:p w:rsidR="00B87D42" w:rsidRPr="00B87D42" w:rsidRDefault="00B87D42" w:rsidP="0009793E">
            <w:pPr>
              <w:spacing w:line="233" w:lineRule="auto"/>
              <w:rPr>
                <w:rFonts w:ascii="Times New Roman" w:hAnsi="Times New Roman"/>
              </w:rPr>
            </w:pPr>
            <w:r w:rsidRPr="00B87D42">
              <w:rPr>
                <w:rFonts w:ascii="Times New Roman" w:hAnsi="Times New Roman"/>
              </w:rPr>
              <w:t>Смертность населения от цереброваскулярных болезней, на 100 тыс. населения</w:t>
            </w:r>
          </w:p>
        </w:tc>
        <w:tc>
          <w:tcPr>
            <w:tcW w:w="1206"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273,5</w:t>
            </w:r>
          </w:p>
        </w:tc>
        <w:tc>
          <w:tcPr>
            <w:tcW w:w="850"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276,60</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262,20</w:t>
            </w:r>
          </w:p>
        </w:tc>
        <w:tc>
          <w:tcPr>
            <w:tcW w:w="821"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247,80</w:t>
            </w:r>
          </w:p>
        </w:tc>
        <w:tc>
          <w:tcPr>
            <w:tcW w:w="832" w:type="dxa"/>
          </w:tcPr>
          <w:p w:rsidR="00B87D42" w:rsidRPr="00B87D42" w:rsidRDefault="00B87D42" w:rsidP="0009793E">
            <w:pPr>
              <w:spacing w:line="233" w:lineRule="auto"/>
              <w:jc w:val="center"/>
              <w:rPr>
                <w:rFonts w:ascii="Times New Roman" w:hAnsi="Times New Roman"/>
              </w:rPr>
            </w:pPr>
            <w:r w:rsidRPr="00B87D42">
              <w:rPr>
                <w:rFonts w:ascii="Times New Roman" w:hAnsi="Times New Roman"/>
              </w:rPr>
              <w:t>233,40</w:t>
            </w:r>
          </w:p>
        </w:tc>
      </w:tr>
    </w:tbl>
    <w:p w:rsidR="00B87D42" w:rsidRPr="00F32AB5" w:rsidRDefault="00B87D42" w:rsidP="0009793E">
      <w:pPr>
        <w:widowControl w:val="0"/>
        <w:autoSpaceDE w:val="0"/>
        <w:autoSpaceDN w:val="0"/>
        <w:spacing w:line="233" w:lineRule="auto"/>
        <w:rPr>
          <w:rFonts w:ascii="Times New Roman" w:hAnsi="Times New Roman"/>
          <w:bCs/>
          <w:sz w:val="6"/>
          <w:szCs w:val="6"/>
        </w:rPr>
      </w:pPr>
    </w:p>
    <w:p w:rsidR="00B87D42" w:rsidRPr="00B87D42" w:rsidRDefault="00B87D42" w:rsidP="0009793E">
      <w:pPr>
        <w:spacing w:line="233" w:lineRule="auto"/>
        <w:ind w:firstLine="709"/>
        <w:jc w:val="both"/>
        <w:rPr>
          <w:rFonts w:ascii="Times New Roman" w:hAnsi="Times New Roman"/>
          <w:iCs/>
          <w:sz w:val="24"/>
          <w:szCs w:val="24"/>
        </w:rPr>
      </w:pPr>
      <w:r w:rsidRPr="00B87D42">
        <w:rPr>
          <w:rFonts w:ascii="Times New Roman" w:hAnsi="Times New Roman"/>
          <w:iCs/>
          <w:sz w:val="24"/>
          <w:szCs w:val="24"/>
        </w:rPr>
        <w:t>Дополнительными критериями региональной программы по снижению смертности от БСК являются (планируемые значения показателей к 2024 году):</w:t>
      </w:r>
    </w:p>
    <w:p w:rsidR="00B87D42" w:rsidRPr="00B87D42" w:rsidRDefault="00B87D42" w:rsidP="0009793E">
      <w:pPr>
        <w:numPr>
          <w:ilvl w:val="0"/>
          <w:numId w:val="12"/>
        </w:numPr>
        <w:tabs>
          <w:tab w:val="left" w:pos="993"/>
        </w:tabs>
        <w:spacing w:line="233" w:lineRule="auto"/>
        <w:ind w:left="0" w:firstLine="709"/>
        <w:contextualSpacing/>
        <w:jc w:val="both"/>
        <w:rPr>
          <w:rFonts w:ascii="Times New Roman" w:hAnsi="Times New Roman"/>
          <w:iCs/>
          <w:sz w:val="24"/>
          <w:szCs w:val="24"/>
        </w:rPr>
      </w:pPr>
      <w:r w:rsidRPr="00F32AB5">
        <w:rPr>
          <w:rFonts w:ascii="Times New Roman" w:hAnsi="Times New Roman"/>
          <w:iCs/>
          <w:spacing w:val="-2"/>
          <w:sz w:val="24"/>
          <w:szCs w:val="24"/>
        </w:rPr>
        <w:t>Количество тромболизисов, проведенных пациентам с ишемическим инсультом –</w:t>
      </w:r>
      <w:r w:rsidRPr="00B87D42">
        <w:rPr>
          <w:rFonts w:ascii="Times New Roman" w:hAnsi="Times New Roman"/>
          <w:iCs/>
          <w:sz w:val="24"/>
          <w:szCs w:val="24"/>
        </w:rPr>
        <w:t xml:space="preserve"> 13,4%</w:t>
      </w:r>
      <w:r w:rsidR="00F32AB5">
        <w:rPr>
          <w:rFonts w:ascii="Times New Roman" w:hAnsi="Times New Roman"/>
          <w:iCs/>
          <w:sz w:val="24"/>
          <w:szCs w:val="24"/>
        </w:rPr>
        <w:t>.</w:t>
      </w:r>
    </w:p>
    <w:p w:rsidR="00B87D42" w:rsidRPr="00B87D42" w:rsidRDefault="00B87D42" w:rsidP="0009793E">
      <w:pPr>
        <w:numPr>
          <w:ilvl w:val="0"/>
          <w:numId w:val="12"/>
        </w:numPr>
        <w:tabs>
          <w:tab w:val="left" w:pos="993"/>
        </w:tabs>
        <w:spacing w:line="233" w:lineRule="auto"/>
        <w:ind w:left="0" w:firstLine="709"/>
        <w:contextualSpacing/>
        <w:jc w:val="both"/>
        <w:rPr>
          <w:rFonts w:ascii="Times New Roman" w:hAnsi="Times New Roman"/>
          <w:iCs/>
          <w:sz w:val="24"/>
          <w:szCs w:val="24"/>
        </w:rPr>
      </w:pPr>
      <w:r w:rsidRPr="00B87D42">
        <w:rPr>
          <w:rFonts w:ascii="Times New Roman" w:hAnsi="Times New Roman"/>
          <w:iCs/>
          <w:sz w:val="24"/>
          <w:szCs w:val="24"/>
        </w:rPr>
        <w:t>Доля пациентов, включенных в медицинскую реабилитацию на первом этапе в РСЦ и ПСО – 100%</w:t>
      </w:r>
      <w:r w:rsidR="00F32AB5">
        <w:rPr>
          <w:rFonts w:ascii="Times New Roman" w:hAnsi="Times New Roman"/>
          <w:iCs/>
          <w:sz w:val="24"/>
          <w:szCs w:val="24"/>
        </w:rPr>
        <w:t>.</w:t>
      </w:r>
    </w:p>
    <w:p w:rsidR="00B87D42" w:rsidRPr="00B87D42" w:rsidRDefault="00B87D42" w:rsidP="0009793E">
      <w:pPr>
        <w:numPr>
          <w:ilvl w:val="0"/>
          <w:numId w:val="12"/>
        </w:numPr>
        <w:tabs>
          <w:tab w:val="left" w:pos="993"/>
        </w:tabs>
        <w:spacing w:line="233" w:lineRule="auto"/>
        <w:ind w:left="0" w:firstLine="709"/>
        <w:contextualSpacing/>
        <w:jc w:val="both"/>
        <w:rPr>
          <w:rFonts w:ascii="Times New Roman" w:hAnsi="Times New Roman"/>
          <w:iCs/>
          <w:sz w:val="24"/>
          <w:szCs w:val="24"/>
        </w:rPr>
      </w:pPr>
      <w:r w:rsidRPr="00B87D42">
        <w:rPr>
          <w:rFonts w:ascii="Times New Roman" w:hAnsi="Times New Roman"/>
          <w:iCs/>
          <w:sz w:val="24"/>
          <w:szCs w:val="24"/>
        </w:rPr>
        <w:t>Доля пациентов, включенных в медицинскую реабилитацию на втором этапе, от общего числа пациентов, выписанных из РСЦ и ПСО – 68%</w:t>
      </w:r>
      <w:r w:rsidR="00F32AB5">
        <w:rPr>
          <w:rFonts w:ascii="Times New Roman" w:hAnsi="Times New Roman"/>
          <w:iCs/>
          <w:sz w:val="24"/>
          <w:szCs w:val="24"/>
        </w:rPr>
        <w:t>.</w:t>
      </w:r>
    </w:p>
    <w:p w:rsidR="00B87D42" w:rsidRPr="00B87D42" w:rsidRDefault="00B87D42" w:rsidP="0009793E">
      <w:pPr>
        <w:numPr>
          <w:ilvl w:val="0"/>
          <w:numId w:val="12"/>
        </w:numPr>
        <w:tabs>
          <w:tab w:val="left" w:pos="993"/>
        </w:tabs>
        <w:spacing w:line="233" w:lineRule="auto"/>
        <w:ind w:left="0" w:firstLine="709"/>
        <w:contextualSpacing/>
        <w:jc w:val="both"/>
        <w:rPr>
          <w:rFonts w:ascii="Times New Roman" w:hAnsi="Times New Roman"/>
          <w:iCs/>
          <w:sz w:val="24"/>
          <w:szCs w:val="24"/>
        </w:rPr>
      </w:pPr>
      <w:r w:rsidRPr="00B87D42">
        <w:rPr>
          <w:rFonts w:ascii="Times New Roman" w:hAnsi="Times New Roman"/>
          <w:iCs/>
          <w:sz w:val="24"/>
          <w:szCs w:val="24"/>
        </w:rPr>
        <w:t xml:space="preserve">Доля пациентов, включенных в медицинскую реабилитацию на втором этапе, от общего числа пациентов, находящихся на </w:t>
      </w:r>
      <w:r w:rsidR="0009793E">
        <w:rPr>
          <w:rFonts w:ascii="Times New Roman" w:hAnsi="Times New Roman"/>
          <w:iCs/>
          <w:sz w:val="24"/>
          <w:szCs w:val="24"/>
        </w:rPr>
        <w:t>диспансерном наблюдении</w:t>
      </w:r>
      <w:r w:rsidRPr="00B87D42">
        <w:rPr>
          <w:rFonts w:ascii="Times New Roman" w:hAnsi="Times New Roman"/>
          <w:iCs/>
          <w:sz w:val="24"/>
          <w:szCs w:val="24"/>
        </w:rPr>
        <w:t xml:space="preserve"> по поводу</w:t>
      </w:r>
      <w:r w:rsidR="0009793E">
        <w:rPr>
          <w:rFonts w:ascii="Times New Roman" w:hAnsi="Times New Roman"/>
          <w:iCs/>
          <w:sz w:val="24"/>
          <w:szCs w:val="24"/>
        </w:rPr>
        <w:t xml:space="preserve"> сердечно-сосудистых заболеваний </w:t>
      </w:r>
      <w:r w:rsidRPr="00B87D42">
        <w:rPr>
          <w:rFonts w:ascii="Times New Roman" w:hAnsi="Times New Roman"/>
          <w:iCs/>
          <w:sz w:val="24"/>
          <w:szCs w:val="24"/>
        </w:rPr>
        <w:t>– 80%</w:t>
      </w:r>
      <w:r w:rsidR="00F32AB5">
        <w:rPr>
          <w:rFonts w:ascii="Times New Roman" w:hAnsi="Times New Roman"/>
          <w:iCs/>
          <w:sz w:val="24"/>
          <w:szCs w:val="24"/>
        </w:rPr>
        <w:t>.</w:t>
      </w:r>
    </w:p>
    <w:p w:rsidR="00B87D42" w:rsidRPr="00B87D42" w:rsidRDefault="00B87D42" w:rsidP="0009793E">
      <w:pPr>
        <w:numPr>
          <w:ilvl w:val="0"/>
          <w:numId w:val="12"/>
        </w:numPr>
        <w:tabs>
          <w:tab w:val="left" w:pos="993"/>
        </w:tabs>
        <w:spacing w:line="233" w:lineRule="auto"/>
        <w:ind w:left="0" w:firstLine="709"/>
        <w:contextualSpacing/>
        <w:jc w:val="both"/>
        <w:rPr>
          <w:rFonts w:ascii="Times New Roman" w:hAnsi="Times New Roman"/>
          <w:iCs/>
          <w:sz w:val="24"/>
          <w:szCs w:val="24"/>
        </w:rPr>
      </w:pPr>
      <w:r w:rsidRPr="00B87D42">
        <w:rPr>
          <w:rFonts w:ascii="Times New Roman" w:hAnsi="Times New Roman"/>
          <w:iCs/>
          <w:sz w:val="24"/>
          <w:szCs w:val="24"/>
        </w:rPr>
        <w:t>Доля пациентов, включенных в медицинскую реабилитацию на третьем этапе, от общего числа пациентов, выписанных из РСЦ и ПСО – 54%</w:t>
      </w:r>
      <w:r w:rsidR="00F32AB5">
        <w:rPr>
          <w:rFonts w:ascii="Times New Roman" w:hAnsi="Times New Roman"/>
          <w:iCs/>
          <w:sz w:val="24"/>
          <w:szCs w:val="24"/>
        </w:rPr>
        <w:t>.</w:t>
      </w:r>
    </w:p>
    <w:p w:rsidR="00B87D42" w:rsidRPr="00B87D42" w:rsidRDefault="00B87D42" w:rsidP="0009793E">
      <w:pPr>
        <w:numPr>
          <w:ilvl w:val="0"/>
          <w:numId w:val="12"/>
        </w:numPr>
        <w:tabs>
          <w:tab w:val="left" w:pos="993"/>
        </w:tabs>
        <w:spacing w:line="233" w:lineRule="auto"/>
        <w:ind w:left="0" w:firstLine="709"/>
        <w:contextualSpacing/>
        <w:jc w:val="both"/>
        <w:rPr>
          <w:rFonts w:ascii="Times New Roman" w:hAnsi="Times New Roman"/>
          <w:iCs/>
          <w:sz w:val="24"/>
          <w:szCs w:val="24"/>
        </w:rPr>
      </w:pPr>
      <w:r w:rsidRPr="00B87D42">
        <w:rPr>
          <w:rFonts w:ascii="Times New Roman" w:hAnsi="Times New Roman"/>
          <w:iCs/>
          <w:sz w:val="24"/>
          <w:szCs w:val="24"/>
        </w:rPr>
        <w:t xml:space="preserve">Доля пациентов, включенных в медицинскую реабилитацию на третьем этапе, от общего числа пациентов, находящихся на </w:t>
      </w:r>
      <w:r w:rsidR="0009793E">
        <w:rPr>
          <w:rFonts w:ascii="Times New Roman" w:hAnsi="Times New Roman"/>
          <w:iCs/>
          <w:sz w:val="24"/>
          <w:szCs w:val="24"/>
        </w:rPr>
        <w:t>диспансерном наблюдении</w:t>
      </w:r>
      <w:r w:rsidRPr="00B87D42">
        <w:rPr>
          <w:rFonts w:ascii="Times New Roman" w:hAnsi="Times New Roman"/>
          <w:iCs/>
          <w:sz w:val="24"/>
          <w:szCs w:val="24"/>
        </w:rPr>
        <w:t xml:space="preserve"> по поводу</w:t>
      </w:r>
      <w:r w:rsidR="0009793E">
        <w:rPr>
          <w:rFonts w:ascii="Times New Roman" w:hAnsi="Times New Roman"/>
          <w:iCs/>
          <w:sz w:val="24"/>
          <w:szCs w:val="24"/>
        </w:rPr>
        <w:br/>
        <w:t>сердечно-сосудистых заболеваний</w:t>
      </w:r>
      <w:r w:rsidRPr="00B87D42">
        <w:rPr>
          <w:rFonts w:ascii="Times New Roman" w:hAnsi="Times New Roman"/>
          <w:iCs/>
          <w:sz w:val="24"/>
          <w:szCs w:val="24"/>
        </w:rPr>
        <w:t xml:space="preserve"> – 61%</w:t>
      </w:r>
      <w:r w:rsidR="00F32AB5">
        <w:rPr>
          <w:rFonts w:ascii="Times New Roman" w:hAnsi="Times New Roman"/>
          <w:iCs/>
          <w:sz w:val="24"/>
          <w:szCs w:val="24"/>
        </w:rPr>
        <w:t>.</w:t>
      </w:r>
    </w:p>
    <w:p w:rsidR="00B87D42" w:rsidRPr="00B87D42" w:rsidRDefault="00B87D42" w:rsidP="0009793E">
      <w:pPr>
        <w:numPr>
          <w:ilvl w:val="0"/>
          <w:numId w:val="12"/>
        </w:numPr>
        <w:tabs>
          <w:tab w:val="left" w:pos="993"/>
        </w:tabs>
        <w:spacing w:line="233" w:lineRule="auto"/>
        <w:ind w:left="0" w:firstLine="709"/>
        <w:contextualSpacing/>
        <w:jc w:val="both"/>
        <w:rPr>
          <w:rFonts w:ascii="Times New Roman" w:hAnsi="Times New Roman"/>
          <w:iCs/>
          <w:sz w:val="24"/>
          <w:szCs w:val="24"/>
        </w:rPr>
      </w:pPr>
      <w:r w:rsidRPr="00B87D42">
        <w:rPr>
          <w:rFonts w:ascii="Times New Roman" w:hAnsi="Times New Roman"/>
          <w:iCs/>
          <w:sz w:val="24"/>
          <w:szCs w:val="24"/>
        </w:rPr>
        <w:t>Доля пациентов, направленных на МСЭ – 11,9%</w:t>
      </w:r>
      <w:r w:rsidR="00F32AB5">
        <w:rPr>
          <w:rFonts w:ascii="Times New Roman" w:hAnsi="Times New Roman"/>
          <w:iCs/>
          <w:sz w:val="24"/>
          <w:szCs w:val="24"/>
        </w:rPr>
        <w:t>.</w:t>
      </w:r>
    </w:p>
    <w:p w:rsidR="00F32AB5" w:rsidRDefault="00F32AB5" w:rsidP="0009793E">
      <w:pPr>
        <w:keepNext/>
        <w:keepLines/>
        <w:spacing w:line="233" w:lineRule="auto"/>
        <w:ind w:firstLine="709"/>
        <w:jc w:val="center"/>
        <w:outlineLvl w:val="0"/>
        <w:rPr>
          <w:rFonts w:ascii="Times New Roman" w:eastAsia="Arial" w:hAnsi="Times New Roman" w:cs="Arial"/>
          <w:sz w:val="24"/>
          <w:szCs w:val="40"/>
        </w:rPr>
      </w:pPr>
      <w:bookmarkStart w:id="36" w:name="_Toc104547893"/>
    </w:p>
    <w:p w:rsidR="00B87D42" w:rsidRDefault="00B87D42" w:rsidP="0009793E">
      <w:pPr>
        <w:keepNext/>
        <w:keepLines/>
        <w:spacing w:line="233" w:lineRule="auto"/>
        <w:ind w:firstLine="709"/>
        <w:jc w:val="center"/>
        <w:outlineLvl w:val="0"/>
        <w:rPr>
          <w:rFonts w:ascii="Times New Roman" w:eastAsia="Arial" w:hAnsi="Times New Roman" w:cs="Arial"/>
          <w:sz w:val="24"/>
          <w:szCs w:val="40"/>
        </w:rPr>
      </w:pPr>
      <w:r>
        <w:rPr>
          <w:rFonts w:ascii="Times New Roman" w:eastAsia="Arial" w:hAnsi="Times New Roman" w:cs="Arial"/>
          <w:sz w:val="24"/>
          <w:szCs w:val="40"/>
        </w:rPr>
        <w:t>4. </w:t>
      </w:r>
      <w:r w:rsidRPr="00B87D42">
        <w:rPr>
          <w:rFonts w:ascii="Times New Roman" w:eastAsia="Arial" w:hAnsi="Times New Roman" w:cs="Arial"/>
          <w:sz w:val="24"/>
          <w:szCs w:val="40"/>
        </w:rPr>
        <w:t>Задачи региональной программы</w:t>
      </w:r>
      <w:bookmarkEnd w:id="36"/>
    </w:p>
    <w:p w:rsidR="00F32AB5" w:rsidRPr="00B87D42" w:rsidRDefault="00F32AB5" w:rsidP="0009793E">
      <w:pPr>
        <w:keepNext/>
        <w:keepLines/>
        <w:spacing w:line="233" w:lineRule="auto"/>
        <w:ind w:firstLine="709"/>
        <w:jc w:val="center"/>
        <w:outlineLvl w:val="0"/>
        <w:rPr>
          <w:rFonts w:ascii="Times New Roman" w:eastAsia="Arial" w:hAnsi="Times New Roman" w:cs="Arial"/>
          <w:sz w:val="24"/>
          <w:szCs w:val="40"/>
        </w:rPr>
      </w:pPr>
    </w:p>
    <w:p w:rsidR="00B87D42" w:rsidRPr="00B87D42" w:rsidRDefault="00B87D42" w:rsidP="0009793E">
      <w:pPr>
        <w:numPr>
          <w:ilvl w:val="0"/>
          <w:numId w:val="13"/>
        </w:numPr>
        <w:tabs>
          <w:tab w:val="left" w:pos="994"/>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Внедрение и соблюдение клинических рекомендаций и протоколов ведения больных с сердечно-сосудистыми заболеваниями</w:t>
      </w:r>
      <w:r w:rsidR="00F32AB5">
        <w:rPr>
          <w:rFonts w:ascii="Times New Roman" w:hAnsi="Times New Roman"/>
          <w:sz w:val="24"/>
          <w:szCs w:val="24"/>
        </w:rPr>
        <w:t>.</w:t>
      </w:r>
    </w:p>
    <w:p w:rsidR="00B87D42" w:rsidRPr="00B87D42" w:rsidRDefault="00B87D42" w:rsidP="0009793E">
      <w:pPr>
        <w:numPr>
          <w:ilvl w:val="0"/>
          <w:numId w:val="13"/>
        </w:numPr>
        <w:tabs>
          <w:tab w:val="left" w:pos="994"/>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Организация и совершенствование системы внутреннего контроля качества оказания медицинской помощи</w:t>
      </w:r>
      <w:r w:rsidR="00F32AB5">
        <w:rPr>
          <w:rFonts w:ascii="Times New Roman" w:hAnsi="Times New Roman"/>
          <w:sz w:val="24"/>
          <w:szCs w:val="24"/>
        </w:rPr>
        <w:t>.</w:t>
      </w:r>
    </w:p>
    <w:p w:rsidR="00B87D42" w:rsidRPr="00B87D42" w:rsidRDefault="00B87D42" w:rsidP="0009793E">
      <w:pPr>
        <w:numPr>
          <w:ilvl w:val="0"/>
          <w:numId w:val="13"/>
        </w:numPr>
        <w:tabs>
          <w:tab w:val="left" w:pos="994"/>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 xml:space="preserve">Совершенствование работы с факторами риска </w:t>
      </w:r>
      <w:bookmarkStart w:id="37" w:name="_Hlk104733950"/>
      <w:r w:rsidRPr="00B87D42">
        <w:rPr>
          <w:rFonts w:ascii="Times New Roman" w:hAnsi="Times New Roman"/>
          <w:sz w:val="24"/>
          <w:szCs w:val="24"/>
        </w:rPr>
        <w:t>сердечно-сосудистыми заболеваниями</w:t>
      </w:r>
      <w:bookmarkEnd w:id="37"/>
      <w:r w:rsidR="00F32AB5">
        <w:rPr>
          <w:rFonts w:ascii="Times New Roman" w:hAnsi="Times New Roman"/>
          <w:sz w:val="24"/>
          <w:szCs w:val="24"/>
        </w:rPr>
        <w:t>.</w:t>
      </w:r>
    </w:p>
    <w:p w:rsidR="00B87D42" w:rsidRPr="00B87D42" w:rsidRDefault="00B87D42" w:rsidP="0009793E">
      <w:pPr>
        <w:numPr>
          <w:ilvl w:val="0"/>
          <w:numId w:val="13"/>
        </w:numPr>
        <w:tabs>
          <w:tab w:val="left" w:pos="994"/>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Совершенствование оказания первичной медико-санитарной помощи при сердечно-сосудистых заболеваний</w:t>
      </w:r>
      <w:r w:rsidR="00F32AB5">
        <w:rPr>
          <w:rFonts w:ascii="Times New Roman" w:hAnsi="Times New Roman"/>
          <w:sz w:val="24"/>
          <w:szCs w:val="24"/>
        </w:rPr>
        <w:t>.</w:t>
      </w:r>
    </w:p>
    <w:p w:rsidR="00B87D42" w:rsidRPr="00B87D42" w:rsidRDefault="00B87D42" w:rsidP="0009793E">
      <w:pPr>
        <w:numPr>
          <w:ilvl w:val="0"/>
          <w:numId w:val="13"/>
        </w:numPr>
        <w:tabs>
          <w:tab w:val="left" w:pos="994"/>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Совершенствование вторичной профилактики сердечно-сосудистых заболеваний</w:t>
      </w:r>
      <w:r w:rsidR="00F32AB5">
        <w:rPr>
          <w:rFonts w:ascii="Times New Roman" w:hAnsi="Times New Roman"/>
          <w:sz w:val="24"/>
          <w:szCs w:val="24"/>
        </w:rPr>
        <w:t>.</w:t>
      </w:r>
    </w:p>
    <w:p w:rsidR="00B87D42" w:rsidRPr="00B87D42" w:rsidRDefault="00B87D42" w:rsidP="0009793E">
      <w:pPr>
        <w:numPr>
          <w:ilvl w:val="0"/>
          <w:numId w:val="13"/>
        </w:numPr>
        <w:tabs>
          <w:tab w:val="left" w:pos="994"/>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 xml:space="preserve">Разработка комплекса мер, направленных на совершенствование организации диспансерного наблюдения больных с сердечно-сосудистыми заболеваниями Совершенствование оказания скорой медицинской помощи при </w:t>
      </w:r>
      <w:r w:rsidR="0009793E">
        <w:rPr>
          <w:rFonts w:ascii="Times New Roman" w:hAnsi="Times New Roman"/>
          <w:sz w:val="24"/>
          <w:szCs w:val="24"/>
        </w:rPr>
        <w:t>БСК</w:t>
      </w:r>
      <w:r w:rsidR="00F32AB5">
        <w:rPr>
          <w:rFonts w:ascii="Times New Roman" w:hAnsi="Times New Roman"/>
          <w:sz w:val="24"/>
          <w:szCs w:val="24"/>
        </w:rPr>
        <w:t>.</w:t>
      </w:r>
    </w:p>
    <w:p w:rsidR="00B87D42" w:rsidRPr="00B87D42" w:rsidRDefault="00B87D42" w:rsidP="0009793E">
      <w:pPr>
        <w:numPr>
          <w:ilvl w:val="0"/>
          <w:numId w:val="13"/>
        </w:numPr>
        <w:tabs>
          <w:tab w:val="left" w:pos="994"/>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Развитие структуры специализированной, в том числе высокотехнологичной медицинской помощи</w:t>
      </w:r>
      <w:r w:rsidR="00F32AB5">
        <w:rPr>
          <w:rFonts w:ascii="Times New Roman" w:hAnsi="Times New Roman"/>
          <w:sz w:val="24"/>
          <w:szCs w:val="24"/>
        </w:rPr>
        <w:t>.</w:t>
      </w:r>
    </w:p>
    <w:p w:rsidR="00B87D42" w:rsidRPr="00B87D42" w:rsidRDefault="00B87D42" w:rsidP="0009793E">
      <w:pPr>
        <w:numPr>
          <w:ilvl w:val="0"/>
          <w:numId w:val="13"/>
        </w:numPr>
        <w:tabs>
          <w:tab w:val="left" w:pos="994"/>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Организация и совершенствование службы реабилитации пациентов с сердечно-сосудистыми заболеваниями</w:t>
      </w:r>
      <w:r w:rsidR="00F32AB5">
        <w:rPr>
          <w:rFonts w:ascii="Times New Roman" w:hAnsi="Times New Roman"/>
          <w:sz w:val="24"/>
          <w:szCs w:val="24"/>
        </w:rPr>
        <w:t>.</w:t>
      </w:r>
      <w:r w:rsidRPr="00B87D42">
        <w:rPr>
          <w:rFonts w:ascii="Times New Roman" w:hAnsi="Times New Roman"/>
          <w:sz w:val="24"/>
          <w:szCs w:val="24"/>
        </w:rPr>
        <w:t xml:space="preserve"> </w:t>
      </w:r>
    </w:p>
    <w:p w:rsidR="00B87D42" w:rsidRPr="00B87D42" w:rsidRDefault="00B87D42" w:rsidP="0009793E">
      <w:pPr>
        <w:numPr>
          <w:ilvl w:val="0"/>
          <w:numId w:val="13"/>
        </w:numPr>
        <w:tabs>
          <w:tab w:val="left" w:pos="994"/>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Разработка стратегии по ликвидации кадрового дефицита и обеспечение системы оказания медицинской помощи больным с сердечно-сосудистыми заболеваниями  высококвалифицированными кадрами</w:t>
      </w:r>
      <w:r w:rsidR="00F32AB5">
        <w:rPr>
          <w:rFonts w:ascii="Times New Roman" w:hAnsi="Times New Roman"/>
          <w:sz w:val="24"/>
          <w:szCs w:val="24"/>
        </w:rPr>
        <w:t>.</w:t>
      </w:r>
    </w:p>
    <w:p w:rsidR="00B87D42" w:rsidRPr="00B87D42" w:rsidRDefault="00B87D42" w:rsidP="0009793E">
      <w:pPr>
        <w:numPr>
          <w:ilvl w:val="0"/>
          <w:numId w:val="13"/>
        </w:numPr>
        <w:tabs>
          <w:tab w:val="left" w:pos="1092"/>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Организационно-методическое обеспечение качества оказания медицинской помощи</w:t>
      </w:r>
      <w:r w:rsidR="00F32AB5">
        <w:rPr>
          <w:rFonts w:ascii="Times New Roman" w:hAnsi="Times New Roman"/>
          <w:sz w:val="24"/>
          <w:szCs w:val="24"/>
        </w:rPr>
        <w:t>.</w:t>
      </w:r>
    </w:p>
    <w:p w:rsidR="00B87D42" w:rsidRPr="00B87D42" w:rsidRDefault="00B87D42" w:rsidP="0009793E">
      <w:pPr>
        <w:numPr>
          <w:ilvl w:val="0"/>
          <w:numId w:val="13"/>
        </w:numPr>
        <w:tabs>
          <w:tab w:val="left" w:pos="1092"/>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 xml:space="preserve">Внедрение новых эффективных технологий диагностики и лечения </w:t>
      </w:r>
      <w:r w:rsidR="00D23B87">
        <w:rPr>
          <w:rFonts w:ascii="Times New Roman" w:hAnsi="Times New Roman"/>
          <w:sz w:val="24"/>
          <w:szCs w:val="24"/>
        </w:rPr>
        <w:t xml:space="preserve">БСК </w:t>
      </w:r>
      <w:r w:rsidRPr="00B87D42">
        <w:rPr>
          <w:rFonts w:ascii="Times New Roman" w:hAnsi="Times New Roman"/>
          <w:sz w:val="24"/>
          <w:szCs w:val="24"/>
        </w:rPr>
        <w:t>с увеличением объемов оказания медицинской помощи</w:t>
      </w:r>
      <w:r w:rsidR="00F32AB5">
        <w:rPr>
          <w:rFonts w:ascii="Times New Roman" w:hAnsi="Times New Roman"/>
          <w:sz w:val="24"/>
          <w:szCs w:val="24"/>
        </w:rPr>
        <w:t>.</w:t>
      </w:r>
    </w:p>
    <w:p w:rsidR="00B87D42" w:rsidRPr="00B87D42" w:rsidRDefault="00B87D42" w:rsidP="0009793E">
      <w:pPr>
        <w:numPr>
          <w:ilvl w:val="0"/>
          <w:numId w:val="13"/>
        </w:numPr>
        <w:tabs>
          <w:tab w:val="left" w:pos="1092"/>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 xml:space="preserve">Совершенствование материально-технической базы медицинских организаций, оказывающих медицинскую помощь пациентам с </w:t>
      </w:r>
      <w:r w:rsidR="0009793E">
        <w:rPr>
          <w:rFonts w:ascii="Times New Roman" w:hAnsi="Times New Roman"/>
          <w:sz w:val="24"/>
          <w:szCs w:val="24"/>
        </w:rPr>
        <w:t>БСК</w:t>
      </w:r>
      <w:r w:rsidR="00F32AB5">
        <w:rPr>
          <w:rFonts w:ascii="Times New Roman" w:hAnsi="Times New Roman"/>
          <w:sz w:val="24"/>
          <w:szCs w:val="24"/>
        </w:rPr>
        <w:t>.</w:t>
      </w:r>
    </w:p>
    <w:p w:rsidR="00B87D42" w:rsidRPr="00B87D42" w:rsidRDefault="00B87D42" w:rsidP="0009793E">
      <w:pPr>
        <w:numPr>
          <w:ilvl w:val="0"/>
          <w:numId w:val="13"/>
        </w:numPr>
        <w:tabs>
          <w:tab w:val="left" w:pos="1092"/>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Организация сбора статистических данных с использованием региональных информационных сервисов</w:t>
      </w:r>
      <w:r w:rsidR="00F32AB5">
        <w:rPr>
          <w:rFonts w:ascii="Times New Roman" w:hAnsi="Times New Roman"/>
          <w:sz w:val="24"/>
          <w:szCs w:val="24"/>
        </w:rPr>
        <w:t>.</w:t>
      </w:r>
    </w:p>
    <w:p w:rsidR="00B87D42" w:rsidRPr="00B87D42" w:rsidRDefault="00B87D42" w:rsidP="0009793E">
      <w:pPr>
        <w:numPr>
          <w:ilvl w:val="0"/>
          <w:numId w:val="13"/>
        </w:numPr>
        <w:tabs>
          <w:tab w:val="left" w:pos="1092"/>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 xml:space="preserve"> Повышение качества кодирования причины смерти на основе действующих рекомендаций</w:t>
      </w:r>
      <w:r w:rsidR="00F32AB5">
        <w:rPr>
          <w:rFonts w:ascii="Times New Roman" w:hAnsi="Times New Roman"/>
          <w:sz w:val="24"/>
          <w:szCs w:val="24"/>
        </w:rPr>
        <w:t>.</w:t>
      </w:r>
    </w:p>
    <w:p w:rsidR="00B87D42" w:rsidRPr="00B87D42" w:rsidRDefault="00B87D42" w:rsidP="0009793E">
      <w:pPr>
        <w:numPr>
          <w:ilvl w:val="0"/>
          <w:numId w:val="13"/>
        </w:numPr>
        <w:tabs>
          <w:tab w:val="left" w:pos="1092"/>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Обеспечение соответствия объемов реконструктивных вмешательств в территориальной программе обязательного медицинского страхования показателям региональной программы</w:t>
      </w:r>
      <w:r w:rsidR="00F32AB5">
        <w:rPr>
          <w:rFonts w:ascii="Times New Roman" w:hAnsi="Times New Roman"/>
          <w:sz w:val="24"/>
          <w:szCs w:val="24"/>
        </w:rPr>
        <w:t>.</w:t>
      </w:r>
    </w:p>
    <w:p w:rsidR="00B87D42" w:rsidRPr="00B87D42" w:rsidRDefault="00B87D42" w:rsidP="0009793E">
      <w:pPr>
        <w:numPr>
          <w:ilvl w:val="0"/>
          <w:numId w:val="13"/>
        </w:numPr>
        <w:tabs>
          <w:tab w:val="left" w:pos="1092"/>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Создание единого цифрового контура в рамках интеграции медицинских информационных систем и других информационных систем</w:t>
      </w:r>
      <w:r w:rsidR="00F32AB5">
        <w:rPr>
          <w:rFonts w:ascii="Times New Roman" w:hAnsi="Times New Roman"/>
          <w:sz w:val="24"/>
          <w:szCs w:val="24"/>
        </w:rPr>
        <w:t>.</w:t>
      </w:r>
    </w:p>
    <w:p w:rsidR="00B87D42" w:rsidRPr="00B87D42" w:rsidRDefault="00B87D42" w:rsidP="0009793E">
      <w:pPr>
        <w:numPr>
          <w:ilvl w:val="0"/>
          <w:numId w:val="13"/>
        </w:numPr>
        <w:tabs>
          <w:tab w:val="left" w:pos="1092"/>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Создание стратегии интеграции медицинских организаций частных форм собственности в структуру специализированной и высокотехнологичной медицинской помощи в регионе</w:t>
      </w:r>
      <w:r w:rsidR="00F32AB5">
        <w:rPr>
          <w:rFonts w:ascii="Times New Roman" w:hAnsi="Times New Roman"/>
          <w:sz w:val="24"/>
          <w:szCs w:val="24"/>
        </w:rPr>
        <w:t>.</w:t>
      </w:r>
    </w:p>
    <w:p w:rsidR="00B87D42" w:rsidRPr="00B87D42" w:rsidRDefault="00B87D42" w:rsidP="0009793E">
      <w:pPr>
        <w:numPr>
          <w:ilvl w:val="0"/>
          <w:numId w:val="13"/>
        </w:numPr>
        <w:tabs>
          <w:tab w:val="left" w:pos="1092"/>
        </w:tabs>
        <w:spacing w:line="233" w:lineRule="auto"/>
        <w:ind w:left="0" w:firstLine="709"/>
        <w:contextualSpacing/>
        <w:jc w:val="both"/>
        <w:rPr>
          <w:rFonts w:ascii="Times New Roman" w:hAnsi="Times New Roman"/>
          <w:sz w:val="24"/>
          <w:szCs w:val="24"/>
        </w:rPr>
      </w:pPr>
      <w:r w:rsidRPr="00B87D42">
        <w:rPr>
          <w:rFonts w:ascii="Times New Roman" w:hAnsi="Times New Roman"/>
          <w:sz w:val="24"/>
          <w:szCs w:val="24"/>
        </w:rPr>
        <w:t xml:space="preserve">Разработка стратегии по развитию паллиативной помощи в регионе для больных с </w:t>
      </w:r>
      <w:r w:rsidR="0009793E">
        <w:rPr>
          <w:rFonts w:ascii="Times New Roman" w:hAnsi="Times New Roman"/>
          <w:sz w:val="24"/>
          <w:szCs w:val="24"/>
        </w:rPr>
        <w:t>БСК</w:t>
      </w:r>
      <w:r w:rsidR="00F32AB5">
        <w:rPr>
          <w:rFonts w:ascii="Times New Roman" w:hAnsi="Times New Roman"/>
          <w:sz w:val="24"/>
          <w:szCs w:val="24"/>
        </w:rPr>
        <w:t>.</w:t>
      </w:r>
    </w:p>
    <w:p w:rsidR="00B87D42" w:rsidRDefault="00B87D42" w:rsidP="00B87D42">
      <w:pPr>
        <w:widowControl w:val="0"/>
        <w:autoSpaceDE w:val="0"/>
        <w:autoSpaceDN w:val="0"/>
        <w:ind w:firstLine="709"/>
        <w:rPr>
          <w:rFonts w:ascii="Times New Roman" w:hAnsi="Times New Roman"/>
          <w:iCs/>
          <w:sz w:val="24"/>
          <w:szCs w:val="24"/>
        </w:rPr>
      </w:pPr>
    </w:p>
    <w:p w:rsidR="00B87D42" w:rsidRDefault="00B87D42" w:rsidP="00B87D42">
      <w:pPr>
        <w:widowControl w:val="0"/>
        <w:autoSpaceDE w:val="0"/>
        <w:autoSpaceDN w:val="0"/>
        <w:ind w:firstLine="709"/>
        <w:rPr>
          <w:rFonts w:ascii="Times New Roman" w:hAnsi="Times New Roman"/>
          <w:iCs/>
          <w:sz w:val="24"/>
          <w:szCs w:val="24"/>
        </w:rPr>
        <w:sectPr w:rsidR="00B87D42" w:rsidSect="00B87D42">
          <w:pgSz w:w="11907" w:h="16834" w:code="9"/>
          <w:pgMar w:top="1134" w:right="567" w:bottom="1134" w:left="1985" w:header="272" w:footer="397" w:gutter="0"/>
          <w:cols w:space="720"/>
          <w:formProt w:val="0"/>
          <w:docGrid w:linePitch="272"/>
        </w:sectPr>
      </w:pPr>
    </w:p>
    <w:p w:rsidR="00A24FEC" w:rsidRDefault="00A24FEC" w:rsidP="001076AA">
      <w:pPr>
        <w:spacing w:line="223" w:lineRule="auto"/>
        <w:jc w:val="center"/>
      </w:pPr>
      <w:bookmarkStart w:id="38" w:name="_Toc104547894"/>
      <w:r w:rsidRPr="00A24FEC">
        <w:rPr>
          <w:rFonts w:ascii="Times New Roman" w:eastAsia="Arial" w:hAnsi="Times New Roman"/>
          <w:spacing w:val="-2"/>
          <w:sz w:val="24"/>
          <w:szCs w:val="24"/>
        </w:rPr>
        <w:t>5. </w:t>
      </w:r>
      <w:r w:rsidRPr="00B87D42">
        <w:rPr>
          <w:rFonts w:ascii="Times New Roman" w:eastAsia="Arial" w:hAnsi="Times New Roman"/>
          <w:spacing w:val="-2"/>
          <w:sz w:val="24"/>
          <w:szCs w:val="24"/>
        </w:rPr>
        <w:t>План мероприятий региональной программы по снижению смертности от болезни системы кровообращения</w:t>
      </w:r>
      <w:bookmarkEnd w:id="38"/>
    </w:p>
    <w:p w:rsidR="00A24FEC" w:rsidRDefault="00A24FEC" w:rsidP="001076AA">
      <w:pPr>
        <w:spacing w:line="223" w:lineRule="auto"/>
      </w:pPr>
    </w:p>
    <w:tbl>
      <w:tblPr>
        <w:tblW w:w="148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2452"/>
        <w:gridCol w:w="1154"/>
        <w:gridCol w:w="1297"/>
        <w:gridCol w:w="2596"/>
        <w:gridCol w:w="1846"/>
        <w:gridCol w:w="2480"/>
        <w:gridCol w:w="1702"/>
      </w:tblGrid>
      <w:tr w:rsidR="00B87D42" w:rsidRPr="00B87D42" w:rsidTr="00395677">
        <w:trPr>
          <w:trHeight w:val="315"/>
        </w:trPr>
        <w:tc>
          <w:tcPr>
            <w:tcW w:w="1328" w:type="dxa"/>
            <w:vMerge w:val="restart"/>
            <w:tcBorders>
              <w:bottom w:val="nil"/>
            </w:tcBorders>
          </w:tcPr>
          <w:p w:rsidR="00A24FEC" w:rsidRPr="00A24FEC" w:rsidRDefault="00B87D42" w:rsidP="001076AA">
            <w:pPr>
              <w:spacing w:line="223" w:lineRule="auto"/>
              <w:ind w:left="-57" w:right="-57"/>
              <w:jc w:val="center"/>
              <w:rPr>
                <w:rFonts w:ascii="Times New Roman" w:hAnsi="Times New Roman"/>
                <w:bCs/>
                <w:color w:val="000000"/>
                <w:spacing w:val="-2"/>
                <w:sz w:val="22"/>
                <w:szCs w:val="22"/>
              </w:rPr>
            </w:pPr>
            <w:r w:rsidRPr="00B87D42">
              <w:rPr>
                <w:rFonts w:ascii="Times New Roman" w:hAnsi="Times New Roman"/>
                <w:bCs/>
                <w:color w:val="000000"/>
                <w:spacing w:val="-2"/>
                <w:sz w:val="22"/>
                <w:szCs w:val="22"/>
              </w:rPr>
              <w:t xml:space="preserve">№ </w:t>
            </w:r>
          </w:p>
          <w:p w:rsidR="00B87D42" w:rsidRPr="00B87D42" w:rsidRDefault="00B87D42" w:rsidP="001076AA">
            <w:pPr>
              <w:spacing w:line="223" w:lineRule="auto"/>
              <w:ind w:left="-57" w:right="-57"/>
              <w:jc w:val="center"/>
              <w:rPr>
                <w:rFonts w:ascii="Times New Roman" w:hAnsi="Times New Roman"/>
                <w:bCs/>
                <w:color w:val="000000"/>
                <w:spacing w:val="-2"/>
                <w:sz w:val="22"/>
                <w:szCs w:val="22"/>
              </w:rPr>
            </w:pPr>
            <w:r w:rsidRPr="00B87D42">
              <w:rPr>
                <w:rFonts w:ascii="Times New Roman" w:hAnsi="Times New Roman"/>
                <w:bCs/>
                <w:color w:val="000000"/>
                <w:spacing w:val="-2"/>
                <w:sz w:val="22"/>
                <w:szCs w:val="22"/>
              </w:rPr>
              <w:t>п/п</w:t>
            </w:r>
          </w:p>
        </w:tc>
        <w:tc>
          <w:tcPr>
            <w:tcW w:w="2452" w:type="dxa"/>
            <w:vMerge w:val="restart"/>
            <w:tcBorders>
              <w:bottom w:val="nil"/>
            </w:tcBorders>
            <w:shd w:val="clear" w:color="auto" w:fill="auto"/>
            <w:hideMark/>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r w:rsidRPr="00B87D42">
              <w:rPr>
                <w:rFonts w:ascii="Times New Roman" w:hAnsi="Times New Roman"/>
                <w:bCs/>
                <w:color w:val="000000"/>
                <w:spacing w:val="-2"/>
                <w:sz w:val="22"/>
                <w:szCs w:val="22"/>
              </w:rPr>
              <w:t>Наименование мероприятия</w:t>
            </w:r>
          </w:p>
        </w:tc>
        <w:tc>
          <w:tcPr>
            <w:tcW w:w="2451" w:type="dxa"/>
            <w:gridSpan w:val="2"/>
            <w:tcBorders>
              <w:bottom w:val="single" w:sz="4" w:space="0" w:color="auto"/>
            </w:tcBorders>
            <w:shd w:val="clear" w:color="auto" w:fill="auto"/>
            <w:hideMark/>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r w:rsidRPr="00B87D42">
              <w:rPr>
                <w:rFonts w:ascii="Times New Roman" w:hAnsi="Times New Roman"/>
                <w:bCs/>
                <w:color w:val="000000"/>
                <w:spacing w:val="-2"/>
                <w:sz w:val="22"/>
                <w:szCs w:val="22"/>
              </w:rPr>
              <w:t>Сроки реализации</w:t>
            </w:r>
          </w:p>
        </w:tc>
        <w:tc>
          <w:tcPr>
            <w:tcW w:w="2596" w:type="dxa"/>
            <w:vMerge w:val="restart"/>
            <w:tcBorders>
              <w:bottom w:val="nil"/>
            </w:tcBorders>
            <w:shd w:val="clear" w:color="auto" w:fill="auto"/>
            <w:hideMark/>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r w:rsidRPr="00B87D42">
              <w:rPr>
                <w:rFonts w:ascii="Times New Roman" w:hAnsi="Times New Roman"/>
                <w:bCs/>
                <w:color w:val="000000"/>
                <w:spacing w:val="-2"/>
                <w:sz w:val="22"/>
                <w:szCs w:val="22"/>
              </w:rPr>
              <w:t>Ответственный исполнитель</w:t>
            </w:r>
          </w:p>
        </w:tc>
        <w:tc>
          <w:tcPr>
            <w:tcW w:w="1846" w:type="dxa"/>
            <w:vMerge w:val="restart"/>
            <w:tcBorders>
              <w:bottom w:val="nil"/>
            </w:tcBorders>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r w:rsidRPr="00B87D42">
              <w:rPr>
                <w:rFonts w:ascii="Times New Roman" w:hAnsi="Times New Roman"/>
                <w:bCs/>
                <w:color w:val="000000"/>
                <w:spacing w:val="-2"/>
                <w:sz w:val="22"/>
                <w:szCs w:val="22"/>
              </w:rPr>
              <w:t>Критерий исполнения мероприятия</w:t>
            </w:r>
          </w:p>
        </w:tc>
        <w:tc>
          <w:tcPr>
            <w:tcW w:w="2480" w:type="dxa"/>
            <w:vMerge w:val="restart"/>
            <w:tcBorders>
              <w:bottom w:val="nil"/>
            </w:tcBorders>
            <w:shd w:val="clear" w:color="auto" w:fill="auto"/>
            <w:hideMark/>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r w:rsidRPr="00B87D42">
              <w:rPr>
                <w:rFonts w:ascii="Times New Roman" w:hAnsi="Times New Roman"/>
                <w:bCs/>
                <w:color w:val="000000"/>
                <w:spacing w:val="-2"/>
                <w:sz w:val="22"/>
                <w:szCs w:val="22"/>
              </w:rPr>
              <w:t>Характеристика результата</w:t>
            </w:r>
          </w:p>
        </w:tc>
        <w:tc>
          <w:tcPr>
            <w:tcW w:w="1702" w:type="dxa"/>
            <w:vMerge w:val="restart"/>
            <w:tcBorders>
              <w:bottom w:val="nil"/>
            </w:tcBorders>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r w:rsidRPr="00B87D42">
              <w:rPr>
                <w:rFonts w:ascii="Times New Roman" w:hAnsi="Times New Roman"/>
                <w:bCs/>
                <w:color w:val="000000"/>
                <w:spacing w:val="-2"/>
                <w:sz w:val="22"/>
                <w:szCs w:val="22"/>
              </w:rPr>
              <w:t>Регулярность</w:t>
            </w:r>
          </w:p>
        </w:tc>
      </w:tr>
      <w:tr w:rsidR="00A24FEC" w:rsidRPr="00B87D42" w:rsidTr="00395677">
        <w:trPr>
          <w:trHeight w:val="534"/>
        </w:trPr>
        <w:tc>
          <w:tcPr>
            <w:tcW w:w="1328" w:type="dxa"/>
            <w:vMerge/>
            <w:tcBorders>
              <w:bottom w:val="nil"/>
            </w:tcBorders>
            <w:vAlign w:val="center"/>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p>
        </w:tc>
        <w:tc>
          <w:tcPr>
            <w:tcW w:w="2452" w:type="dxa"/>
            <w:vMerge/>
            <w:tcBorders>
              <w:bottom w:val="nil"/>
            </w:tcBorders>
            <w:vAlign w:val="center"/>
            <w:hideMark/>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p>
        </w:tc>
        <w:tc>
          <w:tcPr>
            <w:tcW w:w="1154" w:type="dxa"/>
            <w:tcBorders>
              <w:bottom w:val="nil"/>
            </w:tcBorders>
            <w:shd w:val="clear" w:color="auto" w:fill="auto"/>
            <w:hideMark/>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r w:rsidRPr="00B87D42">
              <w:rPr>
                <w:rFonts w:ascii="Times New Roman" w:hAnsi="Times New Roman"/>
                <w:bCs/>
                <w:color w:val="000000"/>
                <w:spacing w:val="-2"/>
                <w:sz w:val="22"/>
                <w:szCs w:val="22"/>
              </w:rPr>
              <w:t>Начало</w:t>
            </w:r>
          </w:p>
        </w:tc>
        <w:tc>
          <w:tcPr>
            <w:tcW w:w="1297" w:type="dxa"/>
            <w:tcBorders>
              <w:bottom w:val="nil"/>
            </w:tcBorders>
            <w:shd w:val="clear" w:color="auto" w:fill="auto"/>
            <w:hideMark/>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r w:rsidRPr="00B87D42">
              <w:rPr>
                <w:rFonts w:ascii="Times New Roman" w:hAnsi="Times New Roman"/>
                <w:bCs/>
                <w:color w:val="000000"/>
                <w:spacing w:val="-2"/>
                <w:sz w:val="22"/>
                <w:szCs w:val="22"/>
              </w:rPr>
              <w:t>Окончание</w:t>
            </w:r>
          </w:p>
        </w:tc>
        <w:tc>
          <w:tcPr>
            <w:tcW w:w="2596" w:type="dxa"/>
            <w:vMerge/>
            <w:tcBorders>
              <w:bottom w:val="nil"/>
            </w:tcBorders>
            <w:vAlign w:val="center"/>
            <w:hideMark/>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p>
        </w:tc>
        <w:tc>
          <w:tcPr>
            <w:tcW w:w="1846" w:type="dxa"/>
            <w:vMerge/>
            <w:tcBorders>
              <w:bottom w:val="nil"/>
            </w:tcBorders>
            <w:vAlign w:val="center"/>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p>
        </w:tc>
        <w:tc>
          <w:tcPr>
            <w:tcW w:w="2480" w:type="dxa"/>
            <w:vMerge/>
            <w:tcBorders>
              <w:bottom w:val="nil"/>
            </w:tcBorders>
            <w:vAlign w:val="center"/>
            <w:hideMark/>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p>
        </w:tc>
        <w:tc>
          <w:tcPr>
            <w:tcW w:w="1702" w:type="dxa"/>
            <w:vMerge/>
            <w:tcBorders>
              <w:bottom w:val="nil"/>
            </w:tcBorders>
            <w:vAlign w:val="center"/>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p>
        </w:tc>
      </w:tr>
    </w:tbl>
    <w:p w:rsidR="00395677" w:rsidRPr="00395677" w:rsidRDefault="00395677" w:rsidP="001076AA">
      <w:pPr>
        <w:spacing w:line="223" w:lineRule="auto"/>
        <w:rPr>
          <w:rFonts w:ascii="Times New Roman" w:hAnsi="Times New Roman"/>
          <w:sz w:val="2"/>
          <w:szCs w:val="2"/>
        </w:rPr>
      </w:pPr>
    </w:p>
    <w:tbl>
      <w:tblPr>
        <w:tblW w:w="148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2452"/>
        <w:gridCol w:w="1154"/>
        <w:gridCol w:w="1297"/>
        <w:gridCol w:w="2596"/>
        <w:gridCol w:w="1846"/>
        <w:gridCol w:w="2480"/>
        <w:gridCol w:w="1702"/>
      </w:tblGrid>
      <w:tr w:rsidR="00395677" w:rsidRPr="00B87D42" w:rsidTr="00395677">
        <w:trPr>
          <w:trHeight w:val="240"/>
          <w:tblHeader/>
        </w:trPr>
        <w:tc>
          <w:tcPr>
            <w:tcW w:w="1328" w:type="dxa"/>
          </w:tcPr>
          <w:p w:rsidR="00395677" w:rsidRPr="00B87D42" w:rsidRDefault="00395677" w:rsidP="001076AA">
            <w:pPr>
              <w:spacing w:line="223" w:lineRule="auto"/>
              <w:ind w:left="-57" w:right="-57"/>
              <w:jc w:val="center"/>
              <w:rPr>
                <w:rFonts w:ascii="Times New Roman" w:hAnsi="Times New Roman"/>
                <w:spacing w:val="-2"/>
                <w:sz w:val="22"/>
                <w:szCs w:val="22"/>
              </w:rPr>
            </w:pPr>
            <w:r>
              <w:rPr>
                <w:rFonts w:ascii="Times New Roman" w:hAnsi="Times New Roman"/>
                <w:spacing w:val="-2"/>
                <w:sz w:val="22"/>
                <w:szCs w:val="22"/>
              </w:rPr>
              <w:t>1</w:t>
            </w:r>
          </w:p>
        </w:tc>
        <w:tc>
          <w:tcPr>
            <w:tcW w:w="2452" w:type="dxa"/>
            <w:shd w:val="clear" w:color="auto" w:fill="auto"/>
          </w:tcPr>
          <w:p w:rsidR="00395677" w:rsidRPr="00B87D42" w:rsidRDefault="00395677" w:rsidP="001076AA">
            <w:pPr>
              <w:spacing w:line="223" w:lineRule="auto"/>
              <w:ind w:left="-57" w:right="-57"/>
              <w:jc w:val="center"/>
              <w:rPr>
                <w:rFonts w:ascii="Times New Roman" w:hAnsi="Times New Roman"/>
                <w:spacing w:val="-2"/>
                <w:sz w:val="22"/>
                <w:szCs w:val="22"/>
              </w:rPr>
            </w:pPr>
            <w:r>
              <w:rPr>
                <w:rFonts w:ascii="Times New Roman" w:hAnsi="Times New Roman"/>
                <w:spacing w:val="-2"/>
                <w:sz w:val="22"/>
                <w:szCs w:val="22"/>
              </w:rPr>
              <w:t>2</w:t>
            </w:r>
          </w:p>
        </w:tc>
        <w:tc>
          <w:tcPr>
            <w:tcW w:w="1154" w:type="dxa"/>
            <w:shd w:val="clear" w:color="auto" w:fill="auto"/>
          </w:tcPr>
          <w:p w:rsidR="00395677" w:rsidRPr="00B87D42" w:rsidRDefault="00395677" w:rsidP="001076AA">
            <w:pPr>
              <w:spacing w:line="22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3</w:t>
            </w:r>
          </w:p>
        </w:tc>
        <w:tc>
          <w:tcPr>
            <w:tcW w:w="1297" w:type="dxa"/>
            <w:shd w:val="clear" w:color="auto" w:fill="auto"/>
          </w:tcPr>
          <w:p w:rsidR="00395677" w:rsidRPr="00B87D42" w:rsidRDefault="00395677" w:rsidP="001076AA">
            <w:pPr>
              <w:spacing w:line="22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4</w:t>
            </w:r>
          </w:p>
        </w:tc>
        <w:tc>
          <w:tcPr>
            <w:tcW w:w="2596" w:type="dxa"/>
            <w:shd w:val="clear" w:color="auto" w:fill="auto"/>
          </w:tcPr>
          <w:p w:rsidR="00395677" w:rsidRDefault="00395677" w:rsidP="001076AA">
            <w:pPr>
              <w:spacing w:line="22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5</w:t>
            </w:r>
          </w:p>
        </w:tc>
        <w:tc>
          <w:tcPr>
            <w:tcW w:w="1846" w:type="dxa"/>
          </w:tcPr>
          <w:p w:rsidR="00395677" w:rsidRPr="00B87D42" w:rsidRDefault="00395677" w:rsidP="001076AA">
            <w:pPr>
              <w:spacing w:line="22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6</w:t>
            </w:r>
          </w:p>
        </w:tc>
        <w:tc>
          <w:tcPr>
            <w:tcW w:w="2480" w:type="dxa"/>
            <w:shd w:val="clear" w:color="auto" w:fill="auto"/>
          </w:tcPr>
          <w:p w:rsidR="00395677" w:rsidRPr="00B87D42" w:rsidRDefault="00395677" w:rsidP="001076AA">
            <w:pPr>
              <w:spacing w:line="22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7</w:t>
            </w:r>
          </w:p>
        </w:tc>
        <w:tc>
          <w:tcPr>
            <w:tcW w:w="1702" w:type="dxa"/>
          </w:tcPr>
          <w:p w:rsidR="00395677" w:rsidRPr="00B87D42" w:rsidRDefault="00395677" w:rsidP="001076AA">
            <w:pPr>
              <w:spacing w:line="223" w:lineRule="auto"/>
              <w:ind w:left="-57" w:right="-57"/>
              <w:jc w:val="center"/>
              <w:rPr>
                <w:rFonts w:ascii="Times New Roman" w:hAnsi="Times New Roman"/>
                <w:color w:val="000000"/>
                <w:spacing w:val="-2"/>
                <w:sz w:val="22"/>
                <w:szCs w:val="22"/>
              </w:rPr>
            </w:pPr>
            <w:r>
              <w:rPr>
                <w:rFonts w:ascii="Times New Roman" w:hAnsi="Times New Roman"/>
                <w:color w:val="000000"/>
                <w:spacing w:val="-2"/>
                <w:sz w:val="22"/>
                <w:szCs w:val="22"/>
              </w:rPr>
              <w:t>8</w:t>
            </w:r>
          </w:p>
        </w:tc>
      </w:tr>
      <w:tr w:rsidR="00B87D42" w:rsidRPr="00B87D42" w:rsidTr="00A24FEC">
        <w:trPr>
          <w:trHeight w:val="432"/>
        </w:trPr>
        <w:tc>
          <w:tcPr>
            <w:tcW w:w="14855" w:type="dxa"/>
            <w:gridSpan w:val="8"/>
            <w:tcBorders>
              <w:bottom w:val="single" w:sz="4" w:space="0" w:color="auto"/>
            </w:tcBorders>
            <w:vAlign w:val="center"/>
          </w:tcPr>
          <w:p w:rsidR="00A24FEC" w:rsidRDefault="00395677" w:rsidP="001076AA">
            <w:pPr>
              <w:spacing w:line="223" w:lineRule="auto"/>
              <w:ind w:left="-57" w:right="-57"/>
              <w:jc w:val="center"/>
              <w:rPr>
                <w:rFonts w:ascii="Times New Roman" w:hAnsi="Times New Roman"/>
                <w:bCs/>
                <w:color w:val="000000"/>
                <w:spacing w:val="-2"/>
                <w:sz w:val="22"/>
                <w:szCs w:val="22"/>
              </w:rPr>
            </w:pPr>
            <w:r>
              <w:rPr>
                <w:rFonts w:ascii="Times New Roman" w:hAnsi="Times New Roman"/>
                <w:bCs/>
                <w:color w:val="000000"/>
                <w:spacing w:val="-2"/>
                <w:sz w:val="22"/>
                <w:szCs w:val="22"/>
              </w:rPr>
              <w:t>1. </w:t>
            </w:r>
            <w:r w:rsidR="00B87D42" w:rsidRPr="00B87D42">
              <w:rPr>
                <w:rFonts w:ascii="Times New Roman" w:hAnsi="Times New Roman"/>
                <w:bCs/>
                <w:color w:val="000000"/>
                <w:spacing w:val="-2"/>
                <w:sz w:val="22"/>
                <w:szCs w:val="22"/>
              </w:rPr>
              <w:t>Мероприятия по внедрению и соблюдению клинических рекомендаций и протоколов ведения больных с сердечно-сосудистыми заболеваниями.</w:t>
            </w:r>
          </w:p>
          <w:p w:rsidR="00B87D42" w:rsidRPr="00B87D42" w:rsidRDefault="00B87D42" w:rsidP="001076AA">
            <w:pPr>
              <w:spacing w:line="223" w:lineRule="auto"/>
              <w:ind w:left="-57" w:right="-57"/>
              <w:jc w:val="center"/>
              <w:rPr>
                <w:rFonts w:ascii="Times New Roman" w:hAnsi="Times New Roman"/>
                <w:bCs/>
                <w:color w:val="000000"/>
                <w:spacing w:val="-2"/>
                <w:sz w:val="22"/>
                <w:szCs w:val="22"/>
              </w:rPr>
            </w:pPr>
            <w:r w:rsidRPr="00B87D42">
              <w:rPr>
                <w:rFonts w:ascii="Times New Roman" w:hAnsi="Times New Roman"/>
                <w:bCs/>
                <w:color w:val="000000"/>
                <w:spacing w:val="-2"/>
                <w:sz w:val="22"/>
                <w:szCs w:val="22"/>
              </w:rPr>
              <w:t>Мероприятия по организации внутреннего контроля качества оказания медицинской помощи</w:t>
            </w:r>
          </w:p>
        </w:tc>
      </w:tr>
      <w:tr w:rsidR="00A24FEC" w:rsidRPr="00B87D42" w:rsidTr="00A24FEC">
        <w:trPr>
          <w:cantSplit/>
          <w:trHeight w:val="1134"/>
        </w:trPr>
        <w:tc>
          <w:tcPr>
            <w:tcW w:w="1328" w:type="dxa"/>
          </w:tcPr>
          <w:p w:rsidR="00B87D42" w:rsidRPr="00A24FEC" w:rsidRDefault="00B87D42" w:rsidP="001076AA">
            <w:pPr>
              <w:spacing w:line="223" w:lineRule="auto"/>
              <w:ind w:left="-57" w:right="-57"/>
              <w:jc w:val="center"/>
              <w:rPr>
                <w:rFonts w:ascii="Times New Roman" w:hAnsi="Times New Roman"/>
                <w:spacing w:val="-2"/>
                <w:sz w:val="22"/>
                <w:szCs w:val="22"/>
              </w:rPr>
            </w:pPr>
            <w:r w:rsidRPr="00B87D42">
              <w:rPr>
                <w:rFonts w:ascii="Times New Roman" w:hAnsi="Times New Roman"/>
                <w:spacing w:val="-2"/>
                <w:sz w:val="22"/>
                <w:szCs w:val="22"/>
              </w:rPr>
              <w:t>1.1</w:t>
            </w:r>
          </w:p>
          <w:p w:rsidR="00B87D42" w:rsidRPr="00B87D42" w:rsidRDefault="00B87D42" w:rsidP="001076AA">
            <w:pPr>
              <w:spacing w:line="223" w:lineRule="auto"/>
              <w:ind w:left="-57" w:right="-57"/>
              <w:jc w:val="center"/>
              <w:rPr>
                <w:rFonts w:ascii="Times New Roman" w:hAnsi="Times New Roman"/>
                <w:spacing w:val="-2"/>
                <w:sz w:val="22"/>
                <w:szCs w:val="22"/>
              </w:rPr>
            </w:pPr>
          </w:p>
        </w:tc>
        <w:tc>
          <w:tcPr>
            <w:tcW w:w="2452" w:type="dxa"/>
            <w:shd w:val="clear" w:color="auto" w:fill="auto"/>
          </w:tcPr>
          <w:p w:rsidR="00B87D42" w:rsidRPr="00B87D42" w:rsidRDefault="00B87D42" w:rsidP="001076AA">
            <w:pPr>
              <w:spacing w:line="223" w:lineRule="auto"/>
              <w:ind w:left="-57" w:right="-57"/>
              <w:rPr>
                <w:rFonts w:ascii="Times New Roman" w:hAnsi="Times New Roman"/>
                <w:spacing w:val="-2"/>
                <w:sz w:val="22"/>
                <w:szCs w:val="22"/>
              </w:rPr>
            </w:pPr>
            <w:r w:rsidRPr="00B87D42">
              <w:rPr>
                <w:rFonts w:ascii="Times New Roman" w:hAnsi="Times New Roman"/>
                <w:spacing w:val="-2"/>
                <w:sz w:val="22"/>
                <w:szCs w:val="22"/>
              </w:rPr>
              <w:t>Разработка и внедрение плана мероприятий по обеспечению достижения указанных показателей в клинических рекомендациях по профилю</w:t>
            </w:r>
          </w:p>
        </w:tc>
        <w:tc>
          <w:tcPr>
            <w:tcW w:w="1154" w:type="dxa"/>
            <w:shd w:val="clear" w:color="auto" w:fill="auto"/>
          </w:tcPr>
          <w:p w:rsidR="00B87D42" w:rsidRPr="00B87D42" w:rsidRDefault="00B87D42" w:rsidP="001076AA">
            <w:pPr>
              <w:spacing w:line="223" w:lineRule="auto"/>
              <w:ind w:left="-57" w:right="-57"/>
              <w:jc w:val="center"/>
              <w:rPr>
                <w:rFonts w:ascii="Times New Roman" w:hAnsi="Times New Roman"/>
                <w:color w:val="000000"/>
                <w:spacing w:val="-2"/>
                <w:sz w:val="22"/>
                <w:szCs w:val="22"/>
              </w:rPr>
            </w:pPr>
            <w:r w:rsidRPr="00B87D42">
              <w:rPr>
                <w:rFonts w:ascii="Times New Roman" w:hAnsi="Times New Roman"/>
                <w:color w:val="000000"/>
                <w:spacing w:val="-2"/>
                <w:sz w:val="22"/>
                <w:szCs w:val="22"/>
              </w:rPr>
              <w:t>01.07.2021</w:t>
            </w:r>
          </w:p>
        </w:tc>
        <w:tc>
          <w:tcPr>
            <w:tcW w:w="1297" w:type="dxa"/>
            <w:shd w:val="clear" w:color="auto" w:fill="auto"/>
          </w:tcPr>
          <w:p w:rsidR="00B87D42" w:rsidRPr="00B87D42" w:rsidRDefault="00B87D42" w:rsidP="001076AA">
            <w:pPr>
              <w:spacing w:line="223" w:lineRule="auto"/>
              <w:ind w:left="-57" w:right="-57"/>
              <w:jc w:val="center"/>
              <w:rPr>
                <w:rFonts w:ascii="Times New Roman" w:hAnsi="Times New Roman"/>
                <w:color w:val="000000"/>
                <w:spacing w:val="-2"/>
                <w:sz w:val="22"/>
                <w:szCs w:val="22"/>
              </w:rPr>
            </w:pPr>
            <w:r w:rsidRPr="00B87D42">
              <w:rPr>
                <w:rFonts w:ascii="Times New Roman" w:hAnsi="Times New Roman"/>
                <w:color w:val="000000"/>
                <w:spacing w:val="-2"/>
                <w:sz w:val="22"/>
                <w:szCs w:val="22"/>
              </w:rPr>
              <w:t>31.12.2024</w:t>
            </w:r>
          </w:p>
        </w:tc>
        <w:tc>
          <w:tcPr>
            <w:tcW w:w="2596" w:type="dxa"/>
            <w:shd w:val="clear" w:color="auto" w:fill="auto"/>
          </w:tcPr>
          <w:p w:rsidR="00B87D42" w:rsidRPr="00B87D42" w:rsidRDefault="00395677" w:rsidP="00F73EAA">
            <w:pPr>
              <w:spacing w:line="223" w:lineRule="auto"/>
              <w:ind w:left="-57" w:right="-57"/>
              <w:rPr>
                <w:rFonts w:ascii="Times New Roman" w:hAnsi="Times New Roman"/>
                <w:color w:val="000000"/>
                <w:spacing w:val="-2"/>
                <w:sz w:val="22"/>
                <w:szCs w:val="22"/>
              </w:rPr>
            </w:pPr>
            <w:r>
              <w:rPr>
                <w:rFonts w:ascii="Times New Roman" w:hAnsi="Times New Roman"/>
                <w:color w:val="000000"/>
                <w:spacing w:val="-2"/>
                <w:sz w:val="22"/>
                <w:szCs w:val="22"/>
              </w:rPr>
              <w:t>МЗ РО</w:t>
            </w:r>
            <w:r w:rsidR="00B87D42" w:rsidRPr="00B87D42">
              <w:rPr>
                <w:rFonts w:ascii="Times New Roman" w:hAnsi="Times New Roman"/>
                <w:color w:val="000000"/>
                <w:spacing w:val="-2"/>
                <w:sz w:val="22"/>
                <w:szCs w:val="22"/>
              </w:rPr>
              <w:t xml:space="preserve">, главные врачи </w:t>
            </w:r>
            <w:r w:rsidR="00F73EAA">
              <w:rPr>
                <w:rFonts w:ascii="Times New Roman" w:hAnsi="Times New Roman"/>
                <w:color w:val="000000"/>
                <w:spacing w:val="-2"/>
                <w:sz w:val="22"/>
                <w:szCs w:val="22"/>
              </w:rPr>
              <w:t>МО</w:t>
            </w:r>
          </w:p>
        </w:tc>
        <w:tc>
          <w:tcPr>
            <w:tcW w:w="1846" w:type="dxa"/>
          </w:tcPr>
          <w:p w:rsidR="00B87D42" w:rsidRPr="00B87D42" w:rsidRDefault="00B87D42"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Ежегодно утвержден план</w:t>
            </w:r>
          </w:p>
        </w:tc>
        <w:tc>
          <w:tcPr>
            <w:tcW w:w="2480" w:type="dxa"/>
            <w:shd w:val="clear" w:color="auto" w:fill="auto"/>
          </w:tcPr>
          <w:p w:rsidR="00B87D42" w:rsidRPr="00B87D42" w:rsidRDefault="00B87D42"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Утвержден план мероприятий по обеспечению достижения указанных показателей</w:t>
            </w:r>
          </w:p>
        </w:tc>
        <w:tc>
          <w:tcPr>
            <w:tcW w:w="1702" w:type="dxa"/>
          </w:tcPr>
          <w:p w:rsidR="00B87D42" w:rsidRPr="00B87D42" w:rsidRDefault="00B87D42"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Регулярное (ежегодное)</w:t>
            </w:r>
          </w:p>
        </w:tc>
      </w:tr>
      <w:tr w:rsidR="00A24FEC" w:rsidRPr="00B87D42" w:rsidTr="00A24FEC">
        <w:trPr>
          <w:trHeight w:val="315"/>
        </w:trPr>
        <w:tc>
          <w:tcPr>
            <w:tcW w:w="1328" w:type="dxa"/>
          </w:tcPr>
          <w:p w:rsidR="00B87D42" w:rsidRPr="00B87D42" w:rsidRDefault="00B87D42" w:rsidP="009A3CF1">
            <w:pPr>
              <w:spacing w:line="223" w:lineRule="auto"/>
              <w:ind w:left="-57" w:right="-57"/>
              <w:jc w:val="center"/>
              <w:rPr>
                <w:rFonts w:ascii="Times New Roman" w:hAnsi="Times New Roman"/>
                <w:bCs/>
                <w:color w:val="000000"/>
                <w:spacing w:val="-2"/>
                <w:sz w:val="22"/>
                <w:szCs w:val="22"/>
              </w:rPr>
            </w:pPr>
            <w:r w:rsidRPr="00B87D42">
              <w:rPr>
                <w:rFonts w:ascii="Times New Roman" w:hAnsi="Times New Roman"/>
                <w:color w:val="000000"/>
                <w:spacing w:val="-2"/>
                <w:sz w:val="22"/>
                <w:szCs w:val="22"/>
              </w:rPr>
              <w:t>1.2</w:t>
            </w:r>
          </w:p>
        </w:tc>
        <w:tc>
          <w:tcPr>
            <w:tcW w:w="2452" w:type="dxa"/>
            <w:shd w:val="clear" w:color="auto" w:fill="auto"/>
          </w:tcPr>
          <w:p w:rsidR="00B87D42" w:rsidRPr="00B87D42" w:rsidRDefault="00B87D42" w:rsidP="001076AA">
            <w:pPr>
              <w:spacing w:line="223" w:lineRule="auto"/>
              <w:ind w:left="-57" w:right="-57"/>
              <w:rPr>
                <w:rFonts w:ascii="Times New Roman" w:hAnsi="Times New Roman"/>
                <w:bCs/>
                <w:color w:val="000000"/>
                <w:spacing w:val="-2"/>
                <w:sz w:val="22"/>
                <w:szCs w:val="22"/>
              </w:rPr>
            </w:pPr>
            <w:r w:rsidRPr="00B87D42">
              <w:rPr>
                <w:rFonts w:ascii="Times New Roman" w:hAnsi="Times New Roman"/>
                <w:color w:val="000000"/>
                <w:spacing w:val="-2"/>
                <w:sz w:val="22"/>
                <w:szCs w:val="22"/>
              </w:rPr>
              <w:t>Проведение образовательных семинаров по изучению клинических рекомендаций по лечению больных с сердечно-сосудистыми заболеваниями в поликлиниках</w:t>
            </w:r>
          </w:p>
        </w:tc>
        <w:tc>
          <w:tcPr>
            <w:tcW w:w="1154" w:type="dxa"/>
            <w:shd w:val="clear" w:color="auto" w:fill="auto"/>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r w:rsidRPr="00B87D42">
              <w:rPr>
                <w:rFonts w:ascii="Times New Roman" w:hAnsi="Times New Roman"/>
                <w:color w:val="000000"/>
                <w:spacing w:val="-2"/>
                <w:sz w:val="22"/>
                <w:szCs w:val="22"/>
              </w:rPr>
              <w:t>01.07.2021</w:t>
            </w:r>
          </w:p>
        </w:tc>
        <w:tc>
          <w:tcPr>
            <w:tcW w:w="1297" w:type="dxa"/>
            <w:shd w:val="clear" w:color="auto" w:fill="auto"/>
          </w:tcPr>
          <w:p w:rsidR="00B87D42" w:rsidRPr="00B87D42" w:rsidRDefault="00B87D42" w:rsidP="001076AA">
            <w:pPr>
              <w:spacing w:line="223" w:lineRule="auto"/>
              <w:ind w:left="-57" w:right="-57"/>
              <w:jc w:val="center"/>
              <w:rPr>
                <w:rFonts w:ascii="Times New Roman" w:hAnsi="Times New Roman"/>
                <w:bCs/>
                <w:color w:val="000000"/>
                <w:spacing w:val="-2"/>
                <w:sz w:val="22"/>
                <w:szCs w:val="22"/>
              </w:rPr>
            </w:pPr>
            <w:r w:rsidRPr="00B87D42">
              <w:rPr>
                <w:rFonts w:ascii="Times New Roman" w:hAnsi="Times New Roman"/>
                <w:color w:val="000000"/>
                <w:spacing w:val="-2"/>
                <w:sz w:val="22"/>
                <w:szCs w:val="22"/>
              </w:rPr>
              <w:t>31.12.2024</w:t>
            </w:r>
          </w:p>
        </w:tc>
        <w:tc>
          <w:tcPr>
            <w:tcW w:w="2596" w:type="dxa"/>
            <w:shd w:val="clear" w:color="auto" w:fill="auto"/>
          </w:tcPr>
          <w:p w:rsidR="00B87D42" w:rsidRPr="00B87D42" w:rsidRDefault="00395677" w:rsidP="00F73EAA">
            <w:pPr>
              <w:spacing w:line="223" w:lineRule="auto"/>
              <w:ind w:left="-57" w:right="-57"/>
              <w:rPr>
                <w:rFonts w:ascii="Times New Roman" w:hAnsi="Times New Roman"/>
                <w:bCs/>
                <w:color w:val="000000"/>
                <w:spacing w:val="-2"/>
                <w:sz w:val="22"/>
                <w:szCs w:val="22"/>
              </w:rPr>
            </w:pPr>
            <w:r>
              <w:rPr>
                <w:rFonts w:ascii="Times New Roman" w:hAnsi="Times New Roman"/>
                <w:color w:val="000000"/>
                <w:spacing w:val="-2"/>
                <w:sz w:val="22"/>
                <w:szCs w:val="22"/>
              </w:rPr>
              <w:t>МЗ РО</w:t>
            </w:r>
            <w:r w:rsidR="00B87D42" w:rsidRPr="00B87D42">
              <w:rPr>
                <w:rFonts w:ascii="Times New Roman" w:hAnsi="Times New Roman"/>
                <w:color w:val="000000"/>
                <w:spacing w:val="-2"/>
                <w:sz w:val="22"/>
                <w:szCs w:val="22"/>
              </w:rPr>
              <w:t xml:space="preserve">, главные врачи </w:t>
            </w:r>
            <w:r w:rsidR="00F73EAA">
              <w:rPr>
                <w:rFonts w:ascii="Times New Roman" w:hAnsi="Times New Roman"/>
                <w:color w:val="000000"/>
                <w:spacing w:val="-2"/>
                <w:sz w:val="22"/>
                <w:szCs w:val="22"/>
              </w:rPr>
              <w:t>МО</w:t>
            </w:r>
            <w:r w:rsidR="00B87D42" w:rsidRPr="00B87D42">
              <w:rPr>
                <w:rFonts w:ascii="Times New Roman" w:hAnsi="Times New Roman"/>
                <w:color w:val="000000"/>
                <w:spacing w:val="-2"/>
                <w:sz w:val="22"/>
                <w:szCs w:val="22"/>
              </w:rPr>
              <w:t>, главные внештатные специалисты: кардиолог Е.В. Филиппов, невролог Н.Н. Кирюхина, терапевт О.М. Тюрчина</w:t>
            </w:r>
          </w:p>
        </w:tc>
        <w:tc>
          <w:tcPr>
            <w:tcW w:w="1846" w:type="dxa"/>
          </w:tcPr>
          <w:p w:rsidR="00B87D42" w:rsidRPr="00B87D42" w:rsidRDefault="00B87D42"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Подписанный план с выполнением</w:t>
            </w:r>
          </w:p>
        </w:tc>
        <w:tc>
          <w:tcPr>
            <w:tcW w:w="2480" w:type="dxa"/>
            <w:shd w:val="clear" w:color="auto" w:fill="auto"/>
          </w:tcPr>
          <w:p w:rsidR="00B87D42" w:rsidRPr="00B87D42" w:rsidRDefault="00B87D42" w:rsidP="001076AA">
            <w:pPr>
              <w:spacing w:line="223" w:lineRule="auto"/>
              <w:ind w:left="-57" w:right="-57"/>
              <w:rPr>
                <w:rFonts w:ascii="Times New Roman" w:hAnsi="Times New Roman"/>
                <w:bCs/>
                <w:color w:val="000000"/>
                <w:spacing w:val="-2"/>
                <w:sz w:val="22"/>
                <w:szCs w:val="22"/>
              </w:rPr>
            </w:pPr>
            <w:r w:rsidRPr="00B87D42">
              <w:rPr>
                <w:rFonts w:ascii="Times New Roman" w:hAnsi="Times New Roman"/>
                <w:color w:val="000000"/>
                <w:spacing w:val="-2"/>
                <w:sz w:val="22"/>
                <w:szCs w:val="22"/>
              </w:rPr>
              <w:t>Проведено 16 семинаров, обучено 200 кардиологов, неврологов, реаниматологов, врачей ЛФК, физиотерапевтов, инструкторов- методистов ЛФК, инструкторов ЛФК, логопедов, среднего медицинского персонала отделения для больных с ОНМК</w:t>
            </w:r>
          </w:p>
        </w:tc>
        <w:tc>
          <w:tcPr>
            <w:tcW w:w="1702" w:type="dxa"/>
          </w:tcPr>
          <w:p w:rsidR="00B87D42" w:rsidRPr="00B87D42" w:rsidRDefault="00B87D42"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Регулярное (ежегодное)</w:t>
            </w:r>
          </w:p>
        </w:tc>
      </w:tr>
      <w:tr w:rsidR="009A3CF1" w:rsidRPr="00B87D42" w:rsidTr="00A33F18">
        <w:trPr>
          <w:trHeight w:val="315"/>
        </w:trPr>
        <w:tc>
          <w:tcPr>
            <w:tcW w:w="1328" w:type="dxa"/>
          </w:tcPr>
          <w:p w:rsidR="009A3CF1" w:rsidRPr="00B87D42" w:rsidRDefault="009A3CF1" w:rsidP="009A3CF1">
            <w:pPr>
              <w:spacing w:line="223" w:lineRule="auto"/>
              <w:ind w:left="-57" w:right="-57"/>
              <w:jc w:val="center"/>
              <w:rPr>
                <w:rFonts w:ascii="Times New Roman" w:hAnsi="Times New Roman"/>
                <w:color w:val="000000"/>
                <w:spacing w:val="-2"/>
                <w:sz w:val="22"/>
                <w:szCs w:val="22"/>
              </w:rPr>
            </w:pPr>
            <w:r w:rsidRPr="00B87D42">
              <w:rPr>
                <w:rFonts w:ascii="Times New Roman" w:hAnsi="Times New Roman"/>
                <w:color w:val="000000"/>
                <w:spacing w:val="-2"/>
                <w:sz w:val="22"/>
                <w:szCs w:val="22"/>
              </w:rPr>
              <w:t>1.3</w:t>
            </w:r>
          </w:p>
        </w:tc>
        <w:tc>
          <w:tcPr>
            <w:tcW w:w="2452" w:type="dxa"/>
            <w:shd w:val="clear" w:color="auto" w:fill="auto"/>
          </w:tcPr>
          <w:p w:rsidR="009A3CF1" w:rsidRPr="00B87D42" w:rsidRDefault="009A3CF1" w:rsidP="001076AA">
            <w:pPr>
              <w:spacing w:line="223" w:lineRule="auto"/>
              <w:ind w:left="-57" w:right="-57"/>
              <w:rPr>
                <w:rFonts w:ascii="Times New Roman" w:hAnsi="Times New Roman"/>
                <w:color w:val="000000"/>
                <w:spacing w:val="-2"/>
                <w:sz w:val="22"/>
                <w:szCs w:val="22"/>
              </w:rPr>
            </w:pPr>
            <w:r w:rsidRPr="00B87D42">
              <w:rPr>
                <w:rFonts w:ascii="Times New Roman" w:hAnsi="Times New Roman"/>
                <w:spacing w:val="-2"/>
                <w:sz w:val="22"/>
                <w:szCs w:val="22"/>
              </w:rPr>
              <w:t>Разработка и внедрение в каждой медицинской организации протоколов лечения по профилю ССЗ (протоколов ведения пациентов) на основе соответствующих клинических рекомендаций по профилю, порядка оказания медицинской помощи по профилю и с учетом стандарта медицинской помощи</w:t>
            </w:r>
          </w:p>
        </w:tc>
        <w:tc>
          <w:tcPr>
            <w:tcW w:w="1154" w:type="dxa"/>
            <w:shd w:val="clear" w:color="auto" w:fill="auto"/>
          </w:tcPr>
          <w:p w:rsidR="009A3CF1" w:rsidRPr="00B87D42" w:rsidRDefault="009A3CF1" w:rsidP="001076AA">
            <w:pPr>
              <w:spacing w:line="223" w:lineRule="auto"/>
              <w:ind w:left="-57" w:right="-57"/>
              <w:jc w:val="center"/>
              <w:rPr>
                <w:rFonts w:ascii="Times New Roman" w:hAnsi="Times New Roman"/>
                <w:color w:val="000000"/>
                <w:spacing w:val="-2"/>
                <w:sz w:val="22"/>
                <w:szCs w:val="22"/>
              </w:rPr>
            </w:pPr>
            <w:r w:rsidRPr="00B87D42">
              <w:rPr>
                <w:rFonts w:ascii="Times New Roman" w:hAnsi="Times New Roman"/>
                <w:color w:val="000000"/>
                <w:spacing w:val="-2"/>
                <w:sz w:val="22"/>
                <w:szCs w:val="22"/>
              </w:rPr>
              <w:t>01.07.2021</w:t>
            </w:r>
          </w:p>
        </w:tc>
        <w:tc>
          <w:tcPr>
            <w:tcW w:w="1297" w:type="dxa"/>
            <w:shd w:val="clear" w:color="auto" w:fill="auto"/>
          </w:tcPr>
          <w:p w:rsidR="009A3CF1" w:rsidRPr="00B87D42" w:rsidRDefault="009A3CF1" w:rsidP="001076AA">
            <w:pPr>
              <w:spacing w:line="223" w:lineRule="auto"/>
              <w:ind w:left="-57" w:right="-57"/>
              <w:jc w:val="center"/>
              <w:rPr>
                <w:rFonts w:ascii="Times New Roman" w:hAnsi="Times New Roman"/>
                <w:color w:val="000000"/>
                <w:spacing w:val="-2"/>
                <w:sz w:val="22"/>
                <w:szCs w:val="22"/>
              </w:rPr>
            </w:pPr>
            <w:r w:rsidRPr="00B87D42">
              <w:rPr>
                <w:rFonts w:ascii="Times New Roman" w:hAnsi="Times New Roman"/>
                <w:color w:val="000000"/>
                <w:spacing w:val="-2"/>
                <w:sz w:val="22"/>
                <w:szCs w:val="22"/>
              </w:rPr>
              <w:t>31.12.2024</w:t>
            </w:r>
          </w:p>
        </w:tc>
        <w:tc>
          <w:tcPr>
            <w:tcW w:w="2596" w:type="dxa"/>
            <w:shd w:val="clear" w:color="auto" w:fill="auto"/>
          </w:tcPr>
          <w:p w:rsidR="009A3CF1" w:rsidRPr="00B87D42" w:rsidRDefault="009A3CF1" w:rsidP="00F73E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 xml:space="preserve">ФГБОУ ВО РязГМУ Минздрава России, </w:t>
            </w:r>
            <w:r>
              <w:rPr>
                <w:rFonts w:ascii="Times New Roman" w:hAnsi="Times New Roman"/>
                <w:color w:val="000000"/>
                <w:spacing w:val="-2"/>
                <w:sz w:val="22"/>
                <w:szCs w:val="22"/>
              </w:rPr>
              <w:t>МЗ РО</w:t>
            </w:r>
            <w:r w:rsidRPr="00B87D42">
              <w:rPr>
                <w:rFonts w:ascii="Times New Roman" w:hAnsi="Times New Roman"/>
                <w:color w:val="000000"/>
                <w:spacing w:val="-2"/>
                <w:sz w:val="22"/>
                <w:szCs w:val="22"/>
              </w:rPr>
              <w:t xml:space="preserve">, главные врачи </w:t>
            </w:r>
            <w:r w:rsidR="00F73EAA">
              <w:rPr>
                <w:rFonts w:ascii="Times New Roman" w:hAnsi="Times New Roman"/>
                <w:color w:val="000000"/>
                <w:spacing w:val="-2"/>
                <w:sz w:val="22"/>
                <w:szCs w:val="22"/>
              </w:rPr>
              <w:t>МО</w:t>
            </w:r>
            <w:r w:rsidRPr="00B87D42">
              <w:rPr>
                <w:rFonts w:ascii="Times New Roman" w:hAnsi="Times New Roman"/>
                <w:color w:val="000000"/>
                <w:spacing w:val="-2"/>
                <w:sz w:val="22"/>
                <w:szCs w:val="22"/>
              </w:rPr>
              <w:t>, главные внештатные специалисты: кардиолог Е.В. Филиппов, невролог Н.Н. Кирюхина, терапевт О.М. Тюрчина, ГБУ РО «Областной клинический кардиологический диспансер»</w:t>
            </w:r>
          </w:p>
        </w:tc>
        <w:tc>
          <w:tcPr>
            <w:tcW w:w="1846" w:type="dxa"/>
          </w:tcPr>
          <w:p w:rsidR="009A3CF1" w:rsidRPr="00B87D42" w:rsidRDefault="009A3CF1" w:rsidP="00F73E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 xml:space="preserve">Утверждены протоколы лечения по профилю ССЗ в каждой </w:t>
            </w:r>
            <w:r w:rsidR="00F73EAA">
              <w:rPr>
                <w:rFonts w:ascii="Times New Roman" w:hAnsi="Times New Roman"/>
                <w:color w:val="000000"/>
                <w:spacing w:val="-2"/>
                <w:sz w:val="22"/>
                <w:szCs w:val="22"/>
              </w:rPr>
              <w:t>МО</w:t>
            </w:r>
          </w:p>
        </w:tc>
        <w:tc>
          <w:tcPr>
            <w:tcW w:w="2480" w:type="dxa"/>
            <w:shd w:val="clear" w:color="auto" w:fill="auto"/>
          </w:tcPr>
          <w:p w:rsidR="009A3CF1" w:rsidRPr="00B87D42" w:rsidRDefault="009A3CF1" w:rsidP="00F73E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 xml:space="preserve">Утверждены протоколы лечения по профилю ССЗ в каждой </w:t>
            </w:r>
            <w:r>
              <w:rPr>
                <w:rFonts w:ascii="Times New Roman" w:hAnsi="Times New Roman"/>
                <w:color w:val="000000"/>
                <w:spacing w:val="-2"/>
                <w:sz w:val="22"/>
                <w:szCs w:val="22"/>
              </w:rPr>
              <w:t>МО</w:t>
            </w:r>
          </w:p>
        </w:tc>
        <w:tc>
          <w:tcPr>
            <w:tcW w:w="1702" w:type="dxa"/>
          </w:tcPr>
          <w:p w:rsidR="009A3CF1" w:rsidRPr="00B87D42" w:rsidRDefault="009A3CF1"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Регулярное (ежегодное)</w:t>
            </w:r>
          </w:p>
        </w:tc>
      </w:tr>
      <w:tr w:rsidR="009A3CF1" w:rsidRPr="00B87D42" w:rsidTr="00E8611C">
        <w:trPr>
          <w:trHeight w:val="7549"/>
        </w:trPr>
        <w:tc>
          <w:tcPr>
            <w:tcW w:w="1328" w:type="dxa"/>
          </w:tcPr>
          <w:p w:rsidR="009A3CF1" w:rsidRPr="00B87D42" w:rsidRDefault="009A3CF1" w:rsidP="001076AA">
            <w:pPr>
              <w:spacing w:line="223" w:lineRule="auto"/>
              <w:ind w:left="-57" w:right="-57"/>
              <w:jc w:val="center"/>
              <w:rPr>
                <w:rFonts w:ascii="Times New Roman" w:hAnsi="Times New Roman"/>
                <w:color w:val="000000"/>
                <w:spacing w:val="-2"/>
                <w:sz w:val="22"/>
                <w:szCs w:val="22"/>
              </w:rPr>
            </w:pPr>
            <w:r w:rsidRPr="00B87D42">
              <w:rPr>
                <w:rFonts w:ascii="Times New Roman" w:hAnsi="Times New Roman"/>
                <w:color w:val="000000"/>
                <w:spacing w:val="-2"/>
                <w:sz w:val="22"/>
                <w:szCs w:val="22"/>
              </w:rPr>
              <w:t>1.4</w:t>
            </w:r>
          </w:p>
        </w:tc>
        <w:tc>
          <w:tcPr>
            <w:tcW w:w="2452" w:type="dxa"/>
            <w:shd w:val="clear" w:color="auto" w:fill="auto"/>
          </w:tcPr>
          <w:p w:rsidR="009A3CF1" w:rsidRPr="00B87D42" w:rsidRDefault="009A3CF1" w:rsidP="001076AA">
            <w:pPr>
              <w:spacing w:line="223" w:lineRule="auto"/>
              <w:ind w:left="-57" w:right="-57"/>
              <w:rPr>
                <w:rFonts w:ascii="Times New Roman" w:hAnsi="Times New Roman"/>
                <w:spacing w:val="-2"/>
                <w:sz w:val="22"/>
                <w:szCs w:val="22"/>
              </w:rPr>
            </w:pPr>
            <w:r w:rsidRPr="00B87D42">
              <w:rPr>
                <w:rFonts w:ascii="Times New Roman" w:hAnsi="Times New Roman"/>
                <w:spacing w:val="-2"/>
                <w:sz w:val="22"/>
                <w:szCs w:val="22"/>
              </w:rPr>
              <w:t xml:space="preserve">Мониторинг выполнения клинических рекомендаций, утвержденных </w:t>
            </w:r>
            <w:r>
              <w:rPr>
                <w:rFonts w:ascii="Times New Roman" w:hAnsi="Times New Roman"/>
                <w:spacing w:val="-2"/>
                <w:sz w:val="22"/>
                <w:szCs w:val="22"/>
              </w:rPr>
              <w:t>Минздравом России</w:t>
            </w:r>
            <w:r w:rsidRPr="00B87D42">
              <w:rPr>
                <w:rFonts w:ascii="Times New Roman" w:hAnsi="Times New Roman"/>
                <w:spacing w:val="-2"/>
                <w:sz w:val="22"/>
                <w:szCs w:val="22"/>
              </w:rPr>
              <w:t>, в рамках системы внутреннего контроля качества</w:t>
            </w:r>
          </w:p>
        </w:tc>
        <w:tc>
          <w:tcPr>
            <w:tcW w:w="1154" w:type="dxa"/>
            <w:shd w:val="clear" w:color="auto" w:fill="auto"/>
          </w:tcPr>
          <w:p w:rsidR="009A3CF1" w:rsidRPr="00B87D42" w:rsidRDefault="009A3CF1" w:rsidP="001076AA">
            <w:pPr>
              <w:spacing w:line="223" w:lineRule="auto"/>
              <w:ind w:left="-57" w:right="-57"/>
              <w:jc w:val="center"/>
              <w:rPr>
                <w:rFonts w:ascii="Times New Roman" w:hAnsi="Times New Roman"/>
                <w:color w:val="000000"/>
                <w:spacing w:val="-2"/>
                <w:sz w:val="22"/>
                <w:szCs w:val="22"/>
              </w:rPr>
            </w:pPr>
            <w:r w:rsidRPr="00B87D42">
              <w:rPr>
                <w:rFonts w:ascii="Times New Roman" w:hAnsi="Times New Roman"/>
                <w:color w:val="000000"/>
                <w:spacing w:val="-2"/>
                <w:sz w:val="22"/>
                <w:szCs w:val="22"/>
              </w:rPr>
              <w:t>01.07.2021</w:t>
            </w:r>
          </w:p>
        </w:tc>
        <w:tc>
          <w:tcPr>
            <w:tcW w:w="1297" w:type="dxa"/>
            <w:shd w:val="clear" w:color="auto" w:fill="auto"/>
          </w:tcPr>
          <w:p w:rsidR="009A3CF1" w:rsidRPr="00B87D42" w:rsidRDefault="009A3CF1" w:rsidP="001076AA">
            <w:pPr>
              <w:spacing w:line="223" w:lineRule="auto"/>
              <w:ind w:left="-57" w:right="-57"/>
              <w:jc w:val="center"/>
              <w:rPr>
                <w:rFonts w:ascii="Times New Roman" w:hAnsi="Times New Roman"/>
                <w:color w:val="000000"/>
                <w:spacing w:val="-2"/>
                <w:sz w:val="22"/>
                <w:szCs w:val="22"/>
              </w:rPr>
            </w:pPr>
            <w:r w:rsidRPr="00B87D42">
              <w:rPr>
                <w:rFonts w:ascii="Times New Roman" w:hAnsi="Times New Roman"/>
                <w:color w:val="000000"/>
                <w:spacing w:val="-2"/>
                <w:sz w:val="22"/>
                <w:szCs w:val="22"/>
              </w:rPr>
              <w:t>31.12.2024</w:t>
            </w:r>
          </w:p>
        </w:tc>
        <w:tc>
          <w:tcPr>
            <w:tcW w:w="2596" w:type="dxa"/>
            <w:shd w:val="clear" w:color="auto" w:fill="auto"/>
          </w:tcPr>
          <w:p w:rsidR="009A3CF1" w:rsidRPr="00B87D42" w:rsidRDefault="009A3CF1" w:rsidP="001076AA">
            <w:pPr>
              <w:spacing w:line="223" w:lineRule="auto"/>
              <w:ind w:left="-57" w:right="-57"/>
              <w:rPr>
                <w:rFonts w:ascii="Times New Roman" w:hAnsi="Times New Roman"/>
                <w:color w:val="000000"/>
                <w:spacing w:val="-2"/>
                <w:sz w:val="22"/>
                <w:szCs w:val="22"/>
              </w:rPr>
            </w:pPr>
            <w:r>
              <w:rPr>
                <w:rFonts w:ascii="Times New Roman" w:hAnsi="Times New Roman"/>
                <w:color w:val="000000"/>
                <w:spacing w:val="-2"/>
                <w:sz w:val="22"/>
                <w:szCs w:val="22"/>
              </w:rPr>
              <w:t>МЗ РО</w:t>
            </w:r>
            <w:r w:rsidRPr="00B87D42">
              <w:rPr>
                <w:rFonts w:ascii="Times New Roman" w:hAnsi="Times New Roman"/>
                <w:color w:val="000000"/>
                <w:spacing w:val="-2"/>
                <w:sz w:val="22"/>
                <w:szCs w:val="22"/>
              </w:rPr>
              <w:t>, главные внештатные специалисты: кардиолог Е.В. Филиппов, невролог Н.Н. Кирюхина, терапевт О.М. Тюрчина</w:t>
            </w:r>
          </w:p>
        </w:tc>
        <w:tc>
          <w:tcPr>
            <w:tcW w:w="1846" w:type="dxa"/>
          </w:tcPr>
          <w:p w:rsidR="009A3CF1" w:rsidRPr="00B87D42" w:rsidRDefault="009A3CF1"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Отчет о мониторировании выполнения клинических рекомендаций</w:t>
            </w:r>
          </w:p>
        </w:tc>
        <w:tc>
          <w:tcPr>
            <w:tcW w:w="2480" w:type="dxa"/>
            <w:shd w:val="clear" w:color="auto" w:fill="auto"/>
          </w:tcPr>
          <w:p w:rsidR="009A3CF1" w:rsidRDefault="009A3CF1"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 xml:space="preserve">Проводится регулярный мониторинг выполнения клинических рекомендаций, утвержденных </w:t>
            </w:r>
            <w:r>
              <w:rPr>
                <w:rFonts w:ascii="Times New Roman" w:hAnsi="Times New Roman"/>
                <w:color w:val="000000"/>
                <w:spacing w:val="-2"/>
                <w:sz w:val="22"/>
                <w:szCs w:val="22"/>
              </w:rPr>
              <w:t>Минздравом России</w:t>
            </w:r>
            <w:r w:rsidRPr="00B87D42">
              <w:rPr>
                <w:rFonts w:ascii="Times New Roman" w:hAnsi="Times New Roman"/>
                <w:color w:val="000000"/>
                <w:spacing w:val="-2"/>
                <w:sz w:val="22"/>
                <w:szCs w:val="22"/>
              </w:rPr>
              <w:t>, в оценку включены:</w:t>
            </w:r>
          </w:p>
          <w:p w:rsidR="009A3CF1" w:rsidRPr="00B87D42" w:rsidRDefault="009A3CF1" w:rsidP="001076AA">
            <w:pPr>
              <w:spacing w:line="223" w:lineRule="auto"/>
              <w:ind w:left="-57" w:right="-57"/>
              <w:rPr>
                <w:rFonts w:ascii="Times New Roman" w:hAnsi="Times New Roman"/>
                <w:color w:val="000000"/>
                <w:spacing w:val="-2"/>
                <w:sz w:val="22"/>
                <w:szCs w:val="22"/>
              </w:rPr>
            </w:pPr>
            <w:r>
              <w:rPr>
                <w:rFonts w:ascii="Times New Roman" w:hAnsi="Times New Roman"/>
                <w:color w:val="000000"/>
                <w:spacing w:val="-2"/>
                <w:sz w:val="22"/>
                <w:szCs w:val="22"/>
              </w:rPr>
              <w:t>-</w:t>
            </w:r>
            <w:r w:rsidRPr="00B87D42">
              <w:rPr>
                <w:rFonts w:ascii="Times New Roman" w:hAnsi="Times New Roman"/>
                <w:color w:val="000000"/>
                <w:spacing w:val="-2"/>
                <w:sz w:val="22"/>
                <w:szCs w:val="22"/>
              </w:rPr>
              <w:t xml:space="preserve"> более 80% врачей прошли тестирование на знание КР ОКС, стабильная ИБС, ФП, ХСН, АГ, миокардиты</w:t>
            </w:r>
            <w:r>
              <w:rPr>
                <w:rFonts w:ascii="Times New Roman" w:hAnsi="Times New Roman"/>
                <w:color w:val="000000"/>
                <w:spacing w:val="-2"/>
                <w:sz w:val="22"/>
                <w:szCs w:val="22"/>
              </w:rPr>
              <w:t>;</w:t>
            </w:r>
          </w:p>
          <w:p w:rsidR="009A3CF1" w:rsidRDefault="009A3CF1"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 более 80% медицинских стационарных и амбулаторных карт оформлены в соответствии с КР (оценка во время</w:t>
            </w:r>
          </w:p>
          <w:p w:rsidR="009A3CF1" w:rsidRPr="00B87D42" w:rsidRDefault="009A3CF1"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аудита МО)</w:t>
            </w:r>
            <w:r>
              <w:rPr>
                <w:rFonts w:ascii="Times New Roman" w:hAnsi="Times New Roman"/>
                <w:color w:val="000000"/>
                <w:spacing w:val="-2"/>
                <w:sz w:val="22"/>
                <w:szCs w:val="22"/>
              </w:rPr>
              <w:t>;</w:t>
            </w:r>
          </w:p>
          <w:p w:rsidR="009A3CF1" w:rsidRPr="00B87D42" w:rsidRDefault="009A3CF1"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 более 80% медицинских карт без замечаний после тематических экспертиз качества медицинской помощи</w:t>
            </w:r>
            <w:r>
              <w:rPr>
                <w:rFonts w:ascii="Times New Roman" w:hAnsi="Times New Roman"/>
                <w:color w:val="000000"/>
                <w:spacing w:val="-2"/>
                <w:sz w:val="22"/>
                <w:szCs w:val="22"/>
              </w:rPr>
              <w:t>;</w:t>
            </w:r>
          </w:p>
          <w:p w:rsidR="009A3CF1" w:rsidRPr="00B87D42" w:rsidRDefault="009A3CF1"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 данные по терапии в регистрах НИЗ: увеличение доли пациентов, принимающих статины на 20%, ОАК – на 15%, антигипертензивную терапию – 15%</w:t>
            </w:r>
          </w:p>
        </w:tc>
        <w:tc>
          <w:tcPr>
            <w:tcW w:w="1702" w:type="dxa"/>
          </w:tcPr>
          <w:p w:rsidR="009A3CF1" w:rsidRPr="00B87D42" w:rsidRDefault="009A3CF1"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Регулярное (ежегодное)</w:t>
            </w:r>
          </w:p>
        </w:tc>
      </w:tr>
      <w:tr w:rsidR="009A3CF1" w:rsidRPr="00B87D42" w:rsidTr="001539CA">
        <w:trPr>
          <w:trHeight w:val="315"/>
        </w:trPr>
        <w:tc>
          <w:tcPr>
            <w:tcW w:w="1328" w:type="dxa"/>
          </w:tcPr>
          <w:p w:rsidR="009A3CF1" w:rsidRPr="00B87D42" w:rsidRDefault="009A3CF1" w:rsidP="001076AA">
            <w:pPr>
              <w:spacing w:line="223" w:lineRule="auto"/>
              <w:ind w:left="-57" w:right="-57"/>
              <w:jc w:val="center"/>
              <w:rPr>
                <w:rFonts w:ascii="Times New Roman" w:hAnsi="Times New Roman"/>
                <w:color w:val="000000"/>
                <w:spacing w:val="-2"/>
                <w:sz w:val="22"/>
                <w:szCs w:val="22"/>
              </w:rPr>
            </w:pPr>
            <w:r w:rsidRPr="00B87D42">
              <w:rPr>
                <w:rFonts w:ascii="Times New Roman" w:hAnsi="Times New Roman"/>
                <w:color w:val="000000"/>
                <w:spacing w:val="-2"/>
                <w:sz w:val="22"/>
                <w:szCs w:val="22"/>
              </w:rPr>
              <w:t>1.5</w:t>
            </w:r>
          </w:p>
        </w:tc>
        <w:tc>
          <w:tcPr>
            <w:tcW w:w="2452" w:type="dxa"/>
            <w:shd w:val="clear" w:color="auto" w:fill="auto"/>
          </w:tcPr>
          <w:p w:rsidR="009A3CF1" w:rsidRPr="00B87D42" w:rsidRDefault="009A3CF1" w:rsidP="001076AA">
            <w:pPr>
              <w:spacing w:line="223" w:lineRule="auto"/>
              <w:ind w:left="-57" w:right="-57"/>
              <w:rPr>
                <w:rFonts w:ascii="Times New Roman" w:hAnsi="Times New Roman"/>
                <w:spacing w:val="-2"/>
                <w:sz w:val="22"/>
                <w:szCs w:val="22"/>
              </w:rPr>
            </w:pPr>
            <w:r w:rsidRPr="00B87D42">
              <w:rPr>
                <w:rFonts w:ascii="Times New Roman" w:hAnsi="Times New Roman"/>
                <w:spacing w:val="-2"/>
                <w:sz w:val="22"/>
                <w:szCs w:val="22"/>
              </w:rPr>
              <w:t>Внедрение мероприятий по обеспечению применения методики тромболитической терапии с достижением целевого показателя 5% от всех случаев ишемического инсульта, достижению показателя время «от двери до иглы» не более 40 мин</w:t>
            </w:r>
            <w:r>
              <w:rPr>
                <w:rFonts w:ascii="Times New Roman" w:hAnsi="Times New Roman"/>
                <w:spacing w:val="-2"/>
                <w:sz w:val="22"/>
                <w:szCs w:val="22"/>
              </w:rPr>
              <w:t>.</w:t>
            </w:r>
          </w:p>
        </w:tc>
        <w:tc>
          <w:tcPr>
            <w:tcW w:w="1154" w:type="dxa"/>
            <w:shd w:val="clear" w:color="auto" w:fill="auto"/>
          </w:tcPr>
          <w:p w:rsidR="009A3CF1" w:rsidRPr="00B87D42" w:rsidRDefault="009A3CF1" w:rsidP="001076AA">
            <w:pPr>
              <w:spacing w:line="223" w:lineRule="auto"/>
              <w:ind w:left="-57" w:right="-57"/>
              <w:jc w:val="center"/>
              <w:rPr>
                <w:rFonts w:ascii="Times New Roman" w:hAnsi="Times New Roman"/>
                <w:color w:val="000000"/>
                <w:spacing w:val="-2"/>
                <w:sz w:val="22"/>
                <w:szCs w:val="22"/>
              </w:rPr>
            </w:pPr>
            <w:r w:rsidRPr="00B87D42">
              <w:rPr>
                <w:rFonts w:ascii="Times New Roman" w:hAnsi="Times New Roman"/>
                <w:color w:val="000000"/>
                <w:spacing w:val="-2"/>
                <w:sz w:val="22"/>
                <w:szCs w:val="22"/>
              </w:rPr>
              <w:t>01.07.2021</w:t>
            </w:r>
          </w:p>
        </w:tc>
        <w:tc>
          <w:tcPr>
            <w:tcW w:w="1297" w:type="dxa"/>
            <w:shd w:val="clear" w:color="auto" w:fill="auto"/>
          </w:tcPr>
          <w:p w:rsidR="009A3CF1" w:rsidRPr="00B87D42" w:rsidRDefault="009A3CF1" w:rsidP="001076AA">
            <w:pPr>
              <w:spacing w:line="223" w:lineRule="auto"/>
              <w:ind w:left="-57" w:right="-57"/>
              <w:jc w:val="center"/>
              <w:rPr>
                <w:rFonts w:ascii="Times New Roman" w:hAnsi="Times New Roman"/>
                <w:color w:val="000000"/>
                <w:spacing w:val="-2"/>
                <w:sz w:val="22"/>
                <w:szCs w:val="22"/>
              </w:rPr>
            </w:pPr>
            <w:r w:rsidRPr="00B87D42">
              <w:rPr>
                <w:rFonts w:ascii="Times New Roman" w:hAnsi="Times New Roman"/>
                <w:color w:val="000000"/>
                <w:spacing w:val="-2"/>
                <w:sz w:val="22"/>
                <w:szCs w:val="22"/>
              </w:rPr>
              <w:t>31.12.2024</w:t>
            </w:r>
          </w:p>
        </w:tc>
        <w:tc>
          <w:tcPr>
            <w:tcW w:w="2596" w:type="dxa"/>
            <w:shd w:val="clear" w:color="auto" w:fill="auto"/>
          </w:tcPr>
          <w:p w:rsidR="009A3CF1" w:rsidRPr="00B87D42" w:rsidRDefault="009A3CF1" w:rsidP="00F73E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 xml:space="preserve">Руководители </w:t>
            </w:r>
            <w:r>
              <w:rPr>
                <w:rFonts w:ascii="Times New Roman" w:hAnsi="Times New Roman"/>
                <w:color w:val="000000"/>
                <w:spacing w:val="-2"/>
                <w:sz w:val="22"/>
                <w:szCs w:val="22"/>
              </w:rPr>
              <w:t>МО</w:t>
            </w:r>
            <w:r w:rsidRPr="00B87D42">
              <w:rPr>
                <w:rFonts w:ascii="Times New Roman" w:hAnsi="Times New Roman"/>
                <w:color w:val="000000"/>
                <w:spacing w:val="-2"/>
                <w:sz w:val="22"/>
                <w:szCs w:val="22"/>
              </w:rPr>
              <w:t xml:space="preserve">, на базе которых созданы </w:t>
            </w:r>
            <w:r w:rsidR="00F73EAA">
              <w:rPr>
                <w:rFonts w:ascii="Times New Roman" w:hAnsi="Times New Roman"/>
                <w:color w:val="000000"/>
                <w:spacing w:val="-2"/>
                <w:sz w:val="22"/>
                <w:szCs w:val="22"/>
              </w:rPr>
              <w:t>ПСО</w:t>
            </w:r>
            <w:r w:rsidRPr="00B87D42">
              <w:rPr>
                <w:rFonts w:ascii="Times New Roman" w:hAnsi="Times New Roman"/>
                <w:color w:val="000000"/>
                <w:spacing w:val="-2"/>
                <w:sz w:val="22"/>
                <w:szCs w:val="22"/>
              </w:rPr>
              <w:t xml:space="preserve"> и </w:t>
            </w:r>
            <w:r w:rsidR="00F73EAA">
              <w:rPr>
                <w:rFonts w:ascii="Times New Roman" w:hAnsi="Times New Roman"/>
                <w:color w:val="000000"/>
                <w:spacing w:val="-2"/>
                <w:sz w:val="22"/>
                <w:szCs w:val="22"/>
              </w:rPr>
              <w:t>РСЦ</w:t>
            </w:r>
          </w:p>
        </w:tc>
        <w:tc>
          <w:tcPr>
            <w:tcW w:w="1846" w:type="dxa"/>
          </w:tcPr>
          <w:p w:rsidR="009A3CF1" w:rsidRPr="00B87D42" w:rsidRDefault="009A3CF1"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Отчет о мониторинге</w:t>
            </w:r>
          </w:p>
        </w:tc>
        <w:tc>
          <w:tcPr>
            <w:tcW w:w="2480" w:type="dxa"/>
            <w:shd w:val="clear" w:color="auto" w:fill="auto"/>
          </w:tcPr>
          <w:p w:rsidR="009A3CF1" w:rsidRPr="00B87D42" w:rsidRDefault="009A3CF1"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Проводится регулярный мониторинг выполнения обеспечения доли</w:t>
            </w:r>
            <w:r w:rsidRPr="00B87D42">
              <w:rPr>
                <w:rFonts w:ascii="Times New Roman" w:hAnsi="Times New Roman"/>
                <w:spacing w:val="-2"/>
                <w:sz w:val="22"/>
                <w:szCs w:val="22"/>
              </w:rPr>
              <w:t xml:space="preserve"> </w:t>
            </w:r>
            <w:r w:rsidRPr="00B87D42">
              <w:rPr>
                <w:rFonts w:ascii="Times New Roman" w:hAnsi="Times New Roman"/>
                <w:color w:val="000000"/>
                <w:spacing w:val="-2"/>
                <w:sz w:val="22"/>
                <w:szCs w:val="22"/>
              </w:rPr>
              <w:t>применения методики тромболитической терапии с достижением целевого показателя 5% от всех случаев ишемического инсульта</w:t>
            </w:r>
          </w:p>
        </w:tc>
        <w:tc>
          <w:tcPr>
            <w:tcW w:w="1702" w:type="dxa"/>
          </w:tcPr>
          <w:p w:rsidR="009A3CF1" w:rsidRPr="00B87D42" w:rsidRDefault="009A3CF1" w:rsidP="001076AA">
            <w:pPr>
              <w:spacing w:line="223" w:lineRule="auto"/>
              <w:ind w:left="-57" w:right="-57"/>
              <w:rPr>
                <w:rFonts w:ascii="Times New Roman" w:hAnsi="Times New Roman"/>
                <w:color w:val="000000"/>
                <w:spacing w:val="-2"/>
                <w:sz w:val="22"/>
                <w:szCs w:val="22"/>
              </w:rPr>
            </w:pPr>
            <w:r w:rsidRPr="00B87D42">
              <w:rPr>
                <w:rFonts w:ascii="Times New Roman" w:hAnsi="Times New Roman"/>
                <w:color w:val="000000"/>
                <w:spacing w:val="-2"/>
                <w:sz w:val="22"/>
                <w:szCs w:val="22"/>
              </w:rPr>
              <w:t>Регулярное (ежегодное)</w:t>
            </w:r>
          </w:p>
        </w:tc>
      </w:tr>
      <w:tr w:rsidR="009A3CF1" w:rsidRPr="00B87D42" w:rsidTr="000157B1">
        <w:trPr>
          <w:trHeight w:val="315"/>
        </w:trPr>
        <w:tc>
          <w:tcPr>
            <w:tcW w:w="1328" w:type="dxa"/>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1.6</w:t>
            </w:r>
          </w:p>
        </w:tc>
        <w:tc>
          <w:tcPr>
            <w:tcW w:w="2452" w:type="dxa"/>
            <w:shd w:val="clear" w:color="auto" w:fill="auto"/>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Разработка и внедрение плана мероприятий по увеличению количества ангиохирургических и нейрохирургических операций с достижением целевого показателя </w:t>
            </w:r>
          </w:p>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10-15% у пациентов с геморрагическим инсультом</w:t>
            </w:r>
          </w:p>
        </w:tc>
        <w:tc>
          <w:tcPr>
            <w:tcW w:w="1154"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F73E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Руководители МО, на базе которых созданы </w:t>
            </w:r>
            <w:r w:rsidR="00F73EAA">
              <w:rPr>
                <w:rFonts w:ascii="Times New Roman" w:hAnsi="Times New Roman"/>
                <w:color w:val="000000"/>
                <w:spacing w:val="-2"/>
                <w:sz w:val="22"/>
                <w:szCs w:val="22"/>
              </w:rPr>
              <w:t xml:space="preserve">ПСО </w:t>
            </w:r>
            <w:r w:rsidRPr="001F29F9">
              <w:rPr>
                <w:rFonts w:ascii="Times New Roman" w:hAnsi="Times New Roman"/>
                <w:color w:val="000000"/>
                <w:spacing w:val="-2"/>
                <w:sz w:val="22"/>
                <w:szCs w:val="22"/>
              </w:rPr>
              <w:t xml:space="preserve">и </w:t>
            </w:r>
            <w:r w:rsidR="00F73EAA">
              <w:rPr>
                <w:rFonts w:ascii="Times New Roman" w:hAnsi="Times New Roman"/>
                <w:color w:val="000000"/>
                <w:spacing w:val="-2"/>
                <w:sz w:val="22"/>
                <w:szCs w:val="22"/>
              </w:rPr>
              <w:t>РСЦ</w:t>
            </w:r>
          </w:p>
        </w:tc>
        <w:tc>
          <w:tcPr>
            <w:tcW w:w="1846"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Подписанный план с выполнением</w:t>
            </w:r>
          </w:p>
        </w:tc>
        <w:tc>
          <w:tcPr>
            <w:tcW w:w="2480" w:type="dxa"/>
            <w:shd w:val="clear" w:color="auto" w:fill="auto"/>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Осуществляется план по увеличению количества ангиохирургических  и нейрохирургических операций с геморрагическим инсультом,</w:t>
            </w:r>
            <w:r w:rsidRPr="001F29F9">
              <w:rPr>
                <w:rFonts w:ascii="Times New Roman" w:hAnsi="Times New Roman"/>
                <w:spacing w:val="-2"/>
                <w:sz w:val="22"/>
                <w:szCs w:val="22"/>
              </w:rPr>
              <w:t xml:space="preserve"> </w:t>
            </w:r>
            <w:r w:rsidRPr="001F29F9">
              <w:rPr>
                <w:rFonts w:ascii="Times New Roman" w:hAnsi="Times New Roman"/>
                <w:color w:val="000000"/>
                <w:spacing w:val="-2"/>
                <w:sz w:val="22"/>
                <w:szCs w:val="22"/>
              </w:rPr>
              <w:t>выполнение  до  100 процедур  ежегодно к 2024  году</w:t>
            </w:r>
          </w:p>
          <w:p w:rsidR="009A3CF1" w:rsidRPr="001F29F9" w:rsidRDefault="009A3CF1" w:rsidP="001076AA">
            <w:pPr>
              <w:spacing w:line="223" w:lineRule="auto"/>
              <w:ind w:left="-57" w:right="-57"/>
              <w:rPr>
                <w:rFonts w:ascii="Times New Roman" w:hAnsi="Times New Roman"/>
                <w:color w:val="000000"/>
                <w:spacing w:val="-2"/>
                <w:sz w:val="22"/>
                <w:szCs w:val="22"/>
              </w:rPr>
            </w:pPr>
          </w:p>
        </w:tc>
        <w:tc>
          <w:tcPr>
            <w:tcW w:w="1702"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02587">
        <w:trPr>
          <w:trHeight w:val="315"/>
        </w:trPr>
        <w:tc>
          <w:tcPr>
            <w:tcW w:w="1328" w:type="dxa"/>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1.7</w:t>
            </w:r>
          </w:p>
        </w:tc>
        <w:tc>
          <w:tcPr>
            <w:tcW w:w="2452" w:type="dxa"/>
            <w:shd w:val="clear" w:color="auto" w:fill="auto"/>
          </w:tcPr>
          <w:p w:rsidR="00F73EAA"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Разработка и внедрение плана мероприятий по обеспечению достижения следующих показателей: доля обращений больных с ОКС в течение 2 часов от начала болей не менее 25%; проведение реперфузионной терапии не менее 85% больных с ОКСпST; доля первичного ЧКВ при ОКСпST не менее 60%; интервал «постановка диагноза ОКСпST - ЧКВ» не более </w:t>
            </w:r>
          </w:p>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120 минут; интервал «поступление больного в стационар ОКСпST – ЧКВ» не более 60 минут; долю проведения ЧКВ после ТЛТ не менее 70% от всех случаев проведения ТЛТ</w:t>
            </w:r>
          </w:p>
        </w:tc>
        <w:tc>
          <w:tcPr>
            <w:tcW w:w="1154"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F73E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Руководители МО, на базе которых созданы </w:t>
            </w:r>
            <w:r w:rsidR="00F73EAA">
              <w:rPr>
                <w:rFonts w:ascii="Times New Roman" w:hAnsi="Times New Roman"/>
                <w:color w:val="000000"/>
                <w:spacing w:val="-2"/>
                <w:sz w:val="22"/>
                <w:szCs w:val="22"/>
              </w:rPr>
              <w:t xml:space="preserve">ПСО </w:t>
            </w:r>
            <w:r w:rsidRPr="001F29F9">
              <w:rPr>
                <w:rFonts w:ascii="Times New Roman" w:hAnsi="Times New Roman"/>
                <w:color w:val="000000"/>
                <w:spacing w:val="-2"/>
                <w:sz w:val="22"/>
                <w:szCs w:val="22"/>
              </w:rPr>
              <w:t xml:space="preserve">и </w:t>
            </w:r>
            <w:r w:rsidR="00F73EAA">
              <w:rPr>
                <w:rFonts w:ascii="Times New Roman" w:hAnsi="Times New Roman"/>
                <w:color w:val="000000"/>
                <w:spacing w:val="-2"/>
                <w:sz w:val="22"/>
                <w:szCs w:val="22"/>
              </w:rPr>
              <w:t>РСЦ</w:t>
            </w:r>
          </w:p>
        </w:tc>
        <w:tc>
          <w:tcPr>
            <w:tcW w:w="1846"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Подписанный план с выполнением</w:t>
            </w:r>
          </w:p>
        </w:tc>
        <w:tc>
          <w:tcPr>
            <w:tcW w:w="2480" w:type="dxa"/>
            <w:shd w:val="clear" w:color="auto" w:fill="auto"/>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Реализуется план по увеличению количества больных с ОКС в течение 2 часов от начала болей не менее 25%.</w:t>
            </w:r>
          </w:p>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Проведение реперфузионной терапии не менее 85% больных с ОКСпST (1977 ЧКВ в год).</w:t>
            </w:r>
          </w:p>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Доля первичного ЧКВ при ОКСпST не менее 60%.</w:t>
            </w:r>
          </w:p>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Интервал «постановка </w:t>
            </w:r>
            <w:r w:rsidRPr="001F29F9">
              <w:rPr>
                <w:rFonts w:ascii="Times New Roman" w:hAnsi="Times New Roman"/>
                <w:color w:val="000000"/>
                <w:spacing w:val="-4"/>
                <w:sz w:val="22"/>
                <w:szCs w:val="22"/>
              </w:rPr>
              <w:t>диагноза ОКСпST - ЧКВ»</w:t>
            </w:r>
            <w:r w:rsidRPr="001F29F9">
              <w:rPr>
                <w:rFonts w:ascii="Times New Roman" w:hAnsi="Times New Roman"/>
                <w:color w:val="000000"/>
                <w:spacing w:val="-2"/>
                <w:sz w:val="22"/>
                <w:szCs w:val="22"/>
              </w:rPr>
              <w:t xml:space="preserve"> не более 120 минут – 95%.</w:t>
            </w:r>
          </w:p>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Интервал «поступление больного в стационар ОКСпST – ЧКВ» не более 60 минут – 95%;</w:t>
            </w:r>
          </w:p>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Доля проведения ЧКВ после ТЛТ не менее 70% от всех случаев проведения ТЛТ</w:t>
            </w:r>
          </w:p>
        </w:tc>
        <w:tc>
          <w:tcPr>
            <w:tcW w:w="1702"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283B82">
        <w:trPr>
          <w:trHeight w:val="4752"/>
        </w:trPr>
        <w:tc>
          <w:tcPr>
            <w:tcW w:w="1328" w:type="dxa"/>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1.8</w:t>
            </w:r>
          </w:p>
        </w:tc>
        <w:tc>
          <w:tcPr>
            <w:tcW w:w="2452" w:type="dxa"/>
            <w:shd w:val="clear" w:color="auto" w:fill="auto"/>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Контроль за обеспечением оценки показаний к реваскуляризации миокарда у всех больных с хроническими формами ИБС, перенесших ОКСпST и острый коронарный синдром без подъема сегмента ST (ОКСбпST) с последующим выполнением реваскуляризации при выявлении показаний в первичном звене и на стационарном этапе с занесением результатов в медицинскую документацию</w:t>
            </w:r>
          </w:p>
        </w:tc>
        <w:tc>
          <w:tcPr>
            <w:tcW w:w="1154"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01.07.2021</w:t>
            </w:r>
          </w:p>
        </w:tc>
        <w:tc>
          <w:tcPr>
            <w:tcW w:w="1297"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31.12.2024</w:t>
            </w:r>
          </w:p>
        </w:tc>
        <w:tc>
          <w:tcPr>
            <w:tcW w:w="2596" w:type="dxa"/>
            <w:shd w:val="clear" w:color="auto" w:fill="auto"/>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Руководители МО Рязанской области, на базе которых созданы </w:t>
            </w:r>
            <w:r w:rsidR="00F73EAA">
              <w:rPr>
                <w:rFonts w:ascii="Times New Roman" w:hAnsi="Times New Roman"/>
                <w:color w:val="000000"/>
                <w:spacing w:val="-2"/>
                <w:sz w:val="22"/>
                <w:szCs w:val="22"/>
              </w:rPr>
              <w:t xml:space="preserve">ПСО </w:t>
            </w:r>
            <w:r w:rsidRPr="001F29F9">
              <w:rPr>
                <w:rFonts w:ascii="Times New Roman" w:hAnsi="Times New Roman"/>
                <w:color w:val="000000"/>
                <w:spacing w:val="-2"/>
                <w:sz w:val="22"/>
                <w:szCs w:val="22"/>
              </w:rPr>
              <w:t xml:space="preserve">и </w:t>
            </w:r>
            <w:r w:rsidR="00F73EAA">
              <w:rPr>
                <w:rFonts w:ascii="Times New Roman" w:hAnsi="Times New Roman"/>
                <w:color w:val="000000"/>
                <w:spacing w:val="-2"/>
                <w:sz w:val="22"/>
                <w:szCs w:val="22"/>
              </w:rPr>
              <w:t>РСЦ</w:t>
            </w:r>
          </w:p>
          <w:p w:rsidR="009A3CF1" w:rsidRPr="001F29F9" w:rsidRDefault="009A3CF1" w:rsidP="001076AA">
            <w:pPr>
              <w:spacing w:line="223" w:lineRule="auto"/>
              <w:ind w:left="-57" w:right="-57"/>
              <w:rPr>
                <w:rFonts w:ascii="Times New Roman" w:hAnsi="Times New Roman"/>
                <w:color w:val="000000"/>
                <w:spacing w:val="-2"/>
                <w:sz w:val="22"/>
                <w:szCs w:val="22"/>
              </w:rPr>
            </w:pPr>
          </w:p>
          <w:p w:rsidR="009A3CF1" w:rsidRPr="001F29F9" w:rsidRDefault="009A3CF1" w:rsidP="001076AA">
            <w:pPr>
              <w:spacing w:line="223" w:lineRule="auto"/>
              <w:ind w:left="-57" w:right="-57"/>
              <w:rPr>
                <w:rFonts w:ascii="Times New Roman" w:hAnsi="Times New Roman"/>
                <w:color w:val="000000"/>
                <w:spacing w:val="-2"/>
                <w:sz w:val="22"/>
                <w:szCs w:val="22"/>
              </w:rPr>
            </w:pPr>
          </w:p>
          <w:p w:rsidR="009A3CF1" w:rsidRPr="001F29F9" w:rsidRDefault="009A3CF1" w:rsidP="001076AA">
            <w:pPr>
              <w:spacing w:line="223" w:lineRule="auto"/>
              <w:ind w:left="-57" w:right="-57"/>
              <w:rPr>
                <w:rFonts w:ascii="Times New Roman" w:hAnsi="Times New Roman"/>
                <w:color w:val="000000"/>
                <w:spacing w:val="-2"/>
                <w:sz w:val="22"/>
                <w:szCs w:val="22"/>
              </w:rPr>
            </w:pPr>
          </w:p>
          <w:p w:rsidR="009A3CF1" w:rsidRPr="001F29F9" w:rsidRDefault="009A3CF1" w:rsidP="001076AA">
            <w:pPr>
              <w:spacing w:line="223" w:lineRule="auto"/>
              <w:ind w:left="-57" w:right="-57"/>
              <w:rPr>
                <w:rFonts w:ascii="Times New Roman" w:hAnsi="Times New Roman"/>
                <w:color w:val="000000"/>
                <w:spacing w:val="-2"/>
                <w:sz w:val="22"/>
                <w:szCs w:val="22"/>
              </w:rPr>
            </w:pPr>
          </w:p>
          <w:p w:rsidR="009A3CF1" w:rsidRPr="001F29F9" w:rsidRDefault="009A3CF1" w:rsidP="001076AA">
            <w:pPr>
              <w:spacing w:line="223" w:lineRule="auto"/>
              <w:ind w:left="-57" w:right="-57"/>
              <w:rPr>
                <w:rFonts w:ascii="Times New Roman" w:hAnsi="Times New Roman"/>
                <w:color w:val="000000"/>
                <w:spacing w:val="-2"/>
                <w:sz w:val="22"/>
                <w:szCs w:val="22"/>
              </w:rPr>
            </w:pPr>
          </w:p>
          <w:p w:rsidR="009A3CF1" w:rsidRPr="001F29F9" w:rsidRDefault="009A3CF1" w:rsidP="001076AA">
            <w:pPr>
              <w:spacing w:line="223" w:lineRule="auto"/>
              <w:ind w:left="-57" w:right="-57"/>
              <w:rPr>
                <w:rFonts w:ascii="Times New Roman" w:hAnsi="Times New Roman"/>
                <w:color w:val="000000"/>
                <w:spacing w:val="-2"/>
                <w:sz w:val="22"/>
                <w:szCs w:val="22"/>
              </w:rPr>
            </w:pPr>
          </w:p>
          <w:p w:rsidR="009A3CF1" w:rsidRPr="001F29F9" w:rsidRDefault="009A3CF1" w:rsidP="001076AA">
            <w:pPr>
              <w:spacing w:line="223" w:lineRule="auto"/>
              <w:ind w:left="-57" w:right="-57"/>
              <w:rPr>
                <w:rFonts w:ascii="Times New Roman" w:hAnsi="Times New Roman"/>
                <w:color w:val="000000"/>
                <w:spacing w:val="-2"/>
                <w:sz w:val="22"/>
                <w:szCs w:val="22"/>
              </w:rPr>
            </w:pPr>
          </w:p>
          <w:p w:rsidR="009A3CF1" w:rsidRPr="001F29F9" w:rsidRDefault="009A3CF1" w:rsidP="001076AA">
            <w:pPr>
              <w:spacing w:line="223" w:lineRule="auto"/>
              <w:ind w:left="-57" w:right="-57"/>
              <w:rPr>
                <w:rFonts w:ascii="Times New Roman" w:hAnsi="Times New Roman"/>
                <w:color w:val="000000"/>
                <w:spacing w:val="-2"/>
                <w:sz w:val="22"/>
                <w:szCs w:val="22"/>
              </w:rPr>
            </w:pPr>
          </w:p>
          <w:p w:rsidR="009A3CF1" w:rsidRPr="001F29F9" w:rsidRDefault="009A3CF1" w:rsidP="001076AA">
            <w:pPr>
              <w:spacing w:line="223" w:lineRule="auto"/>
              <w:ind w:left="-57" w:right="-57"/>
              <w:rPr>
                <w:rFonts w:ascii="Times New Roman" w:hAnsi="Times New Roman"/>
                <w:color w:val="000000"/>
                <w:spacing w:val="-2"/>
                <w:sz w:val="22"/>
                <w:szCs w:val="22"/>
              </w:rPr>
            </w:pPr>
          </w:p>
          <w:p w:rsidR="009A3CF1" w:rsidRPr="001F29F9" w:rsidRDefault="009A3CF1" w:rsidP="001076AA">
            <w:pPr>
              <w:spacing w:line="223" w:lineRule="auto"/>
              <w:ind w:left="-57" w:right="-57"/>
              <w:rPr>
                <w:rFonts w:ascii="Times New Roman" w:hAnsi="Times New Roman"/>
                <w:color w:val="000000"/>
                <w:spacing w:val="-2"/>
                <w:sz w:val="22"/>
                <w:szCs w:val="22"/>
              </w:rPr>
            </w:pPr>
          </w:p>
          <w:p w:rsidR="009A3CF1" w:rsidRPr="001F29F9" w:rsidRDefault="009A3CF1" w:rsidP="001076AA">
            <w:pPr>
              <w:spacing w:line="223" w:lineRule="auto"/>
              <w:ind w:left="-57" w:right="-57"/>
              <w:rPr>
                <w:rFonts w:ascii="Times New Roman" w:hAnsi="Times New Roman"/>
                <w:color w:val="000000"/>
                <w:spacing w:val="-2"/>
                <w:sz w:val="22"/>
                <w:szCs w:val="22"/>
              </w:rPr>
            </w:pPr>
          </w:p>
          <w:p w:rsidR="009A3CF1" w:rsidRPr="001F29F9" w:rsidRDefault="009A3CF1" w:rsidP="001076AA">
            <w:pPr>
              <w:spacing w:line="223" w:lineRule="auto"/>
              <w:ind w:left="-57" w:right="-57"/>
              <w:rPr>
                <w:rFonts w:ascii="Times New Roman" w:hAnsi="Times New Roman"/>
                <w:color w:val="000000"/>
                <w:spacing w:val="-2"/>
                <w:sz w:val="22"/>
                <w:szCs w:val="22"/>
              </w:rPr>
            </w:pPr>
          </w:p>
        </w:tc>
        <w:tc>
          <w:tcPr>
            <w:tcW w:w="1846"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Протоколы врачебной комиссии</w:t>
            </w:r>
          </w:p>
        </w:tc>
        <w:tc>
          <w:tcPr>
            <w:tcW w:w="2480" w:type="dxa"/>
            <w:shd w:val="clear" w:color="auto" w:fill="auto"/>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Все больные с хроническими формами ИБС, перенесшие ОКСпST и острый коронарный синдром без подъема сегмента ST (ОКСбпST) с последующим выполнением реваскуляризации при выявлении показаний в первичном звене и на стационарном этапе направляются  на врачебную комиссию в ГБУ РО ОККД с оформлением результатов в медицинской документации</w:t>
            </w:r>
          </w:p>
        </w:tc>
        <w:tc>
          <w:tcPr>
            <w:tcW w:w="1702"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6558BE">
        <w:trPr>
          <w:trHeight w:val="315"/>
        </w:trPr>
        <w:tc>
          <w:tcPr>
            <w:tcW w:w="1328" w:type="dxa"/>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1.9</w:t>
            </w:r>
          </w:p>
        </w:tc>
        <w:tc>
          <w:tcPr>
            <w:tcW w:w="2452" w:type="dxa"/>
            <w:shd w:val="clear" w:color="auto" w:fill="auto"/>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Внедрение контрольных листов качества оказания медицинской помощи в соответствии приказом Минздрава России от 10.05.2017 № 203н «Об утверждении критериев оценки качества медицинской помощи»</w:t>
            </w:r>
          </w:p>
        </w:tc>
        <w:tc>
          <w:tcPr>
            <w:tcW w:w="1154"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01.07.2021</w:t>
            </w:r>
          </w:p>
        </w:tc>
        <w:tc>
          <w:tcPr>
            <w:tcW w:w="1297"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31.12.2024</w:t>
            </w:r>
          </w:p>
        </w:tc>
        <w:tc>
          <w:tcPr>
            <w:tcW w:w="2596" w:type="dxa"/>
            <w:shd w:val="clear" w:color="auto" w:fill="auto"/>
          </w:tcPr>
          <w:p w:rsidR="009A3CF1" w:rsidRPr="001F29F9" w:rsidRDefault="009A3CF1" w:rsidP="00F73EAA">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Главные внештатны</w:t>
            </w:r>
            <w:r w:rsidR="00F73EAA">
              <w:rPr>
                <w:rFonts w:ascii="Times New Roman" w:hAnsi="Times New Roman"/>
                <w:spacing w:val="-2"/>
                <w:sz w:val="22"/>
                <w:szCs w:val="22"/>
              </w:rPr>
              <w:t xml:space="preserve">е специалисты по направлениям, </w:t>
            </w:r>
            <w:r w:rsidRPr="001F29F9">
              <w:rPr>
                <w:rFonts w:ascii="Times New Roman" w:hAnsi="Times New Roman"/>
                <w:spacing w:val="-2"/>
                <w:sz w:val="22"/>
                <w:szCs w:val="22"/>
              </w:rPr>
              <w:t xml:space="preserve">главные врачи </w:t>
            </w:r>
            <w:r w:rsidR="00F73EAA">
              <w:rPr>
                <w:rFonts w:ascii="Times New Roman" w:hAnsi="Times New Roman"/>
                <w:spacing w:val="-2"/>
                <w:sz w:val="22"/>
                <w:szCs w:val="22"/>
              </w:rPr>
              <w:t>МО</w:t>
            </w:r>
          </w:p>
        </w:tc>
        <w:tc>
          <w:tcPr>
            <w:tcW w:w="1846" w:type="dxa"/>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Отчет об оценке врачебной комиссии ежегодно</w:t>
            </w:r>
          </w:p>
        </w:tc>
        <w:tc>
          <w:tcPr>
            <w:tcW w:w="2480" w:type="dxa"/>
            <w:shd w:val="clear" w:color="auto" w:fill="auto"/>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В МО внедрена система внутреннего контроля качества (контрольные листы качества оказания медицинской помощи) согласно приказу Минздрава России от 10.05.2017 № 203н. Осуществляется еженедельный мониторинг участковой службы (создание приказа и документирование деятельности комиссии в виде протокола)</w:t>
            </w:r>
          </w:p>
        </w:tc>
        <w:tc>
          <w:tcPr>
            <w:tcW w:w="1702" w:type="dxa"/>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015364">
        <w:trPr>
          <w:trHeight w:val="315"/>
        </w:trPr>
        <w:tc>
          <w:tcPr>
            <w:tcW w:w="1328" w:type="dxa"/>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1.10</w:t>
            </w:r>
          </w:p>
        </w:tc>
        <w:tc>
          <w:tcPr>
            <w:tcW w:w="2452" w:type="dxa"/>
            <w:shd w:val="clear" w:color="auto" w:fill="auto"/>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Проведение аудита выполнения клинических рекомендаций, утвержденных Минздравом России, в рамках системы внутреннего контроля качества</w:t>
            </w:r>
          </w:p>
        </w:tc>
        <w:tc>
          <w:tcPr>
            <w:tcW w:w="1154"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Главные внештатные специалисты по направлениям,</w:t>
            </w:r>
          </w:p>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руководители МО</w:t>
            </w:r>
          </w:p>
        </w:tc>
        <w:tc>
          <w:tcPr>
            <w:tcW w:w="1846"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об аудите</w:t>
            </w:r>
          </w:p>
        </w:tc>
        <w:tc>
          <w:tcPr>
            <w:tcW w:w="2480" w:type="dxa"/>
            <w:shd w:val="clear" w:color="auto" w:fill="auto"/>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Проведен </w:t>
            </w:r>
            <w:r w:rsidRPr="001F29F9">
              <w:rPr>
                <w:rFonts w:ascii="Times New Roman" w:hAnsi="Times New Roman"/>
                <w:spacing w:val="-2"/>
                <w:sz w:val="22"/>
                <w:szCs w:val="22"/>
              </w:rPr>
              <w:t>аудит выполнения клинических рекомендаций, утвержденных Минздравом России</w:t>
            </w:r>
          </w:p>
          <w:p w:rsidR="009A3CF1" w:rsidRPr="001F29F9" w:rsidRDefault="009A3CF1" w:rsidP="001076AA">
            <w:pPr>
              <w:spacing w:line="223" w:lineRule="auto"/>
              <w:ind w:left="-57" w:right="-57"/>
              <w:rPr>
                <w:rFonts w:ascii="Times New Roman" w:hAnsi="Times New Roman"/>
                <w:color w:val="000000"/>
                <w:spacing w:val="-2"/>
                <w:sz w:val="22"/>
                <w:szCs w:val="22"/>
              </w:rPr>
            </w:pPr>
          </w:p>
        </w:tc>
        <w:tc>
          <w:tcPr>
            <w:tcW w:w="1702"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2256C4">
        <w:trPr>
          <w:trHeight w:val="315"/>
        </w:trPr>
        <w:tc>
          <w:tcPr>
            <w:tcW w:w="1328" w:type="dxa"/>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1.11</w:t>
            </w:r>
          </w:p>
        </w:tc>
        <w:tc>
          <w:tcPr>
            <w:tcW w:w="2452" w:type="dxa"/>
            <w:shd w:val="clear" w:color="auto" w:fill="auto"/>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Обеспечение оценки показаний к реваскуляризации миокарда у всех больных с хроническими формами ИБС, перенесших ОКСсп</w:t>
            </w:r>
            <w:r w:rsidRPr="001F29F9">
              <w:rPr>
                <w:rFonts w:ascii="Times New Roman" w:hAnsi="Times New Roman"/>
                <w:spacing w:val="-2"/>
                <w:sz w:val="22"/>
                <w:szCs w:val="22"/>
                <w:lang w:val="en-US"/>
              </w:rPr>
              <w:t>ST</w:t>
            </w:r>
            <w:r w:rsidRPr="001F29F9">
              <w:rPr>
                <w:rFonts w:ascii="Times New Roman" w:hAnsi="Times New Roman"/>
                <w:spacing w:val="-2"/>
                <w:sz w:val="22"/>
                <w:szCs w:val="22"/>
              </w:rPr>
              <w:t xml:space="preserve"> и ОКС без подъема </w:t>
            </w:r>
            <w:r w:rsidRPr="001F29F9">
              <w:rPr>
                <w:rFonts w:ascii="Times New Roman" w:hAnsi="Times New Roman"/>
                <w:spacing w:val="-2"/>
                <w:sz w:val="22"/>
                <w:szCs w:val="22"/>
                <w:lang w:val="en-US"/>
              </w:rPr>
              <w:t>ST</w:t>
            </w:r>
            <w:r w:rsidRPr="001F29F9">
              <w:rPr>
                <w:rFonts w:ascii="Times New Roman" w:hAnsi="Times New Roman"/>
                <w:spacing w:val="-2"/>
                <w:sz w:val="22"/>
                <w:szCs w:val="22"/>
              </w:rPr>
              <w:t xml:space="preserve"> с последующим выполнением реваскуляризации при выявлении показаний в первичном звене и на стационарном этапе с занесением результатов в медицинскую документацию</w:t>
            </w:r>
          </w:p>
        </w:tc>
        <w:tc>
          <w:tcPr>
            <w:tcW w:w="1154"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Главные внештатные специалисты по направлениям</w:t>
            </w:r>
          </w:p>
        </w:tc>
        <w:tc>
          <w:tcPr>
            <w:tcW w:w="1846"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о проведенных семинарах</w:t>
            </w:r>
          </w:p>
        </w:tc>
        <w:tc>
          <w:tcPr>
            <w:tcW w:w="2480" w:type="dxa"/>
            <w:shd w:val="clear" w:color="auto" w:fill="auto"/>
          </w:tcPr>
          <w:p w:rsidR="009A3CF1" w:rsidRPr="001F29F9" w:rsidRDefault="009A3CF1" w:rsidP="00F73E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Проведены обучающие семинары с целью  повышения компетенции и квалификации амбулаторных терапевтов и кардиологов, функциональных диагностов; систематический мониторинг показателей (направление на КАГ, доля КАГ, ЧКВ и КШ); разбор клинических случаев с трансляцией во все МО</w:t>
            </w:r>
          </w:p>
        </w:tc>
        <w:tc>
          <w:tcPr>
            <w:tcW w:w="1702"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3D3893">
        <w:trPr>
          <w:trHeight w:val="315"/>
        </w:trPr>
        <w:tc>
          <w:tcPr>
            <w:tcW w:w="1328" w:type="dxa"/>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1.12</w:t>
            </w:r>
          </w:p>
        </w:tc>
        <w:tc>
          <w:tcPr>
            <w:tcW w:w="2452" w:type="dxa"/>
            <w:shd w:val="clear" w:color="auto" w:fill="auto"/>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Снижение госпитальной летальности от ОИМ</w:t>
            </w:r>
          </w:p>
        </w:tc>
        <w:tc>
          <w:tcPr>
            <w:tcW w:w="1154"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Главные внештатные специалисты по направлениям</w:t>
            </w:r>
          </w:p>
        </w:tc>
        <w:tc>
          <w:tcPr>
            <w:tcW w:w="1846"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Ежегодный отчет о телемедицине</w:t>
            </w:r>
          </w:p>
        </w:tc>
        <w:tc>
          <w:tcPr>
            <w:tcW w:w="2480" w:type="dxa"/>
            <w:shd w:val="clear" w:color="auto" w:fill="auto"/>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Проводятся телеконсультации с МО 3 уровня (РСЦ – ГБУ РО ОКБ и ГБУ РО ОККД), своевременные переводы в ЧКВ (95% переведенных пациентов до 24 часов от начала болей)</w:t>
            </w:r>
          </w:p>
        </w:tc>
        <w:tc>
          <w:tcPr>
            <w:tcW w:w="1702"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CD6996">
        <w:trPr>
          <w:trHeight w:val="315"/>
        </w:trPr>
        <w:tc>
          <w:tcPr>
            <w:tcW w:w="1328" w:type="dxa"/>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1.13</w:t>
            </w:r>
          </w:p>
        </w:tc>
        <w:tc>
          <w:tcPr>
            <w:tcW w:w="2452" w:type="dxa"/>
            <w:shd w:val="clear" w:color="auto" w:fill="auto"/>
          </w:tcPr>
          <w:p w:rsidR="009A3CF1" w:rsidRPr="001F29F9" w:rsidRDefault="009A3CF1" w:rsidP="00F73E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Создание координационного  центра на базе ГБУ РО ОККД, мониторирования деятельности МО, диагностике и лечению ССЗ</w:t>
            </w:r>
          </w:p>
        </w:tc>
        <w:tc>
          <w:tcPr>
            <w:tcW w:w="1154"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01.12.2024</w:t>
            </w:r>
          </w:p>
        </w:tc>
        <w:tc>
          <w:tcPr>
            <w:tcW w:w="2596" w:type="dxa"/>
            <w:shd w:val="clear" w:color="auto" w:fill="auto"/>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p>
        </w:tc>
        <w:tc>
          <w:tcPr>
            <w:tcW w:w="1846"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Приказ о создании центра</w:t>
            </w:r>
          </w:p>
        </w:tc>
        <w:tc>
          <w:tcPr>
            <w:tcW w:w="2480" w:type="dxa"/>
            <w:shd w:val="clear" w:color="auto" w:fill="auto"/>
          </w:tcPr>
          <w:p w:rsidR="009A3CF1" w:rsidRPr="001F29F9" w:rsidRDefault="009A3CF1" w:rsidP="00F73E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Создан </w:t>
            </w:r>
            <w:r w:rsidRPr="001F29F9">
              <w:rPr>
                <w:rFonts w:ascii="Times New Roman" w:hAnsi="Times New Roman"/>
                <w:spacing w:val="-2"/>
                <w:sz w:val="22"/>
                <w:szCs w:val="22"/>
              </w:rPr>
              <w:t>центр мониторирования деятельности МО по профилактике, диагностике и лечению сердечно-сосудистых заболеваний, функционирует, имеется ежеквартальная отчетность по работе МО</w:t>
            </w:r>
          </w:p>
        </w:tc>
        <w:tc>
          <w:tcPr>
            <w:tcW w:w="1702" w:type="dxa"/>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Регулярное (ежегодное)</w:t>
            </w:r>
          </w:p>
        </w:tc>
      </w:tr>
      <w:tr w:rsidR="009A3CF1" w:rsidRPr="00B87D42" w:rsidTr="00D369BE">
        <w:trPr>
          <w:trHeight w:val="315"/>
        </w:trPr>
        <w:tc>
          <w:tcPr>
            <w:tcW w:w="1328" w:type="dxa"/>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1.14</w:t>
            </w:r>
          </w:p>
        </w:tc>
        <w:tc>
          <w:tcPr>
            <w:tcW w:w="2452" w:type="dxa"/>
            <w:shd w:val="clear" w:color="auto" w:fill="auto"/>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Создание программы ведения пациентов высокого риска сердечно-сосудистых осложнений</w:t>
            </w:r>
          </w:p>
        </w:tc>
        <w:tc>
          <w:tcPr>
            <w:tcW w:w="1154"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МЗ РО,</w:t>
            </w:r>
          </w:p>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главные внештатные специалисты по направлениям;</w:t>
            </w:r>
          </w:p>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руководители МО</w:t>
            </w:r>
          </w:p>
        </w:tc>
        <w:tc>
          <w:tcPr>
            <w:tcW w:w="1846"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Программа утверждена и подписана Губернатором, отчет о выполнении</w:t>
            </w:r>
          </w:p>
        </w:tc>
        <w:tc>
          <w:tcPr>
            <w:tcW w:w="2480" w:type="dxa"/>
            <w:shd w:val="clear" w:color="auto" w:fill="auto"/>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Разработана, утверждена и внедрена программа оказания помощи пациентам высокого риска</w:t>
            </w:r>
          </w:p>
        </w:tc>
        <w:tc>
          <w:tcPr>
            <w:tcW w:w="1702" w:type="dxa"/>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Регулярное (ежегодное)</w:t>
            </w:r>
          </w:p>
        </w:tc>
      </w:tr>
      <w:tr w:rsidR="009A3CF1" w:rsidRPr="00B87D42" w:rsidTr="00972060">
        <w:trPr>
          <w:trHeight w:val="1288"/>
        </w:trPr>
        <w:tc>
          <w:tcPr>
            <w:tcW w:w="1328" w:type="dxa"/>
          </w:tcPr>
          <w:p w:rsidR="009A3CF1" w:rsidRPr="001F29F9" w:rsidRDefault="009A3CF1" w:rsidP="001076AA">
            <w:pPr>
              <w:spacing w:line="223" w:lineRule="auto"/>
              <w:ind w:left="-57" w:right="-57"/>
              <w:jc w:val="center"/>
              <w:rPr>
                <w:rFonts w:ascii="Times New Roman" w:hAnsi="Times New Roman"/>
                <w:color w:val="FF0000"/>
                <w:spacing w:val="-2"/>
                <w:sz w:val="22"/>
                <w:szCs w:val="22"/>
              </w:rPr>
            </w:pPr>
            <w:r w:rsidRPr="001F29F9">
              <w:rPr>
                <w:rFonts w:ascii="Times New Roman" w:hAnsi="Times New Roman"/>
                <w:color w:val="000000"/>
                <w:spacing w:val="-2"/>
                <w:sz w:val="22"/>
                <w:szCs w:val="22"/>
              </w:rPr>
              <w:t>1.15</w:t>
            </w:r>
          </w:p>
        </w:tc>
        <w:tc>
          <w:tcPr>
            <w:tcW w:w="2452" w:type="dxa"/>
            <w:shd w:val="clear" w:color="auto" w:fill="auto"/>
          </w:tcPr>
          <w:p w:rsidR="009A3CF1" w:rsidRPr="001F29F9" w:rsidRDefault="009A3CF1" w:rsidP="001076AA">
            <w:pPr>
              <w:spacing w:line="223" w:lineRule="auto"/>
              <w:ind w:left="-57" w:right="-57"/>
              <w:rPr>
                <w:rFonts w:ascii="Times New Roman" w:hAnsi="Times New Roman"/>
                <w:color w:val="FF0000"/>
                <w:spacing w:val="-2"/>
                <w:sz w:val="22"/>
                <w:szCs w:val="22"/>
              </w:rPr>
            </w:pPr>
            <w:r w:rsidRPr="001F29F9">
              <w:rPr>
                <w:rFonts w:ascii="Times New Roman" w:hAnsi="Times New Roman"/>
                <w:spacing w:val="-2"/>
                <w:sz w:val="22"/>
                <w:szCs w:val="22"/>
              </w:rPr>
              <w:t>Создание 2 госпитальных центров лечения пациентов с ХСН (ГБУ РО ОККД и ГБУ РО ГКБ № 11)</w:t>
            </w:r>
          </w:p>
        </w:tc>
        <w:tc>
          <w:tcPr>
            <w:tcW w:w="1154" w:type="dxa"/>
            <w:shd w:val="clear" w:color="auto" w:fill="auto"/>
          </w:tcPr>
          <w:p w:rsidR="009A3CF1" w:rsidRPr="001F29F9" w:rsidRDefault="009A3CF1" w:rsidP="001076AA">
            <w:pPr>
              <w:spacing w:line="223" w:lineRule="auto"/>
              <w:ind w:left="-57" w:right="-57"/>
              <w:jc w:val="center"/>
              <w:rPr>
                <w:rFonts w:ascii="Times New Roman" w:hAnsi="Times New Roman"/>
                <w:color w:val="FF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076AA">
            <w:pPr>
              <w:spacing w:line="223" w:lineRule="auto"/>
              <w:ind w:left="-57" w:right="-57"/>
              <w:jc w:val="center"/>
              <w:rPr>
                <w:rFonts w:ascii="Times New Roman" w:hAnsi="Times New Roman"/>
                <w:color w:val="FF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МЗ РО, руководители МО, главный внештатный кардиолог МЗ РО </w:t>
            </w:r>
          </w:p>
          <w:p w:rsidR="009A3CF1" w:rsidRPr="001F29F9" w:rsidRDefault="009A3CF1" w:rsidP="001076AA">
            <w:pPr>
              <w:spacing w:line="223" w:lineRule="auto"/>
              <w:ind w:left="-57" w:right="-57"/>
              <w:rPr>
                <w:rFonts w:ascii="Times New Roman" w:hAnsi="Times New Roman"/>
                <w:color w:val="FF0000"/>
                <w:spacing w:val="-2"/>
                <w:sz w:val="22"/>
                <w:szCs w:val="22"/>
              </w:rPr>
            </w:pPr>
            <w:r w:rsidRPr="001F29F9">
              <w:rPr>
                <w:rFonts w:ascii="Times New Roman" w:hAnsi="Times New Roman"/>
                <w:spacing w:val="-2"/>
                <w:sz w:val="22"/>
                <w:szCs w:val="22"/>
              </w:rPr>
              <w:t>Е.В. Филиппов</w:t>
            </w:r>
          </w:p>
        </w:tc>
        <w:tc>
          <w:tcPr>
            <w:tcW w:w="1846" w:type="dxa"/>
          </w:tcPr>
          <w:p w:rsidR="009A3CF1" w:rsidRPr="001F29F9" w:rsidRDefault="009A3CF1" w:rsidP="001076AA">
            <w:pPr>
              <w:spacing w:line="223" w:lineRule="auto"/>
              <w:ind w:left="-57" w:right="-57"/>
              <w:rPr>
                <w:rFonts w:ascii="Times New Roman" w:hAnsi="Times New Roman"/>
                <w:color w:val="FF0000"/>
                <w:spacing w:val="-2"/>
                <w:sz w:val="22"/>
                <w:szCs w:val="22"/>
              </w:rPr>
            </w:pPr>
            <w:r w:rsidRPr="001F29F9">
              <w:rPr>
                <w:rFonts w:ascii="Times New Roman" w:hAnsi="Times New Roman"/>
                <w:color w:val="000000"/>
                <w:spacing w:val="-2"/>
                <w:sz w:val="22"/>
                <w:szCs w:val="22"/>
              </w:rPr>
              <w:t>Приказ о создании центров</w:t>
            </w:r>
          </w:p>
        </w:tc>
        <w:tc>
          <w:tcPr>
            <w:tcW w:w="2480" w:type="dxa"/>
            <w:shd w:val="clear" w:color="auto" w:fill="auto"/>
          </w:tcPr>
          <w:p w:rsidR="009A3CF1" w:rsidRPr="001F29F9" w:rsidRDefault="009A3CF1" w:rsidP="001076AA">
            <w:pPr>
              <w:spacing w:line="223" w:lineRule="auto"/>
              <w:ind w:left="-57" w:right="-57"/>
              <w:rPr>
                <w:rFonts w:ascii="Times New Roman" w:hAnsi="Times New Roman"/>
                <w:color w:val="FF0000"/>
                <w:spacing w:val="-2"/>
                <w:sz w:val="22"/>
                <w:szCs w:val="22"/>
              </w:rPr>
            </w:pPr>
            <w:r w:rsidRPr="001F29F9">
              <w:rPr>
                <w:rFonts w:ascii="Times New Roman" w:hAnsi="Times New Roman"/>
                <w:color w:val="000000"/>
                <w:spacing w:val="-2"/>
                <w:sz w:val="22"/>
                <w:szCs w:val="22"/>
              </w:rPr>
              <w:t>Кабинеты созданы, имеется ежемесячные отчеты о работе</w:t>
            </w:r>
          </w:p>
        </w:tc>
        <w:tc>
          <w:tcPr>
            <w:tcW w:w="1702" w:type="dxa"/>
          </w:tcPr>
          <w:p w:rsidR="009A3CF1" w:rsidRPr="001F29F9" w:rsidRDefault="009A3CF1" w:rsidP="001076AA">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Регулярное (ежеквар-тальное)</w:t>
            </w:r>
          </w:p>
        </w:tc>
      </w:tr>
      <w:tr w:rsidR="00B87D42" w:rsidRPr="00B87D42" w:rsidTr="00A24FEC">
        <w:trPr>
          <w:cantSplit/>
          <w:trHeight w:val="310"/>
        </w:trPr>
        <w:tc>
          <w:tcPr>
            <w:tcW w:w="14855" w:type="dxa"/>
            <w:gridSpan w:val="8"/>
          </w:tcPr>
          <w:p w:rsidR="00B87D42" w:rsidRPr="001F29F9" w:rsidRDefault="001076AA" w:rsidP="001076AA">
            <w:pPr>
              <w:spacing w:line="223" w:lineRule="auto"/>
              <w:ind w:left="-57" w:right="-57"/>
              <w:jc w:val="center"/>
              <w:rPr>
                <w:rFonts w:ascii="Times New Roman" w:hAnsi="Times New Roman"/>
                <w:color w:val="FF0000"/>
                <w:spacing w:val="-2"/>
                <w:sz w:val="22"/>
                <w:szCs w:val="22"/>
              </w:rPr>
            </w:pPr>
            <w:r w:rsidRPr="001F29F9">
              <w:rPr>
                <w:rFonts w:ascii="Times New Roman" w:hAnsi="Times New Roman"/>
                <w:color w:val="000000"/>
                <w:spacing w:val="-2"/>
                <w:sz w:val="22"/>
                <w:szCs w:val="22"/>
              </w:rPr>
              <w:t>2. </w:t>
            </w:r>
            <w:r w:rsidR="00B87D42" w:rsidRPr="001F29F9">
              <w:rPr>
                <w:rFonts w:ascii="Times New Roman" w:hAnsi="Times New Roman"/>
                <w:color w:val="000000"/>
                <w:spacing w:val="-2"/>
                <w:sz w:val="22"/>
                <w:szCs w:val="22"/>
              </w:rPr>
              <w:t>Мероприятия по организации внутреннего контроля качества оказания медицинской помощи</w:t>
            </w:r>
          </w:p>
        </w:tc>
      </w:tr>
      <w:tr w:rsidR="009A3CF1" w:rsidRPr="00B87D42" w:rsidTr="00F73EAA">
        <w:trPr>
          <w:cantSplit/>
          <w:trHeight w:val="4634"/>
        </w:trPr>
        <w:tc>
          <w:tcPr>
            <w:tcW w:w="1328" w:type="dxa"/>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2.1</w:t>
            </w:r>
          </w:p>
        </w:tc>
        <w:tc>
          <w:tcPr>
            <w:tcW w:w="2452" w:type="dxa"/>
            <w:shd w:val="clear" w:color="auto" w:fill="auto"/>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Внедрение системы внутреннего контроля качества медицинской помощи пациентам с сердечно-сосудистыми заболеваниями на основе критериев качества медицинской помощи и клинических рекомендаций</w:t>
            </w:r>
          </w:p>
        </w:tc>
        <w:tc>
          <w:tcPr>
            <w:tcW w:w="1154"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076AA">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ТФОМС РО, руководители МО</w:t>
            </w:r>
          </w:p>
          <w:p w:rsidR="009A3CF1" w:rsidRPr="001F29F9" w:rsidRDefault="009A3CF1" w:rsidP="001076AA">
            <w:pPr>
              <w:spacing w:line="223" w:lineRule="auto"/>
              <w:ind w:left="-57" w:right="-57"/>
              <w:rPr>
                <w:rFonts w:ascii="Times New Roman" w:hAnsi="Times New Roman"/>
                <w:color w:val="000000"/>
                <w:spacing w:val="-2"/>
                <w:sz w:val="22"/>
                <w:szCs w:val="22"/>
              </w:rPr>
            </w:pPr>
          </w:p>
          <w:p w:rsidR="009A3CF1" w:rsidRPr="001F29F9" w:rsidRDefault="009A3CF1" w:rsidP="001076AA">
            <w:pPr>
              <w:spacing w:line="223" w:lineRule="auto"/>
              <w:ind w:left="-57" w:right="-57"/>
              <w:rPr>
                <w:rFonts w:ascii="Times New Roman" w:hAnsi="Times New Roman"/>
                <w:color w:val="000000"/>
                <w:spacing w:val="-2"/>
                <w:sz w:val="22"/>
                <w:szCs w:val="22"/>
              </w:rPr>
            </w:pPr>
          </w:p>
          <w:p w:rsidR="009A3CF1" w:rsidRPr="001F29F9" w:rsidRDefault="009A3CF1" w:rsidP="001076AA">
            <w:pPr>
              <w:spacing w:line="223" w:lineRule="auto"/>
              <w:ind w:left="-57" w:right="-57"/>
              <w:rPr>
                <w:rFonts w:ascii="Times New Roman" w:hAnsi="Times New Roman"/>
                <w:color w:val="000000"/>
                <w:spacing w:val="-2"/>
                <w:sz w:val="22"/>
                <w:szCs w:val="22"/>
              </w:rPr>
            </w:pPr>
          </w:p>
          <w:p w:rsidR="009A3CF1" w:rsidRPr="001F29F9" w:rsidRDefault="009A3CF1" w:rsidP="001076AA">
            <w:pPr>
              <w:spacing w:line="223" w:lineRule="auto"/>
              <w:ind w:left="-57" w:right="-57"/>
              <w:rPr>
                <w:rFonts w:ascii="Times New Roman" w:hAnsi="Times New Roman"/>
                <w:color w:val="000000"/>
                <w:spacing w:val="-2"/>
                <w:sz w:val="22"/>
                <w:szCs w:val="22"/>
              </w:rPr>
            </w:pPr>
          </w:p>
          <w:p w:rsidR="009A3CF1" w:rsidRPr="001F29F9" w:rsidRDefault="009A3CF1" w:rsidP="001076AA">
            <w:pPr>
              <w:spacing w:line="223" w:lineRule="auto"/>
              <w:ind w:left="-57" w:right="-57"/>
              <w:rPr>
                <w:rFonts w:ascii="Times New Roman" w:hAnsi="Times New Roman"/>
                <w:color w:val="000000"/>
                <w:spacing w:val="-2"/>
                <w:sz w:val="22"/>
                <w:szCs w:val="22"/>
              </w:rPr>
            </w:pPr>
          </w:p>
        </w:tc>
        <w:tc>
          <w:tcPr>
            <w:tcW w:w="1846"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Ежегодные отчеты МО и системе качества</w:t>
            </w:r>
          </w:p>
        </w:tc>
        <w:tc>
          <w:tcPr>
            <w:tcW w:w="2480" w:type="dxa"/>
            <w:shd w:val="clear" w:color="auto" w:fill="auto"/>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Внедрена система внутреннего контроля качества, основанная на клинических рекомендациях (более 80% медицинских стационарных и амбулаторных карт оформлены в соответствии с КР (оценка во время </w:t>
            </w:r>
          </w:p>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аудита МО);</w:t>
            </w:r>
          </w:p>
          <w:p w:rsidR="009A3CF1" w:rsidRPr="00F73EAA" w:rsidRDefault="009A3CF1" w:rsidP="001076AA">
            <w:pPr>
              <w:spacing w:line="223" w:lineRule="auto"/>
              <w:ind w:left="-57" w:right="-57"/>
              <w:rPr>
                <w:rFonts w:ascii="Times New Roman" w:hAnsi="Times New Roman"/>
                <w:color w:val="000000"/>
                <w:spacing w:val="-2"/>
                <w:sz w:val="22"/>
                <w:szCs w:val="22"/>
                <w:lang w:val="en-US"/>
              </w:rPr>
            </w:pPr>
            <w:r w:rsidRPr="001F29F9">
              <w:rPr>
                <w:rFonts w:ascii="Times New Roman" w:hAnsi="Times New Roman"/>
                <w:color w:val="000000"/>
                <w:spacing w:val="-2"/>
                <w:sz w:val="22"/>
                <w:szCs w:val="22"/>
              </w:rPr>
              <w:t>- данные по терапии в регистрах НИЗ: увеличение доли пациен-тов, принимающих статины на 20%, ОАК – на 15%, антигипертен-зивную терапию – 15%)</w:t>
            </w:r>
          </w:p>
        </w:tc>
        <w:tc>
          <w:tcPr>
            <w:tcW w:w="1702" w:type="dxa"/>
          </w:tcPr>
          <w:p w:rsidR="009A3CF1" w:rsidRPr="001F29F9" w:rsidRDefault="009A3CF1" w:rsidP="001076AA">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082CC8">
        <w:trPr>
          <w:trHeight w:val="315"/>
        </w:trPr>
        <w:tc>
          <w:tcPr>
            <w:tcW w:w="1328" w:type="dxa"/>
          </w:tcPr>
          <w:p w:rsidR="009A3CF1" w:rsidRPr="001F29F9" w:rsidRDefault="009A3CF1" w:rsidP="00F73EAA">
            <w:pPr>
              <w:spacing w:line="235"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2.2</w:t>
            </w:r>
          </w:p>
        </w:tc>
        <w:tc>
          <w:tcPr>
            <w:tcW w:w="2452" w:type="dxa"/>
            <w:shd w:val="clear" w:color="auto" w:fill="auto"/>
          </w:tcPr>
          <w:p w:rsidR="009A3CF1" w:rsidRPr="001F29F9" w:rsidRDefault="009A3CF1" w:rsidP="00F73EAA">
            <w:pPr>
              <w:spacing w:line="235"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Оценка качества медицинской помощи страховыми компаниями</w:t>
            </w:r>
          </w:p>
        </w:tc>
        <w:tc>
          <w:tcPr>
            <w:tcW w:w="1154" w:type="dxa"/>
            <w:shd w:val="clear" w:color="auto" w:fill="auto"/>
          </w:tcPr>
          <w:p w:rsidR="009A3CF1" w:rsidRPr="001F29F9" w:rsidRDefault="009A3CF1" w:rsidP="00F73EAA">
            <w:pPr>
              <w:spacing w:line="235"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F73EAA">
            <w:pPr>
              <w:spacing w:line="235"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F73EAA">
            <w:pPr>
              <w:spacing w:line="235"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ТФОМС РО</w:t>
            </w:r>
          </w:p>
        </w:tc>
        <w:tc>
          <w:tcPr>
            <w:tcW w:w="1846" w:type="dxa"/>
          </w:tcPr>
          <w:p w:rsidR="009A3CF1" w:rsidRPr="001F29F9" w:rsidRDefault="009A3CF1" w:rsidP="00F73EAA">
            <w:pPr>
              <w:spacing w:line="235"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Ежегодные отчеты МО и системе качества</w:t>
            </w:r>
          </w:p>
        </w:tc>
        <w:tc>
          <w:tcPr>
            <w:tcW w:w="2480" w:type="dxa"/>
            <w:shd w:val="clear" w:color="auto" w:fill="auto"/>
          </w:tcPr>
          <w:p w:rsidR="009A3CF1" w:rsidRPr="001F29F9" w:rsidRDefault="009A3CF1" w:rsidP="00F73EAA">
            <w:pPr>
              <w:spacing w:line="235"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Внедрена система внутреннего контроля качества, основанная на клинических рекомендациях (более 80% медицинских карт без замечаний после тематических экспертиз качества медицинской помощи)</w:t>
            </w:r>
          </w:p>
        </w:tc>
        <w:tc>
          <w:tcPr>
            <w:tcW w:w="1702" w:type="dxa"/>
          </w:tcPr>
          <w:p w:rsidR="009A3CF1" w:rsidRPr="001F29F9" w:rsidRDefault="009A3CF1" w:rsidP="00F73EAA">
            <w:pPr>
              <w:spacing w:line="235"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C354E3">
        <w:trPr>
          <w:trHeight w:val="315"/>
        </w:trPr>
        <w:tc>
          <w:tcPr>
            <w:tcW w:w="1328" w:type="dxa"/>
          </w:tcPr>
          <w:p w:rsidR="009A3CF1" w:rsidRPr="001F29F9" w:rsidRDefault="009A3CF1" w:rsidP="00F73EAA">
            <w:pPr>
              <w:spacing w:line="235" w:lineRule="auto"/>
              <w:ind w:left="-57" w:right="-57"/>
              <w:jc w:val="center"/>
              <w:rPr>
                <w:rFonts w:ascii="Times New Roman" w:hAnsi="Times New Roman"/>
                <w:bCs/>
                <w:color w:val="000000"/>
                <w:spacing w:val="-2"/>
                <w:sz w:val="22"/>
                <w:szCs w:val="22"/>
              </w:rPr>
            </w:pPr>
            <w:r w:rsidRPr="001F29F9">
              <w:rPr>
                <w:rFonts w:ascii="Times New Roman" w:hAnsi="Times New Roman"/>
                <w:color w:val="000000"/>
                <w:spacing w:val="-2"/>
                <w:sz w:val="22"/>
                <w:szCs w:val="22"/>
              </w:rPr>
              <w:t>2.3</w:t>
            </w:r>
          </w:p>
        </w:tc>
        <w:tc>
          <w:tcPr>
            <w:tcW w:w="2452" w:type="dxa"/>
            <w:shd w:val="clear" w:color="auto" w:fill="auto"/>
          </w:tcPr>
          <w:p w:rsidR="009A3CF1" w:rsidRPr="001F29F9" w:rsidRDefault="009A3CF1" w:rsidP="00F73EAA">
            <w:pPr>
              <w:spacing w:line="235"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Разбор запущенных случаев ССЗ на экспертном совете </w:t>
            </w:r>
          </w:p>
          <w:p w:rsidR="009A3CF1" w:rsidRPr="001F29F9" w:rsidRDefault="009A3CF1" w:rsidP="00F73EAA">
            <w:pPr>
              <w:spacing w:line="235" w:lineRule="auto"/>
              <w:ind w:left="-57" w:right="-57"/>
              <w:rPr>
                <w:rFonts w:ascii="Times New Roman" w:hAnsi="Times New Roman"/>
                <w:bCs/>
                <w:color w:val="000000"/>
                <w:spacing w:val="-2"/>
                <w:sz w:val="22"/>
                <w:szCs w:val="22"/>
              </w:rPr>
            </w:pPr>
            <w:r w:rsidRPr="001F29F9">
              <w:rPr>
                <w:rFonts w:ascii="Times New Roman" w:hAnsi="Times New Roman"/>
                <w:color w:val="000000"/>
                <w:spacing w:val="-2"/>
                <w:sz w:val="22"/>
                <w:szCs w:val="22"/>
              </w:rPr>
              <w:t>МЗ РО с последующей трансляцией результатов в общую лечебную сеть</w:t>
            </w:r>
          </w:p>
        </w:tc>
        <w:tc>
          <w:tcPr>
            <w:tcW w:w="1154" w:type="dxa"/>
            <w:shd w:val="clear" w:color="auto" w:fill="auto"/>
          </w:tcPr>
          <w:p w:rsidR="009A3CF1" w:rsidRPr="001F29F9" w:rsidRDefault="009A3CF1" w:rsidP="00F73EAA">
            <w:pPr>
              <w:spacing w:line="235" w:lineRule="auto"/>
              <w:ind w:left="-57" w:right="-57"/>
              <w:jc w:val="center"/>
              <w:rPr>
                <w:rFonts w:ascii="Times New Roman" w:hAnsi="Times New Roman"/>
                <w:bCs/>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F73EAA">
            <w:pPr>
              <w:spacing w:line="235" w:lineRule="auto"/>
              <w:ind w:left="-57" w:right="-57"/>
              <w:jc w:val="center"/>
              <w:rPr>
                <w:rFonts w:ascii="Times New Roman" w:hAnsi="Times New Roman"/>
                <w:bCs/>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F73EAA">
            <w:pPr>
              <w:spacing w:line="235" w:lineRule="auto"/>
              <w:ind w:left="-57" w:right="-57"/>
              <w:rPr>
                <w:rFonts w:ascii="Times New Roman" w:hAnsi="Times New Roman"/>
                <w:bCs/>
                <w:color w:val="000000"/>
                <w:spacing w:val="-2"/>
                <w:sz w:val="22"/>
                <w:szCs w:val="22"/>
              </w:rPr>
            </w:pPr>
            <w:r w:rsidRPr="001F29F9">
              <w:rPr>
                <w:rFonts w:ascii="Times New Roman" w:hAnsi="Times New Roman"/>
                <w:color w:val="000000"/>
                <w:spacing w:val="-2"/>
                <w:sz w:val="22"/>
                <w:szCs w:val="22"/>
              </w:rPr>
              <w:t>МЗ РО, главные внештатные специалисты: кардиолог Е.В. Филиппов, невролог Н.Н. Кирюхина, терапевт О.М. Тюрчина, ГБУ РО «Бюро судебно-медицинской экспертизы»</w:t>
            </w:r>
          </w:p>
        </w:tc>
        <w:tc>
          <w:tcPr>
            <w:tcW w:w="1846" w:type="dxa"/>
          </w:tcPr>
          <w:p w:rsidR="009A3CF1" w:rsidRPr="001F29F9" w:rsidRDefault="009A3CF1" w:rsidP="00F73EAA">
            <w:pPr>
              <w:spacing w:line="235"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Протоколы о разборе</w:t>
            </w:r>
          </w:p>
        </w:tc>
        <w:tc>
          <w:tcPr>
            <w:tcW w:w="2480" w:type="dxa"/>
            <w:shd w:val="clear" w:color="auto" w:fill="auto"/>
          </w:tcPr>
          <w:p w:rsidR="009A3CF1" w:rsidRPr="001F29F9" w:rsidRDefault="009A3CF1" w:rsidP="00F73EAA">
            <w:pPr>
              <w:spacing w:line="235"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Проведение ежеквартально, с формированием описания случая и выпуском информационных писем для МО (не менее 4 за</w:t>
            </w:r>
          </w:p>
          <w:p w:rsidR="009A3CF1" w:rsidRPr="001F29F9" w:rsidRDefault="009A3CF1" w:rsidP="00F73EAA">
            <w:pPr>
              <w:spacing w:line="235"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12 месяцев).</w:t>
            </w:r>
          </w:p>
          <w:p w:rsidR="009A3CF1" w:rsidRPr="001F29F9" w:rsidRDefault="009A3CF1" w:rsidP="00F73EAA">
            <w:pPr>
              <w:spacing w:line="235" w:lineRule="auto"/>
              <w:ind w:left="-57" w:right="-57"/>
              <w:rPr>
                <w:rFonts w:ascii="Times New Roman" w:hAnsi="Times New Roman"/>
                <w:bCs/>
                <w:color w:val="000000"/>
                <w:spacing w:val="-2"/>
                <w:sz w:val="22"/>
                <w:szCs w:val="22"/>
              </w:rPr>
            </w:pPr>
            <w:r w:rsidRPr="001F29F9">
              <w:rPr>
                <w:rFonts w:ascii="Times New Roman" w:hAnsi="Times New Roman"/>
                <w:color w:val="000000"/>
                <w:spacing w:val="-2"/>
                <w:sz w:val="22"/>
                <w:szCs w:val="22"/>
              </w:rPr>
              <w:t>Повышение качества оказания медицинской помощи пациентам с ССЗ. Повышение квалификации медицинских работников (отсутствие дефектов медицинской помощи)</w:t>
            </w:r>
          </w:p>
        </w:tc>
        <w:tc>
          <w:tcPr>
            <w:tcW w:w="1702" w:type="dxa"/>
          </w:tcPr>
          <w:p w:rsidR="009A3CF1" w:rsidRPr="001F29F9" w:rsidRDefault="009A3CF1" w:rsidP="00F73EAA">
            <w:pPr>
              <w:spacing w:line="235"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(ежеквар-тальное)</w:t>
            </w:r>
          </w:p>
        </w:tc>
      </w:tr>
      <w:tr w:rsidR="009A3CF1" w:rsidRPr="00B87D42" w:rsidTr="00D81A9D">
        <w:trPr>
          <w:trHeight w:val="315"/>
        </w:trPr>
        <w:tc>
          <w:tcPr>
            <w:tcW w:w="1328" w:type="dxa"/>
          </w:tcPr>
          <w:p w:rsidR="009A3CF1" w:rsidRPr="001F29F9" w:rsidRDefault="009A3CF1" w:rsidP="00F73EAA">
            <w:pPr>
              <w:spacing w:line="235" w:lineRule="auto"/>
              <w:ind w:left="-57" w:right="-57"/>
              <w:jc w:val="center"/>
              <w:rPr>
                <w:rFonts w:ascii="Times New Roman" w:hAnsi="Times New Roman"/>
                <w:bCs/>
                <w:color w:val="000000"/>
                <w:spacing w:val="-2"/>
                <w:sz w:val="22"/>
                <w:szCs w:val="22"/>
              </w:rPr>
            </w:pPr>
            <w:r w:rsidRPr="001F29F9">
              <w:rPr>
                <w:rFonts w:ascii="Times New Roman" w:hAnsi="Times New Roman"/>
                <w:color w:val="000000"/>
                <w:spacing w:val="-2"/>
                <w:sz w:val="22"/>
                <w:szCs w:val="22"/>
              </w:rPr>
              <w:t>2.4</w:t>
            </w:r>
          </w:p>
        </w:tc>
        <w:tc>
          <w:tcPr>
            <w:tcW w:w="2452" w:type="dxa"/>
            <w:shd w:val="clear" w:color="auto" w:fill="auto"/>
          </w:tcPr>
          <w:p w:rsidR="009A3CF1" w:rsidRPr="001F29F9" w:rsidRDefault="009A3CF1" w:rsidP="00F73EAA">
            <w:pPr>
              <w:spacing w:line="235" w:lineRule="auto"/>
              <w:ind w:left="-57" w:right="-57"/>
              <w:rPr>
                <w:rFonts w:ascii="Times New Roman" w:hAnsi="Times New Roman"/>
                <w:bCs/>
                <w:color w:val="000000"/>
                <w:spacing w:val="-2"/>
                <w:sz w:val="22"/>
                <w:szCs w:val="22"/>
              </w:rPr>
            </w:pPr>
            <w:r w:rsidRPr="001F29F9">
              <w:rPr>
                <w:rFonts w:ascii="Times New Roman" w:hAnsi="Times New Roman"/>
                <w:color w:val="000000"/>
                <w:spacing w:val="-2"/>
                <w:sz w:val="22"/>
                <w:szCs w:val="22"/>
              </w:rPr>
              <w:t>Разбор запущенных случаев ССЗ на </w:t>
            </w:r>
            <w:r w:rsidR="00F73EAA">
              <w:rPr>
                <w:rFonts w:ascii="Times New Roman" w:hAnsi="Times New Roman"/>
                <w:color w:val="000000"/>
                <w:spacing w:val="-2"/>
                <w:sz w:val="22"/>
                <w:szCs w:val="22"/>
              </w:rPr>
              <w:t>э</w:t>
            </w:r>
            <w:r w:rsidRPr="001F29F9">
              <w:rPr>
                <w:rFonts w:ascii="Times New Roman" w:hAnsi="Times New Roman"/>
                <w:color w:val="000000"/>
                <w:spacing w:val="-2"/>
                <w:sz w:val="22"/>
                <w:szCs w:val="22"/>
              </w:rPr>
              <w:t xml:space="preserve">кспертном совете  </w:t>
            </w:r>
            <w:r w:rsidR="00F73EAA">
              <w:rPr>
                <w:rFonts w:ascii="Times New Roman" w:hAnsi="Times New Roman"/>
                <w:color w:val="000000"/>
                <w:spacing w:val="-2"/>
                <w:sz w:val="22"/>
                <w:szCs w:val="22"/>
              </w:rPr>
              <w:t>МЗ</w:t>
            </w:r>
            <w:r w:rsidRPr="001F29F9">
              <w:rPr>
                <w:rFonts w:ascii="Times New Roman" w:hAnsi="Times New Roman"/>
                <w:color w:val="000000"/>
                <w:spacing w:val="-2"/>
                <w:sz w:val="22"/>
                <w:szCs w:val="22"/>
              </w:rPr>
              <w:t xml:space="preserve"> РО с формированием заключения и  с последующей трансляцией результатов в общую лечебную сеть</w:t>
            </w:r>
          </w:p>
        </w:tc>
        <w:tc>
          <w:tcPr>
            <w:tcW w:w="1154" w:type="dxa"/>
            <w:shd w:val="clear" w:color="auto" w:fill="auto"/>
          </w:tcPr>
          <w:p w:rsidR="009A3CF1" w:rsidRPr="001F29F9" w:rsidRDefault="009A3CF1" w:rsidP="00F73EAA">
            <w:pPr>
              <w:spacing w:line="235" w:lineRule="auto"/>
              <w:ind w:left="-57" w:right="-57"/>
              <w:jc w:val="center"/>
              <w:rPr>
                <w:rFonts w:ascii="Times New Roman" w:hAnsi="Times New Roman"/>
                <w:bCs/>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F73EAA">
            <w:pPr>
              <w:spacing w:line="235" w:lineRule="auto"/>
              <w:ind w:left="-57" w:right="-57"/>
              <w:jc w:val="center"/>
              <w:rPr>
                <w:rFonts w:ascii="Times New Roman" w:hAnsi="Times New Roman"/>
                <w:bCs/>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F73EAA">
            <w:pPr>
              <w:spacing w:line="235" w:lineRule="auto"/>
              <w:ind w:left="-57" w:right="-57"/>
              <w:rPr>
                <w:rFonts w:ascii="Times New Roman" w:hAnsi="Times New Roman"/>
                <w:bCs/>
                <w:color w:val="000000"/>
                <w:spacing w:val="-2"/>
                <w:sz w:val="22"/>
                <w:szCs w:val="22"/>
              </w:rPr>
            </w:pPr>
            <w:r w:rsidRPr="001F29F9">
              <w:rPr>
                <w:rFonts w:ascii="Times New Roman" w:hAnsi="Times New Roman"/>
                <w:color w:val="000000"/>
                <w:spacing w:val="-2"/>
                <w:sz w:val="22"/>
                <w:szCs w:val="22"/>
              </w:rPr>
              <w:t>МЗ РО, главные внештатные специалисты: кардиолог Е.В. Филиппов, невролог Н.Н. Кирюхина, терапевт О.М. Тюрчина, ГБУ РО «Бюро судебно-медицинской экспертизы»</w:t>
            </w:r>
          </w:p>
        </w:tc>
        <w:tc>
          <w:tcPr>
            <w:tcW w:w="1846" w:type="dxa"/>
          </w:tcPr>
          <w:p w:rsidR="009A3CF1" w:rsidRPr="001F29F9" w:rsidRDefault="009A3CF1" w:rsidP="00F73EAA">
            <w:pPr>
              <w:spacing w:line="235"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Ежегодный отчет о работе совете</w:t>
            </w:r>
          </w:p>
        </w:tc>
        <w:tc>
          <w:tcPr>
            <w:tcW w:w="2480" w:type="dxa"/>
            <w:shd w:val="clear" w:color="auto" w:fill="auto"/>
          </w:tcPr>
          <w:p w:rsidR="009A3CF1" w:rsidRPr="001F29F9" w:rsidRDefault="009A3CF1" w:rsidP="00F73EAA">
            <w:pPr>
              <w:spacing w:line="235" w:lineRule="auto"/>
              <w:ind w:left="-57" w:right="-57"/>
              <w:rPr>
                <w:rFonts w:ascii="Times New Roman" w:hAnsi="Times New Roman"/>
                <w:bCs/>
                <w:color w:val="000000"/>
                <w:spacing w:val="-2"/>
                <w:sz w:val="22"/>
                <w:szCs w:val="22"/>
              </w:rPr>
            </w:pPr>
            <w:r w:rsidRPr="001F29F9">
              <w:rPr>
                <w:rFonts w:ascii="Times New Roman" w:hAnsi="Times New Roman"/>
                <w:color w:val="000000"/>
                <w:spacing w:val="-2"/>
                <w:sz w:val="22"/>
                <w:szCs w:val="22"/>
              </w:rPr>
              <w:t>Разобрано 36 клинических случаев</w:t>
            </w:r>
          </w:p>
        </w:tc>
        <w:tc>
          <w:tcPr>
            <w:tcW w:w="1702" w:type="dxa"/>
          </w:tcPr>
          <w:p w:rsidR="009A3CF1" w:rsidRPr="001F29F9" w:rsidRDefault="009A3CF1" w:rsidP="00F73EAA">
            <w:pPr>
              <w:spacing w:line="235"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AB1694">
        <w:trPr>
          <w:trHeight w:val="315"/>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2.5</w:t>
            </w:r>
          </w:p>
        </w:tc>
        <w:tc>
          <w:tcPr>
            <w:tcW w:w="2452"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При организационно-методической поддержке профильных национальных медицинских исследовательских центров разработать и осуществить мероприятия по внедрению системы контроля качества медицинской помощи пациентам с ССЗ на основе критериев качества медицинской помощи и клинических рекомендаций, включающих, в том числе инновационные медицинские технологии</w:t>
            </w:r>
          </w:p>
        </w:tc>
        <w:tc>
          <w:tcPr>
            <w:tcW w:w="1154"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ТФОМС РО, МЗ РО, главные внештатные специалисты: кардиолог Е.В. Филиппов, невролог Н.Н. Кирюхина, терапевт О.М. Тюрчина</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Ежегодный отчет МО (раздел о внедрении новых методов лечения)</w:t>
            </w:r>
          </w:p>
        </w:tc>
        <w:tc>
          <w:tcPr>
            <w:tcW w:w="2480"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Повышение эффективности и стандартизации оказания медицинской помощи пациентам с ССЗ и улучшение результатов их лечения. Обеспечение своевременного внедрения в практику новых методов диагностики, лечения и реабилитации ССЗ. Обеспечение стандартизации выявления дефектов в оказании медицинской помощи с целью их исправления (ежемесячные заседания комиссии по разбору дефектов медицинской помощи с оформлением протоколов и описанием конкретных мер, необходимых для недопущения данных дефектов в дальнейшем – не менее 10 заседаний)</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EC17A9">
        <w:trPr>
          <w:trHeight w:val="315"/>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2.6</w:t>
            </w:r>
          </w:p>
        </w:tc>
        <w:tc>
          <w:tcPr>
            <w:tcW w:w="2452"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Проведение вебинаров для главных врачей по организации медицинской помощи пациентам с ССЗ</w:t>
            </w:r>
          </w:p>
        </w:tc>
        <w:tc>
          <w:tcPr>
            <w:tcW w:w="1154"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ФГБОУ ВО РязГМУ Минздрава России, ТФОМС, МЗ РО, главные внештатные специалисты: кардиолог Е.В. Филиппов, невролог Н.Н. Кирюхина, терапевт О.М. Тюрчина</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о проведении</w:t>
            </w:r>
          </w:p>
        </w:tc>
        <w:tc>
          <w:tcPr>
            <w:tcW w:w="2480"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Проведено 8 вебинаров, обучено 20 главных врачей</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D67671">
        <w:trPr>
          <w:trHeight w:val="315"/>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2.7</w:t>
            </w:r>
          </w:p>
        </w:tc>
        <w:tc>
          <w:tcPr>
            <w:tcW w:w="2452"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Проведение школ для фельдшеров по неотложной кардиологии (2 раза в год)</w:t>
            </w:r>
          </w:p>
        </w:tc>
        <w:tc>
          <w:tcPr>
            <w:tcW w:w="1154"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главные внештатные специалисты: кардиолог Е.В. Филиппов, невролог Н.Н. Кирюхина, терапевт О.М. Тюрчина, ФГБОУ ВО РязГМУ Минздрава России</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о проведении</w:t>
            </w:r>
          </w:p>
        </w:tc>
        <w:tc>
          <w:tcPr>
            <w:tcW w:w="2480"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Проведено 8 школ, обучено 250 фельдшеров</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816F51">
        <w:trPr>
          <w:trHeight w:val="315"/>
        </w:trPr>
        <w:tc>
          <w:tcPr>
            <w:tcW w:w="1328" w:type="dxa"/>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2.8</w:t>
            </w:r>
          </w:p>
        </w:tc>
        <w:tc>
          <w:tcPr>
            <w:tcW w:w="2452"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Проведение дня тромбоза и коагуло-школ</w:t>
            </w:r>
          </w:p>
        </w:tc>
        <w:tc>
          <w:tcPr>
            <w:tcW w:w="1154" w:type="dxa"/>
            <w:shd w:val="clear" w:color="auto" w:fill="auto"/>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главные внештатные специалисты: кардиолог Е.В. Филиппов, невролог Н.Н. Кирюхина, терапевт О.М. Тюрчина, ФГБОУ ВО РязГМУ Минздрава России, ГБУ РО ОККД</w:t>
            </w:r>
          </w:p>
        </w:tc>
        <w:tc>
          <w:tcPr>
            <w:tcW w:w="1846" w:type="dxa"/>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о проведении</w:t>
            </w:r>
          </w:p>
        </w:tc>
        <w:tc>
          <w:tcPr>
            <w:tcW w:w="2480"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Проведено 5 школ, обучено 250 пациентов и 200 врачей</w:t>
            </w:r>
          </w:p>
        </w:tc>
        <w:tc>
          <w:tcPr>
            <w:tcW w:w="1702" w:type="dxa"/>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E07422">
        <w:trPr>
          <w:trHeight w:val="315"/>
        </w:trPr>
        <w:tc>
          <w:tcPr>
            <w:tcW w:w="1328" w:type="dxa"/>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2.9</w:t>
            </w:r>
          </w:p>
        </w:tc>
        <w:tc>
          <w:tcPr>
            <w:tcW w:w="2452"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Ведение регистров сердечно-сосудистых заболеваний с целью оценки соответствия оказываемой медицинской помощи современным клиническим рекомендациям</w:t>
            </w:r>
          </w:p>
        </w:tc>
        <w:tc>
          <w:tcPr>
            <w:tcW w:w="1154" w:type="dxa"/>
            <w:shd w:val="clear" w:color="auto" w:fill="auto"/>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ФГБОУ ВО РязГМУ Минздрава России, </w:t>
            </w:r>
          </w:p>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главные внештатные специалисты: кардиолог Е.В. Филиппов, невролог Н.Н. Кирюхина, терапевт О.М. Тюрчина,</w:t>
            </w:r>
          </w:p>
          <w:p w:rsidR="009A3CF1" w:rsidRPr="001F29F9" w:rsidRDefault="009A3CF1" w:rsidP="001F29F9">
            <w:pPr>
              <w:spacing w:line="238" w:lineRule="auto"/>
              <w:ind w:left="-57" w:right="-57"/>
              <w:rPr>
                <w:rFonts w:ascii="Times New Roman" w:hAnsi="Times New Roman"/>
                <w:spacing w:val="-2"/>
                <w:sz w:val="22"/>
                <w:szCs w:val="22"/>
              </w:rPr>
            </w:pPr>
            <w:r w:rsidRPr="001F29F9">
              <w:rPr>
                <w:rFonts w:ascii="Times New Roman" w:hAnsi="Times New Roman"/>
                <w:spacing w:val="-2"/>
                <w:sz w:val="22"/>
                <w:szCs w:val="22"/>
              </w:rPr>
              <w:t>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о ведении</w:t>
            </w:r>
          </w:p>
        </w:tc>
        <w:tc>
          <w:tcPr>
            <w:tcW w:w="2480"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В субъекте ведется </w:t>
            </w:r>
          </w:p>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5 регистров по профилю ССЗ, из них </w:t>
            </w:r>
          </w:p>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2 федерального значения</w:t>
            </w:r>
          </w:p>
        </w:tc>
        <w:tc>
          <w:tcPr>
            <w:tcW w:w="1702" w:type="dxa"/>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DF6F64">
        <w:trPr>
          <w:trHeight w:val="315"/>
        </w:trPr>
        <w:tc>
          <w:tcPr>
            <w:tcW w:w="1328" w:type="dxa"/>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2.10</w:t>
            </w:r>
          </w:p>
        </w:tc>
        <w:tc>
          <w:tcPr>
            <w:tcW w:w="2452"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Создание новых регистров: по неконтролируемой АГ, перикардитам, пациентам высокого риска, хронической ИБС</w:t>
            </w:r>
          </w:p>
        </w:tc>
        <w:tc>
          <w:tcPr>
            <w:tcW w:w="1154" w:type="dxa"/>
            <w:shd w:val="clear" w:color="auto" w:fill="auto"/>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ФГБОУ ВО РязГМУ Минздрава России, </w:t>
            </w:r>
          </w:p>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главные внештатные специалисты: кардиолог Е.В. Филиппов, невролог Н.Н. Кирюхина, терапевт О.М. Тюрчина</w:t>
            </w:r>
          </w:p>
        </w:tc>
        <w:tc>
          <w:tcPr>
            <w:tcW w:w="1846" w:type="dxa"/>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о ведении</w:t>
            </w:r>
          </w:p>
        </w:tc>
        <w:tc>
          <w:tcPr>
            <w:tcW w:w="2480" w:type="dxa"/>
            <w:shd w:val="clear" w:color="auto" w:fill="auto"/>
          </w:tcPr>
          <w:p w:rsidR="009A3CF1" w:rsidRPr="001F29F9" w:rsidRDefault="009A3CF1" w:rsidP="00F73EAA">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Регистры ведутся, имеются ежеквартальные отчеты о достижениях и проблемах ведения пациентов в МО </w:t>
            </w:r>
          </w:p>
        </w:tc>
        <w:tc>
          <w:tcPr>
            <w:tcW w:w="1702" w:type="dxa"/>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(ежеквар-тальное)</w:t>
            </w:r>
          </w:p>
        </w:tc>
      </w:tr>
      <w:tr w:rsidR="009A3CF1" w:rsidRPr="00B87D42" w:rsidTr="0042408D">
        <w:trPr>
          <w:trHeight w:val="315"/>
        </w:trPr>
        <w:tc>
          <w:tcPr>
            <w:tcW w:w="1328" w:type="dxa"/>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2.11</w:t>
            </w:r>
          </w:p>
        </w:tc>
        <w:tc>
          <w:tcPr>
            <w:tcW w:w="2452"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Разработка и утверждение перечня показателей результативности работы МО в части выявления и наблюдения граждан с высоким риском развития осложнений ССЗ. Применение индикаторных показателей при планировании оказания медицинской помощи в амбулаторных условиях, оценки и анализа результатов деятельности, реализации механизма стимулирования на качественное добросовестное исполнение федерального проекта</w:t>
            </w:r>
          </w:p>
        </w:tc>
        <w:tc>
          <w:tcPr>
            <w:tcW w:w="1154" w:type="dxa"/>
            <w:shd w:val="clear" w:color="auto" w:fill="auto"/>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главные внештатные специалисты: кардиолог Е.В. Филиппов, невролог Н.Н. Кирюхина, терапевт О.М. Тюрчина,</w:t>
            </w:r>
          </w:p>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ФГБОУ ВО РязГМУ Минздрава России</w:t>
            </w:r>
          </w:p>
        </w:tc>
        <w:tc>
          <w:tcPr>
            <w:tcW w:w="1846" w:type="dxa"/>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Утвержденный перечень</w:t>
            </w:r>
          </w:p>
        </w:tc>
        <w:tc>
          <w:tcPr>
            <w:tcW w:w="2480"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Утвержден перечень </w:t>
            </w:r>
            <w:r w:rsidRPr="001F29F9">
              <w:rPr>
                <w:rFonts w:ascii="Times New Roman" w:hAnsi="Times New Roman"/>
                <w:spacing w:val="-2"/>
                <w:sz w:val="22"/>
                <w:szCs w:val="22"/>
              </w:rPr>
              <w:t>показателей результативности работы медицинской организации в части выявления и наблюдения граждан с высоким риском развития осложнений ССЗ. Начаты награждения по достижению показателей</w:t>
            </w:r>
          </w:p>
        </w:tc>
        <w:tc>
          <w:tcPr>
            <w:tcW w:w="1702" w:type="dxa"/>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C6395D">
        <w:trPr>
          <w:trHeight w:val="315"/>
        </w:trPr>
        <w:tc>
          <w:tcPr>
            <w:tcW w:w="1328" w:type="dxa"/>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2.12</w:t>
            </w:r>
          </w:p>
        </w:tc>
        <w:tc>
          <w:tcPr>
            <w:tcW w:w="2452"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Регулярные (не реже </w:t>
            </w:r>
          </w:p>
          <w:p w:rsidR="009A3CF1" w:rsidRPr="001F29F9" w:rsidRDefault="009A3CF1" w:rsidP="001F29F9">
            <w:pPr>
              <w:spacing w:line="238"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1 раза в квартал) «дни кардиолога» и общества неврологов России на темы порядков оказания медицинской помощи больным БСК</w:t>
            </w:r>
          </w:p>
        </w:tc>
        <w:tc>
          <w:tcPr>
            <w:tcW w:w="1154" w:type="dxa"/>
            <w:shd w:val="clear" w:color="auto" w:fill="auto"/>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главные внештатные специалисты: кардиолог Е.В. Филиппов, невролог Н.Н. Кирюхина, терапевт О.М. Тюрчина, ФГБОУ ВО РязГМУ Минздрава России</w:t>
            </w:r>
          </w:p>
        </w:tc>
        <w:tc>
          <w:tcPr>
            <w:tcW w:w="1846" w:type="dxa"/>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Ежегодный отчет</w:t>
            </w:r>
          </w:p>
        </w:tc>
        <w:tc>
          <w:tcPr>
            <w:tcW w:w="2480"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Проведение заседаний не реже 4 раз в год</w:t>
            </w:r>
          </w:p>
        </w:tc>
        <w:tc>
          <w:tcPr>
            <w:tcW w:w="1702" w:type="dxa"/>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C64B00">
        <w:trPr>
          <w:trHeight w:val="315"/>
        </w:trPr>
        <w:tc>
          <w:tcPr>
            <w:tcW w:w="1328" w:type="dxa"/>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2.13</w:t>
            </w:r>
          </w:p>
        </w:tc>
        <w:tc>
          <w:tcPr>
            <w:tcW w:w="2452" w:type="dxa"/>
            <w:shd w:val="clear" w:color="auto" w:fill="auto"/>
          </w:tcPr>
          <w:p w:rsidR="009A3CF1" w:rsidRPr="001F29F9" w:rsidRDefault="009A3CF1" w:rsidP="001F29F9">
            <w:pPr>
              <w:spacing w:line="238"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 xml:space="preserve">Внедрение программ первичной и вторичной профилактики БСК в процесс обучения </w:t>
            </w:r>
            <w:r w:rsidRPr="001F29F9">
              <w:rPr>
                <w:rFonts w:ascii="Times New Roman" w:hAnsi="Times New Roman"/>
                <w:spacing w:val="-2"/>
                <w:sz w:val="22"/>
                <w:szCs w:val="22"/>
              </w:rPr>
              <w:t>студентов в ФГБОУ ВО РязГМУ Минздрава России,</w:t>
            </w:r>
          </w:p>
          <w:p w:rsidR="009A3CF1" w:rsidRPr="001F29F9" w:rsidRDefault="009A3CF1" w:rsidP="001F29F9">
            <w:pPr>
              <w:spacing w:line="238" w:lineRule="auto"/>
              <w:ind w:left="-57" w:right="-57"/>
              <w:rPr>
                <w:rFonts w:ascii="Times New Roman" w:hAnsi="Times New Roman"/>
                <w:spacing w:val="-2"/>
                <w:sz w:val="22"/>
                <w:szCs w:val="22"/>
              </w:rPr>
            </w:pPr>
            <w:r w:rsidRPr="001F29F9">
              <w:rPr>
                <w:rFonts w:ascii="Times New Roman" w:hAnsi="Times New Roman"/>
                <w:spacing w:val="-2"/>
                <w:sz w:val="22"/>
                <w:szCs w:val="22"/>
              </w:rPr>
              <w:t>ОГБПОУ «Рязанский медицинский колледж»</w:t>
            </w:r>
          </w:p>
        </w:tc>
        <w:tc>
          <w:tcPr>
            <w:tcW w:w="1154" w:type="dxa"/>
            <w:shd w:val="clear" w:color="auto" w:fill="auto"/>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3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Ректор ФГБОУ ВО РязГМУ Минздрава России</w:t>
            </w:r>
          </w:p>
        </w:tc>
        <w:tc>
          <w:tcPr>
            <w:tcW w:w="1846" w:type="dxa"/>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Ежегодный отчет о проведении программ</w:t>
            </w:r>
          </w:p>
        </w:tc>
        <w:tc>
          <w:tcPr>
            <w:tcW w:w="2480" w:type="dxa"/>
            <w:shd w:val="clear" w:color="auto" w:fill="auto"/>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Внедрение программ первичной и вторичной профилактики БСК в процесс обучения студентов в ФГБОУ ВО РязГМУ Минздрава России (обучено </w:t>
            </w:r>
          </w:p>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350 студентов ВУЗа и 100 студентов ОГБПОУ «Рязанский медицинский колледж» ежегодно)</w:t>
            </w:r>
          </w:p>
        </w:tc>
        <w:tc>
          <w:tcPr>
            <w:tcW w:w="1702" w:type="dxa"/>
          </w:tcPr>
          <w:p w:rsidR="009A3CF1" w:rsidRPr="001F29F9" w:rsidRDefault="009A3CF1" w:rsidP="001F29F9">
            <w:pPr>
              <w:spacing w:line="23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D92C01">
        <w:trPr>
          <w:trHeight w:val="315"/>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2.14</w:t>
            </w:r>
          </w:p>
        </w:tc>
        <w:tc>
          <w:tcPr>
            <w:tcW w:w="2452" w:type="dxa"/>
            <w:shd w:val="clear" w:color="auto" w:fill="auto"/>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bCs/>
                <w:iCs/>
                <w:spacing w:val="-2"/>
                <w:sz w:val="22"/>
                <w:szCs w:val="22"/>
                <w:lang w:eastAsia="zh-CN"/>
              </w:rPr>
              <w:t>Проведение анализа профильности  госпитализации и анализа эффективности использования ресурсов круглосуточных стационаров, соблюдения маршрутизации (по профилю БСК) в рамках работы координационного центра в ГБУ РО ОККД</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bCs/>
                <w:iCs/>
                <w:spacing w:val="-2"/>
                <w:sz w:val="22"/>
                <w:szCs w:val="22"/>
                <w:lang w:eastAsia="zh-CN"/>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bCs/>
                <w:iCs/>
                <w:spacing w:val="-2"/>
                <w:sz w:val="22"/>
                <w:szCs w:val="22"/>
                <w:lang w:eastAsia="zh-CN"/>
              </w:rPr>
              <w:t>31.12.2024</w:t>
            </w:r>
          </w:p>
        </w:tc>
        <w:tc>
          <w:tcPr>
            <w:tcW w:w="2596" w:type="dxa"/>
            <w:shd w:val="clear" w:color="auto" w:fill="auto"/>
          </w:tcPr>
          <w:p w:rsidR="009A3CF1" w:rsidRPr="001F29F9" w:rsidRDefault="009A3CF1" w:rsidP="001F29F9">
            <w:pPr>
              <w:suppressAutoHyphens/>
              <w:ind w:left="-57" w:right="-57"/>
              <w:rPr>
                <w:rFonts w:ascii="Times New Roman" w:hAnsi="Times New Roman"/>
                <w:bCs/>
                <w:iCs/>
                <w:spacing w:val="-2"/>
                <w:sz w:val="22"/>
                <w:szCs w:val="22"/>
                <w:lang w:eastAsia="zh-CN"/>
              </w:rPr>
            </w:pPr>
            <w:r w:rsidRPr="001F29F9">
              <w:rPr>
                <w:rFonts w:ascii="Times New Roman" w:hAnsi="Times New Roman"/>
                <w:bCs/>
                <w:iCs/>
                <w:spacing w:val="-2"/>
                <w:sz w:val="22"/>
                <w:szCs w:val="22"/>
                <w:lang w:eastAsia="zh-CN"/>
              </w:rPr>
              <w:t>Главный внештатный специалист-невролог, главный внештатный специалист-кардиолог</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главный внештатный специалист по скорой медицинской помощи</w:t>
            </w:r>
          </w:p>
        </w:tc>
        <w:tc>
          <w:tcPr>
            <w:tcW w:w="1846" w:type="dxa"/>
          </w:tcPr>
          <w:p w:rsidR="009A3CF1" w:rsidRPr="001F29F9" w:rsidRDefault="009A3CF1" w:rsidP="001F29F9">
            <w:pPr>
              <w:ind w:left="-57" w:right="-57"/>
              <w:rPr>
                <w:rFonts w:ascii="Times New Roman" w:hAnsi="Times New Roman"/>
                <w:iCs/>
                <w:spacing w:val="-2"/>
                <w:sz w:val="22"/>
                <w:szCs w:val="22"/>
                <w:lang w:eastAsia="zh-CN"/>
              </w:rPr>
            </w:pPr>
            <w:r w:rsidRPr="001F29F9">
              <w:rPr>
                <w:rFonts w:ascii="Times New Roman" w:hAnsi="Times New Roman"/>
                <w:iCs/>
                <w:spacing w:val="-2"/>
                <w:sz w:val="22"/>
                <w:szCs w:val="22"/>
                <w:lang w:eastAsia="zh-CN"/>
              </w:rPr>
              <w:t>Ежегодный отчет</w:t>
            </w:r>
          </w:p>
        </w:tc>
        <w:tc>
          <w:tcPr>
            <w:tcW w:w="2480" w:type="dxa"/>
            <w:shd w:val="clear" w:color="auto" w:fill="auto"/>
          </w:tcPr>
          <w:p w:rsidR="009A3CF1" w:rsidRPr="001F29F9" w:rsidRDefault="009A3CF1" w:rsidP="001F29F9">
            <w:pPr>
              <w:ind w:left="-57" w:right="-57"/>
              <w:rPr>
                <w:rFonts w:ascii="Times New Roman" w:hAnsi="Times New Roman"/>
                <w:bCs/>
                <w:iCs/>
                <w:spacing w:val="-2"/>
                <w:sz w:val="22"/>
                <w:szCs w:val="22"/>
                <w:lang w:eastAsia="zh-CN"/>
              </w:rPr>
            </w:pPr>
            <w:r w:rsidRPr="001F29F9">
              <w:rPr>
                <w:rFonts w:ascii="Times New Roman" w:hAnsi="Times New Roman"/>
                <w:iCs/>
                <w:spacing w:val="-2"/>
                <w:sz w:val="22"/>
                <w:szCs w:val="22"/>
                <w:lang w:eastAsia="zh-CN"/>
              </w:rPr>
              <w:t xml:space="preserve">Проводится анализ </w:t>
            </w:r>
            <w:r w:rsidRPr="001F29F9">
              <w:rPr>
                <w:rFonts w:ascii="Times New Roman" w:hAnsi="Times New Roman"/>
                <w:bCs/>
                <w:iCs/>
                <w:spacing w:val="-2"/>
                <w:sz w:val="22"/>
                <w:szCs w:val="22"/>
                <w:lang w:eastAsia="zh-CN"/>
              </w:rPr>
              <w:t xml:space="preserve">профильности  госпитализации, анализ эффективности использования ресурсов круглосуточного стационара, соблюдения маршрутизации (на регулярной основе – </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2 раза в неделю)</w:t>
            </w:r>
          </w:p>
        </w:tc>
        <w:tc>
          <w:tcPr>
            <w:tcW w:w="1702" w:type="dxa"/>
          </w:tcPr>
          <w:p w:rsidR="009A3CF1" w:rsidRPr="001F29F9" w:rsidRDefault="009A3CF1" w:rsidP="001F29F9">
            <w:pPr>
              <w:ind w:left="-57" w:right="-57"/>
              <w:rPr>
                <w:rFonts w:ascii="Times New Roman" w:hAnsi="Times New Roman"/>
                <w:iCs/>
                <w:spacing w:val="-2"/>
                <w:sz w:val="22"/>
                <w:szCs w:val="22"/>
                <w:lang w:eastAsia="zh-CN"/>
              </w:rPr>
            </w:pPr>
            <w:r w:rsidRPr="001F29F9">
              <w:rPr>
                <w:rFonts w:ascii="Times New Roman" w:hAnsi="Times New Roman"/>
                <w:color w:val="000000"/>
                <w:spacing w:val="-2"/>
                <w:sz w:val="22"/>
                <w:szCs w:val="22"/>
              </w:rPr>
              <w:t>Регулярное (ежегодное)</w:t>
            </w:r>
          </w:p>
        </w:tc>
      </w:tr>
      <w:tr w:rsidR="009A3CF1" w:rsidRPr="00B87D42" w:rsidTr="00F86896">
        <w:trPr>
          <w:trHeight w:val="315"/>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2.15</w:t>
            </w:r>
          </w:p>
        </w:tc>
        <w:tc>
          <w:tcPr>
            <w:tcW w:w="2452" w:type="dxa"/>
            <w:shd w:val="clear" w:color="auto" w:fill="auto"/>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Обеспечение контроля за обоснованностью направления на оказание высокотехнологичной медицинской помощи пациентов с сердечно-сосудистой патологией в рамках работы координационного центра ГБУ РО ОККД</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01.01.2024</w:t>
            </w:r>
          </w:p>
        </w:tc>
        <w:tc>
          <w:tcPr>
            <w:tcW w:w="2596" w:type="dxa"/>
            <w:shd w:val="clear" w:color="auto" w:fill="auto"/>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Заместитель министра здравоохранения Рязанской области,  начальник отдела ВМП и СМП, главные внештатные специалисты: кардиолог Е.В. Филиппов, невролог Н.Н. Кирюхина, терапевт О.М. Тюрчина</w:t>
            </w:r>
          </w:p>
        </w:tc>
        <w:tc>
          <w:tcPr>
            <w:tcW w:w="1846" w:type="dxa"/>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Ежегодный отчет</w:t>
            </w:r>
          </w:p>
        </w:tc>
        <w:tc>
          <w:tcPr>
            <w:tcW w:w="2480" w:type="dxa"/>
            <w:shd w:val="clear" w:color="auto" w:fill="auto"/>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Снижение числа отказов пациентам Рязанской области в оказании ВМП.</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Обеспечение повышения качества оказания медицинской помощи больным с ССЗ</w:t>
            </w:r>
          </w:p>
        </w:tc>
        <w:tc>
          <w:tcPr>
            <w:tcW w:w="1702" w:type="dxa"/>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F64C7A">
        <w:trPr>
          <w:trHeight w:val="315"/>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2.16</w:t>
            </w:r>
          </w:p>
        </w:tc>
        <w:tc>
          <w:tcPr>
            <w:tcW w:w="2452" w:type="dxa"/>
            <w:shd w:val="clear" w:color="auto" w:fill="auto"/>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color w:val="000000"/>
                <w:spacing w:val="-2"/>
                <w:sz w:val="22"/>
                <w:szCs w:val="22"/>
              </w:rPr>
              <w:t>Обеспечение кодирования ХСН (</w:t>
            </w:r>
            <w:r w:rsidRPr="001F29F9">
              <w:rPr>
                <w:rFonts w:ascii="Times New Roman" w:hAnsi="Times New Roman"/>
                <w:color w:val="000000"/>
                <w:spacing w:val="-2"/>
                <w:sz w:val="22"/>
                <w:szCs w:val="22"/>
                <w:lang w:val="en-US"/>
              </w:rPr>
              <w:t>I</w:t>
            </w:r>
            <w:r w:rsidRPr="001F29F9">
              <w:rPr>
                <w:rFonts w:ascii="Times New Roman" w:hAnsi="Times New Roman"/>
                <w:color w:val="000000"/>
                <w:spacing w:val="-2"/>
                <w:sz w:val="22"/>
                <w:szCs w:val="22"/>
              </w:rPr>
              <w:t>50) в качестве основного заболевания в случае обращения пациента за медицинской помощью в поликлинику или при поступлении в стационар по данному поводу (развитие острой СН или декомпенсация хронической СН)</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31.12.2024</w:t>
            </w:r>
          </w:p>
        </w:tc>
        <w:tc>
          <w:tcPr>
            <w:tcW w:w="2596"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ТФОМС РО (по согласованию)</w:t>
            </w:r>
          </w:p>
        </w:tc>
        <w:tc>
          <w:tcPr>
            <w:tcW w:w="2480"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Обеспечено кодирование ХСН (</w:t>
            </w:r>
            <w:r w:rsidRPr="001F29F9">
              <w:rPr>
                <w:rFonts w:ascii="Times New Roman" w:hAnsi="Times New Roman"/>
                <w:color w:val="000000"/>
                <w:spacing w:val="-2"/>
                <w:sz w:val="22"/>
                <w:szCs w:val="22"/>
                <w:lang w:val="en-US"/>
              </w:rPr>
              <w:t>I</w:t>
            </w:r>
            <w:r w:rsidRPr="001F29F9">
              <w:rPr>
                <w:rFonts w:ascii="Times New Roman" w:hAnsi="Times New Roman"/>
                <w:color w:val="000000"/>
                <w:spacing w:val="-2"/>
                <w:sz w:val="22"/>
                <w:szCs w:val="22"/>
              </w:rPr>
              <w:t>50) в качестве основного заболевания в случае обращения пациента за медицинской помощью в поликлинику или при поступлении в стационар по данному поводу (развитие острой СН или декомпенсация хронической СН) по данным ВК МО в 95% случаев (проверенной медицинской документации пациентов)</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B87D42" w:rsidRPr="00B87D42" w:rsidTr="00A24FEC">
        <w:trPr>
          <w:trHeight w:val="315"/>
        </w:trPr>
        <w:tc>
          <w:tcPr>
            <w:tcW w:w="14855" w:type="dxa"/>
            <w:gridSpan w:val="8"/>
          </w:tcPr>
          <w:p w:rsidR="00B87D42" w:rsidRPr="001F29F9" w:rsidRDefault="001076AA" w:rsidP="001F29F9">
            <w:pPr>
              <w:spacing w:line="223" w:lineRule="auto"/>
              <w:ind w:left="-57" w:right="-57"/>
              <w:jc w:val="center"/>
              <w:rPr>
                <w:rFonts w:ascii="Times New Roman" w:hAnsi="Times New Roman"/>
                <w:bCs/>
                <w:color w:val="000000"/>
                <w:spacing w:val="-2"/>
                <w:sz w:val="22"/>
                <w:szCs w:val="22"/>
              </w:rPr>
            </w:pPr>
            <w:r w:rsidRPr="001F29F9">
              <w:rPr>
                <w:rFonts w:ascii="Times New Roman" w:hAnsi="Times New Roman"/>
                <w:bCs/>
                <w:color w:val="000000"/>
                <w:spacing w:val="-2"/>
                <w:sz w:val="22"/>
                <w:szCs w:val="22"/>
              </w:rPr>
              <w:t>3. </w:t>
            </w:r>
            <w:r w:rsidR="00B87D42" w:rsidRPr="001F29F9">
              <w:rPr>
                <w:rFonts w:ascii="Times New Roman" w:hAnsi="Times New Roman"/>
                <w:bCs/>
                <w:color w:val="000000"/>
                <w:spacing w:val="-2"/>
                <w:sz w:val="22"/>
                <w:szCs w:val="22"/>
              </w:rPr>
              <w:t>Работа с факторами риска развития ССЗ</w:t>
            </w:r>
          </w:p>
        </w:tc>
      </w:tr>
      <w:tr w:rsidR="009A3CF1" w:rsidRPr="00B87D42" w:rsidTr="009A3CF1">
        <w:trPr>
          <w:cantSplit/>
          <w:trHeight w:val="6348"/>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w:t>
            </w:r>
          </w:p>
        </w:tc>
        <w:tc>
          <w:tcPr>
            <w:tcW w:w="2452" w:type="dxa"/>
            <w:tcBorders>
              <w:top w:val="single" w:sz="4" w:space="0" w:color="auto"/>
              <w:left w:val="nil"/>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Мероприятия по информированию населения о факторах риска развития БСК кровообращения, в том числе инфаркта миокарда и  мозгового  инсульта и обеспечению условий для реализации здорового образа жизни (далее – ЗОЖ)</w:t>
            </w:r>
          </w:p>
          <w:p w:rsidR="009A3CF1" w:rsidRPr="001F29F9" w:rsidRDefault="009A3CF1" w:rsidP="001F29F9">
            <w:pPr>
              <w:spacing w:line="223" w:lineRule="auto"/>
              <w:ind w:left="-57" w:right="-57"/>
              <w:rPr>
                <w:rFonts w:ascii="Times New Roman" w:hAnsi="Times New Roman"/>
                <w:color w:val="000000"/>
                <w:spacing w:val="-2"/>
                <w:sz w:val="22"/>
                <w:szCs w:val="22"/>
              </w:rPr>
            </w:pPr>
          </w:p>
          <w:p w:rsidR="009A3CF1" w:rsidRPr="001F29F9" w:rsidRDefault="009A3CF1" w:rsidP="001F29F9">
            <w:pPr>
              <w:spacing w:line="223" w:lineRule="auto"/>
              <w:ind w:left="-57" w:right="-57"/>
              <w:rPr>
                <w:rFonts w:ascii="Times New Roman" w:hAnsi="Times New Roman"/>
                <w:color w:val="000000"/>
                <w:spacing w:val="-2"/>
                <w:sz w:val="22"/>
                <w:szCs w:val="22"/>
              </w:rPr>
            </w:pPr>
          </w:p>
          <w:p w:rsidR="009A3CF1" w:rsidRPr="001F29F9" w:rsidRDefault="009A3CF1" w:rsidP="001F29F9">
            <w:pPr>
              <w:spacing w:line="223" w:lineRule="auto"/>
              <w:ind w:left="-57" w:right="-57"/>
              <w:rPr>
                <w:rFonts w:ascii="Times New Roman" w:hAnsi="Times New Roman"/>
                <w:color w:val="000000"/>
                <w:spacing w:val="-2"/>
                <w:sz w:val="22"/>
                <w:szCs w:val="22"/>
              </w:rPr>
            </w:pPr>
          </w:p>
          <w:p w:rsidR="009A3CF1" w:rsidRPr="001F29F9" w:rsidRDefault="009A3CF1" w:rsidP="001F29F9">
            <w:pPr>
              <w:spacing w:line="223" w:lineRule="auto"/>
              <w:ind w:left="-57" w:right="-57"/>
              <w:rPr>
                <w:rFonts w:ascii="Times New Roman" w:hAnsi="Times New Roman"/>
                <w:color w:val="000000"/>
                <w:spacing w:val="-2"/>
                <w:sz w:val="22"/>
                <w:szCs w:val="22"/>
              </w:rPr>
            </w:pPr>
          </w:p>
          <w:p w:rsidR="009A3CF1" w:rsidRPr="001F29F9" w:rsidRDefault="009A3CF1" w:rsidP="001F29F9">
            <w:pPr>
              <w:spacing w:line="223" w:lineRule="auto"/>
              <w:ind w:left="-57" w:right="-57"/>
              <w:rPr>
                <w:rFonts w:ascii="Times New Roman" w:hAnsi="Times New Roman"/>
                <w:color w:val="000000"/>
                <w:spacing w:val="-2"/>
                <w:sz w:val="22"/>
                <w:szCs w:val="22"/>
              </w:rPr>
            </w:pPr>
          </w:p>
          <w:p w:rsidR="009A3CF1" w:rsidRPr="001F29F9" w:rsidRDefault="009A3CF1" w:rsidP="001F29F9">
            <w:pPr>
              <w:spacing w:line="223" w:lineRule="auto"/>
              <w:ind w:left="-57" w:right="-57"/>
              <w:rPr>
                <w:rFonts w:ascii="Times New Roman" w:hAnsi="Times New Roman"/>
                <w:color w:val="000000"/>
                <w:spacing w:val="-2"/>
                <w:sz w:val="22"/>
                <w:szCs w:val="22"/>
              </w:rPr>
            </w:pPr>
          </w:p>
          <w:p w:rsidR="009A3CF1" w:rsidRPr="001F29F9" w:rsidRDefault="009A3CF1" w:rsidP="001F29F9">
            <w:pPr>
              <w:spacing w:line="223" w:lineRule="auto"/>
              <w:ind w:left="-57" w:right="-57"/>
              <w:rPr>
                <w:rFonts w:ascii="Times New Roman" w:hAnsi="Times New Roman"/>
                <w:color w:val="000000"/>
                <w:spacing w:val="-2"/>
                <w:sz w:val="22"/>
                <w:szCs w:val="22"/>
              </w:rPr>
            </w:pPr>
          </w:p>
          <w:p w:rsidR="009A3CF1" w:rsidRPr="001F29F9" w:rsidRDefault="009A3CF1" w:rsidP="001F29F9">
            <w:pPr>
              <w:spacing w:line="223" w:lineRule="auto"/>
              <w:ind w:left="-57" w:right="-57"/>
              <w:rPr>
                <w:rFonts w:ascii="Times New Roman" w:hAnsi="Times New Roman"/>
                <w:color w:val="000000"/>
                <w:spacing w:val="-2"/>
                <w:sz w:val="22"/>
                <w:szCs w:val="22"/>
              </w:rPr>
            </w:pPr>
          </w:p>
          <w:p w:rsidR="009A3CF1" w:rsidRPr="001F29F9" w:rsidRDefault="009A3CF1" w:rsidP="001F29F9">
            <w:pPr>
              <w:spacing w:line="223" w:lineRule="auto"/>
              <w:ind w:left="-57" w:right="-57"/>
              <w:rPr>
                <w:rFonts w:ascii="Times New Roman" w:hAnsi="Times New Roman"/>
                <w:color w:val="000000"/>
                <w:spacing w:val="-2"/>
                <w:sz w:val="22"/>
                <w:szCs w:val="22"/>
              </w:rPr>
            </w:pPr>
          </w:p>
          <w:p w:rsidR="009A3CF1" w:rsidRPr="001F29F9" w:rsidRDefault="009A3CF1" w:rsidP="001F29F9">
            <w:pPr>
              <w:spacing w:line="223" w:lineRule="auto"/>
              <w:ind w:left="-57" w:right="-57"/>
              <w:rPr>
                <w:rFonts w:ascii="Times New Roman" w:hAnsi="Times New Roman"/>
                <w:color w:val="000000"/>
                <w:spacing w:val="-2"/>
                <w:sz w:val="22"/>
                <w:szCs w:val="22"/>
              </w:rPr>
            </w:pPr>
          </w:p>
          <w:p w:rsidR="009A3CF1" w:rsidRPr="001F29F9" w:rsidRDefault="009A3CF1" w:rsidP="001F29F9">
            <w:pPr>
              <w:spacing w:line="223" w:lineRule="auto"/>
              <w:ind w:left="-57" w:right="-57"/>
              <w:rPr>
                <w:rFonts w:ascii="Times New Roman" w:hAnsi="Times New Roman"/>
                <w:color w:val="000000"/>
                <w:spacing w:val="-2"/>
                <w:sz w:val="22"/>
                <w:szCs w:val="22"/>
              </w:rPr>
            </w:pPr>
          </w:p>
        </w:tc>
        <w:tc>
          <w:tcPr>
            <w:tcW w:w="1154" w:type="dxa"/>
            <w:tcBorders>
              <w:top w:val="single" w:sz="4" w:space="0" w:color="auto"/>
              <w:left w:val="nil"/>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Borders>
              <w:top w:val="single" w:sz="4" w:space="0" w:color="auto"/>
              <w:left w:val="nil"/>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министерство по делам территорий и информационной политике Рязанской области,</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врачи МО,</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администрации  муниципальных районов и городских округов рязанской области </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(по согласованию)</w:t>
            </w:r>
          </w:p>
          <w:p w:rsidR="009A3CF1" w:rsidRPr="001F29F9" w:rsidRDefault="009A3CF1" w:rsidP="001F29F9">
            <w:pPr>
              <w:spacing w:line="223" w:lineRule="auto"/>
              <w:ind w:left="-57" w:right="-57"/>
              <w:rPr>
                <w:rFonts w:ascii="Times New Roman" w:hAnsi="Times New Roman"/>
                <w:color w:val="000000"/>
                <w:spacing w:val="-2"/>
                <w:sz w:val="22"/>
                <w:szCs w:val="22"/>
              </w:rPr>
            </w:pPr>
          </w:p>
          <w:p w:rsidR="009A3CF1" w:rsidRPr="001F29F9" w:rsidRDefault="009A3CF1" w:rsidP="001F29F9">
            <w:pPr>
              <w:spacing w:line="223" w:lineRule="auto"/>
              <w:ind w:left="-57" w:right="-57"/>
              <w:rPr>
                <w:rFonts w:ascii="Times New Roman" w:hAnsi="Times New Roman"/>
                <w:color w:val="000000"/>
                <w:spacing w:val="-2"/>
                <w:sz w:val="22"/>
                <w:szCs w:val="22"/>
              </w:rPr>
            </w:pPr>
          </w:p>
          <w:p w:rsidR="009A3CF1" w:rsidRPr="001F29F9" w:rsidRDefault="009A3CF1" w:rsidP="001F29F9">
            <w:pPr>
              <w:spacing w:line="223" w:lineRule="auto"/>
              <w:ind w:left="-57" w:right="-57"/>
              <w:rPr>
                <w:rFonts w:ascii="Times New Roman" w:hAnsi="Times New Roman"/>
                <w:color w:val="000000"/>
                <w:spacing w:val="-2"/>
                <w:sz w:val="22"/>
                <w:szCs w:val="22"/>
              </w:rPr>
            </w:pPr>
          </w:p>
          <w:p w:rsidR="009A3CF1" w:rsidRPr="001F29F9" w:rsidRDefault="009A3CF1" w:rsidP="001F29F9">
            <w:pPr>
              <w:spacing w:line="223" w:lineRule="auto"/>
              <w:ind w:left="-57" w:right="-57"/>
              <w:rPr>
                <w:rFonts w:ascii="Times New Roman" w:hAnsi="Times New Roman"/>
                <w:color w:val="000000"/>
                <w:spacing w:val="-2"/>
                <w:sz w:val="22"/>
                <w:szCs w:val="22"/>
              </w:rPr>
            </w:pPr>
          </w:p>
          <w:p w:rsidR="009A3CF1" w:rsidRPr="001F29F9" w:rsidRDefault="009A3CF1" w:rsidP="001F29F9">
            <w:pPr>
              <w:spacing w:line="223" w:lineRule="auto"/>
              <w:ind w:left="-57" w:right="-57"/>
              <w:rPr>
                <w:rFonts w:ascii="Times New Roman" w:hAnsi="Times New Roman"/>
                <w:color w:val="000000"/>
                <w:spacing w:val="-2"/>
                <w:sz w:val="22"/>
                <w:szCs w:val="22"/>
              </w:rPr>
            </w:pPr>
          </w:p>
          <w:p w:rsidR="009A3CF1" w:rsidRPr="001F29F9" w:rsidRDefault="009A3CF1" w:rsidP="001F29F9">
            <w:pPr>
              <w:spacing w:line="223" w:lineRule="auto"/>
              <w:ind w:left="-57" w:right="-57"/>
              <w:rPr>
                <w:rFonts w:ascii="Times New Roman" w:hAnsi="Times New Roman"/>
                <w:color w:val="000000"/>
                <w:spacing w:val="-2"/>
                <w:sz w:val="22"/>
                <w:szCs w:val="22"/>
              </w:rPr>
            </w:pPr>
          </w:p>
        </w:tc>
        <w:tc>
          <w:tcPr>
            <w:tcW w:w="1846" w:type="dxa"/>
            <w:tcBorders>
              <w:top w:val="single" w:sz="4" w:space="0" w:color="auto"/>
              <w:left w:val="nil"/>
              <w:right w:val="single" w:sz="4" w:space="0" w:color="auto"/>
            </w:tcBorders>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 ежегодно</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Снижение распространенности  поведенческих факторов  риска, измеренных ЦОЗ на основании опросов и обследований, а также в представительной выборке не менее </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1600 человек – 1 раз в </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5 лет:</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избыточное потребление алкоголя – на 5%;</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курение – на 5%;</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лиц с избыточной массой тела – на 2%;</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 увеличение количества пациентов, достигших целевых цифр АД – </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на 10%;</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снижение частоты пациентов, имеющих повышенные уровни апоВ – на 5%;</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 увеличение доли лиц, имеющих достаточный уровень физической активности – на 7%</w:t>
            </w:r>
          </w:p>
        </w:tc>
        <w:tc>
          <w:tcPr>
            <w:tcW w:w="1702" w:type="dxa"/>
            <w:tcBorders>
              <w:top w:val="single" w:sz="4" w:space="0" w:color="auto"/>
              <w:left w:val="nil"/>
              <w:right w:val="single" w:sz="4" w:space="0" w:color="auto"/>
            </w:tcBorders>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2072CE">
        <w:trPr>
          <w:trHeight w:val="1905"/>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3.2</w:t>
            </w:r>
          </w:p>
        </w:tc>
        <w:tc>
          <w:tcPr>
            <w:tcW w:w="2452" w:type="dxa"/>
            <w:tcBorders>
              <w:top w:val="single" w:sz="4" w:space="0" w:color="auto"/>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Информирование населения о симптомах жизненно угрожающих БСК и правилах действий больных и их окружающих при развитии неотложных состояний.</w:t>
            </w:r>
          </w:p>
          <w:p w:rsid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Подготовка и  размещение  в  средствах  массовой  информации  и  на  информационных  стендах МО  материалов  по  первичной  и  вторичной  профилактике  ИБС, </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в  том  числе  по  принципам  гиполипидемической и  антиагрегантной  терапии</w:t>
            </w:r>
          </w:p>
        </w:tc>
        <w:tc>
          <w:tcPr>
            <w:tcW w:w="1154" w:type="dxa"/>
            <w:tcBorders>
              <w:top w:val="single" w:sz="4" w:space="0" w:color="auto"/>
              <w:left w:val="nil"/>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Borders>
              <w:top w:val="single" w:sz="4" w:space="0" w:color="auto"/>
              <w:left w:val="nil"/>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министерство по делам территорий и информационной политики Рязанской области, главные врачи МО</w:t>
            </w:r>
          </w:p>
        </w:tc>
        <w:tc>
          <w:tcPr>
            <w:tcW w:w="1846" w:type="dxa"/>
            <w:tcBorders>
              <w:top w:val="single" w:sz="4" w:space="0" w:color="auto"/>
              <w:left w:val="nil"/>
              <w:bottom w:val="single" w:sz="4" w:space="0" w:color="auto"/>
              <w:right w:val="single" w:sz="4" w:space="0" w:color="auto"/>
            </w:tcBorders>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 ежегодно</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Обеспечение  ежегодно  не  менее  2,5  тысяч  демонстраций  (передач)  рекламно-информационных  материалов  по  телевидению,  радио  и  в  информационно-телекоммуникационной  сети  «Интернет»  не  менее  10 рекламно-информационных  материалов</w:t>
            </w:r>
          </w:p>
        </w:tc>
        <w:tc>
          <w:tcPr>
            <w:tcW w:w="1702" w:type="dxa"/>
            <w:tcBorders>
              <w:top w:val="single" w:sz="4" w:space="0" w:color="auto"/>
              <w:left w:val="nil"/>
              <w:bottom w:val="single" w:sz="4" w:space="0" w:color="auto"/>
              <w:right w:val="single" w:sz="4" w:space="0" w:color="auto"/>
            </w:tcBorders>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F900A4">
        <w:trPr>
          <w:trHeight w:val="1905"/>
        </w:trPr>
        <w:tc>
          <w:tcPr>
            <w:tcW w:w="1328" w:type="dxa"/>
          </w:tcPr>
          <w:p w:rsidR="009A3CF1" w:rsidRPr="001F29F9" w:rsidRDefault="009A3CF1" w:rsidP="001F29F9">
            <w:pPr>
              <w:spacing w:line="223" w:lineRule="auto"/>
              <w:ind w:left="-57" w:right="-57"/>
              <w:jc w:val="center"/>
              <w:rPr>
                <w:rFonts w:ascii="Times New Roman" w:hAnsi="Times New Roman"/>
                <w:spacing w:val="-2"/>
                <w:sz w:val="22"/>
                <w:szCs w:val="22"/>
              </w:rPr>
            </w:pPr>
            <w:r w:rsidRPr="001F29F9">
              <w:rPr>
                <w:rFonts w:ascii="Times New Roman" w:hAnsi="Times New Roman"/>
                <w:spacing w:val="-2"/>
                <w:sz w:val="22"/>
                <w:szCs w:val="22"/>
              </w:rPr>
              <w:t>3.3</w:t>
            </w:r>
          </w:p>
        </w:tc>
        <w:tc>
          <w:tcPr>
            <w:tcW w:w="2452" w:type="dxa"/>
            <w:tcBorders>
              <w:top w:val="single" w:sz="4" w:space="0" w:color="auto"/>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Организация  изготовления  и  проката  аудио- и видеороликов по  пропаганде  ЗОЖ и профилактике БСК для  использования в региональных и  муниципальных средствах массовой  информации</w:t>
            </w:r>
          </w:p>
        </w:tc>
        <w:tc>
          <w:tcPr>
            <w:tcW w:w="1154" w:type="dxa"/>
            <w:tcBorders>
              <w:top w:val="single" w:sz="4" w:space="0" w:color="auto"/>
              <w:left w:val="nil"/>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jc w:val="center"/>
              <w:rPr>
                <w:rFonts w:ascii="Times New Roman" w:hAnsi="Times New Roman"/>
                <w:spacing w:val="-2"/>
                <w:sz w:val="22"/>
                <w:szCs w:val="22"/>
              </w:rPr>
            </w:pPr>
            <w:r w:rsidRPr="001F29F9">
              <w:rPr>
                <w:rFonts w:ascii="Times New Roman" w:hAnsi="Times New Roman"/>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jc w:val="center"/>
              <w:rPr>
                <w:rFonts w:ascii="Times New Roman" w:hAnsi="Times New Roman"/>
                <w:spacing w:val="-2"/>
                <w:sz w:val="22"/>
                <w:szCs w:val="22"/>
              </w:rPr>
            </w:pPr>
            <w:r w:rsidRPr="001F29F9">
              <w:rPr>
                <w:rFonts w:ascii="Times New Roman" w:hAnsi="Times New Roman"/>
                <w:spacing w:val="-2"/>
                <w:sz w:val="22"/>
                <w:szCs w:val="22"/>
              </w:rPr>
              <w:t>31.12.2024</w:t>
            </w:r>
          </w:p>
        </w:tc>
        <w:tc>
          <w:tcPr>
            <w:tcW w:w="2596" w:type="dxa"/>
            <w:tcBorders>
              <w:top w:val="single" w:sz="4" w:space="0" w:color="auto"/>
              <w:left w:val="nil"/>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ГБУ РО «Центр общественного здоровья, медицинской профилактики и информационных технологий», МЗ РО,</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министерство по делам территорий и информационной политике Рязанской области</w:t>
            </w:r>
          </w:p>
        </w:tc>
        <w:tc>
          <w:tcPr>
            <w:tcW w:w="1846" w:type="dxa"/>
            <w:tcBorders>
              <w:top w:val="single" w:sz="4" w:space="0" w:color="auto"/>
              <w:left w:val="nil"/>
              <w:bottom w:val="single" w:sz="4" w:space="0" w:color="auto"/>
              <w:right w:val="single" w:sz="4" w:space="0" w:color="auto"/>
            </w:tcBorders>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 ежегодно</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Разработка для  тиражирования  не  менее  10  материалов  ежегодно</w:t>
            </w:r>
          </w:p>
        </w:tc>
        <w:tc>
          <w:tcPr>
            <w:tcW w:w="1702" w:type="dxa"/>
            <w:tcBorders>
              <w:top w:val="single" w:sz="4" w:space="0" w:color="auto"/>
              <w:left w:val="nil"/>
              <w:bottom w:val="single" w:sz="4" w:space="0" w:color="auto"/>
              <w:right w:val="single" w:sz="4" w:space="0" w:color="auto"/>
            </w:tcBorders>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Регулярное (ежегодное)</w:t>
            </w:r>
          </w:p>
        </w:tc>
      </w:tr>
      <w:tr w:rsidR="009A3CF1" w:rsidRPr="00B87D42" w:rsidTr="00907859">
        <w:trPr>
          <w:trHeight w:val="4140"/>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3.4</w:t>
            </w:r>
          </w:p>
        </w:tc>
        <w:tc>
          <w:tcPr>
            <w:tcW w:w="2452" w:type="dxa"/>
            <w:tcBorders>
              <w:top w:val="single" w:sz="4" w:space="0" w:color="auto"/>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Подготовка и размещение в средствах  массовой  информации  и  на  информационных  стендах  МО  материалов  о  симптомах  и  методах  самопомощи  при  остром  коронарном  синдроме  и  остром нарушении мозгового кровообращения</w:t>
            </w:r>
          </w:p>
        </w:tc>
        <w:tc>
          <w:tcPr>
            <w:tcW w:w="1154" w:type="dxa"/>
            <w:tcBorders>
              <w:top w:val="single" w:sz="4" w:space="0" w:color="auto"/>
              <w:left w:val="nil"/>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Borders>
              <w:top w:val="single" w:sz="4" w:space="0" w:color="auto"/>
              <w:left w:val="nil"/>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 министерство по делам территорий и информационной политики Рязанской области,</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врачи МО,</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администрации  муниципальных  районов  и  городских  округов Рязанской области</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(по согласованию)</w:t>
            </w:r>
          </w:p>
        </w:tc>
        <w:tc>
          <w:tcPr>
            <w:tcW w:w="1846" w:type="dxa"/>
            <w:tcBorders>
              <w:top w:val="single" w:sz="4" w:space="0" w:color="auto"/>
              <w:left w:val="nil"/>
              <w:right w:val="single" w:sz="4" w:space="0" w:color="auto"/>
            </w:tcBorders>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 ежегодно</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Наличие материалов для  пациентов по БСК   на  информационных стендах  каждой  МО, включая материалы о признаках инфаркта и инсульта</w:t>
            </w:r>
          </w:p>
        </w:tc>
        <w:tc>
          <w:tcPr>
            <w:tcW w:w="1702" w:type="dxa"/>
            <w:tcBorders>
              <w:top w:val="single" w:sz="4" w:space="0" w:color="auto"/>
              <w:left w:val="nil"/>
              <w:right w:val="single" w:sz="4" w:space="0" w:color="auto"/>
            </w:tcBorders>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A200C4">
        <w:trPr>
          <w:trHeight w:val="1470"/>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3.5</w:t>
            </w:r>
          </w:p>
        </w:tc>
        <w:tc>
          <w:tcPr>
            <w:tcW w:w="2452" w:type="dxa"/>
            <w:tcBorders>
              <w:top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bCs/>
                <w:spacing w:val="-2"/>
                <w:kern w:val="1"/>
                <w:sz w:val="22"/>
                <w:szCs w:val="22"/>
              </w:rPr>
              <w:t>Организация освещения в СМИ  профилактических мероприятий (диспансеризации, профосмотров) в медицинских  организациях  области, направленных на снижение смертности от БСК</w:t>
            </w:r>
          </w:p>
        </w:tc>
        <w:tc>
          <w:tcPr>
            <w:tcW w:w="1154"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 МЗ РО,</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министерство по делам территорий и информационной политики Рязанской области,</w:t>
            </w:r>
            <w:r w:rsidRPr="001F29F9">
              <w:rPr>
                <w:rFonts w:ascii="Times New Roman" w:hAnsi="Times New Roman"/>
                <w:color w:val="000000"/>
                <w:spacing w:val="-2"/>
                <w:sz w:val="22"/>
                <w:szCs w:val="22"/>
              </w:rPr>
              <w:br/>
              <w:t>главные врачи  МО</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 ежегодно</w:t>
            </w:r>
          </w:p>
        </w:tc>
        <w:tc>
          <w:tcPr>
            <w:tcW w:w="2480"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Увеличение количества лиц, охваченных диспансерным наблюдением, отдельных групп населения более 80% (ИБС, АГ, ОКС, ХСН). Увеличение количества граждан, прошедших периодический профилактический осмотр. Своевременное выявление и коррекция факторов риска ССЗ, включая артериальную гипертензию, и снижение риска ее развития. Повышение информированности населения о симптомах острого нарушения мозгового кровообращения и острого коронарного синдрома. Снижение смертности населения, прежде всего трудоспособного возраста, снижение смертности от болезней системы кровообращения</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612A1D">
        <w:trPr>
          <w:trHeight w:val="1470"/>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3.6</w:t>
            </w:r>
          </w:p>
        </w:tc>
        <w:tc>
          <w:tcPr>
            <w:tcW w:w="2452" w:type="dxa"/>
            <w:shd w:val="clear" w:color="auto" w:fill="auto"/>
          </w:tcPr>
          <w:p w:rsidR="009A3CF1" w:rsidRPr="001F29F9" w:rsidRDefault="009A3CF1" w:rsidP="001F29F9">
            <w:pPr>
              <w:spacing w:line="228" w:lineRule="auto"/>
              <w:ind w:left="-57" w:right="-57"/>
              <w:rPr>
                <w:rFonts w:ascii="Times New Roman" w:hAnsi="Times New Roman"/>
                <w:bCs/>
                <w:spacing w:val="-2"/>
                <w:kern w:val="1"/>
                <w:sz w:val="22"/>
                <w:szCs w:val="22"/>
              </w:rPr>
            </w:pPr>
            <w:r w:rsidRPr="001F29F9">
              <w:rPr>
                <w:rFonts w:ascii="Times New Roman" w:hAnsi="Times New Roman"/>
                <w:color w:val="000000"/>
                <w:spacing w:val="-2"/>
                <w:sz w:val="22"/>
                <w:szCs w:val="22"/>
              </w:rPr>
              <w:t>Размещение в поликлиниках  информационных стендов с информацией о возможности пройти диспансеризацию, профилактические осмотры, кардиоскрининг, скрининг на наличие факторов риска развития инсульта с указанием кабинетов, расписания приема и других необходимых условий</w:t>
            </w:r>
          </w:p>
        </w:tc>
        <w:tc>
          <w:tcPr>
            <w:tcW w:w="1154"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01.12.2019</w:t>
            </w:r>
          </w:p>
        </w:tc>
        <w:tc>
          <w:tcPr>
            <w:tcW w:w="2596"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врачи МО, МЗ РО, 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 ежегодно</w:t>
            </w:r>
          </w:p>
        </w:tc>
        <w:tc>
          <w:tcPr>
            <w:tcW w:w="2480"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100% поликлиник от общего числа поликлиник имеют информационные стенды о возможности пройти диспансеризацию, профилактические осмотры, кардиоскрининг, скрининг на наличие факторов риска развития инсульта</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AB3E17">
        <w:trPr>
          <w:trHeight w:val="1470"/>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3.7</w:t>
            </w:r>
          </w:p>
        </w:tc>
        <w:tc>
          <w:tcPr>
            <w:tcW w:w="2452" w:type="dxa"/>
            <w:tcBorders>
              <w:top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Информирование населения о проводимых акциях, фестивалях здоровья (Всемирный день здоровья, Всемирный день борьбы с артериальной гипертонией, Всемирный день без табака, Всемирный день сердца, Всемирный день борьбы с инсультом, Международный день отказа от курения, Всемирный день борьбы с диабетом и др.)</w:t>
            </w:r>
          </w:p>
        </w:tc>
        <w:tc>
          <w:tcPr>
            <w:tcW w:w="1154"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ГБУ РО «Центр общественного здоровья, медицинской профилактики и информационных технологий», министерство по делам территорий и информационной политики Рязанской области </w:t>
            </w:r>
          </w:p>
        </w:tc>
        <w:tc>
          <w:tcPr>
            <w:tcW w:w="1846" w:type="dxa"/>
            <w:tcBorders>
              <w:top w:val="single" w:sz="4" w:space="0" w:color="auto"/>
              <w:left w:val="nil"/>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 ежегодно</w:t>
            </w:r>
          </w:p>
        </w:tc>
        <w:tc>
          <w:tcPr>
            <w:tcW w:w="2480"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Повышение количества  информированных  и  участвующих  в  акциях на 24%</w:t>
            </w:r>
          </w:p>
        </w:tc>
        <w:tc>
          <w:tcPr>
            <w:tcW w:w="1702" w:type="dxa"/>
            <w:tcBorders>
              <w:top w:val="single" w:sz="4" w:space="0" w:color="auto"/>
              <w:left w:val="nil"/>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D025AD">
        <w:trPr>
          <w:trHeight w:val="1470"/>
        </w:trPr>
        <w:tc>
          <w:tcPr>
            <w:tcW w:w="1328" w:type="dxa"/>
          </w:tcPr>
          <w:p w:rsidR="009A3CF1" w:rsidRPr="001F29F9" w:rsidRDefault="009A3CF1" w:rsidP="001F29F9">
            <w:pPr>
              <w:spacing w:line="228" w:lineRule="auto"/>
              <w:ind w:left="-57" w:right="-57"/>
              <w:jc w:val="center"/>
              <w:rPr>
                <w:rFonts w:ascii="Times New Roman" w:hAnsi="Times New Roman"/>
                <w:spacing w:val="-2"/>
                <w:sz w:val="22"/>
                <w:szCs w:val="22"/>
              </w:rPr>
            </w:pPr>
            <w:r w:rsidRPr="001F29F9">
              <w:rPr>
                <w:rFonts w:ascii="Times New Roman" w:hAnsi="Times New Roman"/>
                <w:spacing w:val="-2"/>
                <w:sz w:val="22"/>
                <w:szCs w:val="22"/>
              </w:rPr>
              <w:t>3.8</w:t>
            </w:r>
          </w:p>
        </w:tc>
        <w:tc>
          <w:tcPr>
            <w:tcW w:w="2452" w:type="dxa"/>
            <w:tcBorders>
              <w:top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Проведение  акций, фестивалей здоровья (Всемирный день здоровья, Всемирный день борьбы с артериальной гипертонией, Всемирный день без табака, Всемирный день сердца, Всемирный день борьбы с инсультом, Международный день отказа от курения, Всемирный день борьбы с диабетом и др.)</w:t>
            </w:r>
          </w:p>
        </w:tc>
        <w:tc>
          <w:tcPr>
            <w:tcW w:w="1154"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spacing w:val="-2"/>
                <w:sz w:val="22"/>
                <w:szCs w:val="22"/>
              </w:rPr>
            </w:pPr>
            <w:r w:rsidRPr="001F29F9">
              <w:rPr>
                <w:rFonts w:ascii="Times New Roman" w:hAnsi="Times New Roman"/>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spacing w:val="-2"/>
                <w:sz w:val="22"/>
                <w:szCs w:val="22"/>
              </w:rPr>
            </w:pPr>
            <w:r w:rsidRPr="001F29F9">
              <w:rPr>
                <w:rFonts w:ascii="Times New Roman" w:hAnsi="Times New Roman"/>
                <w:spacing w:val="-2"/>
                <w:sz w:val="22"/>
                <w:szCs w:val="22"/>
              </w:rPr>
              <w:t>31.12.2024</w:t>
            </w:r>
          </w:p>
        </w:tc>
        <w:tc>
          <w:tcPr>
            <w:tcW w:w="2596"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Главные врачи МО, МЗ РО, ГБУ РО «Центр общественного здоровья, медицинской профилактики и информационных технологий», министерство образования и молодежной политики Рязанской области,  министерство труда и социальной защиты населения Рязанской области</w:t>
            </w:r>
          </w:p>
        </w:tc>
        <w:tc>
          <w:tcPr>
            <w:tcW w:w="1846" w:type="dxa"/>
            <w:tcBorders>
              <w:top w:val="single" w:sz="4" w:space="0" w:color="auto"/>
              <w:left w:val="nil"/>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 ежегодно</w:t>
            </w:r>
          </w:p>
        </w:tc>
        <w:tc>
          <w:tcPr>
            <w:tcW w:w="2480" w:type="dxa"/>
            <w:tcBorders>
              <w:top w:val="single" w:sz="4" w:space="0" w:color="auto"/>
              <w:left w:val="single" w:sz="4" w:space="0" w:color="auto"/>
              <w:bottom w:val="single" w:sz="4" w:space="0" w:color="auto"/>
              <w:right w:val="single" w:sz="4" w:space="0" w:color="auto"/>
            </w:tcBorders>
            <w:shd w:val="clear" w:color="auto" w:fill="auto"/>
          </w:tcPr>
          <w:p w:rsidR="00F73EAA" w:rsidRDefault="009A3CF1" w:rsidP="00F73EAA">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Создание среды, способствующей ведению гражданами </w:t>
            </w:r>
            <w:r w:rsidR="00F73EAA">
              <w:rPr>
                <w:rFonts w:ascii="Times New Roman" w:hAnsi="Times New Roman"/>
                <w:spacing w:val="-2"/>
                <w:sz w:val="22"/>
                <w:szCs w:val="22"/>
              </w:rPr>
              <w:t>ЗОЖ</w:t>
            </w:r>
            <w:r w:rsidRPr="001F29F9">
              <w:rPr>
                <w:rFonts w:ascii="Times New Roman" w:hAnsi="Times New Roman"/>
                <w:spacing w:val="-2"/>
                <w:sz w:val="22"/>
                <w:szCs w:val="22"/>
              </w:rPr>
              <w:t xml:space="preserve">, включая повышение </w:t>
            </w:r>
          </w:p>
          <w:p w:rsidR="009A3CF1" w:rsidRPr="001F29F9" w:rsidRDefault="009A3CF1" w:rsidP="00F73EAA">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физической активности, здоровое питание, защиту от табачного дыма и снижение потребления алкоголя. Создание культа здоровья, как фундаментальной ценности жизни современного человека (увеличение количества лиц, пытающихся бросить курить на 10% к 2024 году по сравнению с 2020 годом), увеличение количества лиц, уменьшивших потребление алкоголя</w:t>
            </w:r>
            <w:r w:rsidR="001F29F9">
              <w:rPr>
                <w:rFonts w:ascii="Times New Roman" w:hAnsi="Times New Roman"/>
                <w:spacing w:val="-2"/>
                <w:sz w:val="22"/>
                <w:szCs w:val="22"/>
              </w:rPr>
              <w:t>,</w:t>
            </w:r>
            <w:r w:rsidRPr="001F29F9">
              <w:rPr>
                <w:rFonts w:ascii="Times New Roman" w:hAnsi="Times New Roman"/>
                <w:spacing w:val="-2"/>
                <w:sz w:val="22"/>
                <w:szCs w:val="22"/>
              </w:rPr>
              <w:t xml:space="preserve"> – 2% ежегодно, увеличение количества лиц, отказавшихся от алкоголя</w:t>
            </w:r>
            <w:r w:rsidR="001F29F9">
              <w:rPr>
                <w:rFonts w:ascii="Times New Roman" w:hAnsi="Times New Roman"/>
                <w:spacing w:val="-2"/>
                <w:sz w:val="22"/>
                <w:szCs w:val="22"/>
              </w:rPr>
              <w:t>,</w:t>
            </w:r>
            <w:r w:rsidRPr="001F29F9">
              <w:rPr>
                <w:rFonts w:ascii="Times New Roman" w:hAnsi="Times New Roman"/>
                <w:spacing w:val="-2"/>
                <w:sz w:val="22"/>
                <w:szCs w:val="22"/>
              </w:rPr>
              <w:t xml:space="preserve"> – 1,4% ежегодно, увеличение количества лиц, регулярно занимающихся различными видами фитнеса (в том числе бег, терренкур, и т.д.) на –12% к 2024 году, по сравнению с 2020 годом</w:t>
            </w:r>
          </w:p>
        </w:tc>
        <w:tc>
          <w:tcPr>
            <w:tcW w:w="1702" w:type="dxa"/>
            <w:tcBorders>
              <w:top w:val="single" w:sz="4" w:space="0" w:color="auto"/>
              <w:left w:val="nil"/>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Регулярное (ежегодное)</w:t>
            </w:r>
          </w:p>
        </w:tc>
      </w:tr>
      <w:tr w:rsidR="009A3CF1" w:rsidRPr="00B87D42" w:rsidTr="009A3CF1">
        <w:trPr>
          <w:trHeight w:val="967"/>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3.9</w:t>
            </w:r>
          </w:p>
        </w:tc>
        <w:tc>
          <w:tcPr>
            <w:tcW w:w="2452" w:type="dxa"/>
            <w:tcBorders>
              <w:top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Проведение профилактических  занятий с педагогами, подростками и их родителями по формированию навыков ЗОЖ, профилактике табакокурения,  потребления  алкоголя, наркомании</w:t>
            </w:r>
          </w:p>
        </w:tc>
        <w:tc>
          <w:tcPr>
            <w:tcW w:w="1154"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ОКНД,</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Министерство образования и молодежной политики Рязанской области </w:t>
            </w:r>
          </w:p>
        </w:tc>
        <w:tc>
          <w:tcPr>
            <w:tcW w:w="1846" w:type="dxa"/>
            <w:tcBorders>
              <w:top w:val="single" w:sz="4" w:space="0" w:color="auto"/>
              <w:left w:val="nil"/>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 ежегодно</w:t>
            </w:r>
          </w:p>
        </w:tc>
        <w:tc>
          <w:tcPr>
            <w:tcW w:w="2480"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Снижение распространенности  факторов  риска  БСК  в  молодежной  среде:</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избыточное потребление алкоголя – на 10%;</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курение – на 8%;</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лиц с избыточной массой тела – на 2%;</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увеличение количества пациентов, достигших целевых цифр АД</w:t>
            </w:r>
            <w:r w:rsidR="001F29F9">
              <w:rPr>
                <w:rFonts w:ascii="Times New Roman" w:hAnsi="Times New Roman"/>
                <w:spacing w:val="-2"/>
                <w:sz w:val="22"/>
                <w:szCs w:val="22"/>
              </w:rPr>
              <w:t>,</w:t>
            </w:r>
            <w:r w:rsidRPr="001F29F9">
              <w:rPr>
                <w:rFonts w:ascii="Times New Roman" w:hAnsi="Times New Roman"/>
                <w:spacing w:val="-2"/>
                <w:sz w:val="22"/>
                <w:szCs w:val="22"/>
              </w:rPr>
              <w:t xml:space="preserve"> – </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на 10%;</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снижение частоты пациентов, имеющих повышенные уровни апоВ – на 5%;</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 увеличение доли лиц, имеющих достаточный уровень физической активности</w:t>
            </w:r>
            <w:r w:rsidR="001F29F9">
              <w:rPr>
                <w:rFonts w:ascii="Times New Roman" w:hAnsi="Times New Roman"/>
                <w:spacing w:val="-2"/>
                <w:sz w:val="22"/>
                <w:szCs w:val="22"/>
              </w:rPr>
              <w:t>,</w:t>
            </w:r>
            <w:r w:rsidRPr="001F29F9">
              <w:rPr>
                <w:rFonts w:ascii="Times New Roman" w:hAnsi="Times New Roman"/>
                <w:spacing w:val="-2"/>
                <w:sz w:val="22"/>
                <w:szCs w:val="22"/>
              </w:rPr>
              <w:t xml:space="preserve"> – на 10%</w:t>
            </w:r>
          </w:p>
        </w:tc>
        <w:tc>
          <w:tcPr>
            <w:tcW w:w="1702" w:type="dxa"/>
            <w:tcBorders>
              <w:top w:val="single" w:sz="4" w:space="0" w:color="auto"/>
              <w:left w:val="nil"/>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092F20">
        <w:trPr>
          <w:trHeight w:val="1470"/>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3.10</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Проведение областной массовой акции «Прогулка с врачом», направленной на популяризацию ходьбы как основного способа снижения гиподинамии</w:t>
            </w:r>
          </w:p>
        </w:tc>
        <w:tc>
          <w:tcPr>
            <w:tcW w:w="1154"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Министерство здравоохранения Рязанской области,</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ГБУ РО «Центр общественного здоровья, медицинской профилактики и информационных технологий»,</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главные внештатные специалисты: кардиолог Е.В. Филиппов, невролог Н.Н. Кирюхина, терапевт О.М. Тюрчина</w:t>
            </w:r>
          </w:p>
        </w:tc>
        <w:tc>
          <w:tcPr>
            <w:tcW w:w="1846"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Отчет ЦОЗ ежегодно</w:t>
            </w:r>
          </w:p>
        </w:tc>
        <w:tc>
          <w:tcPr>
            <w:tcW w:w="2480"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Снижение  распространенности гиподинамии как  фактора  риска  БСК:</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 увеличение доли лиц, имеющих достаточный уровень физической активности – на 10%</w:t>
            </w:r>
          </w:p>
        </w:tc>
        <w:tc>
          <w:tcPr>
            <w:tcW w:w="1702"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772"/>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980238">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Повышение  уровня  физической  активности  обучающихся учреждений  образования  (</w:t>
            </w:r>
            <w:r w:rsidR="00980238">
              <w:rPr>
                <w:rFonts w:ascii="Times New Roman" w:hAnsi="Times New Roman"/>
                <w:spacing w:val="-2"/>
                <w:sz w:val="22"/>
                <w:szCs w:val="22"/>
              </w:rPr>
              <w:t>п</w:t>
            </w:r>
            <w:r w:rsidRPr="001F29F9">
              <w:rPr>
                <w:rFonts w:ascii="Times New Roman" w:hAnsi="Times New Roman"/>
                <w:spacing w:val="-2"/>
                <w:sz w:val="22"/>
                <w:szCs w:val="22"/>
              </w:rPr>
              <w:t>роведение комплексных оздоровительных, физкультурно-спортивных  и агитационно-пропагандистских  мероприятий  - спартакиады, конкурсы, фестивали,  походы, спортивные  праздники,</w:t>
            </w:r>
            <w:r w:rsidRPr="001F29F9">
              <w:rPr>
                <w:rFonts w:ascii="Times New Roman" w:hAnsi="Times New Roman"/>
                <w:spacing w:val="-2"/>
                <w:sz w:val="22"/>
                <w:szCs w:val="22"/>
              </w:rPr>
              <w:br/>
              <w:t>олимпиады, экскурсии, и т.д. -   в  том  числе с привлечением  несовершеннолетних)</w:t>
            </w:r>
          </w:p>
        </w:tc>
        <w:tc>
          <w:tcPr>
            <w:tcW w:w="1154"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Министерство образования и молодежной политики Рязанской области,</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министерство физической культуры и спорта,</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tc>
        <w:tc>
          <w:tcPr>
            <w:tcW w:w="1846"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 ежегодно</w:t>
            </w:r>
          </w:p>
        </w:tc>
        <w:tc>
          <w:tcPr>
            <w:tcW w:w="2480"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Снижение  распространенности гиподинамии как  фактора  риска  БСК:</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 увеличение доли лиц, имеющих достаточный уровень физической активности</w:t>
            </w:r>
            <w:r w:rsidR="001F29F9">
              <w:rPr>
                <w:rFonts w:ascii="Times New Roman" w:hAnsi="Times New Roman"/>
                <w:spacing w:val="-2"/>
                <w:sz w:val="22"/>
                <w:szCs w:val="22"/>
              </w:rPr>
              <w:t>,</w:t>
            </w:r>
            <w:r w:rsidRPr="001F29F9">
              <w:rPr>
                <w:rFonts w:ascii="Times New Roman" w:hAnsi="Times New Roman"/>
                <w:spacing w:val="-2"/>
                <w:sz w:val="22"/>
                <w:szCs w:val="22"/>
              </w:rPr>
              <w:t xml:space="preserve"> – на 10%</w:t>
            </w:r>
          </w:p>
        </w:tc>
        <w:tc>
          <w:tcPr>
            <w:tcW w:w="1702"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7E5A">
        <w:trPr>
          <w:trHeight w:val="1470"/>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3.12</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Разработка общеобразовательных дополнительных программ по формированию культуры здорового питания учащихся</w:t>
            </w:r>
          </w:p>
        </w:tc>
        <w:tc>
          <w:tcPr>
            <w:tcW w:w="1154"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Министерство образования и молодежной политики Рязанской области,</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r w:rsidR="00980238">
              <w:rPr>
                <w:rFonts w:ascii="Times New Roman" w:hAnsi="Times New Roman"/>
                <w:color w:val="000000"/>
                <w:spacing w:val="-2"/>
                <w:sz w:val="22"/>
                <w:szCs w:val="22"/>
              </w:rPr>
              <w:t>»</w:t>
            </w:r>
          </w:p>
        </w:tc>
        <w:tc>
          <w:tcPr>
            <w:tcW w:w="1846"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 ежегодно</w:t>
            </w:r>
          </w:p>
        </w:tc>
        <w:tc>
          <w:tcPr>
            <w:tcW w:w="2480"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Снижение  распространенности  избыточной  массы  тела  и  ожирения  как  факторов  риска  БСК </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на 2%</w:t>
            </w:r>
          </w:p>
        </w:tc>
        <w:tc>
          <w:tcPr>
            <w:tcW w:w="1702"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434B8E">
        <w:trPr>
          <w:trHeight w:val="1470"/>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3.13</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Совершенствование  работы  школ  здорового  питания  при  центрах  здоровья;  консультация  врачом-диетологом  посетителей  центров  здоровья  по  вопросам  здорового  питания</w:t>
            </w:r>
          </w:p>
        </w:tc>
        <w:tc>
          <w:tcPr>
            <w:tcW w:w="1154"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врачи МО</w:t>
            </w:r>
          </w:p>
        </w:tc>
        <w:tc>
          <w:tcPr>
            <w:tcW w:w="1846"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ежегодно</w:t>
            </w:r>
          </w:p>
        </w:tc>
        <w:tc>
          <w:tcPr>
            <w:tcW w:w="2480"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Снижение  распространенности  избыточной  массы  тела  и  ожирения  как  факторов  риска  БСК </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на 2%</w:t>
            </w:r>
          </w:p>
        </w:tc>
        <w:tc>
          <w:tcPr>
            <w:tcW w:w="1702"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9A3CF1">
        <w:trPr>
          <w:trHeight w:val="492"/>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3.14</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Оказание  консультативной  психологической  помощи  семьям,  индивидуальное  консультирование  лиц,  желающих  избавиться  от  вредных  привычек  (телефоны  доверия)</w:t>
            </w:r>
          </w:p>
        </w:tc>
        <w:tc>
          <w:tcPr>
            <w:tcW w:w="1154"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ОКНД</w:t>
            </w:r>
          </w:p>
        </w:tc>
        <w:tc>
          <w:tcPr>
            <w:tcW w:w="1846"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ежегодно</w:t>
            </w:r>
          </w:p>
        </w:tc>
        <w:tc>
          <w:tcPr>
            <w:tcW w:w="2480"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Снижение  распространенности  поведенческих  факторов  риска  БСК:</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избыточное потребление алкоголя – на 10%;</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курение – на 8%;</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лиц с избыточной массой тела – на 2%;</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увеличение количества пациентов, достигших целевых цифр АД</w:t>
            </w:r>
            <w:r w:rsidR="001F29F9">
              <w:rPr>
                <w:rFonts w:ascii="Times New Roman" w:hAnsi="Times New Roman"/>
                <w:spacing w:val="-2"/>
                <w:sz w:val="22"/>
                <w:szCs w:val="22"/>
              </w:rPr>
              <w:t>,</w:t>
            </w:r>
            <w:r w:rsidRPr="001F29F9">
              <w:rPr>
                <w:rFonts w:ascii="Times New Roman" w:hAnsi="Times New Roman"/>
                <w:spacing w:val="-2"/>
                <w:sz w:val="22"/>
                <w:szCs w:val="22"/>
              </w:rPr>
              <w:t xml:space="preserve"> – </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на 10%;</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снижение частоты пациентов, имеющих повышенные уровни апоВ</w:t>
            </w:r>
            <w:r w:rsidR="001F29F9">
              <w:rPr>
                <w:rFonts w:ascii="Times New Roman" w:hAnsi="Times New Roman"/>
                <w:spacing w:val="-2"/>
                <w:sz w:val="22"/>
                <w:szCs w:val="22"/>
              </w:rPr>
              <w:t>,</w:t>
            </w:r>
            <w:r w:rsidRPr="001F29F9">
              <w:rPr>
                <w:rFonts w:ascii="Times New Roman" w:hAnsi="Times New Roman"/>
                <w:spacing w:val="-2"/>
                <w:sz w:val="22"/>
                <w:szCs w:val="22"/>
              </w:rPr>
              <w:t xml:space="preserve"> – на 5%;</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 увеличение доли лиц, имеющих достаточный уровень физической активности</w:t>
            </w:r>
            <w:r w:rsidR="001F29F9">
              <w:rPr>
                <w:rFonts w:ascii="Times New Roman" w:hAnsi="Times New Roman"/>
                <w:spacing w:val="-2"/>
                <w:sz w:val="22"/>
                <w:szCs w:val="22"/>
              </w:rPr>
              <w:t>,</w:t>
            </w:r>
            <w:r w:rsidRPr="001F29F9">
              <w:rPr>
                <w:rFonts w:ascii="Times New Roman" w:hAnsi="Times New Roman"/>
                <w:spacing w:val="-2"/>
                <w:sz w:val="22"/>
                <w:szCs w:val="22"/>
              </w:rPr>
              <w:t xml:space="preserve"> – на 10%</w:t>
            </w:r>
          </w:p>
        </w:tc>
        <w:tc>
          <w:tcPr>
            <w:tcW w:w="1702"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A23666">
        <w:trPr>
          <w:trHeight w:val="1470"/>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3.15</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Совершенствование работы  кабинетов медицинской помощи для лиц желающих отказаться от курения,  </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в  том  числе  для беременных  женщин,  детей  и  подростков</w:t>
            </w:r>
          </w:p>
        </w:tc>
        <w:tc>
          <w:tcPr>
            <w:tcW w:w="1154"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tc>
        <w:tc>
          <w:tcPr>
            <w:tcW w:w="1846"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 ежегодно</w:t>
            </w:r>
          </w:p>
        </w:tc>
        <w:tc>
          <w:tcPr>
            <w:tcW w:w="2480"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Снижение  распространенности  поведенческих  факторов  риска  БСК:</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избыточное потребление алкоголя – на 10%;</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курение – на 8%;</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лиц с избыточной массой тела – на 2%;</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увеличение количества пациентов, достигших целевых цифр АД</w:t>
            </w:r>
            <w:r w:rsidR="001F29F9">
              <w:rPr>
                <w:rFonts w:ascii="Times New Roman" w:hAnsi="Times New Roman"/>
                <w:spacing w:val="-2"/>
                <w:sz w:val="22"/>
                <w:szCs w:val="22"/>
              </w:rPr>
              <w:t>,</w:t>
            </w:r>
            <w:r w:rsidRPr="001F29F9">
              <w:rPr>
                <w:rFonts w:ascii="Times New Roman" w:hAnsi="Times New Roman"/>
                <w:spacing w:val="-2"/>
                <w:sz w:val="22"/>
                <w:szCs w:val="22"/>
              </w:rPr>
              <w:t xml:space="preserve"> – </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на 10%;</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снижение частоты пациентов, имеющих повышенные уровни апоВ, – на 5%;</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 увеличение доли лиц, имеющих достаточный уровень физической активности, – на 10%</w:t>
            </w:r>
          </w:p>
        </w:tc>
        <w:tc>
          <w:tcPr>
            <w:tcW w:w="1702"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D6BB0">
        <w:trPr>
          <w:trHeight w:val="283"/>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3.16</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Совершенствование  работы  центров  здоровья  по  профилактике  и  борьбе  с  табачной  зависимостью;  консультация  врачом  посетителей  центров  здоровья  по  вопросам  борьбы  с  табачной  зависимостью</w:t>
            </w:r>
          </w:p>
        </w:tc>
        <w:tc>
          <w:tcPr>
            <w:tcW w:w="1154"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tc>
        <w:tc>
          <w:tcPr>
            <w:tcW w:w="1846"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ежегодно</w:t>
            </w:r>
          </w:p>
        </w:tc>
        <w:tc>
          <w:tcPr>
            <w:tcW w:w="2480"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Снижение  распространенности  поведенческих  факторов  риска  БСК:</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избыточное потребление алкоголя – на 10%;</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курение – на 8%;</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лиц с избыточной массой тела – на 2%;</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 увеличение количества пациентов, достигших целевых цифр АД, – </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на 10%;</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снижение частоты пациентов, имеющих повышенные уровни апоВ, – на 5%</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 увеличение доли лиц, имеющих достаточный уровень физической активности, – на 10%</w:t>
            </w:r>
          </w:p>
        </w:tc>
        <w:tc>
          <w:tcPr>
            <w:tcW w:w="1702"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506"/>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3.17</w:t>
            </w: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Формирование спроса общества на позитивный новостной фон в СМИ в тесном сотрудничестве с региональными информационными компаниями</w:t>
            </w:r>
          </w:p>
        </w:tc>
        <w:tc>
          <w:tcPr>
            <w:tcW w:w="1154"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Borders>
              <w:top w:val="single" w:sz="4" w:space="0" w:color="auto"/>
              <w:left w:val="nil"/>
              <w:bottom w:val="single" w:sz="4" w:space="0" w:color="auto"/>
              <w:right w:val="single" w:sz="4" w:space="0" w:color="auto"/>
            </w:tcBorders>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tc>
        <w:tc>
          <w:tcPr>
            <w:tcW w:w="1846"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 ежегодно</w:t>
            </w:r>
          </w:p>
        </w:tc>
        <w:tc>
          <w:tcPr>
            <w:tcW w:w="2480" w:type="dxa"/>
            <w:tcBorders>
              <w:top w:val="single" w:sz="4" w:space="0" w:color="auto"/>
              <w:left w:val="single" w:sz="4" w:space="0" w:color="auto"/>
              <w:bottom w:val="single" w:sz="4" w:space="0" w:color="auto"/>
              <w:right w:val="single" w:sz="4" w:space="0" w:color="auto"/>
            </w:tcBorders>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Снижение  распространенности  поведенческих  факторов  риска  БСК:</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избыточное потребление алкоголя – на 10%;</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курение – на 8%;</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лиц с избыточной массой тела – на 2%;</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 увеличение количества пациентов, достигших целевых цифр АД, – </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на 10%;</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снижение частоты пациентов, имеющих повышенные уровни апоВ, – на 5%;</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 увеличение доли лиц, имеющих достаточный уровень физической активности, – на 10%</w:t>
            </w:r>
          </w:p>
        </w:tc>
        <w:tc>
          <w:tcPr>
            <w:tcW w:w="1702" w:type="dxa"/>
            <w:tcBorders>
              <w:top w:val="single" w:sz="4" w:space="0" w:color="auto"/>
              <w:left w:val="single" w:sz="4" w:space="0" w:color="auto"/>
              <w:bottom w:val="single" w:sz="4" w:space="0" w:color="auto"/>
              <w:right w:val="single" w:sz="4" w:space="0" w:color="auto"/>
            </w:tcBorders>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B87D42" w:rsidRPr="00B87D42" w:rsidTr="00A24FEC">
        <w:trPr>
          <w:trHeight w:val="296"/>
        </w:trPr>
        <w:tc>
          <w:tcPr>
            <w:tcW w:w="14855" w:type="dxa"/>
            <w:gridSpan w:val="8"/>
            <w:tcBorders>
              <w:right w:val="single" w:sz="4" w:space="0" w:color="auto"/>
            </w:tcBorders>
          </w:tcPr>
          <w:p w:rsidR="00B87D42" w:rsidRPr="001F29F9" w:rsidRDefault="009A3CF1" w:rsidP="001F29F9">
            <w:pPr>
              <w:spacing w:line="223" w:lineRule="auto"/>
              <w:ind w:left="-57" w:right="-57"/>
              <w:jc w:val="center"/>
              <w:rPr>
                <w:rFonts w:ascii="Times New Roman" w:hAnsi="Times New Roman"/>
                <w:bCs/>
                <w:color w:val="000000"/>
                <w:spacing w:val="-2"/>
                <w:sz w:val="22"/>
                <w:szCs w:val="22"/>
              </w:rPr>
            </w:pPr>
            <w:r w:rsidRPr="001F29F9">
              <w:rPr>
                <w:rFonts w:ascii="Times New Roman" w:hAnsi="Times New Roman"/>
                <w:bCs/>
                <w:spacing w:val="-2"/>
                <w:sz w:val="22"/>
                <w:szCs w:val="22"/>
              </w:rPr>
              <w:t>4. </w:t>
            </w:r>
            <w:r w:rsidR="00B87D42" w:rsidRPr="001F29F9">
              <w:rPr>
                <w:rFonts w:ascii="Times New Roman" w:hAnsi="Times New Roman"/>
                <w:bCs/>
                <w:spacing w:val="-2"/>
                <w:sz w:val="22"/>
                <w:szCs w:val="22"/>
              </w:rPr>
              <w:t>Комплекс мер, направленный на совершенствование системы оказания первичной медико-санитарной помощи при сердечно-сосудистых заболеваниях</w:t>
            </w:r>
          </w:p>
        </w:tc>
      </w:tr>
      <w:tr w:rsidR="001F29F9" w:rsidRPr="00B87D42" w:rsidTr="00F93292">
        <w:trPr>
          <w:trHeight w:val="744"/>
        </w:trPr>
        <w:tc>
          <w:tcPr>
            <w:tcW w:w="1328" w:type="dxa"/>
          </w:tcPr>
          <w:p w:rsidR="001F29F9" w:rsidRPr="001F29F9" w:rsidRDefault="001F29F9"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4.1</w:t>
            </w:r>
          </w:p>
        </w:tc>
        <w:tc>
          <w:tcPr>
            <w:tcW w:w="2452" w:type="dxa"/>
            <w:shd w:val="clear" w:color="auto" w:fill="auto"/>
            <w:hideMark/>
          </w:tcPr>
          <w:p w:rsidR="001F29F9" w:rsidRPr="001F29F9" w:rsidRDefault="001F29F9" w:rsidP="00980238">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Создание </w:t>
            </w:r>
            <w:r w:rsidR="00980238">
              <w:rPr>
                <w:rFonts w:ascii="Times New Roman" w:hAnsi="Times New Roman"/>
                <w:color w:val="000000"/>
                <w:spacing w:val="-2"/>
                <w:sz w:val="22"/>
                <w:szCs w:val="22"/>
              </w:rPr>
              <w:t>экспертного с</w:t>
            </w:r>
            <w:r w:rsidRPr="001F29F9">
              <w:rPr>
                <w:rFonts w:ascii="Times New Roman" w:hAnsi="Times New Roman"/>
                <w:color w:val="000000"/>
                <w:spacing w:val="-2"/>
                <w:sz w:val="22"/>
                <w:szCs w:val="22"/>
              </w:rPr>
              <w:t>овета при МЗ РО для разбора сложных и запущенных случаев болезней, тяжелых клинических ситуаций, решения нестандартных вопросов организации лечения пациентов с привлечением главных профильных специалистов</w:t>
            </w:r>
          </w:p>
        </w:tc>
        <w:tc>
          <w:tcPr>
            <w:tcW w:w="1154" w:type="dxa"/>
            <w:shd w:val="clear" w:color="auto" w:fill="auto"/>
            <w:hideMark/>
          </w:tcPr>
          <w:p w:rsidR="001F29F9" w:rsidRPr="001F29F9" w:rsidRDefault="001F29F9"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hideMark/>
          </w:tcPr>
          <w:p w:rsidR="001F29F9" w:rsidRPr="001F29F9" w:rsidRDefault="001F29F9"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2596" w:type="dxa"/>
            <w:shd w:val="clear" w:color="auto" w:fill="auto"/>
            <w:hideMark/>
          </w:tcPr>
          <w:p w:rsidR="001F29F9" w:rsidRPr="001F29F9" w:rsidRDefault="001F29F9"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p>
        </w:tc>
        <w:tc>
          <w:tcPr>
            <w:tcW w:w="1846" w:type="dxa"/>
          </w:tcPr>
          <w:p w:rsidR="001F29F9" w:rsidRPr="001F29F9" w:rsidRDefault="001F29F9"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Ежегодный отчет о работе</w:t>
            </w:r>
          </w:p>
        </w:tc>
        <w:tc>
          <w:tcPr>
            <w:tcW w:w="2480" w:type="dxa"/>
            <w:shd w:val="clear" w:color="auto" w:fill="auto"/>
            <w:hideMark/>
          </w:tcPr>
          <w:p w:rsidR="001F29F9" w:rsidRPr="001F29F9" w:rsidRDefault="001F29F9" w:rsidP="00980238">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Приказ МЗ РО о создании </w:t>
            </w:r>
            <w:r w:rsidR="00980238">
              <w:rPr>
                <w:rFonts w:ascii="Times New Roman" w:hAnsi="Times New Roman"/>
                <w:color w:val="000000"/>
                <w:spacing w:val="-2"/>
                <w:sz w:val="22"/>
                <w:szCs w:val="22"/>
              </w:rPr>
              <w:t>э</w:t>
            </w:r>
            <w:r w:rsidRPr="001F29F9">
              <w:rPr>
                <w:rFonts w:ascii="Times New Roman" w:hAnsi="Times New Roman"/>
                <w:color w:val="000000"/>
                <w:spacing w:val="-2"/>
                <w:sz w:val="22"/>
                <w:szCs w:val="22"/>
              </w:rPr>
              <w:t xml:space="preserve">кспертного </w:t>
            </w:r>
            <w:r w:rsidR="00980238">
              <w:rPr>
                <w:rFonts w:ascii="Times New Roman" w:hAnsi="Times New Roman"/>
                <w:color w:val="000000"/>
                <w:spacing w:val="-2"/>
                <w:sz w:val="22"/>
                <w:szCs w:val="22"/>
              </w:rPr>
              <w:t>с</w:t>
            </w:r>
            <w:r w:rsidRPr="001F29F9">
              <w:rPr>
                <w:rFonts w:ascii="Times New Roman" w:hAnsi="Times New Roman"/>
                <w:color w:val="000000"/>
                <w:spacing w:val="-2"/>
                <w:sz w:val="22"/>
                <w:szCs w:val="22"/>
              </w:rPr>
              <w:t>овета и ежегодные отчеты о его работе</w:t>
            </w:r>
          </w:p>
        </w:tc>
        <w:tc>
          <w:tcPr>
            <w:tcW w:w="1702" w:type="dxa"/>
          </w:tcPr>
          <w:p w:rsidR="001F29F9" w:rsidRPr="001F29F9" w:rsidRDefault="001F29F9"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Регулярное (ежегодное)</w:t>
            </w:r>
          </w:p>
        </w:tc>
      </w:tr>
      <w:tr w:rsidR="001F29F9" w:rsidRPr="00B87D42" w:rsidTr="001F29F9">
        <w:trPr>
          <w:trHeight w:val="255"/>
        </w:trPr>
        <w:tc>
          <w:tcPr>
            <w:tcW w:w="1328" w:type="dxa"/>
          </w:tcPr>
          <w:p w:rsidR="001F29F9" w:rsidRPr="001F29F9" w:rsidRDefault="001F29F9"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4.2</w:t>
            </w:r>
          </w:p>
        </w:tc>
        <w:tc>
          <w:tcPr>
            <w:tcW w:w="2452" w:type="dxa"/>
            <w:shd w:val="clear" w:color="auto" w:fill="auto"/>
            <w:hideMark/>
          </w:tcPr>
          <w:p w:rsidR="001F29F9" w:rsidRPr="001F29F9" w:rsidRDefault="001F29F9"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проведение образовательных региональных семинаров для участковых врачей, кардиологов и неврологов поликлиник, в том числе при проведении выездной работы по методам ранней диагностики и современным возможностям проведения вторичной профилактики, включающим высокотехнологичную специализированную помощь</w:t>
            </w:r>
          </w:p>
        </w:tc>
        <w:tc>
          <w:tcPr>
            <w:tcW w:w="1154" w:type="dxa"/>
            <w:shd w:val="clear" w:color="auto" w:fill="auto"/>
            <w:hideMark/>
          </w:tcPr>
          <w:p w:rsidR="001F29F9" w:rsidRPr="001F29F9" w:rsidRDefault="001F29F9"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hideMark/>
          </w:tcPr>
          <w:p w:rsidR="001F29F9" w:rsidRPr="001F29F9" w:rsidRDefault="001F29F9"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hideMark/>
          </w:tcPr>
          <w:p w:rsidR="001F29F9" w:rsidRPr="001F29F9" w:rsidRDefault="001F29F9"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ФГБОУ ВО РязГМУ Минздрава России, </w:t>
            </w:r>
          </w:p>
          <w:p w:rsidR="001F29F9" w:rsidRPr="001F29F9" w:rsidRDefault="001F29F9"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главные внештатные специалисты: кардиолог Е.В. Филиппов, невролог Н.Н. Кирюхина, терапевт О.М. Тюрчина, ГБУ РО ОКБ</w:t>
            </w:r>
          </w:p>
        </w:tc>
        <w:tc>
          <w:tcPr>
            <w:tcW w:w="1846" w:type="dxa"/>
          </w:tcPr>
          <w:p w:rsidR="001F29F9" w:rsidRPr="001F29F9" w:rsidRDefault="001F29F9"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Ежегодный отчет о работе</w:t>
            </w:r>
          </w:p>
        </w:tc>
        <w:tc>
          <w:tcPr>
            <w:tcW w:w="2480" w:type="dxa"/>
            <w:shd w:val="clear" w:color="auto" w:fill="auto"/>
            <w:hideMark/>
          </w:tcPr>
          <w:p w:rsidR="001F29F9" w:rsidRPr="001F29F9" w:rsidRDefault="001F29F9"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Повышение качества оказания медицинской помощи пациентам с ССЗ. Снижение количества непрофильных госпитализаций на 1,5%. Увеличение трансферов пациентов с ОКС на 10% из ПСЦ в РСЦ. Повышение квалификации медицинских работников. Повышение эффективности использования современных высокотехнологичных методов диагностики и лечения, используемых при вторичной профилактике. Рациональное использование медицинского оборудования медицинских учреждений, в том числе в круглосуточном режиме оказания специализированной медицинской помощи</w:t>
            </w:r>
          </w:p>
        </w:tc>
        <w:tc>
          <w:tcPr>
            <w:tcW w:w="1702" w:type="dxa"/>
          </w:tcPr>
          <w:p w:rsidR="001F29F9" w:rsidRPr="001F29F9" w:rsidRDefault="001F29F9"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1862"/>
        </w:trPr>
        <w:tc>
          <w:tcPr>
            <w:tcW w:w="1328" w:type="dxa"/>
          </w:tcPr>
          <w:p w:rsidR="009A3CF1" w:rsidRPr="001F29F9" w:rsidRDefault="009A3CF1" w:rsidP="001F29F9">
            <w:pPr>
              <w:spacing w:line="21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4.3</w:t>
            </w:r>
          </w:p>
        </w:tc>
        <w:tc>
          <w:tcPr>
            <w:tcW w:w="2452" w:type="dxa"/>
            <w:shd w:val="clear" w:color="auto" w:fill="auto"/>
          </w:tcPr>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Создание программы информирования пациентов и их родственников с ОКС и ОНМК о необходимости диспансерного наблюдения</w:t>
            </w:r>
          </w:p>
        </w:tc>
        <w:tc>
          <w:tcPr>
            <w:tcW w:w="1154" w:type="dxa"/>
            <w:shd w:val="clear" w:color="auto" w:fill="auto"/>
          </w:tcPr>
          <w:p w:rsidR="009A3CF1" w:rsidRPr="001F29F9" w:rsidRDefault="009A3CF1" w:rsidP="001F29F9">
            <w:pPr>
              <w:spacing w:line="21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1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01.12.2024</w:t>
            </w:r>
            <w:r w:rsidRPr="001F29F9">
              <w:rPr>
                <w:rFonts w:ascii="Times New Roman" w:hAnsi="Times New Roman"/>
                <w:color w:val="000000"/>
                <w:spacing w:val="-2"/>
                <w:sz w:val="22"/>
                <w:szCs w:val="22"/>
              </w:rPr>
              <w:br/>
            </w:r>
          </w:p>
        </w:tc>
        <w:tc>
          <w:tcPr>
            <w:tcW w:w="2596" w:type="dxa"/>
            <w:shd w:val="clear" w:color="auto" w:fill="auto"/>
          </w:tcPr>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ФГБОУ ВО РязГМУ Минздрава России</w:t>
            </w:r>
          </w:p>
        </w:tc>
        <w:tc>
          <w:tcPr>
            <w:tcW w:w="1846" w:type="dxa"/>
          </w:tcPr>
          <w:p w:rsidR="009A3CF1" w:rsidRPr="001F29F9" w:rsidRDefault="009A3CF1" w:rsidP="007C27C1">
            <w:pPr>
              <w:spacing w:line="216" w:lineRule="auto"/>
              <w:ind w:left="-57" w:right="-57"/>
              <w:rPr>
                <w:rFonts w:ascii="Times New Roman" w:hAnsi="Times New Roman"/>
                <w:spacing w:val="-2"/>
                <w:sz w:val="22"/>
                <w:szCs w:val="22"/>
              </w:rPr>
            </w:pPr>
            <w:r w:rsidRPr="001F29F9">
              <w:rPr>
                <w:rFonts w:ascii="Times New Roman" w:hAnsi="Times New Roman"/>
                <w:spacing w:val="-2"/>
                <w:sz w:val="22"/>
                <w:szCs w:val="22"/>
              </w:rPr>
              <w:t>Ежегодный отчет о работе</w:t>
            </w:r>
            <w:r w:rsidR="007C27C1">
              <w:rPr>
                <w:rFonts w:ascii="Times New Roman" w:hAnsi="Times New Roman"/>
                <w:spacing w:val="-2"/>
                <w:sz w:val="22"/>
                <w:szCs w:val="22"/>
              </w:rPr>
              <w:t xml:space="preserve"> </w:t>
            </w:r>
            <w:r w:rsidRPr="001F29F9">
              <w:rPr>
                <w:rFonts w:ascii="Times New Roman" w:hAnsi="Times New Roman"/>
                <w:spacing w:val="-2"/>
                <w:sz w:val="22"/>
                <w:szCs w:val="22"/>
              </w:rPr>
              <w:t>(</w:t>
            </w:r>
            <w:r w:rsidR="007C27C1">
              <w:rPr>
                <w:rFonts w:ascii="Times New Roman" w:hAnsi="Times New Roman"/>
                <w:spacing w:val="-2"/>
                <w:sz w:val="22"/>
                <w:szCs w:val="22"/>
              </w:rPr>
              <w:t>МО</w:t>
            </w:r>
            <w:r w:rsidRPr="001F29F9">
              <w:rPr>
                <w:rFonts w:ascii="Times New Roman" w:hAnsi="Times New Roman"/>
                <w:spacing w:val="-2"/>
                <w:sz w:val="22"/>
                <w:szCs w:val="22"/>
              </w:rPr>
              <w:t>)</w:t>
            </w:r>
          </w:p>
        </w:tc>
        <w:tc>
          <w:tcPr>
            <w:tcW w:w="2480" w:type="dxa"/>
            <w:shd w:val="clear" w:color="auto" w:fill="auto"/>
          </w:tcPr>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Увеличение охвата ДН пациентов, перенесших ОКС/ОНМК на 8%</w:t>
            </w:r>
          </w:p>
        </w:tc>
        <w:tc>
          <w:tcPr>
            <w:tcW w:w="1702" w:type="dxa"/>
          </w:tcPr>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1860"/>
        </w:trPr>
        <w:tc>
          <w:tcPr>
            <w:tcW w:w="1328" w:type="dxa"/>
          </w:tcPr>
          <w:p w:rsidR="009A3CF1" w:rsidRPr="001F29F9" w:rsidRDefault="009A3CF1" w:rsidP="001F29F9">
            <w:pPr>
              <w:spacing w:line="21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4.4</w:t>
            </w:r>
          </w:p>
        </w:tc>
        <w:tc>
          <w:tcPr>
            <w:tcW w:w="2452" w:type="dxa"/>
            <w:shd w:val="clear" w:color="auto" w:fill="auto"/>
          </w:tcPr>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Создание открытого для всех МО, оказывающих первичную медико-санитарную помощь, регистра пациентов, </w:t>
            </w:r>
            <w:r w:rsidRPr="001F29F9">
              <w:rPr>
                <w:rFonts w:ascii="Times New Roman" w:hAnsi="Times New Roman"/>
                <w:spacing w:val="-2"/>
                <w:sz w:val="22"/>
                <w:szCs w:val="22"/>
              </w:rPr>
              <w:t xml:space="preserve">перенесших ЧКВ в </w:t>
            </w:r>
            <w:r w:rsidRPr="001F29F9">
              <w:rPr>
                <w:rFonts w:ascii="Times New Roman" w:hAnsi="Times New Roman"/>
                <w:color w:val="000000"/>
                <w:spacing w:val="-2"/>
                <w:sz w:val="22"/>
                <w:szCs w:val="22"/>
              </w:rPr>
              <w:t>защищенной системе</w:t>
            </w:r>
          </w:p>
        </w:tc>
        <w:tc>
          <w:tcPr>
            <w:tcW w:w="1154" w:type="dxa"/>
            <w:shd w:val="clear" w:color="auto" w:fill="auto"/>
          </w:tcPr>
          <w:p w:rsidR="009A3CF1" w:rsidRPr="001F29F9" w:rsidRDefault="009A3CF1" w:rsidP="001F29F9">
            <w:pPr>
              <w:spacing w:line="21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1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01.12.2024</w:t>
            </w:r>
            <w:r w:rsidRPr="001F29F9">
              <w:rPr>
                <w:rFonts w:ascii="Times New Roman" w:hAnsi="Times New Roman"/>
                <w:color w:val="000000"/>
                <w:spacing w:val="-2"/>
                <w:sz w:val="22"/>
                <w:szCs w:val="22"/>
              </w:rPr>
              <w:br/>
            </w:r>
          </w:p>
        </w:tc>
        <w:tc>
          <w:tcPr>
            <w:tcW w:w="2596" w:type="dxa"/>
            <w:shd w:val="clear" w:color="auto" w:fill="auto"/>
          </w:tcPr>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p>
        </w:tc>
        <w:tc>
          <w:tcPr>
            <w:tcW w:w="1846" w:type="dxa"/>
          </w:tcPr>
          <w:p w:rsidR="009A3CF1" w:rsidRPr="001F29F9" w:rsidRDefault="009A3CF1" w:rsidP="007C27C1">
            <w:pPr>
              <w:spacing w:line="216" w:lineRule="auto"/>
              <w:ind w:left="-57" w:right="-57"/>
              <w:rPr>
                <w:rFonts w:ascii="Times New Roman" w:hAnsi="Times New Roman"/>
                <w:spacing w:val="-2"/>
                <w:sz w:val="22"/>
                <w:szCs w:val="22"/>
              </w:rPr>
            </w:pPr>
            <w:r w:rsidRPr="001F29F9">
              <w:rPr>
                <w:rFonts w:ascii="Times New Roman" w:hAnsi="Times New Roman"/>
                <w:spacing w:val="-2"/>
                <w:sz w:val="22"/>
                <w:szCs w:val="22"/>
              </w:rPr>
              <w:t>Ежегодный отчет о работе (</w:t>
            </w:r>
            <w:r w:rsidR="007C27C1">
              <w:rPr>
                <w:rFonts w:ascii="Times New Roman" w:hAnsi="Times New Roman"/>
                <w:spacing w:val="-2"/>
                <w:sz w:val="22"/>
                <w:szCs w:val="22"/>
              </w:rPr>
              <w:t>МО</w:t>
            </w:r>
            <w:r w:rsidRPr="001F29F9">
              <w:rPr>
                <w:rFonts w:ascii="Times New Roman" w:hAnsi="Times New Roman"/>
                <w:spacing w:val="-2"/>
                <w:sz w:val="22"/>
                <w:szCs w:val="22"/>
              </w:rPr>
              <w:t>)</w:t>
            </w:r>
          </w:p>
        </w:tc>
        <w:tc>
          <w:tcPr>
            <w:tcW w:w="2480" w:type="dxa"/>
            <w:shd w:val="clear" w:color="auto" w:fill="auto"/>
          </w:tcPr>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Увеличение охвата ДН пациентов, перенесших ОКС/ОНМК на 8%</w:t>
            </w:r>
            <w:r w:rsidR="007C27C1">
              <w:rPr>
                <w:rFonts w:ascii="Times New Roman" w:hAnsi="Times New Roman"/>
                <w:color w:val="000000"/>
                <w:spacing w:val="-2"/>
                <w:sz w:val="22"/>
                <w:szCs w:val="22"/>
              </w:rPr>
              <w:t>.</w:t>
            </w:r>
          </w:p>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Снижение количества пациентов, не принима-ющих лекарственную терапию статинами и ДАТТ на 10%</w:t>
            </w:r>
          </w:p>
        </w:tc>
        <w:tc>
          <w:tcPr>
            <w:tcW w:w="1702" w:type="dxa"/>
          </w:tcPr>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2085"/>
        </w:trPr>
        <w:tc>
          <w:tcPr>
            <w:tcW w:w="1328" w:type="dxa"/>
          </w:tcPr>
          <w:p w:rsidR="009A3CF1" w:rsidRPr="001F29F9" w:rsidRDefault="009A3CF1" w:rsidP="001F29F9">
            <w:pPr>
              <w:spacing w:line="21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4.5</w:t>
            </w:r>
          </w:p>
        </w:tc>
        <w:tc>
          <w:tcPr>
            <w:tcW w:w="2452" w:type="dxa"/>
            <w:shd w:val="clear" w:color="auto" w:fill="auto"/>
          </w:tcPr>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Создание комиссии по оценке преемственности пациентов с ОКС/ОНМК в рамках Координационного совета по здравоохранению</w:t>
            </w:r>
          </w:p>
        </w:tc>
        <w:tc>
          <w:tcPr>
            <w:tcW w:w="1154" w:type="dxa"/>
            <w:shd w:val="clear" w:color="auto" w:fill="auto"/>
          </w:tcPr>
          <w:p w:rsidR="009A3CF1" w:rsidRPr="001F29F9" w:rsidRDefault="009A3CF1" w:rsidP="001F29F9">
            <w:pPr>
              <w:spacing w:line="21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1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01.12.2024</w:t>
            </w:r>
            <w:r w:rsidRPr="001F29F9">
              <w:rPr>
                <w:rFonts w:ascii="Times New Roman" w:hAnsi="Times New Roman"/>
                <w:color w:val="000000"/>
                <w:spacing w:val="-2"/>
                <w:sz w:val="22"/>
                <w:szCs w:val="22"/>
              </w:rPr>
              <w:br/>
            </w:r>
          </w:p>
        </w:tc>
        <w:tc>
          <w:tcPr>
            <w:tcW w:w="2596" w:type="dxa"/>
            <w:shd w:val="clear" w:color="auto" w:fill="auto"/>
          </w:tcPr>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p>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 ФГБОУ ВО РязГМУ Минздрава России, ТФОМС РО</w:t>
            </w:r>
          </w:p>
        </w:tc>
        <w:tc>
          <w:tcPr>
            <w:tcW w:w="1846" w:type="dxa"/>
          </w:tcPr>
          <w:p w:rsidR="009A3CF1" w:rsidRPr="001F29F9" w:rsidRDefault="009A3CF1" w:rsidP="007C27C1">
            <w:pPr>
              <w:spacing w:line="216" w:lineRule="auto"/>
              <w:ind w:left="-57" w:right="-57"/>
              <w:rPr>
                <w:rFonts w:ascii="Times New Roman" w:hAnsi="Times New Roman"/>
                <w:spacing w:val="-2"/>
                <w:sz w:val="22"/>
                <w:szCs w:val="22"/>
              </w:rPr>
            </w:pPr>
            <w:r w:rsidRPr="001F29F9">
              <w:rPr>
                <w:rFonts w:ascii="Times New Roman" w:hAnsi="Times New Roman"/>
                <w:spacing w:val="-2"/>
                <w:sz w:val="22"/>
                <w:szCs w:val="22"/>
              </w:rPr>
              <w:t>Ежегодный отчет о работе (</w:t>
            </w:r>
            <w:r w:rsidR="007C27C1">
              <w:rPr>
                <w:rFonts w:ascii="Times New Roman" w:hAnsi="Times New Roman"/>
                <w:spacing w:val="-2"/>
                <w:sz w:val="22"/>
                <w:szCs w:val="22"/>
              </w:rPr>
              <w:t>МО</w:t>
            </w:r>
            <w:r w:rsidRPr="001F29F9">
              <w:rPr>
                <w:rFonts w:ascii="Times New Roman" w:hAnsi="Times New Roman"/>
                <w:spacing w:val="-2"/>
                <w:sz w:val="22"/>
                <w:szCs w:val="22"/>
              </w:rPr>
              <w:t>)</w:t>
            </w:r>
          </w:p>
        </w:tc>
        <w:tc>
          <w:tcPr>
            <w:tcW w:w="2480" w:type="dxa"/>
            <w:shd w:val="clear" w:color="auto" w:fill="auto"/>
          </w:tcPr>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Увеличение охвата ДН пациентов, перенесших ОКС/ОНМК на 3,75%</w:t>
            </w:r>
          </w:p>
        </w:tc>
        <w:tc>
          <w:tcPr>
            <w:tcW w:w="1702" w:type="dxa"/>
          </w:tcPr>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9A3CF1">
        <w:trPr>
          <w:trHeight w:val="283"/>
        </w:trPr>
        <w:tc>
          <w:tcPr>
            <w:tcW w:w="1328" w:type="dxa"/>
          </w:tcPr>
          <w:p w:rsidR="009A3CF1" w:rsidRPr="001F29F9" w:rsidRDefault="009A3CF1" w:rsidP="001F29F9">
            <w:pPr>
              <w:spacing w:line="21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4.6</w:t>
            </w:r>
          </w:p>
        </w:tc>
        <w:tc>
          <w:tcPr>
            <w:tcW w:w="2452" w:type="dxa"/>
            <w:shd w:val="clear" w:color="auto" w:fill="auto"/>
          </w:tcPr>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Взаимодействие с национальными медицинскими исследовательскими центрами кардиологии (НМИЦ) и ТПМ с целью повышения квалификации медицинских работников Рязанской области и врачей МО 3 уровня</w:t>
            </w:r>
          </w:p>
        </w:tc>
        <w:tc>
          <w:tcPr>
            <w:tcW w:w="1154" w:type="dxa"/>
            <w:shd w:val="clear" w:color="auto" w:fill="auto"/>
          </w:tcPr>
          <w:p w:rsidR="009A3CF1" w:rsidRPr="001F29F9" w:rsidRDefault="009A3CF1" w:rsidP="001F29F9">
            <w:pPr>
              <w:spacing w:line="21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1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31.12.2024 </w:t>
            </w:r>
            <w:r w:rsidRPr="001F29F9">
              <w:rPr>
                <w:rFonts w:ascii="Times New Roman" w:hAnsi="Times New Roman"/>
                <w:color w:val="000000"/>
                <w:spacing w:val="-2"/>
                <w:sz w:val="22"/>
                <w:szCs w:val="22"/>
              </w:rPr>
              <w:br/>
            </w:r>
          </w:p>
        </w:tc>
        <w:tc>
          <w:tcPr>
            <w:tcW w:w="2596" w:type="dxa"/>
            <w:shd w:val="clear" w:color="auto" w:fill="auto"/>
          </w:tcPr>
          <w:p w:rsidR="009A3CF1" w:rsidRPr="001F29F9" w:rsidRDefault="009A3CF1" w:rsidP="009D380A">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главные внештатные специалисты: кардиолог Е.В. Филиппов, невролог Н.Н. Кирюхина, терапевт О.М. Тюрчина</w:t>
            </w:r>
          </w:p>
        </w:tc>
        <w:tc>
          <w:tcPr>
            <w:tcW w:w="1846" w:type="dxa"/>
          </w:tcPr>
          <w:p w:rsidR="009A3CF1" w:rsidRPr="001F29F9" w:rsidRDefault="009A3CF1" w:rsidP="001F29F9">
            <w:pPr>
              <w:spacing w:line="216" w:lineRule="auto"/>
              <w:ind w:left="-57" w:right="-57"/>
              <w:rPr>
                <w:rFonts w:ascii="Times New Roman" w:hAnsi="Times New Roman"/>
                <w:spacing w:val="-2"/>
                <w:sz w:val="22"/>
                <w:szCs w:val="22"/>
              </w:rPr>
            </w:pPr>
            <w:r w:rsidRPr="001F29F9">
              <w:rPr>
                <w:rFonts w:ascii="Times New Roman" w:hAnsi="Times New Roman"/>
                <w:spacing w:val="-2"/>
                <w:sz w:val="22"/>
                <w:szCs w:val="22"/>
              </w:rPr>
              <w:t>Отчет телемеди-цинского центра ГБУ РО ОККД</w:t>
            </w:r>
          </w:p>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ежегодно</w:t>
            </w:r>
          </w:p>
        </w:tc>
        <w:tc>
          <w:tcPr>
            <w:tcW w:w="2480" w:type="dxa"/>
            <w:shd w:val="clear" w:color="auto" w:fill="auto"/>
          </w:tcPr>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Дистанционное консультирование (пациенты с ОКС – 2 раза в месяц, сложные пациенты с ССЗ – 2 раза в месяц.</w:t>
            </w:r>
          </w:p>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Участие региональных специалистов в транслируемых на регионы научно-практических мероприятиях (лекции, клинические разборы. научные конференции) по графику</w:t>
            </w:r>
          </w:p>
        </w:tc>
        <w:tc>
          <w:tcPr>
            <w:tcW w:w="1702" w:type="dxa"/>
          </w:tcPr>
          <w:p w:rsidR="009A3CF1" w:rsidRPr="001F29F9" w:rsidRDefault="009A3CF1" w:rsidP="001F29F9">
            <w:pPr>
              <w:spacing w:line="21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9A3CF1">
        <w:trPr>
          <w:trHeight w:val="2379"/>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4.7</w:t>
            </w:r>
          </w:p>
        </w:tc>
        <w:tc>
          <w:tcPr>
            <w:tcW w:w="2452"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Совершенствование работы школ для  пациентов:  «Артериальная  гипертензия»,  «Хроническая  сердечная  недостаточность»,  Школа  для  пациентов  и  их  родственников,  перенесших  ОНМК</w:t>
            </w:r>
          </w:p>
        </w:tc>
        <w:tc>
          <w:tcPr>
            <w:tcW w:w="1154"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врачи МО, на базе которых функционируют Центры здоровья и кабинеты медицинской профилактики</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МО ежегодно</w:t>
            </w:r>
          </w:p>
        </w:tc>
        <w:tc>
          <w:tcPr>
            <w:tcW w:w="2480"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Активная работа школ для пациентов в МО, оказывающих первичную медико-санитарную помощь</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9A3CF1">
        <w:trPr>
          <w:trHeight w:val="2364"/>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4.8</w:t>
            </w:r>
          </w:p>
        </w:tc>
        <w:tc>
          <w:tcPr>
            <w:tcW w:w="2452"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Привлечение к профилактической работе волонтерских организаций «Волонтеры-медики», «Серебряные волонтеры» и иных волонтерских движений к выездным формам работы</w:t>
            </w:r>
          </w:p>
        </w:tc>
        <w:tc>
          <w:tcPr>
            <w:tcW w:w="1154"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ФГБОУ ВО РязГМУ Минздрава России</w:t>
            </w:r>
          </w:p>
          <w:p w:rsidR="009A3CF1" w:rsidRPr="001F29F9" w:rsidRDefault="009A3CF1" w:rsidP="001F29F9">
            <w:pPr>
              <w:spacing w:line="223" w:lineRule="auto"/>
              <w:ind w:left="-57" w:right="-57"/>
              <w:rPr>
                <w:rFonts w:ascii="Times New Roman" w:hAnsi="Times New Roman"/>
                <w:color w:val="000000"/>
                <w:spacing w:val="-2"/>
                <w:sz w:val="22"/>
                <w:szCs w:val="22"/>
              </w:rPr>
            </w:pP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ГБУ РО «Центр общественного здоровья, медицинской профилактики и информационных технологий»</w:t>
            </w:r>
          </w:p>
        </w:tc>
        <w:tc>
          <w:tcPr>
            <w:tcW w:w="2480"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Охват 100% районов выездами волонтеров, выполнение волонтерами профилактического консультирования больных БСК</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9A3CF1">
        <w:trPr>
          <w:trHeight w:val="2378"/>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4.9</w:t>
            </w:r>
          </w:p>
        </w:tc>
        <w:tc>
          <w:tcPr>
            <w:tcW w:w="2452"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Анализ сведений из паспорта участка терапевтического с целью инвентаризации структуры населения и выделения категорий граждан для ДН, планирования лечебно-диагностических мероприятий</w:t>
            </w:r>
          </w:p>
        </w:tc>
        <w:tc>
          <w:tcPr>
            <w:tcW w:w="1154"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врачи МО</w:t>
            </w:r>
          </w:p>
        </w:tc>
        <w:tc>
          <w:tcPr>
            <w:tcW w:w="1846" w:type="dxa"/>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Ежегодный отчет МО</w:t>
            </w:r>
          </w:p>
        </w:tc>
        <w:tc>
          <w:tcPr>
            <w:tcW w:w="2480"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Проанализировано не менее 4 участков в год</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9A3CF1">
        <w:trPr>
          <w:trHeight w:val="1694"/>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4.10</w:t>
            </w:r>
          </w:p>
        </w:tc>
        <w:tc>
          <w:tcPr>
            <w:tcW w:w="2452"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Создание новой формы отчетности МО, направленной на оценку выполнения региональной программы по снижению смертности от БСК</w:t>
            </w:r>
          </w:p>
        </w:tc>
        <w:tc>
          <w:tcPr>
            <w:tcW w:w="1154"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ФГБОУ ВО РязГМУ Минздрава России</w:t>
            </w:r>
          </w:p>
          <w:p w:rsidR="009A3CF1" w:rsidRPr="001F29F9" w:rsidRDefault="009A3CF1" w:rsidP="001F29F9">
            <w:pPr>
              <w:spacing w:line="223" w:lineRule="auto"/>
              <w:ind w:left="-57" w:right="-57"/>
              <w:rPr>
                <w:rFonts w:ascii="Times New Roman" w:hAnsi="Times New Roman"/>
                <w:color w:val="000000"/>
                <w:spacing w:val="-2"/>
                <w:sz w:val="22"/>
                <w:szCs w:val="22"/>
              </w:rPr>
            </w:pPr>
          </w:p>
        </w:tc>
        <w:tc>
          <w:tcPr>
            <w:tcW w:w="1846" w:type="dxa"/>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Ежеквартальный отчет МО</w:t>
            </w:r>
          </w:p>
        </w:tc>
        <w:tc>
          <w:tcPr>
            <w:tcW w:w="2480"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Утверждение новой формы отчетности и ее оценка ежеквартально</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(ежеквар-тальное)</w:t>
            </w:r>
          </w:p>
        </w:tc>
      </w:tr>
      <w:tr w:rsidR="009A3CF1" w:rsidRPr="00B87D42" w:rsidTr="009A3CF1">
        <w:trPr>
          <w:trHeight w:val="1890"/>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4.11</w:t>
            </w:r>
          </w:p>
        </w:tc>
        <w:tc>
          <w:tcPr>
            <w:tcW w:w="2452"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Обеспечение диспансерного наблюдения пациентов, перенесших высокотехнологичные операции по поводу сердечно-сосудистых заболеваний</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главные врачи МО</w:t>
            </w:r>
          </w:p>
        </w:tc>
        <w:tc>
          <w:tcPr>
            <w:tcW w:w="1846" w:type="dxa"/>
          </w:tcPr>
          <w:p w:rsidR="009A3CF1" w:rsidRPr="001F29F9" w:rsidRDefault="009A3CF1" w:rsidP="001F29F9">
            <w:pPr>
              <w:ind w:left="-57" w:right="-57"/>
              <w:rPr>
                <w:rFonts w:ascii="Times New Roman" w:hAnsi="Times New Roman"/>
                <w:color w:val="FF0000"/>
                <w:spacing w:val="-2"/>
                <w:sz w:val="22"/>
                <w:szCs w:val="22"/>
              </w:rPr>
            </w:pPr>
            <w:r w:rsidRPr="001F29F9">
              <w:rPr>
                <w:rFonts w:ascii="Times New Roman" w:hAnsi="Times New Roman"/>
                <w:spacing w:val="-2"/>
                <w:sz w:val="22"/>
                <w:szCs w:val="22"/>
              </w:rPr>
              <w:t>Ежеквартальный отчет МО</w:t>
            </w:r>
          </w:p>
        </w:tc>
        <w:tc>
          <w:tcPr>
            <w:tcW w:w="2480"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Утверждение новой формы отчетности и ее оценка ежеквартально</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(ежеквар-тальное)</w:t>
            </w:r>
          </w:p>
        </w:tc>
      </w:tr>
      <w:tr w:rsidR="009A3CF1" w:rsidRPr="00B87D42" w:rsidTr="009A3CF1">
        <w:trPr>
          <w:trHeight w:val="1916"/>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4.12</w:t>
            </w:r>
          </w:p>
        </w:tc>
        <w:tc>
          <w:tcPr>
            <w:tcW w:w="2452"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Развитие программы льготного лекарственного обеспечения пациентов с сердечно-сосудистыми заболеваниями, перенесших острые состояния</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7C27C1"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Главный внештатный кардиолог МЗ РО </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Е.В. Филиппов </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Направление предложений по программе льготного лекарственного обеспечения в </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p>
        </w:tc>
        <w:tc>
          <w:tcPr>
            <w:tcW w:w="2480"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Формирование предложения по развитию программы льготного лекарственного обеспечения на территории Рязанской области</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9A3CF1">
        <w:trPr>
          <w:trHeight w:val="1679"/>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4.13</w:t>
            </w:r>
          </w:p>
        </w:tc>
        <w:tc>
          <w:tcPr>
            <w:tcW w:w="2452"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Создание специализированных программ ведения пациентов высокого риска в рамках работы кабинетов высокого риска</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главные врачи МО</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Утверждение программы </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затем ежеквартальный отчет МО</w:t>
            </w:r>
          </w:p>
        </w:tc>
        <w:tc>
          <w:tcPr>
            <w:tcW w:w="2480"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Утверждение специализированных программ по ведению пациентов в кабинетах высокого риска </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(16 нозологий) и ее оценка ежеквартально</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(ежеквар-тальное)</w:t>
            </w:r>
          </w:p>
        </w:tc>
      </w:tr>
      <w:tr w:rsidR="00B87D42" w:rsidRPr="00B87D42" w:rsidTr="00A24FEC">
        <w:trPr>
          <w:trHeight w:val="296"/>
        </w:trPr>
        <w:tc>
          <w:tcPr>
            <w:tcW w:w="14855" w:type="dxa"/>
            <w:gridSpan w:val="8"/>
          </w:tcPr>
          <w:p w:rsidR="00B87D42" w:rsidRPr="001F29F9" w:rsidRDefault="009A3CF1" w:rsidP="001F29F9">
            <w:pPr>
              <w:spacing w:line="223" w:lineRule="auto"/>
              <w:ind w:left="-57" w:right="-57"/>
              <w:jc w:val="center"/>
              <w:rPr>
                <w:rFonts w:ascii="Times New Roman" w:hAnsi="Times New Roman"/>
                <w:bCs/>
                <w:color w:val="000000"/>
                <w:spacing w:val="-2"/>
                <w:sz w:val="22"/>
                <w:szCs w:val="22"/>
              </w:rPr>
            </w:pPr>
            <w:r w:rsidRPr="001F29F9">
              <w:rPr>
                <w:rFonts w:ascii="Times New Roman" w:hAnsi="Times New Roman"/>
                <w:bCs/>
                <w:color w:val="000000"/>
                <w:spacing w:val="-2"/>
                <w:sz w:val="22"/>
                <w:szCs w:val="22"/>
              </w:rPr>
              <w:t>5. </w:t>
            </w:r>
            <w:r w:rsidR="00B87D42" w:rsidRPr="001F29F9">
              <w:rPr>
                <w:rFonts w:ascii="Times New Roman" w:hAnsi="Times New Roman"/>
                <w:bCs/>
                <w:color w:val="000000"/>
                <w:spacing w:val="-2"/>
                <w:sz w:val="22"/>
                <w:szCs w:val="22"/>
              </w:rPr>
              <w:t>Мероприятия по вторичной профилактике сердечно-сосудистых заболеваний</w:t>
            </w:r>
          </w:p>
        </w:tc>
      </w:tr>
      <w:tr w:rsidR="009A3CF1" w:rsidRPr="00B87D42" w:rsidTr="001F29F9">
        <w:trPr>
          <w:trHeight w:val="297"/>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5.1</w:t>
            </w:r>
          </w:p>
        </w:tc>
        <w:tc>
          <w:tcPr>
            <w:tcW w:w="2452"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Совершенствование  системы  подготовки  кадров  для  реализации  мероприятий  по  профилактике  </w:t>
            </w:r>
            <w:r w:rsidR="00B56F45" w:rsidRPr="001F29F9">
              <w:rPr>
                <w:rFonts w:ascii="Times New Roman" w:hAnsi="Times New Roman"/>
                <w:color w:val="000000"/>
                <w:spacing w:val="-2"/>
                <w:sz w:val="22"/>
                <w:szCs w:val="22"/>
              </w:rPr>
              <w:t>БСК</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главные врачи МО, ФГБОУ ВО РязГМУ Минздрава России,</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ОГБПОУ «Рязанский медицинский колледж»</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 ежегодно</w:t>
            </w:r>
          </w:p>
        </w:tc>
        <w:tc>
          <w:tcPr>
            <w:tcW w:w="2480"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Повышение информированности  медицинских, социальных и педагогических работников  по  вопросам  профилактики БСК;  усиление профилактической  направленности  деятельности </w:t>
            </w:r>
            <w:r w:rsidR="00B56F45" w:rsidRPr="001F29F9">
              <w:rPr>
                <w:rFonts w:ascii="Times New Roman" w:hAnsi="Times New Roman"/>
                <w:color w:val="000000"/>
                <w:spacing w:val="-2"/>
                <w:sz w:val="22"/>
                <w:szCs w:val="22"/>
              </w:rPr>
              <w:t>МО</w:t>
            </w:r>
            <w:r w:rsidRPr="001F29F9">
              <w:rPr>
                <w:rFonts w:ascii="Times New Roman" w:hAnsi="Times New Roman"/>
                <w:color w:val="000000"/>
                <w:spacing w:val="-2"/>
                <w:sz w:val="22"/>
                <w:szCs w:val="22"/>
              </w:rPr>
              <w:t>, учреждений образования и социального обслуживания на 30% от уровня 2018 года</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B56F45">
        <w:trPr>
          <w:trHeight w:val="1918"/>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5.2</w:t>
            </w:r>
          </w:p>
        </w:tc>
        <w:tc>
          <w:tcPr>
            <w:tcW w:w="2452"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Разработка методических  рекомендаций  и  алгоритмов  для  врачей  и  среднего  персонала  ПМСП  по  вопросам  профилактики и лечения </w:t>
            </w:r>
            <w:r w:rsidR="00B56F45" w:rsidRPr="001F29F9">
              <w:rPr>
                <w:rFonts w:ascii="Times New Roman" w:hAnsi="Times New Roman"/>
                <w:color w:val="000000"/>
                <w:spacing w:val="-2"/>
                <w:sz w:val="22"/>
                <w:szCs w:val="22"/>
              </w:rPr>
              <w:t>БСК</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ОГБПОУ </w:t>
            </w:r>
            <w:r w:rsidR="00B56F45" w:rsidRPr="001F29F9">
              <w:rPr>
                <w:rFonts w:ascii="Times New Roman" w:hAnsi="Times New Roman"/>
                <w:color w:val="000000"/>
                <w:spacing w:val="-2"/>
                <w:sz w:val="22"/>
                <w:szCs w:val="22"/>
              </w:rPr>
              <w:t>«</w:t>
            </w:r>
            <w:r w:rsidRPr="001F29F9">
              <w:rPr>
                <w:rFonts w:ascii="Times New Roman" w:hAnsi="Times New Roman"/>
                <w:color w:val="000000"/>
                <w:spacing w:val="-2"/>
                <w:sz w:val="22"/>
                <w:szCs w:val="22"/>
              </w:rPr>
              <w:t>Рязанский медицинский колледж», 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Утверждение пособия на ученом совете</w:t>
            </w:r>
          </w:p>
        </w:tc>
        <w:tc>
          <w:tcPr>
            <w:tcW w:w="2480"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Выпуск методического пособия на основе КР и методических материалов НМИЦ </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B56F45">
        <w:trPr>
          <w:trHeight w:val="2377"/>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5.3</w:t>
            </w:r>
          </w:p>
        </w:tc>
        <w:tc>
          <w:tcPr>
            <w:tcW w:w="2452"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Повышение  квалификации  среднего  медицинского  персонала  (работники  ФАП  и  КМП/ОМП  поликлиник)  по  вопросам  медицинской  профилактики  на  базе  ОГБПОУ  «Рязанский  медицинский  колледж»</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B56F45"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ОГБПОУ «</w:t>
            </w:r>
            <w:r w:rsidR="009A3CF1" w:rsidRPr="001F29F9">
              <w:rPr>
                <w:rFonts w:ascii="Times New Roman" w:hAnsi="Times New Roman"/>
                <w:color w:val="000000"/>
                <w:spacing w:val="-2"/>
                <w:sz w:val="22"/>
                <w:szCs w:val="22"/>
              </w:rPr>
              <w:t>Рязанский медицинский колледж»,</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ежегодно</w:t>
            </w:r>
          </w:p>
        </w:tc>
        <w:tc>
          <w:tcPr>
            <w:tcW w:w="2480" w:type="dxa"/>
            <w:shd w:val="clear" w:color="auto" w:fill="auto"/>
          </w:tcPr>
          <w:p w:rsidR="00B56F45"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Прошли обучение </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94 медработника со средним медицинским образованием</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B945B2">
        <w:trPr>
          <w:trHeight w:val="2820"/>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5.4</w:t>
            </w:r>
          </w:p>
        </w:tc>
        <w:tc>
          <w:tcPr>
            <w:tcW w:w="2452"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 xml:space="preserve">Внесение ОГБПОУ «Рязанский медицинский колледж» дополнений  в вариативную  часть  учебной  программы  профессиональной  подготовки  специалистов  среднего  звена  с  учетом  расширения  объема информации по профилактике  </w:t>
            </w:r>
            <w:r w:rsidR="00B56F45" w:rsidRPr="001F29F9">
              <w:rPr>
                <w:rFonts w:ascii="Times New Roman" w:hAnsi="Times New Roman"/>
                <w:spacing w:val="-2"/>
                <w:sz w:val="22"/>
                <w:szCs w:val="22"/>
              </w:rPr>
              <w:t>БСК</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ОГБПОУ «Рязанский медицинский колледж»</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Утверждение учебных планов</w:t>
            </w:r>
          </w:p>
        </w:tc>
        <w:tc>
          <w:tcPr>
            <w:tcW w:w="2480"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Утверждение на Ученом совете изменений и дополнений по программам профилактики</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B56F45">
        <w:trPr>
          <w:trHeight w:val="2602"/>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5.5</w:t>
            </w:r>
          </w:p>
        </w:tc>
        <w:tc>
          <w:tcPr>
            <w:tcW w:w="2452"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Проведение  тренингов  для  медицинских  работников поликлиник  по  современным  технологиям  профилактики  </w:t>
            </w:r>
            <w:r w:rsidR="00B56F45" w:rsidRPr="001F29F9">
              <w:rPr>
                <w:rFonts w:ascii="Times New Roman" w:hAnsi="Times New Roman"/>
                <w:color w:val="000000"/>
                <w:spacing w:val="-2"/>
                <w:sz w:val="22"/>
                <w:szCs w:val="22"/>
              </w:rPr>
              <w:t>БСК</w:t>
            </w:r>
          </w:p>
        </w:tc>
        <w:tc>
          <w:tcPr>
            <w:tcW w:w="1154"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ГБУ РО «Центр общественного здоровья, медицинской профилактики и информационных технологий», </w:t>
            </w:r>
            <w:r w:rsidRPr="001F29F9">
              <w:rPr>
                <w:rFonts w:ascii="Times New Roman" w:hAnsi="Times New Roman"/>
                <w:spacing w:val="-2"/>
                <w:sz w:val="22"/>
                <w:szCs w:val="22"/>
              </w:rPr>
              <w:t xml:space="preserve">главные внештатные специалисты: кардиолог Е.В. Филиппов, невролог Н.Н. Кирюхина, терапевт О.М. Тюрчина, Минздрав </w:t>
            </w:r>
            <w:r w:rsidRPr="001F29F9">
              <w:rPr>
                <w:rFonts w:ascii="Times New Roman" w:hAnsi="Times New Roman"/>
                <w:color w:val="000000"/>
                <w:spacing w:val="-2"/>
                <w:sz w:val="22"/>
                <w:szCs w:val="22"/>
              </w:rPr>
              <w:t>РО</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об обучении ежегодно</w:t>
            </w:r>
          </w:p>
        </w:tc>
        <w:tc>
          <w:tcPr>
            <w:tcW w:w="2480"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Утверждение программ на Ученом совете </w:t>
            </w:r>
            <w:r w:rsidR="00B56F45" w:rsidRPr="001F29F9">
              <w:rPr>
                <w:rFonts w:ascii="Times New Roman" w:hAnsi="Times New Roman"/>
                <w:color w:val="000000"/>
                <w:spacing w:val="-2"/>
                <w:sz w:val="22"/>
                <w:szCs w:val="22"/>
              </w:rPr>
              <w:t>ФГБУ ВО РязГМУ Минздрава России</w:t>
            </w:r>
            <w:r w:rsidRPr="001F29F9">
              <w:rPr>
                <w:rFonts w:ascii="Times New Roman" w:hAnsi="Times New Roman"/>
                <w:color w:val="000000"/>
                <w:spacing w:val="-2"/>
                <w:sz w:val="22"/>
                <w:szCs w:val="22"/>
              </w:rPr>
              <w:t>, проучены 104 медицинских работника ежегодно</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B56F45">
        <w:trPr>
          <w:trHeight w:val="2392"/>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5.6</w:t>
            </w:r>
          </w:p>
        </w:tc>
        <w:tc>
          <w:tcPr>
            <w:tcW w:w="2452"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Развитие  волонтерского  движения  по  формированию  здорового образа жизни  и  профилактике  </w:t>
            </w:r>
            <w:r w:rsidR="00B56F45" w:rsidRPr="001F29F9">
              <w:rPr>
                <w:rFonts w:ascii="Times New Roman" w:hAnsi="Times New Roman"/>
                <w:color w:val="000000"/>
                <w:spacing w:val="-2"/>
                <w:sz w:val="22"/>
                <w:szCs w:val="22"/>
              </w:rPr>
              <w:t>БСК</w:t>
            </w:r>
          </w:p>
        </w:tc>
        <w:tc>
          <w:tcPr>
            <w:tcW w:w="1154"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w:t>
            </w:r>
            <w:r w:rsidR="00B56F45" w:rsidRPr="001F29F9">
              <w:rPr>
                <w:rFonts w:ascii="Times New Roman" w:hAnsi="Times New Roman"/>
                <w:color w:val="000000"/>
                <w:spacing w:val="-2"/>
                <w:sz w:val="22"/>
                <w:szCs w:val="22"/>
              </w:rPr>
              <w:t>ки и информационных технологий»</w:t>
            </w:r>
          </w:p>
          <w:p w:rsidR="009A3CF1" w:rsidRPr="001F29F9" w:rsidRDefault="009A3CF1" w:rsidP="001F29F9">
            <w:pPr>
              <w:spacing w:line="223" w:lineRule="auto"/>
              <w:ind w:left="-57" w:right="-57"/>
              <w:rPr>
                <w:rFonts w:ascii="Times New Roman" w:hAnsi="Times New Roman"/>
                <w:color w:val="000000"/>
                <w:spacing w:val="-2"/>
                <w:sz w:val="22"/>
                <w:szCs w:val="22"/>
              </w:rPr>
            </w:pP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ГБУ РО «Центр общественного здоровья, медицинской профилактики и информационных технологий»</w:t>
            </w:r>
          </w:p>
        </w:tc>
        <w:tc>
          <w:tcPr>
            <w:tcW w:w="2480"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увеличение студентов медицинского ВУЗа, участвующих в «профилактических» акциях – на 15%</w:t>
            </w:r>
            <w:r w:rsidR="00B56F45" w:rsidRPr="001F29F9">
              <w:rPr>
                <w:rFonts w:ascii="Times New Roman" w:hAnsi="Times New Roman"/>
                <w:color w:val="000000"/>
                <w:spacing w:val="-2"/>
                <w:sz w:val="22"/>
                <w:szCs w:val="22"/>
              </w:rPr>
              <w:t>;</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увеличение количества серебряных волонтеров, участвующих в «профилактических» акциях</w:t>
            </w:r>
            <w:r w:rsidR="00B56F45" w:rsidRPr="001F29F9">
              <w:rPr>
                <w:rFonts w:ascii="Times New Roman" w:hAnsi="Times New Roman"/>
                <w:color w:val="000000"/>
                <w:spacing w:val="-2"/>
                <w:sz w:val="22"/>
                <w:szCs w:val="22"/>
              </w:rPr>
              <w:t>,</w:t>
            </w:r>
            <w:r w:rsidRPr="001F29F9">
              <w:rPr>
                <w:rFonts w:ascii="Times New Roman" w:hAnsi="Times New Roman"/>
                <w:color w:val="000000"/>
                <w:spacing w:val="-2"/>
                <w:sz w:val="22"/>
                <w:szCs w:val="22"/>
              </w:rPr>
              <w:t xml:space="preserve"> – на 8%</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Регулярное (ежегодное</w:t>
            </w:r>
            <w:r w:rsidRPr="001F29F9">
              <w:rPr>
                <w:rFonts w:ascii="Times New Roman" w:hAnsi="Times New Roman"/>
                <w:color w:val="FF0000"/>
                <w:spacing w:val="-2"/>
                <w:sz w:val="22"/>
                <w:szCs w:val="22"/>
              </w:rPr>
              <w:t>)</w:t>
            </w:r>
          </w:p>
        </w:tc>
      </w:tr>
      <w:tr w:rsidR="009A3CF1" w:rsidRPr="00B87D42" w:rsidTr="00B56F45">
        <w:trPr>
          <w:trHeight w:val="1875"/>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5.7</w:t>
            </w:r>
          </w:p>
        </w:tc>
        <w:tc>
          <w:tcPr>
            <w:tcW w:w="2452"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Вовлечение социально  ориентированных  некоммерческих  организаци</w:t>
            </w:r>
            <w:r w:rsidR="00B56F45" w:rsidRPr="001F29F9">
              <w:rPr>
                <w:rFonts w:ascii="Times New Roman" w:hAnsi="Times New Roman"/>
                <w:spacing w:val="-2"/>
                <w:sz w:val="22"/>
                <w:szCs w:val="22"/>
              </w:rPr>
              <w:t xml:space="preserve">й  в  популяризацию  здорового </w:t>
            </w:r>
            <w:r w:rsidRPr="001F29F9">
              <w:rPr>
                <w:rFonts w:ascii="Times New Roman" w:hAnsi="Times New Roman"/>
                <w:spacing w:val="-2"/>
                <w:sz w:val="22"/>
                <w:szCs w:val="22"/>
              </w:rPr>
              <w:t>образа жизни</w:t>
            </w:r>
          </w:p>
        </w:tc>
        <w:tc>
          <w:tcPr>
            <w:tcW w:w="1154"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ГБУ РО «Центр общественного здоровья, медицинской профилактики и информационных технологий»</w:t>
            </w:r>
          </w:p>
        </w:tc>
        <w:tc>
          <w:tcPr>
            <w:tcW w:w="2480"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В работу включено не менее 2 общественных организаций ежегодно</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B56F45">
        <w:trPr>
          <w:trHeight w:val="2365"/>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5.8</w:t>
            </w:r>
          </w:p>
        </w:tc>
        <w:tc>
          <w:tcPr>
            <w:tcW w:w="2452" w:type="dxa"/>
            <w:shd w:val="clear" w:color="auto" w:fill="auto"/>
          </w:tcPr>
          <w:p w:rsidR="009A3CF1" w:rsidRPr="001F29F9" w:rsidRDefault="009A3CF1" w:rsidP="001F29F9">
            <w:pPr>
              <w:shd w:val="clear" w:color="auto" w:fill="FFFFFF"/>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Разработка и реализация</w:t>
            </w:r>
          </w:p>
          <w:p w:rsidR="009A3CF1" w:rsidRPr="001F29F9" w:rsidRDefault="009A3CF1" w:rsidP="001F29F9">
            <w:pPr>
              <w:shd w:val="clear" w:color="auto" w:fill="FFFFFF"/>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корпоративных</w:t>
            </w:r>
          </w:p>
          <w:p w:rsidR="009A3CF1" w:rsidRPr="001F29F9" w:rsidRDefault="009A3CF1" w:rsidP="001F29F9">
            <w:pPr>
              <w:shd w:val="clear" w:color="auto" w:fill="FFFFFF"/>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программ по</w:t>
            </w:r>
          </w:p>
          <w:p w:rsidR="009A3CF1" w:rsidRPr="001F29F9" w:rsidRDefault="009A3CF1" w:rsidP="001F29F9">
            <w:pPr>
              <w:shd w:val="clear" w:color="auto" w:fill="FFFFFF"/>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укреплению здоровья</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работников</w:t>
            </w:r>
          </w:p>
        </w:tc>
        <w:tc>
          <w:tcPr>
            <w:tcW w:w="1154"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Министерство труда и социальной защиты населения Рязанской области</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ГБУ РО «Центр общественного здоровья, медицинской профилактики и информационных технологий»</w:t>
            </w:r>
          </w:p>
        </w:tc>
        <w:tc>
          <w:tcPr>
            <w:tcW w:w="2480" w:type="dxa"/>
            <w:shd w:val="clear" w:color="auto" w:fill="auto"/>
          </w:tcPr>
          <w:p w:rsidR="00B56F45"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Внедрение не менее </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2 программ на предприятиях в год с ежегодным их аудитом и коррекцией в случае необходимости</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FD3758">
        <w:trPr>
          <w:trHeight w:val="2820"/>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5.9</w:t>
            </w:r>
          </w:p>
        </w:tc>
        <w:tc>
          <w:tcPr>
            <w:tcW w:w="2452"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Мероприятия, направленные на своевременное выявление факторов риска ишемической болезни сердца, включая артериальную гипертонию, и снижение риска ее развития (диспансеризация отдельных групп взрослого населения, проведение углубленных профилактических осмотров, работа центров здоровья, кабинетов медицинской профилактики, школ пациентов)</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врачи МО</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ГБУ РО «Центр общественного здоровья, медицинской профилактики и информационных технологий»</w:t>
            </w:r>
          </w:p>
        </w:tc>
        <w:tc>
          <w:tcPr>
            <w:tcW w:w="2480"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Улучшение выявления поведенческих факторов риска БСК в результате проведения мероприятий, исключая диспансеризацию (увеличение на 2,5% в год)</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B56F45">
        <w:trPr>
          <w:trHeight w:val="2350"/>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5.10</w:t>
            </w:r>
          </w:p>
        </w:tc>
        <w:tc>
          <w:tcPr>
            <w:tcW w:w="2452"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Полное и  качественное  выполнение диспансеризации  определенных  групп  взрослого  населения  и профилактических  медицинских осмотров</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Pr="001F29F9">
              <w:rPr>
                <w:rFonts w:ascii="Times New Roman" w:hAnsi="Times New Roman"/>
                <w:spacing w:val="-2"/>
                <w:sz w:val="22"/>
                <w:szCs w:val="22"/>
              </w:rPr>
              <w:t xml:space="preserve"> </w:t>
            </w: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 главные врачи МО</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ГБУ РО «Центр общественного здоровья, медицинской профилактики и информационных технологий»</w:t>
            </w:r>
          </w:p>
        </w:tc>
        <w:tc>
          <w:tcPr>
            <w:tcW w:w="2480"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 xml:space="preserve">Охват  профилактическими  видами  медицинских  осмотров  90%  населения ежегодно    к  2024  году; улучшение  выявляемости    и  снижение  числа  развития  осложнений  </w:t>
            </w:r>
            <w:r w:rsidR="00B56F45" w:rsidRPr="001F29F9">
              <w:rPr>
                <w:rFonts w:ascii="Times New Roman" w:hAnsi="Times New Roman"/>
                <w:spacing w:val="-2"/>
                <w:sz w:val="22"/>
                <w:szCs w:val="22"/>
              </w:rPr>
              <w:t>БСК</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B56F45">
        <w:trPr>
          <w:trHeight w:val="492"/>
        </w:trPr>
        <w:tc>
          <w:tcPr>
            <w:tcW w:w="1328" w:type="dxa"/>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5.11</w:t>
            </w:r>
          </w:p>
        </w:tc>
        <w:tc>
          <w:tcPr>
            <w:tcW w:w="2452" w:type="dxa"/>
            <w:shd w:val="clear" w:color="auto" w:fill="auto"/>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 xml:space="preserve">Развитие  организационно-функциональной модели  взаимодействия </w:t>
            </w:r>
            <w:r w:rsidR="00B56F45" w:rsidRPr="001F29F9">
              <w:rPr>
                <w:rFonts w:ascii="Times New Roman" w:hAnsi="Times New Roman"/>
                <w:spacing w:val="-2"/>
                <w:sz w:val="22"/>
                <w:szCs w:val="22"/>
              </w:rPr>
              <w:t xml:space="preserve">ГБУ РО «Центр общественного здоровья, медицинской профилактики и информационных технологий» </w:t>
            </w:r>
            <w:r w:rsidRPr="001F29F9">
              <w:rPr>
                <w:rFonts w:ascii="Times New Roman" w:hAnsi="Times New Roman"/>
                <w:spacing w:val="-2"/>
                <w:sz w:val="22"/>
                <w:szCs w:val="22"/>
              </w:rPr>
              <w:t>и МО с контролем работы и обратной связью ежегодно</w:t>
            </w:r>
          </w:p>
        </w:tc>
        <w:tc>
          <w:tcPr>
            <w:tcW w:w="1154" w:type="dxa"/>
            <w:shd w:val="clear" w:color="auto" w:fill="auto"/>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31.12.2024</w:t>
            </w:r>
          </w:p>
        </w:tc>
        <w:tc>
          <w:tcPr>
            <w:tcW w:w="2596" w:type="dxa"/>
            <w:shd w:val="clear" w:color="auto" w:fill="auto"/>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Минздрав РО, 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w:t>
            </w:r>
          </w:p>
        </w:tc>
        <w:tc>
          <w:tcPr>
            <w:tcW w:w="2480" w:type="dxa"/>
            <w:shd w:val="clear" w:color="auto" w:fill="auto"/>
          </w:tcPr>
          <w:p w:rsidR="009A3CF1" w:rsidRPr="001F29F9" w:rsidRDefault="009A3CF1" w:rsidP="001F29F9">
            <w:pPr>
              <w:ind w:left="-57" w:right="-57"/>
              <w:rPr>
                <w:rFonts w:ascii="Times New Roman" w:hAnsi="Times New Roman"/>
                <w:spacing w:val="-2"/>
                <w:sz w:val="22"/>
                <w:szCs w:val="22"/>
              </w:rPr>
            </w:pPr>
            <w:r w:rsidRPr="001F29F9">
              <w:rPr>
                <w:rFonts w:ascii="Times New Roman" w:eastAsia="Calibri" w:hAnsi="Times New Roman"/>
                <w:spacing w:val="-2"/>
                <w:sz w:val="22"/>
                <w:szCs w:val="22"/>
              </w:rPr>
              <w:t xml:space="preserve">Улучшение доступности,  эффективности  и  качества  оказания  помощи  по  медицинской  профилактике,  в  том  числе </w:t>
            </w:r>
            <w:r w:rsidR="00B56F45" w:rsidRPr="001F29F9">
              <w:rPr>
                <w:rFonts w:ascii="Times New Roman" w:eastAsia="Calibri" w:hAnsi="Times New Roman"/>
                <w:spacing w:val="-2"/>
                <w:sz w:val="22"/>
                <w:szCs w:val="22"/>
              </w:rPr>
              <w:t>БСК</w:t>
            </w:r>
          </w:p>
        </w:tc>
        <w:tc>
          <w:tcPr>
            <w:tcW w:w="1702" w:type="dxa"/>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Регулярное (ежегодное)</w:t>
            </w:r>
          </w:p>
        </w:tc>
      </w:tr>
      <w:tr w:rsidR="009A3CF1" w:rsidRPr="00B87D42" w:rsidTr="00B56F45">
        <w:trPr>
          <w:trHeight w:val="2603"/>
        </w:trPr>
        <w:tc>
          <w:tcPr>
            <w:tcW w:w="1328" w:type="dxa"/>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5.12</w:t>
            </w:r>
          </w:p>
        </w:tc>
        <w:tc>
          <w:tcPr>
            <w:tcW w:w="2452" w:type="dxa"/>
            <w:shd w:val="clear" w:color="auto" w:fill="auto"/>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Работа  с  руководителями  организаций  и  предприятий  (работодатели)  по  мотивированию   к  прохождению  работниками диспансеризации  и  профилактических  осмотров</w:t>
            </w:r>
          </w:p>
        </w:tc>
        <w:tc>
          <w:tcPr>
            <w:tcW w:w="1154" w:type="dxa"/>
            <w:shd w:val="clear" w:color="auto" w:fill="auto"/>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31.12.2024</w:t>
            </w:r>
          </w:p>
        </w:tc>
        <w:tc>
          <w:tcPr>
            <w:tcW w:w="2596" w:type="dxa"/>
            <w:shd w:val="clear" w:color="auto" w:fill="auto"/>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ГБУ РО «Центр общественного здоровья, медицинской профилактики и информационных технологий»,</w:t>
            </w:r>
          </w:p>
          <w:p w:rsidR="009A3CF1" w:rsidRPr="001F29F9" w:rsidRDefault="00B56F45" w:rsidP="001F29F9">
            <w:pPr>
              <w:ind w:left="-57" w:right="-57"/>
              <w:rPr>
                <w:rFonts w:ascii="Times New Roman" w:hAnsi="Times New Roman"/>
                <w:spacing w:val="-2"/>
                <w:sz w:val="22"/>
                <w:szCs w:val="22"/>
              </w:rPr>
            </w:pPr>
            <w:r w:rsidRPr="001F29F9">
              <w:rPr>
                <w:rFonts w:ascii="Times New Roman" w:hAnsi="Times New Roman"/>
                <w:spacing w:val="-2"/>
                <w:sz w:val="22"/>
                <w:szCs w:val="22"/>
              </w:rPr>
              <w:t>м</w:t>
            </w:r>
            <w:r w:rsidR="009A3CF1" w:rsidRPr="001F29F9">
              <w:rPr>
                <w:rFonts w:ascii="Times New Roman" w:hAnsi="Times New Roman"/>
                <w:spacing w:val="-2"/>
                <w:sz w:val="22"/>
                <w:szCs w:val="22"/>
              </w:rPr>
              <w:t>инистерство труда и социальной защиты населения</w:t>
            </w:r>
            <w:r w:rsidRPr="001F29F9">
              <w:rPr>
                <w:rFonts w:ascii="Times New Roman" w:hAnsi="Times New Roman"/>
                <w:spacing w:val="-2"/>
                <w:sz w:val="22"/>
                <w:szCs w:val="22"/>
              </w:rPr>
              <w:t xml:space="preserve"> Рязанской области </w:t>
            </w:r>
          </w:p>
        </w:tc>
        <w:tc>
          <w:tcPr>
            <w:tcW w:w="1846" w:type="dxa"/>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Отчет ГБУ РО «Центр общественного здоровья, медицинской профилактики и информационных технологий»</w:t>
            </w:r>
          </w:p>
        </w:tc>
        <w:tc>
          <w:tcPr>
            <w:tcW w:w="2480" w:type="dxa"/>
            <w:shd w:val="clear" w:color="auto" w:fill="auto"/>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На каждом предприятии прошло диспансеризацию не менее 5 человек ежегодно</w:t>
            </w:r>
          </w:p>
        </w:tc>
        <w:tc>
          <w:tcPr>
            <w:tcW w:w="1702" w:type="dxa"/>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Регулярное (ежегодное)</w:t>
            </w:r>
          </w:p>
        </w:tc>
      </w:tr>
      <w:tr w:rsidR="009A3CF1" w:rsidRPr="00B87D42" w:rsidTr="00B56F45">
        <w:trPr>
          <w:trHeight w:val="1441"/>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5.13</w:t>
            </w:r>
          </w:p>
        </w:tc>
        <w:tc>
          <w:tcPr>
            <w:tcW w:w="2452"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Сотрудничество с ФГУП «Почта России» по распространению материалов по факторам риска и признакам инсульта и инфаркта</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01.09.2024</w:t>
            </w:r>
          </w:p>
        </w:tc>
        <w:tc>
          <w:tcPr>
            <w:tcW w:w="2596"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Минздрав РО, 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Представлен договор</w:t>
            </w:r>
          </w:p>
        </w:tc>
        <w:tc>
          <w:tcPr>
            <w:tcW w:w="2480" w:type="dxa"/>
            <w:shd w:val="clear" w:color="auto" w:fill="auto"/>
          </w:tcPr>
          <w:p w:rsidR="00B56F45"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Заключение договора о сотрудничестве на </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12 месяцев с пролонгацией ежегодно</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B87D42" w:rsidRPr="00B87D42" w:rsidTr="00A24FEC">
        <w:trPr>
          <w:trHeight w:val="281"/>
        </w:trPr>
        <w:tc>
          <w:tcPr>
            <w:tcW w:w="14855" w:type="dxa"/>
            <w:gridSpan w:val="8"/>
          </w:tcPr>
          <w:p w:rsidR="00B87D42" w:rsidRPr="001F29F9" w:rsidRDefault="009A3CF1" w:rsidP="001F29F9">
            <w:pPr>
              <w:ind w:left="-57" w:right="-57"/>
              <w:jc w:val="center"/>
              <w:rPr>
                <w:rFonts w:ascii="Times New Roman" w:hAnsi="Times New Roman"/>
                <w:bCs/>
                <w:color w:val="000000"/>
                <w:spacing w:val="-2"/>
                <w:sz w:val="22"/>
                <w:szCs w:val="22"/>
              </w:rPr>
            </w:pPr>
            <w:r w:rsidRPr="001F29F9">
              <w:rPr>
                <w:rFonts w:ascii="Times New Roman" w:hAnsi="Times New Roman"/>
                <w:bCs/>
                <w:color w:val="000000"/>
                <w:spacing w:val="-2"/>
                <w:sz w:val="22"/>
                <w:szCs w:val="22"/>
              </w:rPr>
              <w:t>6. </w:t>
            </w:r>
            <w:r w:rsidR="00B87D42" w:rsidRPr="001F29F9">
              <w:rPr>
                <w:rFonts w:ascii="Times New Roman" w:hAnsi="Times New Roman"/>
                <w:bCs/>
                <w:color w:val="000000"/>
                <w:spacing w:val="-2"/>
                <w:sz w:val="22"/>
                <w:szCs w:val="22"/>
              </w:rPr>
              <w:t>Комплекс мер, направленный на совершенствование организации диспансерного наблюдения больных с сердечно-сосудистыми заболеваниями</w:t>
            </w:r>
          </w:p>
        </w:tc>
      </w:tr>
      <w:tr w:rsidR="009A3CF1" w:rsidRPr="00B87D42" w:rsidTr="00B56F45">
        <w:trPr>
          <w:trHeight w:val="2602"/>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6.1</w:t>
            </w:r>
          </w:p>
        </w:tc>
        <w:tc>
          <w:tcPr>
            <w:tcW w:w="2452"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Коррекция программы мероприятий по профилактике ССЗ с ориентиром на выявление и коррекцию модифицируемых факторов риска ССЗ с использованием Центров здоровья и профилактики</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МЗ РО,</w:t>
            </w:r>
            <w:r w:rsidR="00B56F45" w:rsidRPr="001F29F9">
              <w:rPr>
                <w:rFonts w:ascii="Times New Roman" w:hAnsi="Times New Roman"/>
                <w:spacing w:val="-2"/>
                <w:sz w:val="22"/>
                <w:szCs w:val="22"/>
              </w:rPr>
              <w:t xml:space="preserve"> </w:t>
            </w:r>
            <w:r w:rsidRPr="001F29F9">
              <w:rPr>
                <w:rFonts w:ascii="Times New Roman" w:hAnsi="Times New Roman"/>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Утвержденный план мероприятий</w:t>
            </w:r>
          </w:p>
        </w:tc>
        <w:tc>
          <w:tcPr>
            <w:tcW w:w="2480"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Переработан и утвержден план мероприятий </w:t>
            </w:r>
            <w:r w:rsidRPr="001F29F9">
              <w:rPr>
                <w:rFonts w:ascii="Times New Roman" w:hAnsi="Times New Roman"/>
                <w:spacing w:val="-2"/>
                <w:sz w:val="22"/>
                <w:szCs w:val="22"/>
              </w:rPr>
              <w:t>по профилактике сердечно-сосудистых заболеваний на территории Рязанской области</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B56F45">
        <w:trPr>
          <w:trHeight w:val="1918"/>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6.2</w:t>
            </w:r>
          </w:p>
        </w:tc>
        <w:tc>
          <w:tcPr>
            <w:tcW w:w="2452"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Профилактика ССЗ в группах повышенного риска; выделение группы риска через анкетирование при проведении профилактических осмотров</w:t>
            </w:r>
          </w:p>
        </w:tc>
        <w:tc>
          <w:tcPr>
            <w:tcW w:w="1154"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МЗ РО</w:t>
            </w:r>
          </w:p>
          <w:p w:rsidR="009A3CF1" w:rsidRPr="001F29F9" w:rsidRDefault="009A3CF1" w:rsidP="001F29F9">
            <w:pPr>
              <w:spacing w:line="228" w:lineRule="auto"/>
              <w:ind w:left="-57" w:right="-57"/>
              <w:rPr>
                <w:rFonts w:ascii="Times New Roman" w:hAnsi="Times New Roman"/>
                <w:color w:val="000000"/>
                <w:spacing w:val="-2"/>
                <w:sz w:val="22"/>
                <w:szCs w:val="22"/>
              </w:rPr>
            </w:pP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Отчеты МО ежегодно</w:t>
            </w:r>
          </w:p>
        </w:tc>
        <w:tc>
          <w:tcPr>
            <w:tcW w:w="2480"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Проведено анкетирование, выделены группы риска</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B56F45">
        <w:trPr>
          <w:trHeight w:val="3104"/>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6.3</w:t>
            </w:r>
          </w:p>
        </w:tc>
        <w:tc>
          <w:tcPr>
            <w:tcW w:w="2452"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 xml:space="preserve">Просветительская и воспитательная работа среди населения при активном использовании средств массовой информации в пропаганде </w:t>
            </w:r>
            <w:r w:rsidR="00B56F45" w:rsidRPr="001F29F9">
              <w:rPr>
                <w:rFonts w:ascii="Times New Roman" w:hAnsi="Times New Roman"/>
                <w:spacing w:val="-2"/>
                <w:sz w:val="22"/>
                <w:szCs w:val="22"/>
              </w:rPr>
              <w:t>ЗОЖ</w:t>
            </w:r>
            <w:r w:rsidRPr="001F29F9">
              <w:rPr>
                <w:rFonts w:ascii="Times New Roman" w:hAnsi="Times New Roman"/>
                <w:spacing w:val="-2"/>
                <w:sz w:val="22"/>
                <w:szCs w:val="22"/>
              </w:rPr>
              <w:t xml:space="preserve">: разработка и реализация лекторских программ по пропаганде </w:t>
            </w:r>
            <w:r w:rsidR="00B56F45" w:rsidRPr="001F29F9">
              <w:rPr>
                <w:rFonts w:ascii="Times New Roman" w:hAnsi="Times New Roman"/>
                <w:spacing w:val="-2"/>
                <w:sz w:val="22"/>
                <w:szCs w:val="22"/>
              </w:rPr>
              <w:t>ЗОЖ</w:t>
            </w:r>
            <w:r w:rsidRPr="001F29F9">
              <w:rPr>
                <w:rFonts w:ascii="Times New Roman" w:hAnsi="Times New Roman"/>
                <w:spacing w:val="-2"/>
                <w:sz w:val="22"/>
                <w:szCs w:val="22"/>
              </w:rPr>
              <w:t xml:space="preserve"> и первичной профилактике ССЗ в целевых аудиториях</w:t>
            </w:r>
          </w:p>
        </w:tc>
        <w:tc>
          <w:tcPr>
            <w:tcW w:w="1154"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ГБУ РО «Центр общественного здоровья, медицинской профилактики и информационных технологий»,</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ФГБОУ ВО РязГМУ Минздрава России</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о проведении ежегодно</w:t>
            </w:r>
          </w:p>
        </w:tc>
        <w:tc>
          <w:tcPr>
            <w:tcW w:w="2480"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Проведены лекции и круглые столы </w:t>
            </w:r>
            <w:r w:rsidRPr="001F29F9">
              <w:rPr>
                <w:rFonts w:ascii="Times New Roman" w:hAnsi="Times New Roman"/>
                <w:spacing w:val="-2"/>
                <w:sz w:val="22"/>
                <w:szCs w:val="22"/>
              </w:rPr>
              <w:t xml:space="preserve">по пропаганде </w:t>
            </w:r>
            <w:r w:rsidR="00B56F45" w:rsidRPr="001F29F9">
              <w:rPr>
                <w:rFonts w:ascii="Times New Roman" w:hAnsi="Times New Roman"/>
                <w:spacing w:val="-2"/>
                <w:sz w:val="22"/>
                <w:szCs w:val="22"/>
              </w:rPr>
              <w:t>ЗОЖ</w:t>
            </w:r>
            <w:r w:rsidRPr="001F29F9">
              <w:rPr>
                <w:rFonts w:ascii="Times New Roman" w:hAnsi="Times New Roman"/>
                <w:spacing w:val="-2"/>
                <w:sz w:val="22"/>
                <w:szCs w:val="22"/>
              </w:rPr>
              <w:t xml:space="preserve"> и первичной профилактике ССЗ в целевых аудиториях</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B56F45">
        <w:trPr>
          <w:trHeight w:val="1442"/>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6.4</w:t>
            </w:r>
          </w:p>
        </w:tc>
        <w:tc>
          <w:tcPr>
            <w:tcW w:w="2452"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Мероприятия по межведомственному взаимодействию с органами социальной защиты, пенсионного обеспечения</w:t>
            </w:r>
          </w:p>
        </w:tc>
        <w:tc>
          <w:tcPr>
            <w:tcW w:w="1154"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bCs/>
                <w:iCs/>
                <w:spacing w:val="-2"/>
                <w:sz w:val="22"/>
                <w:szCs w:val="22"/>
                <w:lang w:eastAsia="zh-CN"/>
              </w:rPr>
              <w:t>01.07.2021</w:t>
            </w:r>
          </w:p>
        </w:tc>
        <w:tc>
          <w:tcPr>
            <w:tcW w:w="1297"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Главные врачи МО</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Отчет МО ежегодно</w:t>
            </w:r>
          </w:p>
        </w:tc>
        <w:tc>
          <w:tcPr>
            <w:tcW w:w="2480"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Информирование органов социальной защиты о выписке пациентов, требующих ухода</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B56F45">
        <w:trPr>
          <w:trHeight w:val="1469"/>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6.5</w:t>
            </w:r>
          </w:p>
        </w:tc>
        <w:tc>
          <w:tcPr>
            <w:tcW w:w="2452"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Организация школ для родственников пациентов, перенесших инсульт</w:t>
            </w:r>
          </w:p>
        </w:tc>
        <w:tc>
          <w:tcPr>
            <w:tcW w:w="1154"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bCs/>
                <w:iCs/>
                <w:spacing w:val="-2"/>
                <w:sz w:val="22"/>
                <w:szCs w:val="22"/>
                <w:lang w:eastAsia="zh-CN"/>
              </w:rPr>
              <w:t>01.07.2021</w:t>
            </w:r>
          </w:p>
        </w:tc>
        <w:tc>
          <w:tcPr>
            <w:tcW w:w="1297"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Главные врачи МО</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Отчет МО ежегодно</w:t>
            </w:r>
          </w:p>
        </w:tc>
        <w:tc>
          <w:tcPr>
            <w:tcW w:w="2480" w:type="dxa"/>
            <w:shd w:val="clear" w:color="auto" w:fill="auto"/>
          </w:tcPr>
          <w:p w:rsidR="009A3CF1" w:rsidRPr="001F29F9" w:rsidRDefault="00B56F45" w:rsidP="001F29F9">
            <w:pPr>
              <w:spacing w:line="228" w:lineRule="auto"/>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Охват обучением в ш</w:t>
            </w:r>
            <w:r w:rsidR="009A3CF1" w:rsidRPr="001F29F9">
              <w:rPr>
                <w:rFonts w:ascii="Times New Roman" w:hAnsi="Times New Roman"/>
                <w:bCs/>
                <w:iCs/>
                <w:spacing w:val="-2"/>
                <w:sz w:val="22"/>
                <w:szCs w:val="22"/>
                <w:lang w:eastAsia="zh-CN"/>
              </w:rPr>
              <w:t>колах не менее 30% пациентов (родственников) от общего числа пролеченных</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B56F45">
        <w:trPr>
          <w:trHeight w:val="1918"/>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6.6</w:t>
            </w:r>
          </w:p>
        </w:tc>
        <w:tc>
          <w:tcPr>
            <w:tcW w:w="2452"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 xml:space="preserve">Издание </w:t>
            </w:r>
            <w:r w:rsidR="00B56F45" w:rsidRPr="001F29F9">
              <w:rPr>
                <w:rFonts w:ascii="Times New Roman" w:hAnsi="Times New Roman"/>
                <w:spacing w:val="-2"/>
                <w:sz w:val="22"/>
                <w:szCs w:val="22"/>
                <w:lang w:eastAsia="zh-CN"/>
              </w:rPr>
              <w:t xml:space="preserve">нормативных </w:t>
            </w:r>
            <w:r w:rsidRPr="001F29F9">
              <w:rPr>
                <w:rFonts w:ascii="Times New Roman" w:hAnsi="Times New Roman"/>
                <w:spacing w:val="-2"/>
                <w:sz w:val="22"/>
                <w:szCs w:val="22"/>
                <w:lang w:eastAsia="zh-CN"/>
              </w:rPr>
              <w:t>правовых актов по обеспечению работы системы курирования диспансерного наблюдения, проводимого врачами первичного звена</w:t>
            </w:r>
          </w:p>
        </w:tc>
        <w:tc>
          <w:tcPr>
            <w:tcW w:w="1154"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bCs/>
                <w:iCs/>
                <w:spacing w:val="-2"/>
                <w:sz w:val="22"/>
                <w:szCs w:val="22"/>
                <w:lang w:eastAsia="zh-CN"/>
              </w:rPr>
              <w:t>01.07.2021</w:t>
            </w:r>
          </w:p>
        </w:tc>
        <w:tc>
          <w:tcPr>
            <w:tcW w:w="1297"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bCs/>
                <w:iCs/>
                <w:spacing w:val="-2"/>
                <w:sz w:val="22"/>
                <w:szCs w:val="22"/>
                <w:lang w:eastAsia="zh-CN"/>
              </w:rPr>
              <w:t>31.12.2024</w:t>
            </w:r>
          </w:p>
        </w:tc>
        <w:tc>
          <w:tcPr>
            <w:tcW w:w="2596"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МЗ РО</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Утвержденный приказ и отчет ежегодно</w:t>
            </w:r>
          </w:p>
        </w:tc>
        <w:tc>
          <w:tcPr>
            <w:tcW w:w="2480"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Утвержден приказ по обеспечению работы системы курирования диспансерного наблюдения пациентов высокого риска и с БСК, проводимого врачами первичного звена</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Регулярное (ежегодное)</w:t>
            </w:r>
          </w:p>
        </w:tc>
      </w:tr>
      <w:tr w:rsidR="009A3CF1" w:rsidRPr="00B87D42" w:rsidTr="00B56F45">
        <w:trPr>
          <w:trHeight w:val="2601"/>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6.7</w:t>
            </w:r>
          </w:p>
        </w:tc>
        <w:tc>
          <w:tcPr>
            <w:tcW w:w="2452"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Мероприятия по развитию системы кураторства диспансерного наблюдения врачами первичного звена</w:t>
            </w:r>
          </w:p>
        </w:tc>
        <w:tc>
          <w:tcPr>
            <w:tcW w:w="1154"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bCs/>
                <w:iCs/>
                <w:spacing w:val="-2"/>
                <w:sz w:val="22"/>
                <w:szCs w:val="22"/>
                <w:lang w:eastAsia="zh-CN"/>
              </w:rPr>
              <w:t>01.07.2021</w:t>
            </w:r>
          </w:p>
        </w:tc>
        <w:tc>
          <w:tcPr>
            <w:tcW w:w="1297"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bCs/>
                <w:iCs/>
                <w:spacing w:val="-2"/>
                <w:sz w:val="22"/>
                <w:szCs w:val="22"/>
                <w:lang w:eastAsia="zh-CN"/>
              </w:rPr>
              <w:t>31.12.2024</w:t>
            </w:r>
          </w:p>
        </w:tc>
        <w:tc>
          <w:tcPr>
            <w:tcW w:w="2596" w:type="dxa"/>
            <w:shd w:val="clear" w:color="auto" w:fill="auto"/>
          </w:tcPr>
          <w:p w:rsidR="009A3CF1" w:rsidRPr="001F29F9" w:rsidRDefault="009A3CF1" w:rsidP="001F29F9">
            <w:pPr>
              <w:spacing w:line="228" w:lineRule="auto"/>
              <w:ind w:left="-57" w:right="-57"/>
              <w:rPr>
                <w:rFonts w:ascii="Times New Roman" w:hAnsi="Times New Roman"/>
                <w:bCs/>
                <w:iCs/>
                <w:spacing w:val="-2"/>
                <w:sz w:val="22"/>
                <w:szCs w:val="22"/>
                <w:lang w:eastAsia="zh-CN"/>
              </w:rPr>
            </w:pPr>
            <w:r w:rsidRPr="001F29F9">
              <w:rPr>
                <w:rFonts w:ascii="Times New Roman" w:hAnsi="Times New Roman"/>
                <w:bCs/>
                <w:iCs/>
                <w:spacing w:val="-2"/>
                <w:sz w:val="22"/>
                <w:szCs w:val="22"/>
                <w:lang w:eastAsia="zh-CN"/>
              </w:rPr>
              <w:t>МЗ РО,</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главные врачи МО</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Отчет ежегодно</w:t>
            </w:r>
          </w:p>
        </w:tc>
        <w:tc>
          <w:tcPr>
            <w:tcW w:w="2480"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Не менее 4 раз в год проводится систематический анализ качества и полноты охвата диспансерным наблюдением пациентов высокого риска и с БСК  врачами-терапевтами, кардиологами, неврологами первичного звена</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Регулярное (ежегодное)</w:t>
            </w:r>
          </w:p>
        </w:tc>
      </w:tr>
      <w:tr w:rsidR="009A3CF1" w:rsidRPr="00B87D42" w:rsidTr="00901FA3">
        <w:trPr>
          <w:trHeight w:val="2820"/>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6.8</w:t>
            </w:r>
          </w:p>
        </w:tc>
        <w:tc>
          <w:tcPr>
            <w:tcW w:w="2452"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Мероприятия по своевременному информированию заведующих поликлиниками, заместителей главных врачей по КЭР учреждений по вопросам кодирования причин смерти, формирования статистической отчетности. Проведение «поликлинических советов»</w:t>
            </w:r>
          </w:p>
        </w:tc>
        <w:tc>
          <w:tcPr>
            <w:tcW w:w="1154"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bCs/>
                <w:iCs/>
                <w:spacing w:val="-2"/>
                <w:sz w:val="22"/>
                <w:szCs w:val="22"/>
                <w:lang w:eastAsia="zh-CN"/>
              </w:rPr>
              <w:t>01.07.2021</w:t>
            </w:r>
          </w:p>
        </w:tc>
        <w:tc>
          <w:tcPr>
            <w:tcW w:w="1297"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B56F45" w:rsidRPr="001F29F9" w:rsidRDefault="009A3CF1" w:rsidP="001F29F9">
            <w:pPr>
              <w:spacing w:line="228" w:lineRule="auto"/>
              <w:ind w:left="-57" w:right="-57"/>
              <w:rPr>
                <w:rFonts w:ascii="Times New Roman" w:hAnsi="Times New Roman"/>
                <w:bCs/>
                <w:iCs/>
                <w:spacing w:val="-2"/>
                <w:sz w:val="22"/>
                <w:szCs w:val="22"/>
                <w:lang w:eastAsia="zh-CN"/>
              </w:rPr>
            </w:pPr>
            <w:r w:rsidRPr="001F29F9">
              <w:rPr>
                <w:rFonts w:ascii="Times New Roman" w:hAnsi="Times New Roman"/>
                <w:bCs/>
                <w:iCs/>
                <w:spacing w:val="-2"/>
                <w:sz w:val="22"/>
                <w:szCs w:val="22"/>
                <w:lang w:eastAsia="zh-CN"/>
              </w:rPr>
              <w:t xml:space="preserve">Главные врачи МО, </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МЗ РО</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Отчет ежегодно</w:t>
            </w:r>
          </w:p>
        </w:tc>
        <w:tc>
          <w:tcPr>
            <w:tcW w:w="2480"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Проведение «поликлинических советов» не реже 1 раза в квартал</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Регулярное (ежегодное)</w:t>
            </w:r>
          </w:p>
        </w:tc>
      </w:tr>
      <w:tr w:rsidR="009A3CF1" w:rsidRPr="00B87D42" w:rsidTr="009D663B">
        <w:trPr>
          <w:trHeight w:val="2820"/>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6.9</w:t>
            </w:r>
          </w:p>
        </w:tc>
        <w:tc>
          <w:tcPr>
            <w:tcW w:w="2452"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Мероприятия по обеспечению преемственности между учреждениями экстренной госпитализации пациентов с БСК и учреждениями ПМСП, амбулаторными службами. Создание единого реестра пациентов, перенесших ОНМК, ОКС</w:t>
            </w:r>
          </w:p>
        </w:tc>
        <w:tc>
          <w:tcPr>
            <w:tcW w:w="1154"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bCs/>
                <w:iCs/>
                <w:spacing w:val="-2"/>
                <w:sz w:val="22"/>
                <w:szCs w:val="22"/>
                <w:lang w:eastAsia="zh-CN"/>
              </w:rPr>
              <w:t>01.07.2021</w:t>
            </w:r>
          </w:p>
        </w:tc>
        <w:tc>
          <w:tcPr>
            <w:tcW w:w="1297"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B56F45" w:rsidRPr="001F29F9" w:rsidRDefault="009A3CF1" w:rsidP="001F29F9">
            <w:pPr>
              <w:spacing w:line="228" w:lineRule="auto"/>
              <w:ind w:left="-57" w:right="-57"/>
              <w:rPr>
                <w:rFonts w:ascii="Times New Roman" w:hAnsi="Times New Roman"/>
                <w:bCs/>
                <w:iCs/>
                <w:spacing w:val="-2"/>
                <w:sz w:val="22"/>
                <w:szCs w:val="22"/>
                <w:lang w:eastAsia="zh-CN"/>
              </w:rPr>
            </w:pPr>
            <w:r w:rsidRPr="001F29F9">
              <w:rPr>
                <w:rFonts w:ascii="Times New Roman" w:hAnsi="Times New Roman"/>
                <w:bCs/>
                <w:iCs/>
                <w:spacing w:val="-2"/>
                <w:sz w:val="22"/>
                <w:szCs w:val="22"/>
                <w:lang w:eastAsia="zh-CN"/>
              </w:rPr>
              <w:t xml:space="preserve">Главные врачи МО, </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МЗ РО</w:t>
            </w:r>
          </w:p>
        </w:tc>
        <w:tc>
          <w:tcPr>
            <w:tcW w:w="1846" w:type="dxa"/>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lang w:eastAsia="zh-CN"/>
              </w:rPr>
              <w:t xml:space="preserve">Отчет </w:t>
            </w:r>
            <w:r w:rsidRPr="001F29F9">
              <w:rPr>
                <w:rFonts w:ascii="Times New Roman" w:hAnsi="Times New Roman"/>
                <w:spacing w:val="-2"/>
                <w:sz w:val="22"/>
                <w:szCs w:val="22"/>
              </w:rPr>
              <w:t>ГБУ РО «Центр общественного здоровья, медицинской профилактики и информационных технологий»,</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ежегодно</w:t>
            </w:r>
          </w:p>
        </w:tc>
        <w:tc>
          <w:tcPr>
            <w:tcW w:w="2480" w:type="dxa"/>
            <w:shd w:val="clear" w:color="auto" w:fill="auto"/>
          </w:tcPr>
          <w:p w:rsidR="009A3CF1" w:rsidRPr="001F29F9" w:rsidRDefault="009A3CF1" w:rsidP="001F29F9">
            <w:pPr>
              <w:suppressAutoHyphens/>
              <w:spacing w:line="228" w:lineRule="auto"/>
              <w:ind w:left="-57" w:right="-57"/>
              <w:rPr>
                <w:rFonts w:ascii="Times New Roman" w:hAnsi="Times New Roman"/>
                <w:spacing w:val="-2"/>
                <w:sz w:val="22"/>
                <w:szCs w:val="22"/>
                <w:lang w:eastAsia="zh-CN"/>
              </w:rPr>
            </w:pPr>
            <w:r w:rsidRPr="001F29F9">
              <w:rPr>
                <w:rFonts w:ascii="Times New Roman" w:hAnsi="Times New Roman"/>
                <w:spacing w:val="-2"/>
                <w:sz w:val="22"/>
                <w:szCs w:val="22"/>
                <w:lang w:eastAsia="zh-CN"/>
              </w:rPr>
              <w:t>Своевременное информирование учреждений, оказывающих первичную медико-санитарную помощь о выписке пациентов, нуждающихся в наблюдении на дому после перенесенных ОКС, ОНМК и т.д. Своевременное информирование учреждений первичной медико-санитарной помощи о выписке пациентов, нуждающихся в диспансерном наблюдении после перенесенных ОКС, ОНМК и т.д.</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Создан единый электронный реестр пациентов, перенесших ОНМК, и реестр пациентов, перенесших ОКС в МИС с целью информирования МО, оказывающи</w:t>
            </w:r>
            <w:r w:rsidR="00B56F45" w:rsidRPr="001F29F9">
              <w:rPr>
                <w:rFonts w:ascii="Times New Roman" w:hAnsi="Times New Roman"/>
                <w:spacing w:val="-2"/>
                <w:sz w:val="22"/>
                <w:szCs w:val="22"/>
                <w:lang w:eastAsia="zh-CN"/>
              </w:rPr>
              <w:t>х</w:t>
            </w:r>
            <w:r w:rsidRPr="001F29F9">
              <w:rPr>
                <w:rFonts w:ascii="Times New Roman" w:hAnsi="Times New Roman"/>
                <w:spacing w:val="-2"/>
                <w:sz w:val="22"/>
                <w:szCs w:val="22"/>
                <w:lang w:eastAsia="zh-CN"/>
              </w:rPr>
              <w:t xml:space="preserve"> первичную медико-санитарную помощь о выписке пациентов с ОКС/ОНМК</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Регулярное (ежегодное)</w:t>
            </w:r>
          </w:p>
        </w:tc>
      </w:tr>
      <w:tr w:rsidR="009A3CF1" w:rsidRPr="00B87D42" w:rsidTr="00B56F45">
        <w:trPr>
          <w:trHeight w:val="1694"/>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6.10</w:t>
            </w:r>
          </w:p>
        </w:tc>
        <w:tc>
          <w:tcPr>
            <w:tcW w:w="2452"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Создание системы патронажа пациентов с тяжелыми хроническими неинфекционными заболеваниями средними медицинскими работниками</w:t>
            </w:r>
          </w:p>
        </w:tc>
        <w:tc>
          <w:tcPr>
            <w:tcW w:w="1154"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bCs/>
                <w:iCs/>
                <w:spacing w:val="-2"/>
                <w:sz w:val="22"/>
                <w:szCs w:val="22"/>
                <w:lang w:eastAsia="zh-CN"/>
              </w:rPr>
              <w:t>01.07.2021</w:t>
            </w:r>
          </w:p>
        </w:tc>
        <w:tc>
          <w:tcPr>
            <w:tcW w:w="1297"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Межрайонные медицинские центры, ГБУ РО ОККД, ГБУ РО ОКБ</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Отчет ежегодно</w:t>
            </w:r>
          </w:p>
        </w:tc>
        <w:tc>
          <w:tcPr>
            <w:tcW w:w="2480" w:type="dxa"/>
            <w:shd w:val="clear" w:color="auto" w:fill="auto"/>
          </w:tcPr>
          <w:p w:rsidR="00B56F45" w:rsidRPr="001F29F9" w:rsidRDefault="009A3CF1" w:rsidP="001F29F9">
            <w:pPr>
              <w:spacing w:line="223" w:lineRule="auto"/>
              <w:ind w:left="-57" w:right="-57"/>
              <w:rPr>
                <w:rFonts w:ascii="Times New Roman" w:hAnsi="Times New Roman"/>
                <w:spacing w:val="-2"/>
                <w:sz w:val="22"/>
                <w:szCs w:val="22"/>
                <w:lang w:eastAsia="zh-CN"/>
              </w:rPr>
            </w:pPr>
            <w:r w:rsidRPr="001F29F9">
              <w:rPr>
                <w:rFonts w:ascii="Times New Roman" w:hAnsi="Times New Roman"/>
                <w:spacing w:val="-2"/>
                <w:sz w:val="22"/>
                <w:szCs w:val="22"/>
                <w:lang w:eastAsia="zh-CN"/>
              </w:rPr>
              <w:t xml:space="preserve">Создание при </w:t>
            </w:r>
            <w:r w:rsidR="00B56F45" w:rsidRPr="001F29F9">
              <w:rPr>
                <w:rFonts w:ascii="Times New Roman" w:hAnsi="Times New Roman"/>
                <w:spacing w:val="-2"/>
                <w:sz w:val="22"/>
                <w:szCs w:val="22"/>
                <w:lang w:eastAsia="zh-CN"/>
              </w:rPr>
              <w:t>МО</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3 уровня кабинетов патронажа пациентов</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B56F45">
        <w:trPr>
          <w:trHeight w:val="2126"/>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6.11</w:t>
            </w:r>
          </w:p>
        </w:tc>
        <w:tc>
          <w:tcPr>
            <w:tcW w:w="2452"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Мероприятия по усовершенствованию оказания помощи пациентам с ОКС, ОНМК на СМП</w:t>
            </w:r>
          </w:p>
        </w:tc>
        <w:tc>
          <w:tcPr>
            <w:tcW w:w="1154"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bCs/>
                <w:iCs/>
                <w:spacing w:val="-2"/>
                <w:sz w:val="22"/>
                <w:szCs w:val="22"/>
                <w:lang w:eastAsia="zh-CN"/>
              </w:rPr>
              <w:t>01.07.2021</w:t>
            </w:r>
          </w:p>
        </w:tc>
        <w:tc>
          <w:tcPr>
            <w:tcW w:w="1297" w:type="dxa"/>
            <w:shd w:val="clear" w:color="auto" w:fill="auto"/>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ГБУ РО ОККД</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Отчет о работе ежегодно</w:t>
            </w:r>
          </w:p>
        </w:tc>
        <w:tc>
          <w:tcPr>
            <w:tcW w:w="2480"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Создание телемедецинского центра на базе МО 3 уровня (ГБУ РО ОККД)</w:t>
            </w:r>
            <w:r w:rsidR="00B56F45" w:rsidRPr="001F29F9">
              <w:rPr>
                <w:rFonts w:ascii="Times New Roman" w:hAnsi="Times New Roman"/>
                <w:spacing w:val="-2"/>
                <w:sz w:val="22"/>
                <w:szCs w:val="22"/>
                <w:lang w:eastAsia="zh-CN"/>
              </w:rPr>
              <w:t>.</w:t>
            </w:r>
            <w:r w:rsidRPr="001F29F9">
              <w:rPr>
                <w:rFonts w:ascii="Times New Roman" w:hAnsi="Times New Roman"/>
                <w:spacing w:val="-2"/>
                <w:sz w:val="22"/>
                <w:szCs w:val="22"/>
                <w:lang w:eastAsia="zh-CN"/>
              </w:rPr>
              <w:t xml:space="preserve"> Обеспечена возможность передачи на расстояние ЭКГ для расшифровки из не менее, чем из 75% автомобилей СМП</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Регулярное (ежегодное)</w:t>
            </w:r>
          </w:p>
        </w:tc>
      </w:tr>
      <w:tr w:rsidR="00B87D42" w:rsidRPr="00B87D42" w:rsidTr="00A24FEC">
        <w:trPr>
          <w:trHeight w:val="269"/>
        </w:trPr>
        <w:tc>
          <w:tcPr>
            <w:tcW w:w="14855" w:type="dxa"/>
            <w:gridSpan w:val="8"/>
          </w:tcPr>
          <w:p w:rsidR="00B87D42" w:rsidRPr="001F29F9" w:rsidRDefault="009A3CF1" w:rsidP="001F29F9">
            <w:pPr>
              <w:spacing w:line="223" w:lineRule="auto"/>
              <w:ind w:left="-57" w:right="-57"/>
              <w:jc w:val="center"/>
              <w:rPr>
                <w:rFonts w:ascii="Times New Roman" w:hAnsi="Times New Roman"/>
                <w:bCs/>
                <w:spacing w:val="-2"/>
                <w:sz w:val="22"/>
                <w:szCs w:val="22"/>
                <w:lang w:eastAsia="zh-CN"/>
              </w:rPr>
            </w:pPr>
            <w:r w:rsidRPr="001F29F9">
              <w:rPr>
                <w:rFonts w:ascii="Times New Roman" w:hAnsi="Times New Roman"/>
                <w:bCs/>
                <w:spacing w:val="-2"/>
                <w:sz w:val="22"/>
                <w:szCs w:val="22"/>
                <w:lang w:eastAsia="zh-CN"/>
              </w:rPr>
              <w:t>7. </w:t>
            </w:r>
            <w:r w:rsidR="00B87D42" w:rsidRPr="001F29F9">
              <w:rPr>
                <w:rFonts w:ascii="Times New Roman" w:hAnsi="Times New Roman"/>
                <w:bCs/>
                <w:spacing w:val="-2"/>
                <w:sz w:val="22"/>
                <w:szCs w:val="22"/>
                <w:lang w:eastAsia="zh-CN"/>
              </w:rPr>
              <w:t>Комплекс мер, направленный на совершенствование оказания скорой медицинской помощи при сердечно-сосудистых заболеваниях</w:t>
            </w:r>
          </w:p>
        </w:tc>
      </w:tr>
      <w:tr w:rsidR="009A3CF1" w:rsidRPr="00B87D42" w:rsidTr="004111BE">
        <w:trPr>
          <w:cantSplit/>
          <w:trHeight w:val="1134"/>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7.1</w:t>
            </w:r>
          </w:p>
        </w:tc>
        <w:tc>
          <w:tcPr>
            <w:tcW w:w="245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Создание единой системы ЭКГ</w:t>
            </w:r>
            <w:r w:rsidR="00B56F45" w:rsidRP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мониторинга</w:t>
            </w:r>
            <w:r w:rsidR="00B56F45" w:rsidRP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на территории Рязанской области</w:t>
            </w:r>
          </w:p>
        </w:tc>
        <w:tc>
          <w:tcPr>
            <w:tcW w:w="1154"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01.08.2024</w:t>
            </w:r>
          </w:p>
        </w:tc>
        <w:tc>
          <w:tcPr>
            <w:tcW w:w="259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B56F45" w:rsidRP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ОКБ</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Отчет телемедицинского центра ГБУ РО ОККД</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ежегодно</w:t>
            </w:r>
          </w:p>
        </w:tc>
        <w:tc>
          <w:tcPr>
            <w:tcW w:w="2480" w:type="dxa"/>
          </w:tcPr>
          <w:p w:rsidR="00B56F45"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Создание телемедицинского центра на базе ГБУ РО ОККД, расшифровка первых 50 ЭКГ в </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2020 году</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B97B2F">
        <w:trPr>
          <w:trHeight w:val="1569"/>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7.2</w:t>
            </w:r>
          </w:p>
        </w:tc>
        <w:tc>
          <w:tcPr>
            <w:tcW w:w="245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Контрольный мониторинг мероприятий по обеспечению достижений указанных в клинических рекомендациях показателей на догоспитальном этапе:</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интервал «вызов - прибытие скорой медицинской помощи»  не более 20 минут</w:t>
            </w:r>
            <w:r w:rsidR="00B56F45" w:rsidRPr="001F29F9">
              <w:rPr>
                <w:rFonts w:ascii="Times New Roman" w:hAnsi="Times New Roman"/>
                <w:color w:val="000000"/>
                <w:spacing w:val="-2"/>
                <w:sz w:val="22"/>
                <w:szCs w:val="22"/>
              </w:rPr>
              <w:t>;</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интервал «первый медицинский контакт - регистрация ЭКГ» не более 10 минут;</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интервал «постановка диагноза ОКС с подъемом сегмента ST (ОКСпST) (регистрация и расшифровка ЭКГ</w:t>
            </w:r>
            <w:r w:rsidR="00B56F45" w:rsidRP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 тромболитическая терапия (ТЛТ)» не более 10 мин после  определения  показаний;</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доля ТЛТ на догоспитальном этапе при невозможности провести ЧКВ в течение 120 минут после  постановки диагноза не менее 90% (фармако-инвазивная тактика)</w:t>
            </w:r>
          </w:p>
        </w:tc>
        <w:tc>
          <w:tcPr>
            <w:tcW w:w="1154"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B56F45" w:rsidRP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ОКБ</w:t>
            </w:r>
            <w:r w:rsidRPr="001F29F9">
              <w:rPr>
                <w:rFonts w:ascii="Times New Roman" w:hAnsi="Times New Roman"/>
                <w:spacing w:val="-2"/>
                <w:sz w:val="22"/>
                <w:szCs w:val="22"/>
              </w:rPr>
              <w:t xml:space="preserve"> </w:t>
            </w:r>
            <w:r w:rsidRPr="001F29F9">
              <w:rPr>
                <w:rFonts w:ascii="Times New Roman" w:hAnsi="Times New Roman"/>
                <w:color w:val="000000"/>
                <w:spacing w:val="-2"/>
                <w:sz w:val="22"/>
                <w:szCs w:val="22"/>
              </w:rPr>
              <w:t>ГБУ РО ОКБ, ГБУ РО ОККД, ГБУ РО ГКССМП</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Ежегодный отчет МО</w:t>
            </w:r>
          </w:p>
        </w:tc>
        <w:tc>
          <w:tcPr>
            <w:tcW w:w="2480"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Мониторинг проводимых мероприятий по обеспечению указанных показателей на догоспитальном этапе:</w:t>
            </w:r>
          </w:p>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 по интервалу «вызов - прибытие скорой медицинской помощи»  не более 20 минут</w:t>
            </w:r>
            <w:r w:rsidR="007C27C1">
              <w:rPr>
                <w:rFonts w:ascii="Times New Roman" w:hAnsi="Times New Roman"/>
                <w:color w:val="000000"/>
                <w:spacing w:val="-2"/>
                <w:sz w:val="22"/>
                <w:szCs w:val="22"/>
              </w:rPr>
              <w:t>;</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интервал «первый медицинский контакт - регистрация ЭКГ» не более 10 минут;</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интервал «постановка диагноза ОКС с подъемом сегмента ST (ОКСпST) (регистрация и расшифровка ЭКГ</w:t>
            </w:r>
            <w:r w:rsidR="00B56F45" w:rsidRP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 тромболитическая терапия (ТЛТ)» не более 10 мин после  определения  показаний;</w:t>
            </w:r>
          </w:p>
          <w:p w:rsidR="009A3CF1" w:rsidRPr="001F29F9" w:rsidRDefault="00B56F45" w:rsidP="001F29F9">
            <w:pPr>
              <w:spacing w:line="223"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в</w:t>
            </w:r>
            <w:r w:rsidR="009A3CF1" w:rsidRPr="001F29F9">
              <w:rPr>
                <w:rFonts w:ascii="Times New Roman" w:hAnsi="Times New Roman"/>
                <w:color w:val="000000"/>
                <w:spacing w:val="-2"/>
                <w:sz w:val="22"/>
                <w:szCs w:val="22"/>
              </w:rPr>
              <w:t>недрение с целью мониторирования показателя  доля ТЛТ на догоспитальном этапе при невозможности провести ЧКВ в течение 120 минут после  постановки диагноза не менее 90%</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1037"/>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7.3</w:t>
            </w:r>
          </w:p>
        </w:tc>
        <w:tc>
          <w:tcPr>
            <w:tcW w:w="245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Обеспечение, контрольный мониторинг приоритетного выезда скорой медицинской помощи при остром нарушении мозгового кровообращения, первоочередной транспортировки с предварительным информированием принимающего стационара; применение диспетчерами и выездным персоналом скорой медицинской помощи методик диагностики инсульта</w:t>
            </w:r>
          </w:p>
        </w:tc>
        <w:tc>
          <w:tcPr>
            <w:tcW w:w="1154"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B56F45" w:rsidRP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ОКБ, ГБУ РО ГКССМП</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Ежеквартальный отчет МО</w:t>
            </w:r>
          </w:p>
        </w:tc>
        <w:tc>
          <w:tcPr>
            <w:tcW w:w="2480"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Мониторинг приоритетного выезда СМП при ОНМК, первоочередной транспортировки с предварительным информированием принимающего стационара – проводится.</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Дополнительное обучение применению диспетчерами и выездным персоналом скорой медицинской помощи методик диагностики инсульта</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(ежеквар</w:t>
            </w:r>
            <w:r w:rsidR="00B56F45" w:rsidRPr="001F29F9">
              <w:rPr>
                <w:rFonts w:ascii="Times New Roman" w:hAnsi="Times New Roman"/>
                <w:color w:val="000000"/>
                <w:spacing w:val="-2"/>
                <w:sz w:val="22"/>
                <w:szCs w:val="22"/>
              </w:rPr>
              <w:t>-</w:t>
            </w:r>
            <w:r w:rsidRPr="001F29F9">
              <w:rPr>
                <w:rFonts w:ascii="Times New Roman" w:hAnsi="Times New Roman"/>
                <w:color w:val="000000"/>
                <w:spacing w:val="-2"/>
                <w:sz w:val="22"/>
                <w:szCs w:val="22"/>
              </w:rPr>
              <w:t>тальное)</w:t>
            </w:r>
          </w:p>
        </w:tc>
      </w:tr>
      <w:tr w:rsidR="009A3CF1" w:rsidRPr="00B87D42" w:rsidTr="00EA0AA0">
        <w:trPr>
          <w:trHeight w:val="3519"/>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7.4</w:t>
            </w:r>
          </w:p>
        </w:tc>
        <w:tc>
          <w:tcPr>
            <w:tcW w:w="245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Обеспечение, контрольный мониторинг приоритетного выезда СМП при ОКС, первоочередной транспортировки с предварительным информированием принимающего стационара; применение диспетчерами и выездным персоналом скорой медицинской помощи методик диагностики ОКС</w:t>
            </w:r>
          </w:p>
        </w:tc>
        <w:tc>
          <w:tcPr>
            <w:tcW w:w="1154"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B56F45" w:rsidRP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ОКБ, ГБУ РО ГКССМП</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Ежеквартальный отчет МО</w:t>
            </w:r>
          </w:p>
        </w:tc>
        <w:tc>
          <w:tcPr>
            <w:tcW w:w="2480"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Мониторинг приоритетного выезда СМП при ОКС, первоочередной транспортировки с предварительным информированием принимающего стационара – проводится.</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Дополнительное обучение применению диспетчерами и выездным персоналом скорой медицинской помощи методик диагностики ОКС</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(ежеквар</w:t>
            </w:r>
            <w:r w:rsidR="00B56F45" w:rsidRPr="001F29F9">
              <w:rPr>
                <w:rFonts w:ascii="Times New Roman" w:hAnsi="Times New Roman"/>
                <w:color w:val="000000"/>
                <w:spacing w:val="-2"/>
                <w:sz w:val="22"/>
                <w:szCs w:val="22"/>
              </w:rPr>
              <w:t>-</w:t>
            </w:r>
            <w:r w:rsidRPr="001F29F9">
              <w:rPr>
                <w:rFonts w:ascii="Times New Roman" w:hAnsi="Times New Roman"/>
                <w:color w:val="000000"/>
                <w:spacing w:val="-2"/>
                <w:sz w:val="22"/>
                <w:szCs w:val="22"/>
              </w:rPr>
              <w:t>тальное)</w:t>
            </w:r>
          </w:p>
        </w:tc>
      </w:tr>
      <w:tr w:rsidR="009A3CF1" w:rsidRPr="00B87D42" w:rsidTr="00B56F45">
        <w:trPr>
          <w:trHeight w:val="1176"/>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7.5</w:t>
            </w:r>
          </w:p>
        </w:tc>
        <w:tc>
          <w:tcPr>
            <w:tcW w:w="245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Мероприятия по усовершенствованию оказания помощи пациентам с ОКС, ОНМК на СМП</w:t>
            </w:r>
          </w:p>
        </w:tc>
        <w:tc>
          <w:tcPr>
            <w:tcW w:w="1154"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bCs/>
                <w:iCs/>
                <w:spacing w:val="-2"/>
                <w:sz w:val="22"/>
                <w:szCs w:val="22"/>
                <w:lang w:eastAsia="zh-CN"/>
              </w:rPr>
              <w:t>01.07.2021</w:t>
            </w:r>
          </w:p>
        </w:tc>
        <w:tc>
          <w:tcPr>
            <w:tcW w:w="1297"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МЗ РО,</w:t>
            </w:r>
            <w:r w:rsidRPr="001F29F9">
              <w:rPr>
                <w:rFonts w:ascii="Times New Roman" w:hAnsi="Times New Roman"/>
                <w:spacing w:val="-2"/>
                <w:sz w:val="22"/>
                <w:szCs w:val="22"/>
              </w:rPr>
              <w:t xml:space="preserve"> </w:t>
            </w:r>
            <w:r w:rsidRPr="001F29F9">
              <w:rPr>
                <w:rFonts w:ascii="Times New Roman" w:hAnsi="Times New Roman"/>
                <w:bCs/>
                <w:iCs/>
                <w:spacing w:val="-2"/>
                <w:sz w:val="22"/>
                <w:szCs w:val="22"/>
                <w:lang w:eastAsia="zh-CN"/>
              </w:rPr>
              <w:t>ГБУ РО ГКССМП</w:t>
            </w:r>
          </w:p>
        </w:tc>
        <w:tc>
          <w:tcPr>
            <w:tcW w:w="1846" w:type="dxa"/>
          </w:tcPr>
          <w:p w:rsidR="009A3CF1" w:rsidRPr="001F29F9" w:rsidRDefault="00B56F45"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Наличие центрального диспетчерского пульта СМП, связанного с ГЛОНАСС</w:t>
            </w:r>
          </w:p>
        </w:tc>
        <w:tc>
          <w:tcPr>
            <w:tcW w:w="2480"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Наличие центрального диспетчерского пульта </w:t>
            </w:r>
            <w:r w:rsidR="00B56F45" w:rsidRPr="001F29F9">
              <w:rPr>
                <w:rFonts w:ascii="Times New Roman" w:hAnsi="Times New Roman"/>
                <w:color w:val="000000"/>
                <w:spacing w:val="-2"/>
                <w:sz w:val="22"/>
                <w:szCs w:val="22"/>
              </w:rPr>
              <w:t>СМП</w:t>
            </w:r>
            <w:r w:rsidRPr="001F29F9">
              <w:rPr>
                <w:rFonts w:ascii="Times New Roman" w:hAnsi="Times New Roman"/>
                <w:color w:val="000000"/>
                <w:spacing w:val="-2"/>
                <w:sz w:val="22"/>
                <w:szCs w:val="22"/>
              </w:rPr>
              <w:t>, связанного с ГЛОНАСС</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Разовое (неделимое)</w:t>
            </w:r>
          </w:p>
        </w:tc>
      </w:tr>
      <w:tr w:rsidR="009A3CF1" w:rsidRPr="00B87D42" w:rsidTr="00625C35">
        <w:trPr>
          <w:trHeight w:val="1837"/>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7.6</w:t>
            </w:r>
          </w:p>
        </w:tc>
        <w:tc>
          <w:tcPr>
            <w:tcW w:w="2452" w:type="dxa"/>
          </w:tcPr>
          <w:p w:rsidR="009A3CF1" w:rsidRPr="001F29F9" w:rsidRDefault="009A3CF1" w:rsidP="007C27C1">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Обеспечение укомплектованности бригад СМП медицинским персоналом в соответствии с </w:t>
            </w:r>
            <w:r w:rsidR="007C27C1">
              <w:rPr>
                <w:rFonts w:ascii="Times New Roman" w:hAnsi="Times New Roman"/>
                <w:color w:val="000000"/>
                <w:spacing w:val="-2"/>
                <w:sz w:val="22"/>
                <w:szCs w:val="22"/>
              </w:rPr>
              <w:t>п</w:t>
            </w:r>
            <w:r w:rsidRPr="001F29F9">
              <w:rPr>
                <w:rFonts w:ascii="Times New Roman" w:hAnsi="Times New Roman"/>
                <w:color w:val="000000"/>
                <w:spacing w:val="-2"/>
                <w:sz w:val="22"/>
                <w:szCs w:val="22"/>
              </w:rPr>
              <w:t xml:space="preserve">риказом </w:t>
            </w:r>
            <w:r w:rsidR="00B56F45" w:rsidRPr="001F29F9">
              <w:rPr>
                <w:rFonts w:ascii="Times New Roman" w:hAnsi="Times New Roman"/>
                <w:color w:val="000000"/>
                <w:spacing w:val="-2"/>
                <w:sz w:val="22"/>
                <w:szCs w:val="22"/>
              </w:rPr>
              <w:t>Минздрава России</w:t>
            </w:r>
            <w:r w:rsidRPr="001F29F9">
              <w:rPr>
                <w:rFonts w:ascii="Times New Roman" w:hAnsi="Times New Roman"/>
                <w:color w:val="000000"/>
                <w:spacing w:val="-2"/>
                <w:sz w:val="22"/>
                <w:szCs w:val="22"/>
              </w:rPr>
              <w:t xml:space="preserve"> от 20.06.2013 №</w:t>
            </w:r>
            <w:r w:rsidR="00B56F45" w:rsidRP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388н</w:t>
            </w:r>
          </w:p>
        </w:tc>
        <w:tc>
          <w:tcPr>
            <w:tcW w:w="1154"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bCs/>
                <w:iCs/>
                <w:spacing w:val="-2"/>
                <w:sz w:val="22"/>
                <w:szCs w:val="22"/>
                <w:lang w:eastAsia="zh-CN"/>
              </w:rPr>
              <w:t>01.07.2021</w:t>
            </w:r>
          </w:p>
        </w:tc>
        <w:tc>
          <w:tcPr>
            <w:tcW w:w="1297"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bCs/>
                <w:iCs/>
                <w:spacing w:val="-2"/>
                <w:sz w:val="22"/>
                <w:szCs w:val="22"/>
                <w:lang w:eastAsia="zh-CN"/>
              </w:rPr>
              <w:t>МЗ РО, ГБУ РО ГКССМП</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lang w:eastAsia="zh-CN"/>
              </w:rPr>
              <w:t xml:space="preserve">Отчет о кадровом обеспечении  </w:t>
            </w:r>
            <w:r w:rsidR="00B56F45" w:rsidRPr="001F29F9">
              <w:rPr>
                <w:rFonts w:ascii="Times New Roman" w:hAnsi="Times New Roman"/>
                <w:spacing w:val="-2"/>
                <w:sz w:val="22"/>
                <w:szCs w:val="22"/>
                <w:lang w:eastAsia="zh-CN"/>
              </w:rPr>
              <w:t>СМП</w:t>
            </w:r>
          </w:p>
        </w:tc>
        <w:tc>
          <w:tcPr>
            <w:tcW w:w="2480"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Создание и реализация программы ликвидации кадрового дефицита на СМП и ФАПах</w:t>
            </w:r>
          </w:p>
          <w:p w:rsidR="009A3CF1" w:rsidRPr="001F29F9" w:rsidRDefault="009A3CF1" w:rsidP="001F29F9">
            <w:pPr>
              <w:spacing w:line="223" w:lineRule="auto"/>
              <w:ind w:left="-57" w:right="-57"/>
              <w:rPr>
                <w:rFonts w:ascii="Times New Roman" w:hAnsi="Times New Roman"/>
                <w:color w:val="000000"/>
                <w:spacing w:val="-2"/>
                <w:sz w:val="22"/>
                <w:szCs w:val="22"/>
              </w:rPr>
            </w:pP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B87D42" w:rsidRPr="00B87D42" w:rsidTr="00A24FEC">
        <w:trPr>
          <w:trHeight w:val="282"/>
        </w:trPr>
        <w:tc>
          <w:tcPr>
            <w:tcW w:w="14855" w:type="dxa"/>
            <w:gridSpan w:val="8"/>
          </w:tcPr>
          <w:p w:rsidR="00B87D42" w:rsidRPr="001F29F9" w:rsidRDefault="009A3CF1" w:rsidP="001F29F9">
            <w:pPr>
              <w:spacing w:line="223" w:lineRule="auto"/>
              <w:ind w:left="-57" w:right="-57"/>
              <w:jc w:val="center"/>
              <w:rPr>
                <w:rFonts w:ascii="Times New Roman" w:hAnsi="Times New Roman"/>
                <w:bCs/>
                <w:color w:val="000000"/>
                <w:spacing w:val="-2"/>
                <w:sz w:val="22"/>
                <w:szCs w:val="22"/>
              </w:rPr>
            </w:pPr>
            <w:r w:rsidRPr="001F29F9">
              <w:rPr>
                <w:rFonts w:ascii="Times New Roman" w:hAnsi="Times New Roman"/>
                <w:bCs/>
                <w:color w:val="000000"/>
                <w:spacing w:val="-2"/>
                <w:sz w:val="22"/>
                <w:szCs w:val="22"/>
              </w:rPr>
              <w:t>8. </w:t>
            </w:r>
            <w:r w:rsidR="00B87D42" w:rsidRPr="001F29F9">
              <w:rPr>
                <w:rFonts w:ascii="Times New Roman" w:hAnsi="Times New Roman"/>
                <w:bCs/>
                <w:color w:val="000000"/>
                <w:spacing w:val="-2"/>
                <w:sz w:val="22"/>
                <w:szCs w:val="22"/>
              </w:rPr>
              <w:t>Развитие структуры специализированной, в том числе высокотехнологичной медицинской помощи</w:t>
            </w:r>
          </w:p>
        </w:tc>
      </w:tr>
      <w:tr w:rsidR="009A3CF1" w:rsidRPr="00B87D42" w:rsidTr="00B56F45">
        <w:trPr>
          <w:cantSplit/>
          <w:trHeight w:val="1932"/>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8.1</w:t>
            </w:r>
          </w:p>
        </w:tc>
        <w:tc>
          <w:tcPr>
            <w:tcW w:w="2452" w:type="dxa"/>
          </w:tcPr>
          <w:p w:rsidR="009A3CF1" w:rsidRPr="001F29F9" w:rsidRDefault="009A3CF1" w:rsidP="007C27C1">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Увеличение количества  реконструктивных вмешательств в  РСЦ на прецеребральных артериях  при стенози</w:t>
            </w:r>
            <w:r w:rsidR="00B56F45" w:rsidRPr="001F29F9">
              <w:rPr>
                <w:rFonts w:ascii="Times New Roman" w:hAnsi="Times New Roman"/>
                <w:color w:val="000000"/>
                <w:spacing w:val="-2"/>
                <w:sz w:val="22"/>
                <w:szCs w:val="22"/>
              </w:rPr>
              <w:t>-</w:t>
            </w:r>
            <w:r w:rsidRPr="001F29F9">
              <w:rPr>
                <w:rFonts w:ascii="Times New Roman" w:hAnsi="Times New Roman"/>
                <w:color w:val="000000"/>
                <w:spacing w:val="-2"/>
                <w:sz w:val="22"/>
                <w:szCs w:val="22"/>
              </w:rPr>
              <w:t>рующих процессах (стентирование сонных артерий)</w:t>
            </w:r>
          </w:p>
        </w:tc>
        <w:tc>
          <w:tcPr>
            <w:tcW w:w="1154"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B56F45" w:rsidRP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ОКБ</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Ежегодный отчет МО</w:t>
            </w:r>
          </w:p>
        </w:tc>
        <w:tc>
          <w:tcPr>
            <w:tcW w:w="2480" w:type="dxa"/>
            <w:shd w:val="clear" w:color="auto" w:fill="auto"/>
          </w:tcPr>
          <w:p w:rsidR="00B56F45" w:rsidRPr="001F29F9" w:rsidRDefault="000309BB"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В</w:t>
            </w:r>
            <w:r w:rsidR="009A3CF1" w:rsidRPr="001F29F9">
              <w:rPr>
                <w:rFonts w:ascii="Times New Roman" w:hAnsi="Times New Roman"/>
                <w:color w:val="000000"/>
                <w:spacing w:val="-2"/>
                <w:sz w:val="22"/>
                <w:szCs w:val="22"/>
              </w:rPr>
              <w:t xml:space="preserve">ыполнение до  </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80 процедур  ежегодно к  2024  году;  уменьшение  смертности  и  инвалидизации  при  церебровакулярных заболеваниях</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0309BB">
        <w:trPr>
          <w:trHeight w:val="1666"/>
        </w:trPr>
        <w:tc>
          <w:tcPr>
            <w:tcW w:w="1328" w:type="dxa"/>
          </w:tcPr>
          <w:p w:rsidR="009A3CF1" w:rsidRPr="001F29F9" w:rsidRDefault="009A3CF1" w:rsidP="001F29F9">
            <w:pPr>
              <w:spacing w:line="230"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8.2</w:t>
            </w:r>
          </w:p>
        </w:tc>
        <w:tc>
          <w:tcPr>
            <w:tcW w:w="2452" w:type="dxa"/>
          </w:tcPr>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Увеличение  количества  микрохирургических  вмешательств в </w:t>
            </w:r>
            <w:r w:rsidR="000309BB" w:rsidRPr="001F29F9">
              <w:rPr>
                <w:rFonts w:ascii="Times New Roman" w:hAnsi="Times New Roman"/>
                <w:color w:val="000000"/>
                <w:spacing w:val="-2"/>
                <w:sz w:val="22"/>
                <w:szCs w:val="22"/>
              </w:rPr>
              <w:t>РСЦ</w:t>
            </w:r>
            <w:r w:rsidRPr="001F29F9">
              <w:rPr>
                <w:rFonts w:ascii="Times New Roman" w:hAnsi="Times New Roman"/>
                <w:color w:val="000000"/>
                <w:spacing w:val="-2"/>
                <w:sz w:val="22"/>
                <w:szCs w:val="22"/>
              </w:rPr>
              <w:t xml:space="preserve">  при  аневризмах  артерий  головного  мозга</w:t>
            </w:r>
          </w:p>
        </w:tc>
        <w:tc>
          <w:tcPr>
            <w:tcW w:w="1154" w:type="dxa"/>
          </w:tcPr>
          <w:p w:rsidR="009A3CF1" w:rsidRPr="001F29F9" w:rsidRDefault="009A3CF1" w:rsidP="001F29F9">
            <w:pPr>
              <w:spacing w:line="230"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30"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0309BB" w:rsidRP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ОКБ</w:t>
            </w:r>
          </w:p>
        </w:tc>
        <w:tc>
          <w:tcPr>
            <w:tcW w:w="1846" w:type="dxa"/>
          </w:tcPr>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Ежегодный отчет МО</w:t>
            </w:r>
          </w:p>
        </w:tc>
        <w:tc>
          <w:tcPr>
            <w:tcW w:w="2480" w:type="dxa"/>
            <w:shd w:val="clear" w:color="auto" w:fill="auto"/>
          </w:tcPr>
          <w:p w:rsidR="000309BB" w:rsidRPr="001F29F9" w:rsidRDefault="000309BB"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В</w:t>
            </w:r>
            <w:r w:rsidR="009A3CF1" w:rsidRPr="001F29F9">
              <w:rPr>
                <w:rFonts w:ascii="Times New Roman" w:hAnsi="Times New Roman"/>
                <w:color w:val="000000"/>
                <w:spacing w:val="-2"/>
                <w:sz w:val="22"/>
                <w:szCs w:val="22"/>
              </w:rPr>
              <w:t xml:space="preserve">ыполнение до  </w:t>
            </w:r>
          </w:p>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60 процедур  ежегодно в 2024 году,</w:t>
            </w:r>
          </w:p>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уменьшение  смертности  и  инвалидизации  при  цереброваскулярной болезни</w:t>
            </w:r>
          </w:p>
        </w:tc>
        <w:tc>
          <w:tcPr>
            <w:tcW w:w="1702" w:type="dxa"/>
          </w:tcPr>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4A0F4A">
        <w:trPr>
          <w:trHeight w:val="3519"/>
        </w:trPr>
        <w:tc>
          <w:tcPr>
            <w:tcW w:w="1328" w:type="dxa"/>
          </w:tcPr>
          <w:p w:rsidR="009A3CF1" w:rsidRPr="001F29F9" w:rsidRDefault="009A3CF1" w:rsidP="001F29F9">
            <w:pPr>
              <w:spacing w:line="230"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8.3</w:t>
            </w:r>
          </w:p>
        </w:tc>
        <w:tc>
          <w:tcPr>
            <w:tcW w:w="2452" w:type="dxa"/>
          </w:tcPr>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Обеспечение кабинетов профилактики в медицинской организации печатной и видеопродукцией профилактической направленности, разработка чек-листов общих принципов вторичной профилактики сердечно-сосудистых заболеваний и достижения целевых показателей снижения риска</w:t>
            </w:r>
          </w:p>
        </w:tc>
        <w:tc>
          <w:tcPr>
            <w:tcW w:w="1154" w:type="dxa"/>
          </w:tcPr>
          <w:p w:rsidR="009A3CF1" w:rsidRPr="001F29F9" w:rsidRDefault="009A3CF1" w:rsidP="001F29F9">
            <w:pPr>
              <w:spacing w:line="230" w:lineRule="auto"/>
              <w:ind w:left="-57" w:right="-57"/>
              <w:jc w:val="center"/>
              <w:rPr>
                <w:rFonts w:ascii="Times New Roman" w:hAnsi="Times New Roman"/>
                <w:color w:val="000000"/>
                <w:spacing w:val="-2"/>
                <w:sz w:val="22"/>
                <w:szCs w:val="22"/>
              </w:rPr>
            </w:pPr>
          </w:p>
        </w:tc>
        <w:tc>
          <w:tcPr>
            <w:tcW w:w="1297" w:type="dxa"/>
          </w:tcPr>
          <w:p w:rsidR="009A3CF1" w:rsidRPr="001F29F9" w:rsidRDefault="009A3CF1" w:rsidP="001F29F9">
            <w:pPr>
              <w:spacing w:line="230" w:lineRule="auto"/>
              <w:ind w:left="-57" w:right="-57"/>
              <w:jc w:val="center"/>
              <w:rPr>
                <w:rFonts w:ascii="Times New Roman" w:hAnsi="Times New Roman"/>
                <w:color w:val="000000"/>
                <w:spacing w:val="-2"/>
                <w:sz w:val="22"/>
                <w:szCs w:val="22"/>
              </w:rPr>
            </w:pPr>
          </w:p>
        </w:tc>
        <w:tc>
          <w:tcPr>
            <w:tcW w:w="2596" w:type="dxa"/>
          </w:tcPr>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ОККД, МЗ РО,</w:t>
            </w:r>
          </w:p>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ОККД, 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Ежегодный отчет </w:t>
            </w:r>
            <w:r w:rsidR="00A04D7C" w:rsidRPr="001F29F9">
              <w:rPr>
                <w:rFonts w:ascii="Times New Roman" w:hAnsi="Times New Roman"/>
                <w:color w:val="000000"/>
                <w:spacing w:val="-2"/>
                <w:sz w:val="22"/>
                <w:szCs w:val="22"/>
              </w:rPr>
              <w:t>МО</w:t>
            </w:r>
          </w:p>
        </w:tc>
        <w:tc>
          <w:tcPr>
            <w:tcW w:w="2480" w:type="dxa"/>
            <w:shd w:val="clear" w:color="auto" w:fill="auto"/>
          </w:tcPr>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Визуализация проблемы ССЗ для пациента, обеспечение пациента памятками по модификации факторов риска </w:t>
            </w:r>
            <w:r w:rsidR="000309BB" w:rsidRPr="001F29F9">
              <w:rPr>
                <w:rFonts w:ascii="Times New Roman" w:hAnsi="Times New Roman"/>
                <w:color w:val="000000"/>
                <w:spacing w:val="-2"/>
                <w:sz w:val="22"/>
                <w:szCs w:val="22"/>
              </w:rPr>
              <w:t>ССЗ</w:t>
            </w:r>
          </w:p>
        </w:tc>
        <w:tc>
          <w:tcPr>
            <w:tcW w:w="1702" w:type="dxa"/>
          </w:tcPr>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0309BB">
        <w:trPr>
          <w:trHeight w:val="2853"/>
        </w:trPr>
        <w:tc>
          <w:tcPr>
            <w:tcW w:w="1328" w:type="dxa"/>
          </w:tcPr>
          <w:p w:rsidR="009A3CF1" w:rsidRPr="001F29F9" w:rsidRDefault="009A3CF1" w:rsidP="001F29F9">
            <w:pPr>
              <w:spacing w:line="230"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8.4</w:t>
            </w:r>
          </w:p>
        </w:tc>
        <w:tc>
          <w:tcPr>
            <w:tcW w:w="2452" w:type="dxa"/>
          </w:tcPr>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Повышение эффективности работы кабинетов динамического наблюдения во всех сосудистых центрах</w:t>
            </w:r>
          </w:p>
        </w:tc>
        <w:tc>
          <w:tcPr>
            <w:tcW w:w="1154" w:type="dxa"/>
          </w:tcPr>
          <w:p w:rsidR="009A3CF1" w:rsidRPr="001F29F9" w:rsidRDefault="009A3CF1" w:rsidP="001F29F9">
            <w:pPr>
              <w:spacing w:line="230"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30"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ОККД, МЗ РО,</w:t>
            </w:r>
          </w:p>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ОККД, 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autoSpaceDE w:val="0"/>
              <w:autoSpaceDN w:val="0"/>
              <w:adjustRightInd w:val="0"/>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Ежегодный отчет </w:t>
            </w:r>
            <w:r w:rsidR="00A04D7C" w:rsidRPr="001F29F9">
              <w:rPr>
                <w:rFonts w:ascii="Times New Roman" w:hAnsi="Times New Roman"/>
                <w:color w:val="000000"/>
                <w:spacing w:val="-2"/>
                <w:sz w:val="22"/>
                <w:szCs w:val="22"/>
              </w:rPr>
              <w:t>МО</w:t>
            </w:r>
          </w:p>
        </w:tc>
        <w:tc>
          <w:tcPr>
            <w:tcW w:w="2480" w:type="dxa"/>
            <w:shd w:val="clear" w:color="auto" w:fill="auto"/>
          </w:tcPr>
          <w:p w:rsidR="009A3CF1" w:rsidRPr="001F29F9" w:rsidRDefault="009A3CF1" w:rsidP="001F29F9">
            <w:pPr>
              <w:autoSpaceDE w:val="0"/>
              <w:autoSpaceDN w:val="0"/>
              <w:adjustRightInd w:val="0"/>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Контроль диспансерного наблюдения пациентов после перенесенного ОНМК в течение двух лет.</w:t>
            </w:r>
          </w:p>
          <w:p w:rsidR="009A3CF1" w:rsidRPr="001F29F9" w:rsidRDefault="009A3CF1" w:rsidP="001F29F9">
            <w:pPr>
              <w:autoSpaceDE w:val="0"/>
              <w:autoSpaceDN w:val="0"/>
              <w:adjustRightInd w:val="0"/>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Проводятся консультации сложных пациентов с разработкой программ индивидуализированной втор</w:t>
            </w:r>
            <w:r w:rsidR="000309BB" w:rsidRPr="001F29F9">
              <w:rPr>
                <w:rFonts w:ascii="Times New Roman" w:hAnsi="Times New Roman"/>
                <w:color w:val="000000"/>
                <w:spacing w:val="-2"/>
                <w:sz w:val="22"/>
                <w:szCs w:val="22"/>
              </w:rPr>
              <w:t>ичной профилактики инсульта</w:t>
            </w:r>
          </w:p>
        </w:tc>
        <w:tc>
          <w:tcPr>
            <w:tcW w:w="1702" w:type="dxa"/>
          </w:tcPr>
          <w:p w:rsidR="009A3CF1" w:rsidRPr="001F29F9" w:rsidRDefault="009A3CF1" w:rsidP="001F29F9">
            <w:pPr>
              <w:autoSpaceDE w:val="0"/>
              <w:autoSpaceDN w:val="0"/>
              <w:adjustRightInd w:val="0"/>
              <w:spacing w:line="230"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0309BB">
        <w:trPr>
          <w:trHeight w:val="2854"/>
        </w:trPr>
        <w:tc>
          <w:tcPr>
            <w:tcW w:w="1328" w:type="dxa"/>
          </w:tcPr>
          <w:p w:rsidR="009A3CF1" w:rsidRPr="001F29F9" w:rsidRDefault="009A3CF1" w:rsidP="001F29F9">
            <w:pPr>
              <w:spacing w:line="22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8.5</w:t>
            </w:r>
          </w:p>
        </w:tc>
        <w:tc>
          <w:tcPr>
            <w:tcW w:w="2452" w:type="dxa"/>
          </w:tcPr>
          <w:p w:rsidR="009A3CF1" w:rsidRPr="001F29F9" w:rsidRDefault="009A3CF1" w:rsidP="001F29F9">
            <w:pPr>
              <w:spacing w:line="226"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Внедрение в практику рентгенохирургов внутрисосудистого УЗИ и тестов ФРК для оценки тактики и эффективности эндоваскулярных вмешательств и предупреждения вторичных сосудистых катастроф</w:t>
            </w:r>
          </w:p>
        </w:tc>
        <w:tc>
          <w:tcPr>
            <w:tcW w:w="1154" w:type="dxa"/>
          </w:tcPr>
          <w:p w:rsidR="009A3CF1" w:rsidRPr="001F29F9" w:rsidRDefault="009A3CF1" w:rsidP="001F29F9">
            <w:pPr>
              <w:spacing w:line="22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2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ОККД, МЗ РО,</w:t>
            </w:r>
          </w:p>
          <w:p w:rsidR="009A3CF1" w:rsidRPr="001F29F9" w:rsidRDefault="009A3CF1" w:rsidP="001F29F9">
            <w:pPr>
              <w:spacing w:line="22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spacing w:line="22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ОККД, 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spacing w:line="22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Ежегодный отчет </w:t>
            </w:r>
            <w:r w:rsidR="00A04D7C" w:rsidRPr="001F29F9">
              <w:rPr>
                <w:rFonts w:ascii="Times New Roman" w:hAnsi="Times New Roman"/>
                <w:color w:val="000000"/>
                <w:spacing w:val="-2"/>
                <w:sz w:val="22"/>
                <w:szCs w:val="22"/>
              </w:rPr>
              <w:t>МО</w:t>
            </w:r>
          </w:p>
        </w:tc>
        <w:tc>
          <w:tcPr>
            <w:tcW w:w="2480" w:type="dxa"/>
            <w:shd w:val="clear" w:color="auto" w:fill="auto"/>
          </w:tcPr>
          <w:p w:rsidR="009A3CF1" w:rsidRPr="001F29F9" w:rsidRDefault="009A3CF1" w:rsidP="00DE30DC">
            <w:pPr>
              <w:spacing w:line="22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Выбор правильной тактики лечения для снижения риска </w:t>
            </w:r>
            <w:r w:rsidRPr="001F29F9">
              <w:rPr>
                <w:rFonts w:ascii="Times New Roman" w:hAnsi="Times New Roman"/>
                <w:spacing w:val="-2"/>
                <w:sz w:val="22"/>
                <w:szCs w:val="22"/>
              </w:rPr>
              <w:t>осложнений. Проведено 15 внутрисосудистых исследовани</w:t>
            </w:r>
            <w:r w:rsidR="00DE30DC">
              <w:rPr>
                <w:rFonts w:ascii="Times New Roman" w:hAnsi="Times New Roman"/>
                <w:spacing w:val="-2"/>
                <w:sz w:val="22"/>
                <w:szCs w:val="22"/>
              </w:rPr>
              <w:t>й</w:t>
            </w:r>
            <w:r w:rsidRPr="001F29F9">
              <w:rPr>
                <w:rFonts w:ascii="Times New Roman" w:hAnsi="Times New Roman"/>
                <w:spacing w:val="-2"/>
                <w:sz w:val="22"/>
                <w:szCs w:val="22"/>
              </w:rPr>
              <w:t xml:space="preserve"> и 50 тестов функционального резерва кровотока при проведении коронароангиографии и чрезкожных коронарных вмешательств</w:t>
            </w:r>
          </w:p>
        </w:tc>
        <w:tc>
          <w:tcPr>
            <w:tcW w:w="1702" w:type="dxa"/>
          </w:tcPr>
          <w:p w:rsidR="009A3CF1" w:rsidRPr="001F29F9" w:rsidRDefault="009A3CF1" w:rsidP="001F29F9">
            <w:pPr>
              <w:spacing w:line="22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269"/>
        </w:trPr>
        <w:tc>
          <w:tcPr>
            <w:tcW w:w="1328" w:type="dxa"/>
          </w:tcPr>
          <w:p w:rsidR="009A3CF1" w:rsidRPr="001F29F9" w:rsidRDefault="009A3CF1" w:rsidP="001F29F9">
            <w:pPr>
              <w:spacing w:line="22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8.6</w:t>
            </w:r>
          </w:p>
        </w:tc>
        <w:tc>
          <w:tcPr>
            <w:tcW w:w="2452" w:type="dxa"/>
          </w:tcPr>
          <w:p w:rsidR="009A3CF1" w:rsidRPr="001F29F9" w:rsidRDefault="009A3CF1" w:rsidP="001F29F9">
            <w:pPr>
              <w:spacing w:line="22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Внедрение в практику рентгенэндоваскулярных хирургов методов лечения сложных </w:t>
            </w:r>
            <w:r w:rsidRPr="001F29F9">
              <w:rPr>
                <w:rFonts w:ascii="Times New Roman" w:hAnsi="Times New Roman"/>
                <w:spacing w:val="-2"/>
                <w:sz w:val="22"/>
                <w:szCs w:val="22"/>
              </w:rPr>
              <w:t>случаев, требующих дополнительных расходных материалов: чрезкожное коронарное вмешательство с применением удлини</w:t>
            </w:r>
            <w:r w:rsidR="000309BB" w:rsidRPr="001F29F9">
              <w:rPr>
                <w:rFonts w:ascii="Times New Roman" w:hAnsi="Times New Roman"/>
                <w:spacing w:val="-2"/>
                <w:sz w:val="22"/>
                <w:szCs w:val="22"/>
              </w:rPr>
              <w:t>-</w:t>
            </w:r>
            <w:r w:rsidRPr="001F29F9">
              <w:rPr>
                <w:rFonts w:ascii="Times New Roman" w:hAnsi="Times New Roman"/>
                <w:spacing w:val="-2"/>
                <w:sz w:val="22"/>
                <w:szCs w:val="22"/>
              </w:rPr>
              <w:t xml:space="preserve">теля проводникового стента, чрезкожное коронарное вмешательство на рестенозах стента с использованием </w:t>
            </w:r>
            <w:r w:rsidRPr="001F29F9">
              <w:rPr>
                <w:rFonts w:ascii="Times New Roman" w:hAnsi="Times New Roman"/>
                <w:color w:val="000000"/>
                <w:spacing w:val="-2"/>
                <w:sz w:val="22"/>
                <w:szCs w:val="22"/>
              </w:rPr>
              <w:t>балло</w:t>
            </w:r>
            <w:r w:rsidR="000309BB" w:rsidRPr="001F29F9">
              <w:rPr>
                <w:rFonts w:ascii="Times New Roman" w:hAnsi="Times New Roman"/>
                <w:color w:val="000000"/>
                <w:spacing w:val="-2"/>
                <w:sz w:val="22"/>
                <w:szCs w:val="22"/>
              </w:rPr>
              <w:t>-</w:t>
            </w:r>
            <w:r w:rsidRPr="001F29F9">
              <w:rPr>
                <w:rFonts w:ascii="Times New Roman" w:hAnsi="Times New Roman"/>
                <w:color w:val="000000"/>
                <w:spacing w:val="-2"/>
                <w:sz w:val="22"/>
                <w:szCs w:val="22"/>
              </w:rPr>
              <w:t>нов с лекарственным покрытием, билатераль</w:t>
            </w:r>
            <w:r w:rsidR="000309BB" w:rsidRPr="001F29F9">
              <w:rPr>
                <w:rFonts w:ascii="Times New Roman" w:hAnsi="Times New Roman"/>
                <w:color w:val="000000"/>
                <w:spacing w:val="-2"/>
                <w:sz w:val="22"/>
                <w:szCs w:val="22"/>
              </w:rPr>
              <w:t>-</w:t>
            </w:r>
            <w:r w:rsidRPr="001F29F9">
              <w:rPr>
                <w:rFonts w:ascii="Times New Roman" w:hAnsi="Times New Roman"/>
                <w:color w:val="000000"/>
                <w:spacing w:val="-2"/>
                <w:sz w:val="22"/>
                <w:szCs w:val="22"/>
              </w:rPr>
              <w:t>ное контрастирование для повышения успеха эндоваскулярной реканализации хронической окклюзии коронарной артерии, метода параллельных графтов для закрытия аневризм</w:t>
            </w:r>
          </w:p>
        </w:tc>
        <w:tc>
          <w:tcPr>
            <w:tcW w:w="1154" w:type="dxa"/>
          </w:tcPr>
          <w:p w:rsidR="009A3CF1" w:rsidRPr="001F29F9" w:rsidRDefault="009A3CF1" w:rsidP="001F29F9">
            <w:pPr>
              <w:spacing w:line="22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26"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ОККД, МЗ РО,</w:t>
            </w:r>
          </w:p>
          <w:p w:rsidR="009A3CF1" w:rsidRPr="001F29F9" w:rsidRDefault="009A3CF1" w:rsidP="001F29F9">
            <w:pPr>
              <w:spacing w:line="22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spacing w:line="22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ОККД, 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spacing w:line="22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Ежегодный отчет </w:t>
            </w:r>
            <w:r w:rsidR="00A04D7C" w:rsidRPr="001F29F9">
              <w:rPr>
                <w:rFonts w:ascii="Times New Roman" w:hAnsi="Times New Roman"/>
                <w:color w:val="000000"/>
                <w:spacing w:val="-2"/>
                <w:sz w:val="22"/>
                <w:szCs w:val="22"/>
              </w:rPr>
              <w:t>МО</w:t>
            </w:r>
          </w:p>
        </w:tc>
        <w:tc>
          <w:tcPr>
            <w:tcW w:w="2480" w:type="dxa"/>
            <w:shd w:val="clear" w:color="auto" w:fill="auto"/>
          </w:tcPr>
          <w:p w:rsidR="000309BB" w:rsidRPr="001F29F9" w:rsidRDefault="009A3CF1" w:rsidP="001F29F9">
            <w:pPr>
              <w:spacing w:line="22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Повышение эффективности оперативного вмешательства в случае сложных рентгенэндоваскулярных вмешательств. Ежегодно проводится не менее </w:t>
            </w:r>
          </w:p>
          <w:p w:rsidR="009A3CF1" w:rsidRPr="001F29F9" w:rsidRDefault="009A3CF1" w:rsidP="001F29F9">
            <w:pPr>
              <w:spacing w:line="22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7 процедур</w:t>
            </w:r>
          </w:p>
        </w:tc>
        <w:tc>
          <w:tcPr>
            <w:tcW w:w="1702" w:type="dxa"/>
          </w:tcPr>
          <w:p w:rsidR="009A3CF1" w:rsidRPr="001F29F9" w:rsidRDefault="009A3CF1" w:rsidP="001F29F9">
            <w:pPr>
              <w:spacing w:line="226"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A04D7C">
        <w:trPr>
          <w:trHeight w:val="3287"/>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8.7</w:t>
            </w:r>
          </w:p>
        </w:tc>
        <w:tc>
          <w:tcPr>
            <w:tcW w:w="2452" w:type="dxa"/>
          </w:tcPr>
          <w:p w:rsidR="000309BB"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Организация оказания помощи пациентам с инфарктом миокарда без подъема </w:t>
            </w:r>
            <w:r w:rsidRPr="001F29F9">
              <w:rPr>
                <w:rFonts w:ascii="Times New Roman" w:hAnsi="Times New Roman"/>
                <w:spacing w:val="-2"/>
                <w:sz w:val="22"/>
                <w:szCs w:val="22"/>
                <w:lang w:val="en-US"/>
              </w:rPr>
              <w:t>ST</w:t>
            </w:r>
            <w:r w:rsidRPr="001F29F9">
              <w:rPr>
                <w:rFonts w:ascii="Times New Roman" w:hAnsi="Times New Roman"/>
                <w:spacing w:val="-2"/>
                <w:sz w:val="22"/>
                <w:szCs w:val="22"/>
              </w:rPr>
              <w:t xml:space="preserve"> с включе</w:t>
            </w:r>
            <w:r w:rsidR="00A04D7C" w:rsidRPr="001F29F9">
              <w:rPr>
                <w:rFonts w:ascii="Times New Roman" w:hAnsi="Times New Roman"/>
                <w:spacing w:val="-2"/>
                <w:sz w:val="22"/>
                <w:szCs w:val="22"/>
              </w:rPr>
              <w:t>-</w:t>
            </w:r>
            <w:r w:rsidRPr="001F29F9">
              <w:rPr>
                <w:rFonts w:ascii="Times New Roman" w:hAnsi="Times New Roman"/>
                <w:spacing w:val="-2"/>
                <w:sz w:val="22"/>
                <w:szCs w:val="22"/>
              </w:rPr>
              <w:t>нием чрезкожного коронарного вмешатель</w:t>
            </w:r>
            <w:r w:rsidR="00A04D7C" w:rsidRPr="001F29F9">
              <w:rPr>
                <w:rFonts w:ascii="Times New Roman" w:hAnsi="Times New Roman"/>
                <w:spacing w:val="-2"/>
                <w:sz w:val="22"/>
                <w:szCs w:val="22"/>
              </w:rPr>
              <w:t>-</w:t>
            </w:r>
            <w:r w:rsidRPr="001F29F9">
              <w:rPr>
                <w:rFonts w:ascii="Times New Roman" w:hAnsi="Times New Roman"/>
                <w:spacing w:val="-2"/>
                <w:sz w:val="22"/>
                <w:szCs w:val="22"/>
              </w:rPr>
              <w:t>ства в течение срока госпитализации или обязательного перевода в центр ЧКВ для диагностики и баллон</w:t>
            </w:r>
            <w:r w:rsidR="00A04D7C" w:rsidRPr="001F29F9">
              <w:rPr>
                <w:rFonts w:ascii="Times New Roman" w:hAnsi="Times New Roman"/>
                <w:spacing w:val="-2"/>
                <w:sz w:val="22"/>
                <w:szCs w:val="22"/>
              </w:rPr>
              <w:t>-</w:t>
            </w:r>
            <w:r w:rsidRPr="001F29F9">
              <w:rPr>
                <w:rFonts w:ascii="Times New Roman" w:hAnsi="Times New Roman"/>
                <w:spacing w:val="-2"/>
                <w:sz w:val="22"/>
                <w:szCs w:val="22"/>
              </w:rPr>
              <w:t xml:space="preserve">ной ангиопластики по показаниям в течение </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30 дней</w:t>
            </w:r>
          </w:p>
        </w:tc>
        <w:tc>
          <w:tcPr>
            <w:tcW w:w="1154"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ОККД, МЗ РО,</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spacing w:line="223" w:lineRule="auto"/>
              <w:ind w:left="-57" w:right="-57"/>
              <w:rPr>
                <w:rFonts w:ascii="Times New Roman" w:hAnsi="Times New Roman"/>
                <w:color w:val="000000"/>
                <w:spacing w:val="-2"/>
                <w:sz w:val="22"/>
                <w:szCs w:val="22"/>
              </w:rPr>
            </w:pPr>
          </w:p>
        </w:tc>
        <w:tc>
          <w:tcPr>
            <w:tcW w:w="1846" w:type="dxa"/>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 xml:space="preserve">Ежегодный отчет </w:t>
            </w:r>
            <w:r w:rsidR="00A04D7C" w:rsidRPr="001F29F9">
              <w:rPr>
                <w:rFonts w:ascii="Times New Roman" w:hAnsi="Times New Roman"/>
                <w:color w:val="000000"/>
                <w:spacing w:val="-2"/>
                <w:sz w:val="22"/>
                <w:szCs w:val="22"/>
              </w:rPr>
              <w:t>МО</w:t>
            </w:r>
          </w:p>
        </w:tc>
        <w:tc>
          <w:tcPr>
            <w:tcW w:w="2480" w:type="dxa"/>
            <w:shd w:val="clear" w:color="auto" w:fill="auto"/>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Увеличение количества рентгенэндоваскулярных вмешательств в лечебных целях до 1977</w:t>
            </w:r>
          </w:p>
        </w:tc>
        <w:tc>
          <w:tcPr>
            <w:tcW w:w="1702" w:type="dxa"/>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0309BB">
        <w:trPr>
          <w:trHeight w:val="2155"/>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8.8</w:t>
            </w:r>
          </w:p>
        </w:tc>
        <w:tc>
          <w:tcPr>
            <w:tcW w:w="2452" w:type="dxa"/>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Создание системы дистанционного диспансерного наблюдения за пациентами с артериальной гипертензией и скрининга фибрилляции предсердий</w:t>
            </w:r>
          </w:p>
        </w:tc>
        <w:tc>
          <w:tcPr>
            <w:tcW w:w="1154"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ОККД, МЗ РО,</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ОКБ</w:t>
            </w:r>
          </w:p>
        </w:tc>
        <w:tc>
          <w:tcPr>
            <w:tcW w:w="1846" w:type="dxa"/>
          </w:tcPr>
          <w:p w:rsidR="00A04D7C"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На диспансерном наблюдении находится </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500 пациентов с применением технологии дистанционных помощников в медицине</w:t>
            </w:r>
          </w:p>
        </w:tc>
        <w:tc>
          <w:tcPr>
            <w:tcW w:w="2480" w:type="dxa"/>
            <w:shd w:val="clear" w:color="auto" w:fill="auto"/>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Внедрение технологии ДДН на 500 пациентов с АГ и 100 пациентах с ФП в 2020 году</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0309BB">
        <w:trPr>
          <w:trHeight w:val="1469"/>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8.9</w:t>
            </w:r>
          </w:p>
        </w:tc>
        <w:tc>
          <w:tcPr>
            <w:tcW w:w="2452" w:type="dxa"/>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Развитие катетерной абляции нарушений ритма сердца</w:t>
            </w:r>
          </w:p>
        </w:tc>
        <w:tc>
          <w:tcPr>
            <w:tcW w:w="1154"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ОККД, МЗ РО,</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Ежегодный отчет ГБУ РО ОККД</w:t>
            </w:r>
          </w:p>
        </w:tc>
        <w:tc>
          <w:tcPr>
            <w:tcW w:w="2480" w:type="dxa"/>
            <w:shd w:val="clear" w:color="auto" w:fill="auto"/>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Проведение в 2021 году 50 операций катетерной аблации</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A04D7C">
        <w:trPr>
          <w:trHeight w:val="2407"/>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8.10</w:t>
            </w:r>
          </w:p>
        </w:tc>
        <w:tc>
          <w:tcPr>
            <w:tcW w:w="2452" w:type="dxa"/>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Оснащение/дооснащение медицинским оборудованием в соответствии с планом до 2024 года МО, участвующих в оказании медицинской помощи пациентам с КС/ОНМК,  необходимым медицин</w:t>
            </w:r>
            <w:r w:rsidR="00A04D7C" w:rsidRPr="001F29F9">
              <w:rPr>
                <w:rFonts w:ascii="Times New Roman" w:hAnsi="Times New Roman"/>
                <w:spacing w:val="-2"/>
                <w:sz w:val="22"/>
                <w:szCs w:val="22"/>
              </w:rPr>
              <w:t>-</w:t>
            </w:r>
            <w:r w:rsidRPr="001F29F9">
              <w:rPr>
                <w:rFonts w:ascii="Times New Roman" w:hAnsi="Times New Roman"/>
                <w:spacing w:val="-2"/>
                <w:sz w:val="22"/>
                <w:szCs w:val="22"/>
              </w:rPr>
              <w:t>ским оборудованием</w:t>
            </w:r>
          </w:p>
        </w:tc>
        <w:tc>
          <w:tcPr>
            <w:tcW w:w="1154"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ОККД, МЗ РО,</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 ГБУ РО ОКБ</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Отчет </w:t>
            </w:r>
            <w:r w:rsidR="00A04D7C" w:rsidRPr="001F29F9">
              <w:rPr>
                <w:rFonts w:ascii="Times New Roman" w:hAnsi="Times New Roman"/>
                <w:color w:val="000000"/>
                <w:spacing w:val="-2"/>
                <w:sz w:val="22"/>
                <w:szCs w:val="22"/>
              </w:rPr>
              <w:t>МЗ РО</w:t>
            </w:r>
            <w:r w:rsidRPr="001F29F9">
              <w:rPr>
                <w:rFonts w:ascii="Times New Roman" w:hAnsi="Times New Roman"/>
                <w:color w:val="000000"/>
                <w:spacing w:val="-2"/>
                <w:sz w:val="22"/>
                <w:szCs w:val="22"/>
              </w:rPr>
              <w:t xml:space="preserve"> о поставленном и работающем оборудовании</w:t>
            </w:r>
          </w:p>
        </w:tc>
        <w:tc>
          <w:tcPr>
            <w:tcW w:w="2480" w:type="dxa"/>
            <w:shd w:val="clear" w:color="auto" w:fill="auto"/>
          </w:tcPr>
          <w:p w:rsidR="009A3CF1" w:rsidRPr="001F29F9" w:rsidRDefault="009A3CF1" w:rsidP="00DE30DC">
            <w:pPr>
              <w:spacing w:line="223"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 xml:space="preserve">Реализация плана по дооснащению медицинским оборудованием </w:t>
            </w:r>
            <w:r w:rsidR="00DE30DC">
              <w:rPr>
                <w:rFonts w:ascii="Times New Roman" w:hAnsi="Times New Roman"/>
                <w:color w:val="000000"/>
                <w:spacing w:val="-2"/>
                <w:sz w:val="22"/>
                <w:szCs w:val="22"/>
              </w:rPr>
              <w:t>МО</w:t>
            </w:r>
            <w:r w:rsidRPr="001F29F9">
              <w:rPr>
                <w:rFonts w:ascii="Times New Roman" w:hAnsi="Times New Roman"/>
                <w:color w:val="000000"/>
                <w:spacing w:val="-2"/>
                <w:sz w:val="22"/>
                <w:szCs w:val="22"/>
              </w:rPr>
              <w:t xml:space="preserve">, </w:t>
            </w:r>
            <w:r w:rsidRPr="001F29F9">
              <w:rPr>
                <w:rFonts w:ascii="Times New Roman" w:hAnsi="Times New Roman"/>
                <w:spacing w:val="-2"/>
                <w:sz w:val="22"/>
                <w:szCs w:val="22"/>
              </w:rPr>
              <w:t>участвующих в оказании медицинской помощи пациентам с ОКС/ОНМК</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3092"/>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8.11</w:t>
            </w:r>
          </w:p>
        </w:tc>
        <w:tc>
          <w:tcPr>
            <w:tcW w:w="2452" w:type="dxa"/>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Увеличение количества интервенционных вмешательств у пациентов с ОКС/ОНМК</w:t>
            </w:r>
          </w:p>
        </w:tc>
        <w:tc>
          <w:tcPr>
            <w:tcW w:w="1154"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ОККД, МЗ РО,</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 ГБУ РО ОКБ</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Достижение целевых </w:t>
            </w:r>
            <w:r w:rsidRPr="001F29F9">
              <w:rPr>
                <w:rFonts w:ascii="Times New Roman" w:hAnsi="Times New Roman"/>
                <w:spacing w:val="-2"/>
                <w:sz w:val="22"/>
                <w:szCs w:val="22"/>
              </w:rPr>
              <w:t>показателей программы по количеству чрезкожных коронарных вмешательств</w:t>
            </w:r>
          </w:p>
        </w:tc>
        <w:tc>
          <w:tcPr>
            <w:tcW w:w="2480" w:type="dxa"/>
            <w:shd w:val="clear" w:color="auto" w:fill="auto"/>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 xml:space="preserve">Создание и реализация программы по достижению целевых </w:t>
            </w:r>
            <w:r w:rsidRPr="001F29F9">
              <w:rPr>
                <w:rFonts w:ascii="Times New Roman" w:hAnsi="Times New Roman"/>
                <w:spacing w:val="-2"/>
                <w:sz w:val="22"/>
                <w:szCs w:val="22"/>
              </w:rPr>
              <w:t>значений чрезкожных коронарных вмешательств при остром коронарном синдроме и интервенционных вмешательств при остром нарушении мозгового кровообращения</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1972"/>
        </w:trPr>
        <w:tc>
          <w:tcPr>
            <w:tcW w:w="1328"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8.12</w:t>
            </w:r>
          </w:p>
        </w:tc>
        <w:tc>
          <w:tcPr>
            <w:tcW w:w="2452" w:type="dxa"/>
          </w:tcPr>
          <w:p w:rsidR="009A3CF1" w:rsidRPr="001F29F9" w:rsidRDefault="009A3CF1" w:rsidP="001F29F9">
            <w:pPr>
              <w:spacing w:line="223" w:lineRule="auto"/>
              <w:ind w:left="-57" w:right="-57"/>
              <w:rPr>
                <w:rFonts w:ascii="Times New Roman" w:hAnsi="Times New Roman"/>
                <w:spacing w:val="-2"/>
                <w:sz w:val="22"/>
                <w:szCs w:val="22"/>
              </w:rPr>
            </w:pPr>
            <w:r w:rsidRPr="001F29F9">
              <w:rPr>
                <w:rFonts w:ascii="Times New Roman" w:hAnsi="Times New Roman"/>
                <w:spacing w:val="-2"/>
                <w:sz w:val="22"/>
                <w:szCs w:val="22"/>
              </w:rPr>
              <w:t>Создание маршрутизации пациентов, направленных на высокотехнологичную медицинскую помощь</w:t>
            </w:r>
          </w:p>
        </w:tc>
        <w:tc>
          <w:tcPr>
            <w:tcW w:w="1154"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23"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p>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 ГБУ РО ОКБ, ГБУ РО ОККД</w:t>
            </w:r>
          </w:p>
        </w:tc>
        <w:tc>
          <w:tcPr>
            <w:tcW w:w="1846"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Приказ </w:t>
            </w:r>
            <w:r w:rsidR="00A04D7C" w:rsidRPr="001F29F9">
              <w:rPr>
                <w:rFonts w:ascii="Times New Roman" w:hAnsi="Times New Roman"/>
                <w:color w:val="000000"/>
                <w:spacing w:val="-2"/>
                <w:sz w:val="22"/>
                <w:szCs w:val="22"/>
              </w:rPr>
              <w:t>МЗ РО</w:t>
            </w:r>
            <w:r w:rsidRPr="001F29F9">
              <w:rPr>
                <w:rFonts w:ascii="Times New Roman" w:hAnsi="Times New Roman"/>
                <w:color w:val="000000"/>
                <w:spacing w:val="-2"/>
                <w:sz w:val="22"/>
                <w:szCs w:val="22"/>
              </w:rPr>
              <w:t xml:space="preserve"> о маршрутизации на высокотехно</w:t>
            </w:r>
            <w:r w:rsidR="00A04D7C" w:rsidRPr="001F29F9">
              <w:rPr>
                <w:rFonts w:ascii="Times New Roman" w:hAnsi="Times New Roman"/>
                <w:color w:val="000000"/>
                <w:spacing w:val="-2"/>
                <w:sz w:val="22"/>
                <w:szCs w:val="22"/>
              </w:rPr>
              <w:t>-</w:t>
            </w:r>
            <w:r w:rsidRPr="001F29F9">
              <w:rPr>
                <w:rFonts w:ascii="Times New Roman" w:hAnsi="Times New Roman"/>
                <w:color w:val="000000"/>
                <w:spacing w:val="-2"/>
                <w:sz w:val="22"/>
                <w:szCs w:val="22"/>
              </w:rPr>
              <w:t>логичную медицинскую помощь, отчет ГБУ РО ОККД ежегодно</w:t>
            </w:r>
          </w:p>
        </w:tc>
        <w:tc>
          <w:tcPr>
            <w:tcW w:w="2480" w:type="dxa"/>
            <w:shd w:val="clear" w:color="auto" w:fill="auto"/>
          </w:tcPr>
          <w:p w:rsidR="009A3CF1" w:rsidRPr="001F29F9" w:rsidRDefault="00553745" w:rsidP="001F29F9">
            <w:pPr>
              <w:spacing w:line="223" w:lineRule="auto"/>
              <w:ind w:left="-57" w:right="-57"/>
              <w:rPr>
                <w:rFonts w:ascii="Times New Roman" w:hAnsi="Times New Roman"/>
                <w:spacing w:val="-2"/>
                <w:sz w:val="22"/>
                <w:szCs w:val="22"/>
              </w:rPr>
            </w:pPr>
            <w:r>
              <w:rPr>
                <w:rFonts w:ascii="Times New Roman" w:hAnsi="Times New Roman"/>
                <w:color w:val="000000"/>
                <w:spacing w:val="-2"/>
                <w:sz w:val="22"/>
                <w:szCs w:val="22"/>
              </w:rPr>
              <w:t>И</w:t>
            </w:r>
            <w:r w:rsidR="009A3CF1" w:rsidRPr="001F29F9">
              <w:rPr>
                <w:rFonts w:ascii="Times New Roman" w:hAnsi="Times New Roman"/>
                <w:color w:val="000000"/>
                <w:spacing w:val="-2"/>
                <w:sz w:val="22"/>
                <w:szCs w:val="22"/>
              </w:rPr>
              <w:t xml:space="preserve">здание приказа о </w:t>
            </w:r>
            <w:r w:rsidR="009A3CF1" w:rsidRPr="001F29F9">
              <w:rPr>
                <w:rFonts w:ascii="Times New Roman" w:hAnsi="Times New Roman"/>
                <w:spacing w:val="-2"/>
                <w:sz w:val="22"/>
                <w:szCs w:val="22"/>
              </w:rPr>
              <w:t>маршрутизации пациентов, направленных на высокотехнологичную медицинскую помощь</w:t>
            </w:r>
            <w:r w:rsidR="009A3CF1" w:rsidRPr="001F29F9">
              <w:rPr>
                <w:rFonts w:ascii="Times New Roman" w:hAnsi="Times New Roman"/>
                <w:color w:val="000000"/>
                <w:spacing w:val="-2"/>
                <w:sz w:val="22"/>
                <w:szCs w:val="22"/>
              </w:rPr>
              <w:t xml:space="preserve"> с ежегодным контролем его исполнения</w:t>
            </w:r>
          </w:p>
        </w:tc>
        <w:tc>
          <w:tcPr>
            <w:tcW w:w="1702" w:type="dxa"/>
          </w:tcPr>
          <w:p w:rsidR="009A3CF1" w:rsidRPr="001F29F9" w:rsidRDefault="009A3CF1" w:rsidP="001F29F9">
            <w:pPr>
              <w:spacing w:line="223"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Регулярное (ежегодное)</w:t>
            </w:r>
          </w:p>
        </w:tc>
      </w:tr>
      <w:tr w:rsidR="00B87D42" w:rsidRPr="00B87D42" w:rsidTr="00A24FEC">
        <w:trPr>
          <w:trHeight w:val="278"/>
        </w:trPr>
        <w:tc>
          <w:tcPr>
            <w:tcW w:w="14855" w:type="dxa"/>
            <w:gridSpan w:val="8"/>
          </w:tcPr>
          <w:p w:rsidR="00B87D42" w:rsidRPr="001F29F9" w:rsidRDefault="009A3CF1" w:rsidP="001F29F9">
            <w:pPr>
              <w:ind w:left="-57" w:right="-57"/>
              <w:jc w:val="center"/>
              <w:rPr>
                <w:rFonts w:ascii="Times New Roman" w:hAnsi="Times New Roman"/>
                <w:bCs/>
                <w:color w:val="FF0000"/>
                <w:spacing w:val="-2"/>
                <w:sz w:val="22"/>
                <w:szCs w:val="22"/>
              </w:rPr>
            </w:pPr>
            <w:r w:rsidRPr="001F29F9">
              <w:rPr>
                <w:rFonts w:ascii="Times New Roman" w:hAnsi="Times New Roman"/>
                <w:bCs/>
                <w:iCs/>
                <w:spacing w:val="-2"/>
                <w:sz w:val="22"/>
                <w:szCs w:val="22"/>
                <w:lang w:eastAsia="zh-CN"/>
              </w:rPr>
              <w:t>9. </w:t>
            </w:r>
            <w:r w:rsidR="00B87D42" w:rsidRPr="001F29F9">
              <w:rPr>
                <w:rFonts w:ascii="Times New Roman" w:hAnsi="Times New Roman"/>
                <w:bCs/>
                <w:iCs/>
                <w:spacing w:val="-2"/>
                <w:sz w:val="22"/>
                <w:szCs w:val="22"/>
                <w:lang w:eastAsia="zh-CN"/>
              </w:rPr>
              <w:t>Медицинская реабилитация</w:t>
            </w:r>
          </w:p>
        </w:tc>
      </w:tr>
      <w:tr w:rsidR="009A3CF1" w:rsidRPr="00B87D42" w:rsidTr="001F29F9">
        <w:trPr>
          <w:trHeight w:val="1888"/>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9.1</w:t>
            </w:r>
          </w:p>
        </w:tc>
        <w:tc>
          <w:tcPr>
            <w:tcW w:w="245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 xml:space="preserve">Обеспечение  мультидисциплинарного реабилитационного подхода на  этапах стационарного лечения  пациентов с ОНМК в </w:t>
            </w:r>
            <w:r w:rsidR="00A04D7C" w:rsidRPr="001F29F9">
              <w:rPr>
                <w:rFonts w:ascii="Times New Roman" w:hAnsi="Times New Roman"/>
                <w:spacing w:val="-2"/>
                <w:sz w:val="22"/>
                <w:szCs w:val="22"/>
              </w:rPr>
              <w:t>РСЦ</w:t>
            </w:r>
            <w:r w:rsidRPr="001F29F9">
              <w:rPr>
                <w:rFonts w:ascii="Times New Roman" w:hAnsi="Times New Roman"/>
                <w:spacing w:val="-2"/>
                <w:sz w:val="22"/>
                <w:szCs w:val="22"/>
              </w:rPr>
              <w:t>/</w:t>
            </w:r>
            <w:r w:rsidR="00A04D7C" w:rsidRPr="001F29F9">
              <w:rPr>
                <w:rFonts w:ascii="Times New Roman" w:hAnsi="Times New Roman"/>
                <w:spacing w:val="-2"/>
                <w:sz w:val="22"/>
                <w:szCs w:val="22"/>
              </w:rPr>
              <w:t>ПСО</w:t>
            </w:r>
          </w:p>
        </w:tc>
        <w:tc>
          <w:tcPr>
            <w:tcW w:w="1154"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01.07.2021</w:t>
            </w:r>
          </w:p>
        </w:tc>
        <w:tc>
          <w:tcPr>
            <w:tcW w:w="1297"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31.12.2024</w:t>
            </w:r>
          </w:p>
        </w:tc>
        <w:tc>
          <w:tcPr>
            <w:tcW w:w="259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МЗ РО, главные врачи МО</w:t>
            </w:r>
          </w:p>
        </w:tc>
        <w:tc>
          <w:tcPr>
            <w:tcW w:w="1846" w:type="dxa"/>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color w:val="000000"/>
                <w:spacing w:val="-2"/>
                <w:sz w:val="22"/>
                <w:szCs w:val="22"/>
              </w:rPr>
              <w:t xml:space="preserve">Ежегодный отчет </w:t>
            </w:r>
            <w:r w:rsidR="00A04D7C" w:rsidRPr="001F29F9">
              <w:rPr>
                <w:rFonts w:ascii="Times New Roman" w:hAnsi="Times New Roman"/>
                <w:color w:val="000000"/>
                <w:spacing w:val="-2"/>
                <w:sz w:val="22"/>
                <w:szCs w:val="22"/>
              </w:rPr>
              <w:t>МО</w:t>
            </w:r>
          </w:p>
        </w:tc>
        <w:tc>
          <w:tcPr>
            <w:tcW w:w="2480" w:type="dxa"/>
            <w:shd w:val="clear" w:color="auto" w:fill="auto"/>
          </w:tcPr>
          <w:p w:rsidR="009A3CF1" w:rsidRPr="001F29F9" w:rsidRDefault="00553745" w:rsidP="001F29F9">
            <w:pPr>
              <w:ind w:left="-57" w:right="-57"/>
              <w:rPr>
                <w:rFonts w:ascii="Times New Roman" w:hAnsi="Times New Roman"/>
                <w:color w:val="000000"/>
                <w:spacing w:val="-2"/>
                <w:sz w:val="22"/>
                <w:szCs w:val="22"/>
              </w:rPr>
            </w:pPr>
            <w:r>
              <w:rPr>
                <w:rFonts w:ascii="Times New Roman" w:hAnsi="Times New Roman"/>
                <w:spacing w:val="-2"/>
                <w:sz w:val="22"/>
                <w:szCs w:val="22"/>
              </w:rPr>
              <w:t>Н</w:t>
            </w:r>
            <w:r w:rsidR="009A3CF1" w:rsidRPr="001F29F9">
              <w:rPr>
                <w:rFonts w:ascii="Times New Roman" w:hAnsi="Times New Roman"/>
                <w:spacing w:val="-2"/>
                <w:sz w:val="22"/>
                <w:szCs w:val="22"/>
              </w:rPr>
              <w:t>аличие мультидисцип</w:t>
            </w:r>
            <w:r w:rsidR="00A04D7C" w:rsidRPr="001F29F9">
              <w:rPr>
                <w:rFonts w:ascii="Times New Roman" w:hAnsi="Times New Roman"/>
                <w:spacing w:val="-2"/>
                <w:sz w:val="22"/>
                <w:szCs w:val="22"/>
              </w:rPr>
              <w:t>-</w:t>
            </w:r>
            <w:r w:rsidR="009A3CF1" w:rsidRPr="001F29F9">
              <w:rPr>
                <w:rFonts w:ascii="Times New Roman" w:hAnsi="Times New Roman"/>
                <w:spacing w:val="-2"/>
                <w:sz w:val="22"/>
                <w:szCs w:val="22"/>
              </w:rPr>
              <w:t xml:space="preserve">линарных  бригад (невролог, кардиолог, психиатр,  логопед, врач/инструктор  ЛФК, физиотерапевт) в  </w:t>
            </w:r>
            <w:r w:rsidR="00A04D7C" w:rsidRPr="001F29F9">
              <w:rPr>
                <w:rFonts w:ascii="Times New Roman" w:hAnsi="Times New Roman"/>
                <w:spacing w:val="-2"/>
                <w:sz w:val="22"/>
                <w:szCs w:val="22"/>
              </w:rPr>
              <w:t>РСЦ/ПСО</w:t>
            </w:r>
          </w:p>
        </w:tc>
        <w:tc>
          <w:tcPr>
            <w:tcW w:w="1702" w:type="dxa"/>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A04D7C">
        <w:trPr>
          <w:trHeight w:val="1918"/>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9.2</w:t>
            </w:r>
          </w:p>
        </w:tc>
        <w:tc>
          <w:tcPr>
            <w:tcW w:w="245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Создание отделений  медицинской  реабилитации медицинской  организации, оказывающей  медицинскую помощь в  амбулаторных условиях</w:t>
            </w:r>
          </w:p>
        </w:tc>
        <w:tc>
          <w:tcPr>
            <w:tcW w:w="1154"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01.07.2021</w:t>
            </w:r>
          </w:p>
        </w:tc>
        <w:tc>
          <w:tcPr>
            <w:tcW w:w="1297"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31.12.2024</w:t>
            </w:r>
          </w:p>
        </w:tc>
        <w:tc>
          <w:tcPr>
            <w:tcW w:w="259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МЗ РО, главные врачи МО</w:t>
            </w:r>
          </w:p>
        </w:tc>
        <w:tc>
          <w:tcPr>
            <w:tcW w:w="1846" w:type="dxa"/>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color w:val="000000"/>
                <w:spacing w:val="-2"/>
                <w:sz w:val="22"/>
                <w:szCs w:val="22"/>
              </w:rPr>
              <w:t xml:space="preserve">Ежегодный отчет </w:t>
            </w:r>
            <w:r w:rsidR="00A04D7C" w:rsidRPr="001F29F9">
              <w:rPr>
                <w:rFonts w:ascii="Times New Roman" w:hAnsi="Times New Roman"/>
                <w:color w:val="000000"/>
                <w:spacing w:val="-2"/>
                <w:sz w:val="22"/>
                <w:szCs w:val="22"/>
              </w:rPr>
              <w:t>МО</w:t>
            </w:r>
          </w:p>
        </w:tc>
        <w:tc>
          <w:tcPr>
            <w:tcW w:w="2480" w:type="dxa"/>
            <w:shd w:val="clear" w:color="auto" w:fill="auto"/>
          </w:tcPr>
          <w:p w:rsidR="00A04D7C"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Охват реабилитацией</w:t>
            </w:r>
          </w:p>
          <w:p w:rsidR="00A04D7C"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lang w:val="en-US"/>
              </w:rPr>
              <w:t>III</w:t>
            </w:r>
            <w:r w:rsidRPr="001F29F9">
              <w:rPr>
                <w:rFonts w:ascii="Times New Roman" w:hAnsi="Times New Roman"/>
                <w:spacing w:val="-2"/>
                <w:sz w:val="22"/>
                <w:szCs w:val="22"/>
              </w:rPr>
              <w:t xml:space="preserve"> этапа не менее </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30% пациентов с острым коронарным синдромом и острым нарушением мозгового кровообращения</w:t>
            </w:r>
          </w:p>
        </w:tc>
        <w:tc>
          <w:tcPr>
            <w:tcW w:w="1702" w:type="dxa"/>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6669"/>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9.3</w:t>
            </w:r>
          </w:p>
        </w:tc>
        <w:tc>
          <w:tcPr>
            <w:tcW w:w="2452" w:type="dxa"/>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color w:val="000000"/>
                <w:spacing w:val="-2"/>
                <w:sz w:val="22"/>
                <w:szCs w:val="22"/>
              </w:rPr>
              <w:t xml:space="preserve">Обеспечение реабилитации не менее 70% </w:t>
            </w:r>
            <w:r w:rsidRPr="001F29F9">
              <w:rPr>
                <w:rFonts w:ascii="Times New Roman" w:hAnsi="Times New Roman"/>
                <w:spacing w:val="-2"/>
                <w:sz w:val="22"/>
                <w:szCs w:val="22"/>
              </w:rPr>
              <w:t>больных, перенесших острый коронарный синдром, кардиохирургические вмешательства, лечение по поводу декомпенсации хронической сердечной недостаточности и не менее 90 % больных, перенесших  ОНМК.</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 xml:space="preserve">Организовать мероприятия по </w:t>
            </w:r>
            <w:r w:rsidRPr="001F29F9">
              <w:rPr>
                <w:rFonts w:ascii="Times New Roman" w:hAnsi="Times New Roman"/>
                <w:color w:val="000000"/>
                <w:spacing w:val="-2"/>
                <w:sz w:val="22"/>
                <w:szCs w:val="22"/>
              </w:rPr>
              <w:t>реабилитации больных, перенесших ОКС и/или ОНМК, в амбулаторно-поликлинических, санаторно-курортных учреждениях, в отделениях реабилитации лечебных учреждений с соблюдением этапности реабилитации</w:t>
            </w:r>
          </w:p>
        </w:tc>
        <w:tc>
          <w:tcPr>
            <w:tcW w:w="1154"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01.07.2021</w:t>
            </w:r>
          </w:p>
        </w:tc>
        <w:tc>
          <w:tcPr>
            <w:tcW w:w="1297"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31.12.2024</w:t>
            </w:r>
          </w:p>
        </w:tc>
        <w:tc>
          <w:tcPr>
            <w:tcW w:w="259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 главные врачи МО</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Ежегодный отчет </w:t>
            </w:r>
            <w:r w:rsidR="00A04D7C" w:rsidRPr="001F29F9">
              <w:rPr>
                <w:rFonts w:ascii="Times New Roman" w:hAnsi="Times New Roman"/>
                <w:color w:val="000000"/>
                <w:spacing w:val="-2"/>
                <w:sz w:val="22"/>
                <w:szCs w:val="22"/>
              </w:rPr>
              <w:t>МО</w:t>
            </w:r>
          </w:p>
        </w:tc>
        <w:tc>
          <w:tcPr>
            <w:tcW w:w="2480" w:type="dxa"/>
            <w:shd w:val="clear" w:color="auto" w:fill="auto"/>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color w:val="000000"/>
                <w:spacing w:val="-2"/>
                <w:sz w:val="22"/>
                <w:szCs w:val="22"/>
              </w:rPr>
              <w:t xml:space="preserve">Проводятся мероприятия по </w:t>
            </w:r>
            <w:r w:rsidRPr="001F29F9">
              <w:rPr>
                <w:rFonts w:ascii="Times New Roman" w:hAnsi="Times New Roman"/>
                <w:spacing w:val="-2"/>
                <w:sz w:val="22"/>
                <w:szCs w:val="22"/>
              </w:rPr>
              <w:t xml:space="preserve">реабилитации не менее 70% больных, перенесших острый коронарный синдром, кардиохирургические вмешательства, лечение </w:t>
            </w:r>
            <w:r w:rsidRPr="001F29F9">
              <w:rPr>
                <w:rFonts w:ascii="Times New Roman" w:hAnsi="Times New Roman"/>
                <w:color w:val="000000"/>
                <w:spacing w:val="-2"/>
                <w:sz w:val="22"/>
                <w:szCs w:val="22"/>
              </w:rPr>
              <w:t xml:space="preserve">по поводу </w:t>
            </w:r>
            <w:r w:rsidRPr="001F29F9">
              <w:rPr>
                <w:rFonts w:ascii="Times New Roman" w:hAnsi="Times New Roman"/>
                <w:spacing w:val="-2"/>
                <w:sz w:val="22"/>
                <w:szCs w:val="22"/>
              </w:rPr>
              <w:t>декомпенсации хронической сердечной недостаточности и не менее 90 % больных, перенесших  ОНМК.</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 xml:space="preserve">Мероприятия по реабилитации больных, перенесших ОКС и/или ОНМК, в амбулаторно-поликлинических, санаторно-курортных </w:t>
            </w:r>
            <w:r w:rsidRPr="001F29F9">
              <w:rPr>
                <w:rFonts w:ascii="Times New Roman" w:hAnsi="Times New Roman"/>
                <w:color w:val="000000"/>
                <w:spacing w:val="-2"/>
                <w:sz w:val="22"/>
                <w:szCs w:val="22"/>
              </w:rPr>
              <w:t>учреждениях, в отделениях реабилитации лечебных учреждений с соблюдением</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этапности реабилитации - реализуются</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A04D7C">
        <w:trPr>
          <w:trHeight w:val="1918"/>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9.4</w:t>
            </w:r>
          </w:p>
        </w:tc>
        <w:tc>
          <w:tcPr>
            <w:tcW w:w="245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Обеспечение организации и  выполнение мероприятий по профессиональной переподготовке специалистов мульти</w:t>
            </w:r>
            <w:r w:rsidR="00A04D7C" w:rsidRPr="001F29F9">
              <w:rPr>
                <w:rFonts w:ascii="Times New Roman" w:hAnsi="Times New Roman"/>
                <w:color w:val="000000"/>
                <w:spacing w:val="-2"/>
                <w:sz w:val="22"/>
                <w:szCs w:val="22"/>
              </w:rPr>
              <w:t>-</w:t>
            </w:r>
            <w:r w:rsidRPr="001F29F9">
              <w:rPr>
                <w:rFonts w:ascii="Times New Roman" w:hAnsi="Times New Roman"/>
                <w:color w:val="000000"/>
                <w:spacing w:val="-2"/>
                <w:sz w:val="22"/>
                <w:szCs w:val="22"/>
              </w:rPr>
              <w:t>дисциплинарных команд</w:t>
            </w:r>
          </w:p>
        </w:tc>
        <w:tc>
          <w:tcPr>
            <w:tcW w:w="1154" w:type="dxa"/>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01.07.2021</w:t>
            </w:r>
          </w:p>
        </w:tc>
        <w:tc>
          <w:tcPr>
            <w:tcW w:w="1297" w:type="dxa"/>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31.12.2024</w:t>
            </w:r>
          </w:p>
        </w:tc>
        <w:tc>
          <w:tcPr>
            <w:tcW w:w="259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ВЕ.В. Филиппов, невролог Н.Н. Кирюхина, терапевт О.М. Тюрчина, главные врачи МО</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Ежегодный отчет </w:t>
            </w:r>
            <w:r w:rsidR="00A04D7C" w:rsidRPr="001F29F9">
              <w:rPr>
                <w:rFonts w:ascii="Times New Roman" w:hAnsi="Times New Roman"/>
                <w:color w:val="000000"/>
                <w:spacing w:val="-2"/>
                <w:sz w:val="22"/>
                <w:szCs w:val="22"/>
              </w:rPr>
              <w:t>МО</w:t>
            </w:r>
          </w:p>
        </w:tc>
        <w:tc>
          <w:tcPr>
            <w:tcW w:w="2480" w:type="dxa"/>
            <w:shd w:val="clear" w:color="auto" w:fill="auto"/>
          </w:tcPr>
          <w:p w:rsidR="00A04D7C"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Разработка и утверждение программы, проучено </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50 специалистов ежегодно</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2728"/>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9.5</w:t>
            </w:r>
          </w:p>
        </w:tc>
        <w:tc>
          <w:tcPr>
            <w:tcW w:w="245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Направление и обеспечение проведения реабилитационных мероприятий по шкале реабилитационного потенциала</w:t>
            </w:r>
          </w:p>
        </w:tc>
        <w:tc>
          <w:tcPr>
            <w:tcW w:w="1154" w:type="dxa"/>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01.07.2021</w:t>
            </w:r>
          </w:p>
        </w:tc>
        <w:tc>
          <w:tcPr>
            <w:tcW w:w="1297" w:type="dxa"/>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31.12.2024</w:t>
            </w:r>
          </w:p>
        </w:tc>
        <w:tc>
          <w:tcPr>
            <w:tcW w:w="259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 главные врачи МО</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Ежегодный отчет </w:t>
            </w:r>
            <w:r w:rsidR="00A04D7C" w:rsidRPr="001F29F9">
              <w:rPr>
                <w:rFonts w:ascii="Times New Roman" w:hAnsi="Times New Roman"/>
                <w:color w:val="000000"/>
                <w:spacing w:val="-2"/>
                <w:sz w:val="22"/>
                <w:szCs w:val="22"/>
              </w:rPr>
              <w:t>МО</w:t>
            </w:r>
          </w:p>
        </w:tc>
        <w:tc>
          <w:tcPr>
            <w:tcW w:w="2480"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spacing w:val="-2"/>
                <w:sz w:val="22"/>
                <w:szCs w:val="22"/>
              </w:rPr>
              <w:t>Более 70% пациентов с ОКС, после кардиохи</w:t>
            </w:r>
            <w:r w:rsidR="00A04D7C" w:rsidRPr="001F29F9">
              <w:rPr>
                <w:rFonts w:ascii="Times New Roman" w:hAnsi="Times New Roman"/>
                <w:spacing w:val="-2"/>
                <w:sz w:val="22"/>
                <w:szCs w:val="22"/>
              </w:rPr>
              <w:t>-</w:t>
            </w:r>
            <w:r w:rsidRPr="001F29F9">
              <w:rPr>
                <w:rFonts w:ascii="Times New Roman" w:hAnsi="Times New Roman"/>
                <w:spacing w:val="-2"/>
                <w:sz w:val="22"/>
                <w:szCs w:val="22"/>
              </w:rPr>
              <w:t>рургических вмеша</w:t>
            </w:r>
            <w:r w:rsidR="00A04D7C" w:rsidRPr="001F29F9">
              <w:rPr>
                <w:rFonts w:ascii="Times New Roman" w:hAnsi="Times New Roman"/>
                <w:spacing w:val="-2"/>
                <w:sz w:val="22"/>
                <w:szCs w:val="22"/>
              </w:rPr>
              <w:t>-</w:t>
            </w:r>
            <w:r w:rsidRPr="001F29F9">
              <w:rPr>
                <w:rFonts w:ascii="Times New Roman" w:hAnsi="Times New Roman"/>
                <w:spacing w:val="-2"/>
                <w:sz w:val="22"/>
                <w:szCs w:val="22"/>
              </w:rPr>
              <w:t>тельств, с хронической сердечной недостаточ</w:t>
            </w:r>
            <w:r w:rsidR="00A04D7C" w:rsidRPr="001F29F9">
              <w:rPr>
                <w:rFonts w:ascii="Times New Roman" w:hAnsi="Times New Roman"/>
                <w:spacing w:val="-2"/>
                <w:sz w:val="22"/>
                <w:szCs w:val="22"/>
              </w:rPr>
              <w:t>-</w:t>
            </w:r>
            <w:r w:rsidRPr="001F29F9">
              <w:rPr>
                <w:rFonts w:ascii="Times New Roman" w:hAnsi="Times New Roman"/>
                <w:spacing w:val="-2"/>
                <w:sz w:val="22"/>
                <w:szCs w:val="22"/>
              </w:rPr>
              <w:t>ностью и более 60% пациентов с острым нарушением мозгового кровообращения прошли реабилитацию</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2476"/>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9.6</w:t>
            </w:r>
          </w:p>
        </w:tc>
        <w:tc>
          <w:tcPr>
            <w:tcW w:w="245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Обеспечение своевременного направления пациентов для оказания паллиативной помощи, гериатрической помощи и направление на санаторно-курортное лечение</w:t>
            </w:r>
          </w:p>
        </w:tc>
        <w:tc>
          <w:tcPr>
            <w:tcW w:w="1154" w:type="dxa"/>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01.07.2021</w:t>
            </w:r>
          </w:p>
        </w:tc>
        <w:tc>
          <w:tcPr>
            <w:tcW w:w="1297" w:type="dxa"/>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31.12.2024</w:t>
            </w:r>
          </w:p>
        </w:tc>
        <w:tc>
          <w:tcPr>
            <w:tcW w:w="259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ВЕ.В. Филиппов, невролог Н.Н. Кирюхина, терапевт О.М. Тюрчина, главные врачи МО</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Ежегодный отчет </w:t>
            </w:r>
            <w:r w:rsidR="00A04D7C" w:rsidRPr="001F29F9">
              <w:rPr>
                <w:rFonts w:ascii="Times New Roman" w:hAnsi="Times New Roman"/>
                <w:color w:val="000000"/>
                <w:spacing w:val="-2"/>
                <w:sz w:val="22"/>
                <w:szCs w:val="22"/>
              </w:rPr>
              <w:t>МО</w:t>
            </w:r>
          </w:p>
        </w:tc>
        <w:tc>
          <w:tcPr>
            <w:tcW w:w="2480"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Не менее 50 пациентов направлено на паллиативную и/или гериатрическую помощь</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3750"/>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9.7</w:t>
            </w:r>
          </w:p>
        </w:tc>
        <w:tc>
          <w:tcPr>
            <w:tcW w:w="2452" w:type="dxa"/>
          </w:tcPr>
          <w:p w:rsidR="009A3CF1" w:rsidRPr="00CF792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Обеспечение маршрутизации пациентов с СН, заболеваниями миокарда, перикарда и эндокарда, ТЭЛА, ЛГ, сложных нарушений ритма сердца в кардиологические отделения с палатами интенсивной  терапии/анестезиолого-реанимационным отделением</w:t>
            </w:r>
          </w:p>
          <w:p w:rsidR="001F29F9" w:rsidRPr="00CF7929" w:rsidRDefault="001F29F9" w:rsidP="001F29F9">
            <w:pPr>
              <w:ind w:left="-57" w:right="-57"/>
              <w:rPr>
                <w:rFonts w:ascii="Times New Roman" w:hAnsi="Times New Roman"/>
                <w:color w:val="000000"/>
                <w:spacing w:val="-2"/>
                <w:sz w:val="22"/>
                <w:szCs w:val="22"/>
              </w:rPr>
            </w:pPr>
          </w:p>
          <w:p w:rsidR="001F29F9" w:rsidRPr="00CF7929" w:rsidRDefault="001F29F9" w:rsidP="001F29F9">
            <w:pPr>
              <w:ind w:left="-57" w:right="-57"/>
              <w:rPr>
                <w:rFonts w:ascii="Times New Roman" w:hAnsi="Times New Roman"/>
                <w:color w:val="000000"/>
                <w:spacing w:val="-2"/>
                <w:sz w:val="22"/>
                <w:szCs w:val="22"/>
              </w:rPr>
            </w:pPr>
          </w:p>
        </w:tc>
        <w:tc>
          <w:tcPr>
            <w:tcW w:w="1154" w:type="dxa"/>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A04D7C" w:rsidRPr="001F29F9">
              <w:rPr>
                <w:rFonts w:ascii="Times New Roman" w:hAnsi="Times New Roman"/>
                <w:color w:val="000000"/>
                <w:spacing w:val="-2"/>
                <w:sz w:val="22"/>
                <w:szCs w:val="22"/>
              </w:rPr>
              <w:t xml:space="preserve"> ГБУ РО ОККД, г</w:t>
            </w:r>
            <w:r w:rsidRPr="001F29F9">
              <w:rPr>
                <w:rFonts w:ascii="Times New Roman" w:hAnsi="Times New Roman"/>
                <w:color w:val="000000"/>
                <w:spacing w:val="-2"/>
                <w:sz w:val="22"/>
                <w:szCs w:val="22"/>
              </w:rPr>
              <w:t>лавные внештатные специалисты: кардиолог Е.В. Филиппов, невролог Н.Н. Кирюхина, терапевт О.М. Тюрчина</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Приказ о маршрутизации пациентов высокого риска и пациентов с сердечно-сосудистыми заболеваниями на территории Рязанской области,</w:t>
            </w:r>
          </w:p>
          <w:p w:rsidR="009A3CF1" w:rsidRPr="001F29F9" w:rsidRDefault="00A04D7C"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w:t>
            </w:r>
            <w:r w:rsidR="009A3CF1" w:rsidRPr="001F29F9">
              <w:rPr>
                <w:rFonts w:ascii="Times New Roman" w:hAnsi="Times New Roman"/>
                <w:color w:val="000000"/>
                <w:spacing w:val="-2"/>
                <w:sz w:val="22"/>
                <w:szCs w:val="22"/>
              </w:rPr>
              <w:t xml:space="preserve">жегодный отчет </w:t>
            </w:r>
            <w:r w:rsidRPr="001F29F9">
              <w:rPr>
                <w:rFonts w:ascii="Times New Roman" w:hAnsi="Times New Roman"/>
                <w:color w:val="000000"/>
                <w:spacing w:val="-2"/>
                <w:sz w:val="22"/>
                <w:szCs w:val="22"/>
              </w:rPr>
              <w:t>МО</w:t>
            </w:r>
          </w:p>
        </w:tc>
        <w:tc>
          <w:tcPr>
            <w:tcW w:w="2480" w:type="dxa"/>
            <w:shd w:val="clear" w:color="auto" w:fill="auto"/>
          </w:tcPr>
          <w:p w:rsidR="009A3CF1" w:rsidRPr="001F29F9" w:rsidRDefault="009A3CF1" w:rsidP="001F29F9">
            <w:pPr>
              <w:autoSpaceDE w:val="0"/>
              <w:autoSpaceDN w:val="0"/>
              <w:adjustRightInd w:val="0"/>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Изменение и реализация приказа о маршрутиза</w:t>
            </w:r>
            <w:r w:rsidR="00A04D7C" w:rsidRPr="001F29F9">
              <w:rPr>
                <w:rFonts w:ascii="Times New Roman" w:hAnsi="Times New Roman"/>
                <w:color w:val="000000"/>
                <w:spacing w:val="-2"/>
                <w:sz w:val="22"/>
                <w:szCs w:val="22"/>
              </w:rPr>
              <w:t>-</w:t>
            </w:r>
            <w:r w:rsidRPr="001F29F9">
              <w:rPr>
                <w:rFonts w:ascii="Times New Roman" w:hAnsi="Times New Roman"/>
                <w:color w:val="000000"/>
                <w:spacing w:val="-2"/>
                <w:sz w:val="22"/>
                <w:szCs w:val="22"/>
              </w:rPr>
              <w:t>ции пациентов высокого риска и пациентов с сердечно-сосудистыми заболеваниями на территории Рязанской области</w:t>
            </w:r>
          </w:p>
          <w:p w:rsidR="009A3CF1" w:rsidRPr="001F29F9" w:rsidRDefault="009A3CF1" w:rsidP="001F29F9">
            <w:pPr>
              <w:ind w:left="-57" w:right="-57"/>
              <w:rPr>
                <w:rFonts w:ascii="Times New Roman" w:hAnsi="Times New Roman"/>
                <w:color w:val="000000"/>
                <w:spacing w:val="-2"/>
                <w:sz w:val="22"/>
                <w:szCs w:val="22"/>
              </w:rPr>
            </w:pP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B87D42" w:rsidRPr="00B87D42" w:rsidTr="009F5298">
        <w:trPr>
          <w:trHeight w:val="296"/>
        </w:trPr>
        <w:tc>
          <w:tcPr>
            <w:tcW w:w="14855" w:type="dxa"/>
            <w:gridSpan w:val="8"/>
          </w:tcPr>
          <w:p w:rsidR="00B87D42" w:rsidRPr="001F29F9" w:rsidRDefault="009A3CF1" w:rsidP="001F29F9">
            <w:pPr>
              <w:ind w:left="-57" w:right="-57"/>
              <w:jc w:val="center"/>
              <w:rPr>
                <w:rFonts w:ascii="Times New Roman" w:hAnsi="Times New Roman"/>
                <w:bCs/>
                <w:color w:val="000000"/>
                <w:spacing w:val="-2"/>
                <w:sz w:val="22"/>
                <w:szCs w:val="22"/>
              </w:rPr>
            </w:pPr>
            <w:r w:rsidRPr="001F29F9">
              <w:rPr>
                <w:rFonts w:ascii="Times New Roman" w:hAnsi="Times New Roman"/>
                <w:bCs/>
                <w:color w:val="000000"/>
                <w:spacing w:val="-2"/>
                <w:sz w:val="22"/>
                <w:szCs w:val="22"/>
              </w:rPr>
              <w:t>10. </w:t>
            </w:r>
            <w:r w:rsidR="00B87D42" w:rsidRPr="001F29F9">
              <w:rPr>
                <w:rFonts w:ascii="Times New Roman" w:hAnsi="Times New Roman"/>
                <w:bCs/>
                <w:color w:val="000000"/>
                <w:spacing w:val="-2"/>
                <w:sz w:val="22"/>
                <w:szCs w:val="22"/>
              </w:rPr>
              <w:t>Кадровое обеспечение системы оказания медицинской помощи больным сердечно-сосудистыми заболеваниями</w:t>
            </w:r>
          </w:p>
        </w:tc>
      </w:tr>
      <w:tr w:rsidR="009A3CF1" w:rsidRPr="00B87D42" w:rsidTr="003865D6">
        <w:trPr>
          <w:trHeight w:val="4370"/>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10.1</w:t>
            </w:r>
          </w:p>
        </w:tc>
        <w:tc>
          <w:tcPr>
            <w:tcW w:w="2452" w:type="dxa"/>
            <w:shd w:val="clear" w:color="auto" w:fill="auto"/>
            <w:hideMark/>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Ежегодное оп</w:t>
            </w:r>
            <w:r w:rsidR="00A04D7C" w:rsidRPr="001F29F9">
              <w:rPr>
                <w:rFonts w:ascii="Times New Roman" w:hAnsi="Times New Roman"/>
                <w:color w:val="000000"/>
                <w:spacing w:val="-2"/>
                <w:sz w:val="22"/>
                <w:szCs w:val="22"/>
              </w:rPr>
              <w:t>ределение реальной потребности Р</w:t>
            </w:r>
            <w:r w:rsidRPr="001F29F9">
              <w:rPr>
                <w:rFonts w:ascii="Times New Roman" w:hAnsi="Times New Roman"/>
                <w:color w:val="000000"/>
                <w:spacing w:val="-2"/>
                <w:sz w:val="22"/>
                <w:szCs w:val="22"/>
              </w:rPr>
              <w:t xml:space="preserve">язанской области в медицинских кадрах в разрезе каждой </w:t>
            </w:r>
            <w:r w:rsidR="00A04D7C" w:rsidRPr="001F29F9">
              <w:rPr>
                <w:rFonts w:ascii="Times New Roman" w:hAnsi="Times New Roman"/>
                <w:color w:val="000000"/>
                <w:spacing w:val="-2"/>
                <w:sz w:val="22"/>
                <w:szCs w:val="22"/>
              </w:rPr>
              <w:t>МО</w:t>
            </w:r>
            <w:r w:rsidRPr="001F29F9">
              <w:rPr>
                <w:rFonts w:ascii="Times New Roman" w:hAnsi="Times New Roman"/>
                <w:color w:val="000000"/>
                <w:spacing w:val="-2"/>
                <w:sz w:val="22"/>
                <w:szCs w:val="22"/>
              </w:rPr>
              <w:t xml:space="preserve"> и каждой медицинской специальности с учетом специфики региона с формированием контрольных цифр приема на целевое обучение д</w:t>
            </w:r>
            <w:r w:rsidR="00A04D7C" w:rsidRPr="001F29F9">
              <w:rPr>
                <w:rFonts w:ascii="Times New Roman" w:hAnsi="Times New Roman"/>
                <w:color w:val="000000"/>
                <w:spacing w:val="-2"/>
                <w:sz w:val="22"/>
                <w:szCs w:val="22"/>
              </w:rPr>
              <w:t>ля подготовки специалистов с уче</w:t>
            </w:r>
            <w:r w:rsidRPr="001F29F9">
              <w:rPr>
                <w:rFonts w:ascii="Times New Roman" w:hAnsi="Times New Roman"/>
                <w:color w:val="000000"/>
                <w:spacing w:val="-2"/>
                <w:sz w:val="22"/>
                <w:szCs w:val="22"/>
              </w:rPr>
              <w:t>том реальной потребности Рязанской области в медицинских кадрах, участвующих в оказании медицинской помощи больным с </w:t>
            </w:r>
            <w:r w:rsidR="001F29F9">
              <w:rPr>
                <w:rFonts w:ascii="Times New Roman" w:hAnsi="Times New Roman"/>
                <w:color w:val="000000"/>
                <w:spacing w:val="-2"/>
                <w:sz w:val="22"/>
                <w:szCs w:val="22"/>
              </w:rPr>
              <w:t>ССЗ</w:t>
            </w:r>
          </w:p>
        </w:tc>
        <w:tc>
          <w:tcPr>
            <w:tcW w:w="1154" w:type="dxa"/>
            <w:shd w:val="clear" w:color="auto" w:fill="auto"/>
            <w:hideMark/>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hideMark/>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hideMark/>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A04D7C" w:rsidRP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ГБУ РО ОККД, Главные внештатные специалисты: кардиолог Е.В. Филиппов, невролог Н.Н. Кирюхина, терапевт О.М. Тюрчина,  ФГБОУ ВО РязГМУ Минздрава России, ТФОМС РО</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Ежегодный отчет по кадрам</w:t>
            </w:r>
          </w:p>
        </w:tc>
        <w:tc>
          <w:tcPr>
            <w:tcW w:w="2480" w:type="dxa"/>
            <w:shd w:val="clear" w:color="auto" w:fill="auto"/>
            <w:hideMark/>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Обеспечение высококва</w:t>
            </w:r>
            <w:r w:rsidR="00A04D7C" w:rsidRPr="001F29F9">
              <w:rPr>
                <w:rFonts w:ascii="Times New Roman" w:hAnsi="Times New Roman"/>
                <w:color w:val="000000"/>
                <w:spacing w:val="-2"/>
                <w:sz w:val="22"/>
                <w:szCs w:val="22"/>
              </w:rPr>
              <w:t>-</w:t>
            </w:r>
            <w:r w:rsidRPr="001F29F9">
              <w:rPr>
                <w:rFonts w:ascii="Times New Roman" w:hAnsi="Times New Roman"/>
                <w:color w:val="000000"/>
                <w:spacing w:val="-2"/>
                <w:sz w:val="22"/>
                <w:szCs w:val="22"/>
              </w:rPr>
              <w:t xml:space="preserve">лифицированными кадрами </w:t>
            </w:r>
            <w:r w:rsidR="00A04D7C" w:rsidRPr="001F29F9">
              <w:rPr>
                <w:rFonts w:ascii="Times New Roman" w:hAnsi="Times New Roman"/>
                <w:color w:val="000000"/>
                <w:spacing w:val="-2"/>
                <w:sz w:val="22"/>
                <w:szCs w:val="22"/>
              </w:rPr>
              <w:t xml:space="preserve">МО </w:t>
            </w:r>
            <w:r w:rsidRPr="001F29F9">
              <w:rPr>
                <w:rFonts w:ascii="Times New Roman" w:hAnsi="Times New Roman"/>
                <w:color w:val="000000"/>
                <w:spacing w:val="-2"/>
                <w:sz w:val="22"/>
                <w:szCs w:val="22"/>
              </w:rPr>
              <w:t>при рациональном использовании финансовых средств. Устранение кадрового дефицита медицинских работников соответствующей специальности и квалификации. Развитие целевого обучения</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6E6C30">
        <w:trPr>
          <w:trHeight w:val="987"/>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10.2</w:t>
            </w:r>
          </w:p>
        </w:tc>
        <w:tc>
          <w:tcPr>
            <w:tcW w:w="2452" w:type="dxa"/>
            <w:shd w:val="clear" w:color="auto" w:fill="auto"/>
            <w:hideMark/>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Совместно с НМИЦ и профильными высшими учебными заведениями (ВУЗ) Рязанской области разработка и реализация плана проведения образовательных мероприятий (стажировки на рабочем месте, показательные операции, повышения квалификации, семинары с использованием дистанционных технологий и др.) с участием профильных МО Рязанской области (и/или их структурных подразделений), направленных на повышение профессиональной квалификации медицинских работников, участвующих в оказании медицинской помощи больным с </w:t>
            </w:r>
            <w:r w:rsidR="00A04D7C" w:rsidRPr="001F29F9">
              <w:rPr>
                <w:rFonts w:ascii="Times New Roman" w:hAnsi="Times New Roman"/>
                <w:color w:val="000000"/>
                <w:spacing w:val="-2"/>
                <w:sz w:val="22"/>
                <w:szCs w:val="22"/>
              </w:rPr>
              <w:t>ССЗ</w:t>
            </w:r>
            <w:r w:rsidRPr="001F29F9">
              <w:rPr>
                <w:rFonts w:ascii="Times New Roman" w:hAnsi="Times New Roman"/>
                <w:color w:val="000000"/>
                <w:spacing w:val="-2"/>
                <w:sz w:val="22"/>
                <w:szCs w:val="22"/>
              </w:rPr>
              <w:t>, в том числе в рамках системы непрерывного медицинского образования</w:t>
            </w:r>
          </w:p>
        </w:tc>
        <w:tc>
          <w:tcPr>
            <w:tcW w:w="1154" w:type="dxa"/>
            <w:shd w:val="clear" w:color="auto" w:fill="auto"/>
            <w:hideMark/>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p w:rsidR="009A3CF1" w:rsidRPr="001F29F9" w:rsidRDefault="009A3CF1" w:rsidP="001F29F9">
            <w:pPr>
              <w:ind w:left="-57" w:right="-57"/>
              <w:jc w:val="center"/>
              <w:rPr>
                <w:rFonts w:ascii="Times New Roman" w:hAnsi="Times New Roman"/>
                <w:color w:val="000000"/>
                <w:spacing w:val="-2"/>
                <w:sz w:val="22"/>
                <w:szCs w:val="22"/>
              </w:rPr>
            </w:pPr>
          </w:p>
        </w:tc>
        <w:tc>
          <w:tcPr>
            <w:tcW w:w="1297" w:type="dxa"/>
            <w:shd w:val="clear" w:color="auto" w:fill="auto"/>
            <w:hideMark/>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hideMark/>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ГБУ РО ОККД, главные внештатные специалисты: кардиолог Е.В. Филиппов, невролог Н.Н. Кирюхина, терапевт О.М. Тюрчина,  ФГБОУ ВО РязГМУ Минздрава России, ТФОМС РО (по согласованию)</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Ежегодный отчет по кадрам</w:t>
            </w:r>
          </w:p>
        </w:tc>
        <w:tc>
          <w:tcPr>
            <w:tcW w:w="2480" w:type="dxa"/>
            <w:shd w:val="clear" w:color="auto" w:fill="auto"/>
            <w:hideMark/>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Обеспечение высококва</w:t>
            </w:r>
            <w:r w:rsidR="00A04D7C" w:rsidRPr="001F29F9">
              <w:rPr>
                <w:rFonts w:ascii="Times New Roman" w:hAnsi="Times New Roman"/>
                <w:color w:val="000000"/>
                <w:spacing w:val="-2"/>
                <w:sz w:val="22"/>
                <w:szCs w:val="22"/>
              </w:rPr>
              <w:t>-</w:t>
            </w:r>
            <w:r w:rsidRPr="001F29F9">
              <w:rPr>
                <w:rFonts w:ascii="Times New Roman" w:hAnsi="Times New Roman"/>
                <w:color w:val="000000"/>
                <w:spacing w:val="-2"/>
                <w:sz w:val="22"/>
                <w:szCs w:val="22"/>
              </w:rPr>
              <w:t xml:space="preserve">лифицированными кадрами </w:t>
            </w:r>
            <w:r w:rsidR="00A04D7C" w:rsidRPr="001F29F9">
              <w:rPr>
                <w:rFonts w:ascii="Times New Roman" w:hAnsi="Times New Roman"/>
                <w:color w:val="000000"/>
                <w:spacing w:val="-2"/>
                <w:sz w:val="22"/>
                <w:szCs w:val="22"/>
              </w:rPr>
              <w:t xml:space="preserve">МО </w:t>
            </w:r>
            <w:r w:rsidRPr="001F29F9">
              <w:rPr>
                <w:rFonts w:ascii="Times New Roman" w:hAnsi="Times New Roman"/>
                <w:color w:val="000000"/>
                <w:spacing w:val="-2"/>
                <w:sz w:val="22"/>
                <w:szCs w:val="22"/>
              </w:rPr>
              <w:t>при</w:t>
            </w:r>
            <w:r w:rsidR="00A04D7C" w:rsidRP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 xml:space="preserve">рациональном использовании финансовых средств. Обеспечение своевременного внедрения в практику новых методов диагностики, лечения и реабилитации </w:t>
            </w:r>
            <w:r w:rsidR="00A04D7C" w:rsidRPr="001F29F9">
              <w:rPr>
                <w:rFonts w:ascii="Times New Roman" w:hAnsi="Times New Roman"/>
                <w:color w:val="000000"/>
                <w:spacing w:val="-2"/>
                <w:sz w:val="22"/>
                <w:szCs w:val="22"/>
              </w:rPr>
              <w:t>ССЗ</w:t>
            </w:r>
            <w:r w:rsidRPr="001F29F9">
              <w:rPr>
                <w:rFonts w:ascii="Times New Roman" w:hAnsi="Times New Roman"/>
                <w:color w:val="000000"/>
                <w:spacing w:val="-2"/>
                <w:sz w:val="22"/>
                <w:szCs w:val="22"/>
              </w:rPr>
              <w:t>. Повышение престижа профессии. Увеличение отношения числа рент</w:t>
            </w:r>
            <w:r w:rsidR="00A04D7C" w:rsidRPr="001F29F9">
              <w:rPr>
                <w:rFonts w:ascii="Times New Roman" w:hAnsi="Times New Roman"/>
                <w:color w:val="000000"/>
                <w:spacing w:val="-2"/>
                <w:sz w:val="22"/>
                <w:szCs w:val="22"/>
              </w:rPr>
              <w:t>-</w:t>
            </w:r>
            <w:r w:rsidRPr="001F29F9">
              <w:rPr>
                <w:rFonts w:ascii="Times New Roman" w:hAnsi="Times New Roman"/>
                <w:color w:val="000000"/>
                <w:spacing w:val="-2"/>
                <w:sz w:val="22"/>
                <w:szCs w:val="22"/>
              </w:rPr>
              <w:t xml:space="preserve">генэндоваскулярных вмешательств в лечебных целях к общему числу выбывших больных, перенесших острый коронарный синдром. Увеличение количества рентгенэндоваскулярных вмешательств в лечебных целях. Рациональное использование медицинского оборудования </w:t>
            </w:r>
            <w:r w:rsidR="00A04D7C" w:rsidRPr="001F29F9">
              <w:rPr>
                <w:rFonts w:ascii="Times New Roman" w:hAnsi="Times New Roman"/>
                <w:color w:val="000000"/>
                <w:spacing w:val="-2"/>
                <w:sz w:val="22"/>
                <w:szCs w:val="22"/>
              </w:rPr>
              <w:t>МО</w:t>
            </w:r>
            <w:r w:rsidRPr="001F29F9">
              <w:rPr>
                <w:rFonts w:ascii="Times New Roman" w:hAnsi="Times New Roman"/>
                <w:color w:val="000000"/>
                <w:spacing w:val="-2"/>
                <w:sz w:val="22"/>
                <w:szCs w:val="22"/>
              </w:rPr>
              <w:t>, в том числе в круглосуточном режиме оказания специализированной медицинской помощи</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2434"/>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10.3</w:t>
            </w:r>
          </w:p>
        </w:tc>
        <w:tc>
          <w:tcPr>
            <w:tcW w:w="2452" w:type="dxa"/>
            <w:shd w:val="clear" w:color="auto" w:fill="auto"/>
            <w:hideMark/>
          </w:tcPr>
          <w:p w:rsid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Проведение совместно с профильным </w:t>
            </w:r>
            <w:r w:rsidR="001F29F9">
              <w:rPr>
                <w:rFonts w:ascii="Times New Roman" w:hAnsi="Times New Roman"/>
                <w:color w:val="000000"/>
                <w:spacing w:val="-2"/>
                <w:sz w:val="22"/>
                <w:szCs w:val="22"/>
              </w:rPr>
              <w:t>НМИЦ</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2 образовательных семинаров   с привлечением специалистов МО Рязанской области кардиологического и неврологического профиля</w:t>
            </w:r>
          </w:p>
        </w:tc>
        <w:tc>
          <w:tcPr>
            <w:tcW w:w="1154" w:type="dxa"/>
            <w:shd w:val="clear" w:color="auto" w:fill="auto"/>
            <w:hideMark/>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hideMark/>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25.11.2024</w:t>
            </w:r>
          </w:p>
        </w:tc>
        <w:tc>
          <w:tcPr>
            <w:tcW w:w="2596" w:type="dxa"/>
            <w:shd w:val="clear" w:color="auto" w:fill="auto"/>
            <w:hideMark/>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ФГБОУ ВО РязГМУ Минздрава России (по согласованию),</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ГБУ РО ОККД, Главные внештатные специалисты: кардиолог Е.В. Филиппов, невролог Н.Н. Кирюхина, терапевт О.М. Тюрчина</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о проведении ежегодно</w:t>
            </w:r>
          </w:p>
        </w:tc>
        <w:tc>
          <w:tcPr>
            <w:tcW w:w="2480" w:type="dxa"/>
            <w:shd w:val="clear" w:color="auto" w:fill="auto"/>
            <w:hideMark/>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Проведено 2 образова</w:t>
            </w:r>
            <w:r w:rsidR="001F29F9">
              <w:rPr>
                <w:rFonts w:ascii="Times New Roman" w:hAnsi="Times New Roman"/>
                <w:color w:val="000000"/>
                <w:spacing w:val="-2"/>
                <w:sz w:val="22"/>
                <w:szCs w:val="22"/>
              </w:rPr>
              <w:t>-</w:t>
            </w:r>
            <w:r w:rsidRPr="001F29F9">
              <w:rPr>
                <w:rFonts w:ascii="Times New Roman" w:hAnsi="Times New Roman"/>
                <w:color w:val="000000"/>
                <w:spacing w:val="-2"/>
                <w:sz w:val="22"/>
                <w:szCs w:val="22"/>
              </w:rPr>
              <w:t>тельных семинара с привлечением специалистов МО Рязанской области кардиологического и неврологического профиля (ежегодно)</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269"/>
        </w:trPr>
        <w:tc>
          <w:tcPr>
            <w:tcW w:w="1328" w:type="dxa"/>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10.4</w:t>
            </w:r>
          </w:p>
        </w:tc>
        <w:tc>
          <w:tcPr>
            <w:tcW w:w="2452" w:type="dxa"/>
            <w:shd w:val="clear" w:color="auto" w:fill="auto"/>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Разработка программ помощи молодым врачам, желающим работать в муниципальных районах области (за исключением Рязанского района)</w:t>
            </w:r>
          </w:p>
        </w:tc>
        <w:tc>
          <w:tcPr>
            <w:tcW w:w="1154" w:type="dxa"/>
            <w:shd w:val="clear" w:color="auto" w:fill="auto"/>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01.07.2022</w:t>
            </w:r>
          </w:p>
        </w:tc>
        <w:tc>
          <w:tcPr>
            <w:tcW w:w="1297" w:type="dxa"/>
            <w:shd w:val="clear" w:color="auto" w:fill="auto"/>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25.11.2024</w:t>
            </w:r>
          </w:p>
        </w:tc>
        <w:tc>
          <w:tcPr>
            <w:tcW w:w="2596" w:type="dxa"/>
            <w:shd w:val="clear" w:color="auto" w:fill="auto"/>
          </w:tcPr>
          <w:p w:rsid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ФГБОУ ВО РязГМУ Минздрава России </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(по согласованию),</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Правительство Рязанской области</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Программа утверждена, отчет о ее работе ежегодно предоставляет </w:t>
            </w:r>
            <w:r w:rsidR="001F29F9"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tc>
        <w:tc>
          <w:tcPr>
            <w:tcW w:w="2480" w:type="dxa"/>
            <w:shd w:val="clear" w:color="auto" w:fill="auto"/>
          </w:tcPr>
          <w:p w:rsid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Направлено в районы по программе – </w:t>
            </w:r>
          </w:p>
          <w:p w:rsid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2020</w:t>
            </w:r>
            <w:r w:rsidR="001F29F9">
              <w:rPr>
                <w:rFonts w:ascii="Times New Roman" w:hAnsi="Times New Roman"/>
                <w:color w:val="000000"/>
                <w:spacing w:val="-2"/>
                <w:sz w:val="22"/>
                <w:szCs w:val="22"/>
              </w:rPr>
              <w:t xml:space="preserve"> год</w:t>
            </w:r>
            <w:r w:rsidRPr="001F29F9">
              <w:rPr>
                <w:rFonts w:ascii="Times New Roman" w:hAnsi="Times New Roman"/>
                <w:color w:val="000000"/>
                <w:spacing w:val="-2"/>
                <w:sz w:val="22"/>
                <w:szCs w:val="22"/>
              </w:rPr>
              <w:t xml:space="preserve"> – 2; </w:t>
            </w:r>
          </w:p>
          <w:p w:rsid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2021</w:t>
            </w:r>
            <w:r w:rsidR="001F29F9">
              <w:rPr>
                <w:rFonts w:ascii="Times New Roman" w:hAnsi="Times New Roman"/>
                <w:color w:val="000000"/>
                <w:spacing w:val="-2"/>
                <w:sz w:val="22"/>
                <w:szCs w:val="22"/>
              </w:rPr>
              <w:t xml:space="preserve"> год</w:t>
            </w:r>
            <w:r w:rsidRPr="001F29F9">
              <w:rPr>
                <w:rFonts w:ascii="Times New Roman" w:hAnsi="Times New Roman"/>
                <w:color w:val="000000"/>
                <w:spacing w:val="-2"/>
                <w:sz w:val="22"/>
                <w:szCs w:val="22"/>
              </w:rPr>
              <w:t xml:space="preserve"> – 4; </w:t>
            </w:r>
          </w:p>
          <w:p w:rsid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2022 </w:t>
            </w:r>
            <w:r w:rsidR="001F29F9">
              <w:rPr>
                <w:rFonts w:ascii="Times New Roman" w:hAnsi="Times New Roman"/>
                <w:color w:val="000000"/>
                <w:spacing w:val="-2"/>
                <w:sz w:val="22"/>
                <w:szCs w:val="22"/>
              </w:rPr>
              <w:t xml:space="preserve">год </w:t>
            </w:r>
            <w:r w:rsidRPr="001F29F9">
              <w:rPr>
                <w:rFonts w:ascii="Times New Roman" w:hAnsi="Times New Roman"/>
                <w:color w:val="000000"/>
                <w:spacing w:val="-2"/>
                <w:sz w:val="22"/>
                <w:szCs w:val="22"/>
              </w:rPr>
              <w:t xml:space="preserve">– 6; </w:t>
            </w:r>
          </w:p>
          <w:p w:rsid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2023</w:t>
            </w:r>
            <w:r w:rsidR="001F29F9">
              <w:rPr>
                <w:rFonts w:ascii="Times New Roman" w:hAnsi="Times New Roman"/>
                <w:color w:val="000000"/>
                <w:spacing w:val="-2"/>
                <w:sz w:val="22"/>
                <w:szCs w:val="22"/>
              </w:rPr>
              <w:t xml:space="preserve"> год</w:t>
            </w:r>
            <w:r w:rsidRPr="001F29F9">
              <w:rPr>
                <w:rFonts w:ascii="Times New Roman" w:hAnsi="Times New Roman"/>
                <w:color w:val="000000"/>
                <w:spacing w:val="-2"/>
                <w:sz w:val="22"/>
                <w:szCs w:val="22"/>
              </w:rPr>
              <w:t xml:space="preserve"> – 8; </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2024</w:t>
            </w:r>
            <w:r w:rsidR="001F29F9">
              <w:rPr>
                <w:rFonts w:ascii="Times New Roman" w:hAnsi="Times New Roman"/>
                <w:color w:val="000000"/>
                <w:spacing w:val="-2"/>
                <w:sz w:val="22"/>
                <w:szCs w:val="22"/>
              </w:rPr>
              <w:t xml:space="preserve"> год</w:t>
            </w:r>
            <w:r w:rsidRPr="001F29F9">
              <w:rPr>
                <w:rFonts w:ascii="Times New Roman" w:hAnsi="Times New Roman"/>
                <w:color w:val="000000"/>
                <w:spacing w:val="-2"/>
                <w:sz w:val="22"/>
                <w:szCs w:val="22"/>
              </w:rPr>
              <w:t xml:space="preserve"> – 8 человек</w:t>
            </w:r>
          </w:p>
        </w:tc>
        <w:tc>
          <w:tcPr>
            <w:tcW w:w="1702" w:type="dxa"/>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Регулярное (ежегодное)</w:t>
            </w:r>
          </w:p>
        </w:tc>
      </w:tr>
      <w:tr w:rsidR="009A3CF1" w:rsidRPr="00B87D42" w:rsidTr="001F29F9">
        <w:trPr>
          <w:trHeight w:val="1946"/>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10.5</w:t>
            </w:r>
          </w:p>
        </w:tc>
        <w:tc>
          <w:tcPr>
            <w:tcW w:w="2452" w:type="dxa"/>
            <w:shd w:val="clear" w:color="auto" w:fill="auto"/>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 xml:space="preserve">Создание и реализация программы «Молодой фельдшер» на территории </w:t>
            </w:r>
            <w:r w:rsidR="001F29F9">
              <w:rPr>
                <w:rFonts w:ascii="Times New Roman" w:hAnsi="Times New Roman"/>
                <w:spacing w:val="-2"/>
                <w:sz w:val="22"/>
                <w:szCs w:val="22"/>
              </w:rPr>
              <w:t xml:space="preserve">Рязанской области </w:t>
            </w:r>
          </w:p>
        </w:tc>
        <w:tc>
          <w:tcPr>
            <w:tcW w:w="1154" w:type="dxa"/>
            <w:shd w:val="clear" w:color="auto" w:fill="auto"/>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01.07.2022</w:t>
            </w:r>
          </w:p>
        </w:tc>
        <w:tc>
          <w:tcPr>
            <w:tcW w:w="1297" w:type="dxa"/>
            <w:shd w:val="clear" w:color="auto" w:fill="auto"/>
          </w:tcPr>
          <w:p w:rsidR="009A3CF1" w:rsidRPr="001F29F9" w:rsidRDefault="009A3CF1" w:rsidP="001F29F9">
            <w:pPr>
              <w:ind w:left="-57" w:right="-57"/>
              <w:jc w:val="center"/>
              <w:rPr>
                <w:rFonts w:ascii="Times New Roman" w:hAnsi="Times New Roman"/>
                <w:spacing w:val="-2"/>
                <w:sz w:val="22"/>
                <w:szCs w:val="22"/>
              </w:rPr>
            </w:pPr>
            <w:r w:rsidRPr="001F29F9">
              <w:rPr>
                <w:rFonts w:ascii="Times New Roman" w:hAnsi="Times New Roman"/>
                <w:spacing w:val="-2"/>
                <w:sz w:val="22"/>
                <w:szCs w:val="22"/>
              </w:rPr>
              <w:t>31.12.2024</w:t>
            </w:r>
          </w:p>
        </w:tc>
        <w:tc>
          <w:tcPr>
            <w:tcW w:w="2596" w:type="dxa"/>
            <w:shd w:val="clear" w:color="auto" w:fill="auto"/>
          </w:tcPr>
          <w:p w:rsid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 xml:space="preserve">ФГБОУ ВО РязГМУ Минздрава России </w:t>
            </w:r>
          </w:p>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(по согласованию),</w:t>
            </w:r>
          </w:p>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МЗ РО,</w:t>
            </w:r>
            <w:r w:rsidR="001F29F9">
              <w:rPr>
                <w:rFonts w:ascii="Times New Roman" w:hAnsi="Times New Roman"/>
                <w:spacing w:val="-2"/>
                <w:sz w:val="22"/>
                <w:szCs w:val="22"/>
              </w:rPr>
              <w:t xml:space="preserve"> </w:t>
            </w:r>
            <w:r w:rsidRPr="001F29F9">
              <w:rPr>
                <w:rFonts w:ascii="Times New Roman" w:hAnsi="Times New Roman"/>
                <w:spacing w:val="-2"/>
                <w:sz w:val="22"/>
                <w:szCs w:val="22"/>
              </w:rPr>
              <w:t>главные внештатные специалисты: кардиолог Е.В. Филиппов, невролог Н.Н. Кирюхина, терапевт О.М. Тюрчина</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Программа утверждена</w:t>
            </w:r>
          </w:p>
        </w:tc>
        <w:tc>
          <w:tcPr>
            <w:tcW w:w="2480" w:type="dxa"/>
            <w:shd w:val="clear" w:color="auto" w:fill="auto"/>
          </w:tcPr>
          <w:p w:rsid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Направлено в районы по программе – </w:t>
            </w:r>
          </w:p>
          <w:p w:rsid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2020</w:t>
            </w:r>
            <w:r w:rsidR="001F29F9">
              <w:rPr>
                <w:rFonts w:ascii="Times New Roman" w:hAnsi="Times New Roman"/>
                <w:color w:val="000000"/>
                <w:spacing w:val="-2"/>
                <w:sz w:val="22"/>
                <w:szCs w:val="22"/>
              </w:rPr>
              <w:t xml:space="preserve"> год</w:t>
            </w:r>
            <w:r w:rsidRPr="001F29F9">
              <w:rPr>
                <w:rFonts w:ascii="Times New Roman" w:hAnsi="Times New Roman"/>
                <w:color w:val="000000"/>
                <w:spacing w:val="-2"/>
                <w:sz w:val="22"/>
                <w:szCs w:val="22"/>
              </w:rPr>
              <w:t xml:space="preserve"> – 2; </w:t>
            </w:r>
          </w:p>
          <w:p w:rsid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2021 </w:t>
            </w:r>
            <w:r w:rsidR="001F29F9">
              <w:rPr>
                <w:rFonts w:ascii="Times New Roman" w:hAnsi="Times New Roman"/>
                <w:color w:val="000000"/>
                <w:spacing w:val="-2"/>
                <w:sz w:val="22"/>
                <w:szCs w:val="22"/>
              </w:rPr>
              <w:t xml:space="preserve">год </w:t>
            </w:r>
            <w:r w:rsidRPr="001F29F9">
              <w:rPr>
                <w:rFonts w:ascii="Times New Roman" w:hAnsi="Times New Roman"/>
                <w:color w:val="000000"/>
                <w:spacing w:val="-2"/>
                <w:sz w:val="22"/>
                <w:szCs w:val="22"/>
              </w:rPr>
              <w:t xml:space="preserve">– 2; </w:t>
            </w:r>
          </w:p>
          <w:p w:rsid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2022</w:t>
            </w:r>
            <w:r w:rsidR="001F29F9">
              <w:rPr>
                <w:rFonts w:ascii="Times New Roman" w:hAnsi="Times New Roman"/>
                <w:color w:val="000000"/>
                <w:spacing w:val="-2"/>
                <w:sz w:val="22"/>
                <w:szCs w:val="22"/>
              </w:rPr>
              <w:t xml:space="preserve"> год</w:t>
            </w:r>
            <w:r w:rsidRPr="001F29F9">
              <w:rPr>
                <w:rFonts w:ascii="Times New Roman" w:hAnsi="Times New Roman"/>
                <w:color w:val="000000"/>
                <w:spacing w:val="-2"/>
                <w:sz w:val="22"/>
                <w:szCs w:val="22"/>
              </w:rPr>
              <w:t xml:space="preserve"> – 6; </w:t>
            </w:r>
          </w:p>
          <w:p w:rsid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2023</w:t>
            </w:r>
            <w:r w:rsidR="001F29F9">
              <w:rPr>
                <w:rFonts w:ascii="Times New Roman" w:hAnsi="Times New Roman"/>
                <w:color w:val="000000"/>
                <w:spacing w:val="-2"/>
                <w:sz w:val="22"/>
                <w:szCs w:val="22"/>
              </w:rPr>
              <w:t xml:space="preserve"> год</w:t>
            </w:r>
            <w:r w:rsidRPr="001F29F9">
              <w:rPr>
                <w:rFonts w:ascii="Times New Roman" w:hAnsi="Times New Roman"/>
                <w:color w:val="000000"/>
                <w:spacing w:val="-2"/>
                <w:sz w:val="22"/>
                <w:szCs w:val="22"/>
              </w:rPr>
              <w:t xml:space="preserve"> – 7; </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2024 </w:t>
            </w:r>
            <w:r w:rsidR="001F29F9">
              <w:rPr>
                <w:rFonts w:ascii="Times New Roman" w:hAnsi="Times New Roman"/>
                <w:color w:val="000000"/>
                <w:spacing w:val="-2"/>
                <w:sz w:val="22"/>
                <w:szCs w:val="22"/>
              </w:rPr>
              <w:t xml:space="preserve">год </w:t>
            </w:r>
            <w:r w:rsidRPr="001F29F9">
              <w:rPr>
                <w:rFonts w:ascii="Times New Roman" w:hAnsi="Times New Roman"/>
                <w:color w:val="000000"/>
                <w:spacing w:val="-2"/>
                <w:sz w:val="22"/>
                <w:szCs w:val="22"/>
              </w:rPr>
              <w:t>– 8 человек</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2391"/>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10.6</w:t>
            </w:r>
          </w:p>
        </w:tc>
        <w:tc>
          <w:tcPr>
            <w:tcW w:w="2452"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Обеспеч</w:t>
            </w:r>
            <w:r w:rsidR="001F29F9">
              <w:rPr>
                <w:rFonts w:ascii="Times New Roman" w:hAnsi="Times New Roman"/>
                <w:color w:val="000000"/>
                <w:spacing w:val="-2"/>
                <w:sz w:val="22"/>
                <w:szCs w:val="22"/>
              </w:rPr>
              <w:t>ение</w:t>
            </w:r>
            <w:r w:rsidRPr="001F29F9">
              <w:rPr>
                <w:rFonts w:ascii="Times New Roman" w:hAnsi="Times New Roman"/>
                <w:color w:val="000000"/>
                <w:spacing w:val="-2"/>
                <w:sz w:val="22"/>
                <w:szCs w:val="22"/>
              </w:rPr>
              <w:t xml:space="preserve"> укомплектованност</w:t>
            </w:r>
            <w:r w:rsidR="001F29F9">
              <w:rPr>
                <w:rFonts w:ascii="Times New Roman" w:hAnsi="Times New Roman"/>
                <w:color w:val="000000"/>
                <w:spacing w:val="-2"/>
                <w:sz w:val="22"/>
                <w:szCs w:val="22"/>
              </w:rPr>
              <w:t>и</w:t>
            </w:r>
            <w:r w:rsidRPr="001F29F9">
              <w:rPr>
                <w:rFonts w:ascii="Times New Roman" w:hAnsi="Times New Roman"/>
                <w:color w:val="000000"/>
                <w:spacing w:val="-2"/>
                <w:sz w:val="22"/>
                <w:szCs w:val="22"/>
              </w:rPr>
              <w:t xml:space="preserve"> специалистами </w:t>
            </w:r>
            <w:r w:rsidR="001F29F9">
              <w:rPr>
                <w:rFonts w:ascii="Times New Roman" w:hAnsi="Times New Roman"/>
                <w:color w:val="000000"/>
                <w:spacing w:val="-2"/>
                <w:sz w:val="22"/>
                <w:szCs w:val="22"/>
              </w:rPr>
              <w:t>ПСО/РСЦ</w:t>
            </w:r>
            <w:r w:rsidRPr="001F29F9">
              <w:rPr>
                <w:rFonts w:ascii="Times New Roman" w:hAnsi="Times New Roman"/>
                <w:color w:val="000000"/>
                <w:spacing w:val="-2"/>
                <w:sz w:val="22"/>
                <w:szCs w:val="22"/>
              </w:rPr>
              <w:t>, включая анестезиологов-реаниматологов, кардиологов и специалистов по рентгенэндоваскулярной диагностике и лечению</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ФГБОУ ВО РязГМУ Минздрава России (по согласованию),</w:t>
            </w:r>
          </w:p>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ind w:left="-57" w:right="-57"/>
              <w:rPr>
                <w:rFonts w:ascii="Times New Roman" w:hAnsi="Times New Roman"/>
                <w:color w:val="000000"/>
                <w:spacing w:val="-2"/>
                <w:sz w:val="22"/>
                <w:szCs w:val="22"/>
              </w:rPr>
            </w:pPr>
          </w:p>
        </w:tc>
        <w:tc>
          <w:tcPr>
            <w:tcW w:w="1846" w:type="dxa"/>
          </w:tcPr>
          <w:p w:rsidR="009A3CF1" w:rsidRPr="001F29F9" w:rsidRDefault="009A3CF1" w:rsidP="003363FB">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Программа утверждена, отчет о реализации ежегодно представляет отдел кадров </w:t>
            </w:r>
            <w:r w:rsidR="003363FB">
              <w:rPr>
                <w:rFonts w:ascii="Times New Roman" w:hAnsi="Times New Roman"/>
                <w:color w:val="000000"/>
                <w:spacing w:val="-2"/>
                <w:sz w:val="22"/>
                <w:szCs w:val="22"/>
              </w:rPr>
              <w:t>МЗ</w:t>
            </w:r>
            <w:r w:rsidRPr="001F29F9">
              <w:rPr>
                <w:rFonts w:ascii="Times New Roman" w:hAnsi="Times New Roman"/>
                <w:color w:val="000000"/>
                <w:spacing w:val="-2"/>
                <w:sz w:val="22"/>
                <w:szCs w:val="22"/>
              </w:rPr>
              <w:t xml:space="preserve"> РО</w:t>
            </w:r>
          </w:p>
        </w:tc>
        <w:tc>
          <w:tcPr>
            <w:tcW w:w="2480"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Утвер</w:t>
            </w:r>
            <w:r w:rsidR="001F29F9">
              <w:rPr>
                <w:rFonts w:ascii="Times New Roman" w:hAnsi="Times New Roman"/>
                <w:color w:val="000000"/>
                <w:spacing w:val="-2"/>
                <w:sz w:val="22"/>
                <w:szCs w:val="22"/>
              </w:rPr>
              <w:t>ждена</w:t>
            </w:r>
            <w:r w:rsidRPr="001F29F9">
              <w:rPr>
                <w:rFonts w:ascii="Times New Roman" w:hAnsi="Times New Roman"/>
                <w:color w:val="000000"/>
                <w:spacing w:val="-2"/>
                <w:sz w:val="22"/>
                <w:szCs w:val="22"/>
              </w:rPr>
              <w:t xml:space="preserve"> программ</w:t>
            </w:r>
            <w:r w:rsidR="001F29F9">
              <w:rPr>
                <w:rFonts w:ascii="Times New Roman" w:hAnsi="Times New Roman"/>
                <w:color w:val="000000"/>
                <w:spacing w:val="-2"/>
                <w:sz w:val="22"/>
                <w:szCs w:val="22"/>
              </w:rPr>
              <w:t>а</w:t>
            </w:r>
            <w:r w:rsidRPr="001F29F9">
              <w:rPr>
                <w:rFonts w:ascii="Times New Roman" w:hAnsi="Times New Roman"/>
                <w:color w:val="000000"/>
                <w:spacing w:val="-2"/>
                <w:sz w:val="22"/>
                <w:szCs w:val="22"/>
              </w:rPr>
              <w:t xml:space="preserve"> по ликвидации кадрового дефицита в каждой </w:t>
            </w:r>
            <w:r w:rsidR="001F29F9">
              <w:rPr>
                <w:rFonts w:ascii="Times New Roman" w:hAnsi="Times New Roman"/>
                <w:color w:val="000000"/>
                <w:spacing w:val="-2"/>
                <w:sz w:val="22"/>
                <w:szCs w:val="22"/>
              </w:rPr>
              <w:t>МО</w:t>
            </w:r>
          </w:p>
        </w:tc>
        <w:tc>
          <w:tcPr>
            <w:tcW w:w="1702" w:type="dxa"/>
          </w:tcPr>
          <w:p w:rsidR="009A3CF1" w:rsidRPr="001F29F9" w:rsidRDefault="009A3CF1" w:rsidP="001F29F9">
            <w:pPr>
              <w:ind w:left="-57" w:right="-57"/>
              <w:rPr>
                <w:rFonts w:ascii="Times New Roman" w:hAnsi="Times New Roman"/>
                <w:spacing w:val="-2"/>
                <w:sz w:val="22"/>
                <w:szCs w:val="22"/>
              </w:rPr>
            </w:pPr>
            <w:r w:rsidRPr="001F29F9">
              <w:rPr>
                <w:rFonts w:ascii="Times New Roman" w:hAnsi="Times New Roman"/>
                <w:spacing w:val="-2"/>
                <w:sz w:val="22"/>
                <w:szCs w:val="22"/>
              </w:rPr>
              <w:t>Регулярное (ежегодное)</w:t>
            </w:r>
          </w:p>
        </w:tc>
      </w:tr>
      <w:tr w:rsidR="009A3CF1" w:rsidRPr="00B87D42" w:rsidTr="001F29F9">
        <w:trPr>
          <w:trHeight w:val="730"/>
        </w:trPr>
        <w:tc>
          <w:tcPr>
            <w:tcW w:w="1328" w:type="dxa"/>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10.7</w:t>
            </w:r>
          </w:p>
        </w:tc>
        <w:tc>
          <w:tcPr>
            <w:tcW w:w="2452"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Внедрение непрерывного медицинского образования</w:t>
            </w:r>
          </w:p>
        </w:tc>
        <w:tc>
          <w:tcPr>
            <w:tcW w:w="1154"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 ГБУ РО ОКБ</w:t>
            </w:r>
          </w:p>
        </w:tc>
        <w:tc>
          <w:tcPr>
            <w:tcW w:w="1846"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МЗ РО ежегодно</w:t>
            </w:r>
          </w:p>
        </w:tc>
        <w:tc>
          <w:tcPr>
            <w:tcW w:w="2480" w:type="dxa"/>
            <w:shd w:val="clear" w:color="auto" w:fill="auto"/>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Популяризация непрерывного медицинского образования в рамках семинаров, встреч с медицинскими работниками, включая фельдшеров, специалистов по рентгенэндоваскулярной диагностике и лечению, специалистов с немедицинским образованием, участвующих в реабилитации пациентов с </w:t>
            </w:r>
            <w:r w:rsidR="001F29F9">
              <w:rPr>
                <w:rFonts w:ascii="Times New Roman" w:hAnsi="Times New Roman"/>
                <w:color w:val="000000"/>
                <w:spacing w:val="-2"/>
                <w:sz w:val="22"/>
                <w:szCs w:val="22"/>
              </w:rPr>
              <w:t>ССЗ</w:t>
            </w:r>
          </w:p>
        </w:tc>
        <w:tc>
          <w:tcPr>
            <w:tcW w:w="1702" w:type="dxa"/>
          </w:tcPr>
          <w:p w:rsidR="009A3CF1" w:rsidRPr="001F29F9" w:rsidRDefault="009A3CF1" w:rsidP="001F29F9">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B87D42" w:rsidRPr="00B87D42" w:rsidTr="009F5298">
        <w:trPr>
          <w:trHeight w:val="282"/>
        </w:trPr>
        <w:tc>
          <w:tcPr>
            <w:tcW w:w="14855" w:type="dxa"/>
            <w:gridSpan w:val="8"/>
          </w:tcPr>
          <w:p w:rsidR="00B87D42" w:rsidRPr="001F29F9" w:rsidRDefault="009A3CF1" w:rsidP="001F29F9">
            <w:pPr>
              <w:ind w:left="-57" w:right="-57"/>
              <w:jc w:val="center"/>
              <w:rPr>
                <w:rFonts w:ascii="Times New Roman" w:hAnsi="Times New Roman"/>
                <w:bCs/>
                <w:color w:val="000000"/>
                <w:spacing w:val="-2"/>
                <w:sz w:val="22"/>
                <w:szCs w:val="22"/>
              </w:rPr>
            </w:pPr>
            <w:r w:rsidRPr="001F29F9">
              <w:rPr>
                <w:rFonts w:ascii="Times New Roman" w:hAnsi="Times New Roman"/>
                <w:bCs/>
                <w:color w:val="000000"/>
                <w:spacing w:val="-2"/>
                <w:sz w:val="22"/>
                <w:szCs w:val="22"/>
              </w:rPr>
              <w:t>11. </w:t>
            </w:r>
            <w:r w:rsidR="00B87D42" w:rsidRPr="001F29F9">
              <w:rPr>
                <w:rFonts w:ascii="Times New Roman" w:hAnsi="Times New Roman"/>
                <w:bCs/>
                <w:color w:val="000000"/>
                <w:spacing w:val="-2"/>
                <w:sz w:val="22"/>
                <w:szCs w:val="22"/>
              </w:rPr>
              <w:t>Организационно-методическое обеспечение качества оказания медицинской помощи</w:t>
            </w:r>
          </w:p>
        </w:tc>
      </w:tr>
      <w:tr w:rsidR="009A3CF1" w:rsidRPr="00B87D42" w:rsidTr="001F29F9">
        <w:trPr>
          <w:trHeight w:val="1470"/>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11.1</w:t>
            </w:r>
          </w:p>
        </w:tc>
        <w:tc>
          <w:tcPr>
            <w:tcW w:w="2452" w:type="dxa"/>
            <w:shd w:val="clear" w:color="auto" w:fill="auto"/>
            <w:hideMark/>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Совместно с профильными </w:t>
            </w:r>
            <w:r w:rsidR="001F29F9">
              <w:rPr>
                <w:rFonts w:ascii="Times New Roman" w:hAnsi="Times New Roman"/>
                <w:color w:val="000000"/>
                <w:spacing w:val="-2"/>
                <w:sz w:val="22"/>
                <w:szCs w:val="22"/>
              </w:rPr>
              <w:t>НМИЦ</w:t>
            </w:r>
            <w:r w:rsidRPr="001F29F9">
              <w:rPr>
                <w:rFonts w:ascii="Times New Roman" w:hAnsi="Times New Roman"/>
                <w:color w:val="000000"/>
                <w:spacing w:val="-2"/>
                <w:sz w:val="22"/>
                <w:szCs w:val="22"/>
              </w:rPr>
              <w:t xml:space="preserve"> разработка и реализация плана проведения консультаций/консилиу</w:t>
            </w:r>
            <w:r w:rsidR="001F29F9">
              <w:rPr>
                <w:rFonts w:ascii="Times New Roman" w:hAnsi="Times New Roman"/>
                <w:color w:val="000000"/>
                <w:spacing w:val="-2"/>
                <w:sz w:val="22"/>
                <w:szCs w:val="22"/>
              </w:rPr>
              <w:t>-</w:t>
            </w:r>
            <w:r w:rsidRPr="001F29F9">
              <w:rPr>
                <w:rFonts w:ascii="Times New Roman" w:hAnsi="Times New Roman"/>
                <w:color w:val="000000"/>
                <w:spacing w:val="-2"/>
                <w:sz w:val="22"/>
                <w:szCs w:val="22"/>
              </w:rPr>
              <w:t>мов пациентов с ССЗ, в том числе с применением телемедицинских технологий: составление плана заявок на</w:t>
            </w:r>
            <w:r w:rsid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проведение консульта</w:t>
            </w:r>
            <w:r w:rsidR="001F29F9">
              <w:rPr>
                <w:rFonts w:ascii="Times New Roman" w:hAnsi="Times New Roman"/>
                <w:color w:val="000000"/>
                <w:spacing w:val="-2"/>
                <w:sz w:val="22"/>
                <w:szCs w:val="22"/>
              </w:rPr>
              <w:t>-</w:t>
            </w:r>
            <w:r w:rsidRPr="001F29F9">
              <w:rPr>
                <w:rFonts w:ascii="Times New Roman" w:hAnsi="Times New Roman"/>
                <w:color w:val="000000"/>
                <w:spacing w:val="-2"/>
                <w:sz w:val="22"/>
                <w:szCs w:val="22"/>
              </w:rPr>
              <w:t>ций/консилиумов с последующей его реализацией, оформление результат</w:t>
            </w:r>
            <w:r w:rsidR="001F29F9">
              <w:rPr>
                <w:rFonts w:ascii="Times New Roman" w:hAnsi="Times New Roman"/>
                <w:color w:val="000000"/>
                <w:spacing w:val="-2"/>
                <w:sz w:val="22"/>
                <w:szCs w:val="22"/>
              </w:rPr>
              <w:t>ов</w:t>
            </w:r>
            <w:r w:rsidRPr="001F29F9">
              <w:rPr>
                <w:rFonts w:ascii="Times New Roman" w:hAnsi="Times New Roman"/>
                <w:color w:val="000000"/>
                <w:spacing w:val="-2"/>
                <w:sz w:val="22"/>
                <w:szCs w:val="22"/>
              </w:rPr>
              <w:t xml:space="preserve"> в виде совместных протоколов и внесение в соответствующие медицинские карты пациентов</w:t>
            </w:r>
          </w:p>
        </w:tc>
        <w:tc>
          <w:tcPr>
            <w:tcW w:w="1154" w:type="dxa"/>
            <w:shd w:val="clear" w:color="auto" w:fill="auto"/>
            <w:hideMark/>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hideMark/>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hideMark/>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 ГБУ РО ОКБ</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Отчет </w:t>
            </w:r>
            <w:r w:rsidR="001F29F9">
              <w:rPr>
                <w:rFonts w:ascii="Times New Roman" w:hAnsi="Times New Roman"/>
                <w:color w:val="000000"/>
                <w:spacing w:val="-2"/>
                <w:sz w:val="22"/>
                <w:szCs w:val="22"/>
              </w:rPr>
              <w:t>МО</w:t>
            </w:r>
            <w:r w:rsidRPr="001F29F9">
              <w:rPr>
                <w:rFonts w:ascii="Times New Roman" w:hAnsi="Times New Roman"/>
                <w:color w:val="000000"/>
                <w:spacing w:val="-2"/>
                <w:sz w:val="22"/>
                <w:szCs w:val="22"/>
              </w:rPr>
              <w:t xml:space="preserve">  и ТФОМС РО</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(по согласованию)</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ежегодно</w:t>
            </w:r>
          </w:p>
        </w:tc>
        <w:tc>
          <w:tcPr>
            <w:tcW w:w="2480" w:type="dxa"/>
            <w:shd w:val="clear" w:color="auto" w:fill="auto"/>
            <w:hideMark/>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Повышение эффективности оказания медицинской помощи пациентам с ССЗ и улучшение результатов их лечения. Страховые медицинские организации в ходе контрольно-экспертных мероприятий оказания медицинской помощи будут оценивать исполнение рекоменда</w:t>
            </w:r>
            <w:r w:rsidR="001F29F9">
              <w:rPr>
                <w:rFonts w:ascii="Times New Roman" w:hAnsi="Times New Roman"/>
                <w:color w:val="000000"/>
                <w:spacing w:val="-2"/>
                <w:sz w:val="22"/>
                <w:szCs w:val="22"/>
              </w:rPr>
              <w:t>-</w:t>
            </w:r>
            <w:r w:rsidRPr="001F29F9">
              <w:rPr>
                <w:rFonts w:ascii="Times New Roman" w:hAnsi="Times New Roman"/>
                <w:color w:val="000000"/>
                <w:spacing w:val="-2"/>
                <w:sz w:val="22"/>
                <w:szCs w:val="22"/>
              </w:rPr>
              <w:t>ций, выданных в</w:t>
            </w:r>
            <w:r w:rsid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результате консульта</w:t>
            </w:r>
            <w:r w:rsidR="001F29F9">
              <w:rPr>
                <w:rFonts w:ascii="Times New Roman" w:hAnsi="Times New Roman"/>
                <w:color w:val="000000"/>
                <w:spacing w:val="-2"/>
                <w:sz w:val="22"/>
                <w:szCs w:val="22"/>
              </w:rPr>
              <w:t>-</w:t>
            </w:r>
            <w:r w:rsidRPr="001F29F9">
              <w:rPr>
                <w:rFonts w:ascii="Times New Roman" w:hAnsi="Times New Roman"/>
                <w:color w:val="000000"/>
                <w:spacing w:val="-2"/>
                <w:sz w:val="22"/>
                <w:szCs w:val="22"/>
              </w:rPr>
              <w:t>ций/консилиумов и принимать меры при выявлении дефектов в оказании медицинской помощи</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3147"/>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11.2</w:t>
            </w:r>
          </w:p>
        </w:tc>
        <w:tc>
          <w:tcPr>
            <w:tcW w:w="2452" w:type="dxa"/>
            <w:shd w:val="clear" w:color="auto" w:fill="auto"/>
            <w:hideMark/>
          </w:tcPr>
          <w:p w:rsid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Совместно с профильным национальным медицинским исследовательским центром проведение </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48 консультаций пациентов с </w:t>
            </w:r>
            <w:r w:rsidR="001F29F9">
              <w:rPr>
                <w:rFonts w:ascii="Times New Roman" w:hAnsi="Times New Roman"/>
                <w:color w:val="000000"/>
                <w:spacing w:val="-2"/>
                <w:sz w:val="22"/>
                <w:szCs w:val="22"/>
              </w:rPr>
              <w:t>ССЗ</w:t>
            </w:r>
            <w:r w:rsidRPr="001F29F9">
              <w:rPr>
                <w:rFonts w:ascii="Times New Roman" w:hAnsi="Times New Roman"/>
                <w:color w:val="000000"/>
                <w:spacing w:val="-2"/>
                <w:sz w:val="22"/>
                <w:szCs w:val="22"/>
              </w:rPr>
              <w:t xml:space="preserve"> с привлечением специалистов МО кардиологического и неврологического профиля</w:t>
            </w:r>
          </w:p>
        </w:tc>
        <w:tc>
          <w:tcPr>
            <w:tcW w:w="1154" w:type="dxa"/>
            <w:shd w:val="clear" w:color="auto" w:fill="auto"/>
            <w:hideMark/>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hideMark/>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hideMark/>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 ГБУ РО ОКБ, ГБУ РО ОККД</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ГБУ РО ОККД ежегодно</w:t>
            </w:r>
          </w:p>
        </w:tc>
        <w:tc>
          <w:tcPr>
            <w:tcW w:w="2480" w:type="dxa"/>
            <w:shd w:val="clear" w:color="auto" w:fill="auto"/>
            <w:hideMark/>
          </w:tcPr>
          <w:p w:rsid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Проведено не менее </w:t>
            </w:r>
          </w:p>
          <w:p w:rsidR="009A3CF1" w:rsidRPr="001F29F9" w:rsidRDefault="009A3CF1" w:rsidP="003363FB">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48 консультаций специалистами </w:t>
            </w:r>
            <w:r w:rsidR="003363FB">
              <w:rPr>
                <w:rFonts w:ascii="Times New Roman" w:hAnsi="Times New Roman"/>
                <w:spacing w:val="-2"/>
                <w:sz w:val="22"/>
                <w:szCs w:val="22"/>
              </w:rPr>
              <w:t>НМИЦ</w:t>
            </w:r>
          </w:p>
        </w:tc>
        <w:tc>
          <w:tcPr>
            <w:tcW w:w="1702" w:type="dxa"/>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Регулярное (ежегодное)</w:t>
            </w:r>
          </w:p>
        </w:tc>
      </w:tr>
      <w:tr w:rsidR="009A3CF1" w:rsidRPr="00B87D42" w:rsidTr="00002F24">
        <w:trPr>
          <w:trHeight w:val="3240"/>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11.3</w:t>
            </w:r>
          </w:p>
        </w:tc>
        <w:tc>
          <w:tcPr>
            <w:tcW w:w="2452" w:type="dxa"/>
            <w:shd w:val="clear" w:color="auto" w:fill="auto"/>
            <w:hideMark/>
          </w:tcPr>
          <w:p w:rsidR="009A3CF1" w:rsidRPr="001F29F9" w:rsidRDefault="009A3CF1" w:rsidP="003363FB">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Совместно с профильными </w:t>
            </w:r>
            <w:r w:rsidR="003363FB">
              <w:rPr>
                <w:rFonts w:ascii="Times New Roman" w:hAnsi="Times New Roman"/>
                <w:color w:val="000000"/>
                <w:spacing w:val="-2"/>
                <w:sz w:val="22"/>
                <w:szCs w:val="22"/>
              </w:rPr>
              <w:t>НМИЦ</w:t>
            </w:r>
            <w:r w:rsidRPr="001F29F9">
              <w:rPr>
                <w:rFonts w:ascii="Times New Roman" w:hAnsi="Times New Roman"/>
                <w:color w:val="000000"/>
                <w:spacing w:val="-2"/>
                <w:sz w:val="22"/>
                <w:szCs w:val="22"/>
              </w:rPr>
              <w:t xml:space="preserve"> разработка и реализация плана проведения научно-практических мероприятий (разборы клинических случаев, показательные операции, конференции и др.) с участием профильных МО (и/или их структурных подразделений) по вопросам повышения качества медицинской помощи пациентам с </w:t>
            </w:r>
            <w:r w:rsidR="001F29F9">
              <w:rPr>
                <w:rFonts w:ascii="Times New Roman" w:hAnsi="Times New Roman"/>
                <w:color w:val="000000"/>
                <w:spacing w:val="-2"/>
                <w:sz w:val="22"/>
                <w:szCs w:val="22"/>
              </w:rPr>
              <w:t>ССЗ</w:t>
            </w:r>
            <w:r w:rsidRPr="001F29F9">
              <w:rPr>
                <w:rFonts w:ascii="Times New Roman" w:hAnsi="Times New Roman"/>
                <w:color w:val="000000"/>
                <w:spacing w:val="-2"/>
                <w:sz w:val="22"/>
                <w:szCs w:val="22"/>
              </w:rPr>
              <w:t xml:space="preserve"> Рязанской области, актуализации клинических рекомендаций за счет новых методов диагностики, лечения и реабилитации </w:t>
            </w:r>
            <w:r w:rsidR="001F29F9">
              <w:rPr>
                <w:rFonts w:ascii="Times New Roman" w:hAnsi="Times New Roman"/>
                <w:color w:val="000000"/>
                <w:spacing w:val="-2"/>
                <w:sz w:val="22"/>
                <w:szCs w:val="22"/>
              </w:rPr>
              <w:t>ССЗ</w:t>
            </w:r>
          </w:p>
        </w:tc>
        <w:tc>
          <w:tcPr>
            <w:tcW w:w="1154" w:type="dxa"/>
            <w:shd w:val="clear" w:color="auto" w:fill="auto"/>
            <w:hideMark/>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hideMark/>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hideMark/>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 xml:space="preserve">главные внештатные специалисты: кардиолог Е.В. Филиппов, невролог Н.Н. Кирюхина, терапевт О.М. Тюрчина, ГБУ РО ОКБ, </w:t>
            </w:r>
            <w:r w:rsidRPr="001F29F9">
              <w:rPr>
                <w:rFonts w:ascii="Times New Roman" w:hAnsi="Times New Roman"/>
                <w:spacing w:val="-2"/>
                <w:sz w:val="22"/>
                <w:szCs w:val="22"/>
              </w:rPr>
              <w:t>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Отчеты </w:t>
            </w:r>
            <w:r w:rsidR="001F29F9">
              <w:rPr>
                <w:rFonts w:ascii="Times New Roman" w:hAnsi="Times New Roman"/>
                <w:color w:val="000000"/>
                <w:spacing w:val="-2"/>
                <w:sz w:val="22"/>
                <w:szCs w:val="22"/>
              </w:rPr>
              <w:t>МО</w:t>
            </w:r>
            <w:r w:rsidRPr="001F29F9">
              <w:rPr>
                <w:rFonts w:ascii="Times New Roman" w:hAnsi="Times New Roman"/>
                <w:color w:val="000000"/>
                <w:spacing w:val="-2"/>
                <w:sz w:val="22"/>
                <w:szCs w:val="22"/>
              </w:rPr>
              <w:t xml:space="preserve"> ежегодно</w:t>
            </w:r>
          </w:p>
        </w:tc>
        <w:tc>
          <w:tcPr>
            <w:tcW w:w="2480" w:type="dxa"/>
            <w:shd w:val="clear" w:color="auto" w:fill="auto"/>
            <w:hideMark/>
          </w:tcPr>
          <w:p w:rsidR="009A3CF1" w:rsidRPr="001F29F9" w:rsidRDefault="009A3CF1" w:rsidP="003363FB">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Повышение эффективности и стандартизации оказания медицинской помощи пациентам с ССЗ и улучшение результатов их лечения. Будет осуществлено не менее 16 выездов сотрудников профильных </w:t>
            </w:r>
            <w:r w:rsidR="003363FB">
              <w:rPr>
                <w:rFonts w:ascii="Times New Roman" w:hAnsi="Times New Roman"/>
                <w:color w:val="000000"/>
                <w:spacing w:val="-2"/>
                <w:sz w:val="22"/>
                <w:szCs w:val="22"/>
              </w:rPr>
              <w:t>НМИЦ</w:t>
            </w:r>
            <w:r w:rsidRPr="001F29F9">
              <w:rPr>
                <w:rFonts w:ascii="Times New Roman" w:hAnsi="Times New Roman"/>
                <w:color w:val="000000"/>
                <w:spacing w:val="-2"/>
                <w:sz w:val="22"/>
                <w:szCs w:val="22"/>
              </w:rPr>
              <w:t xml:space="preserve"> в </w:t>
            </w:r>
            <w:r w:rsidR="001F29F9">
              <w:rPr>
                <w:rFonts w:ascii="Times New Roman" w:hAnsi="Times New Roman"/>
                <w:color w:val="000000"/>
                <w:spacing w:val="-2"/>
                <w:sz w:val="22"/>
                <w:szCs w:val="22"/>
              </w:rPr>
              <w:t>МО</w:t>
            </w:r>
            <w:r w:rsidRPr="001F29F9">
              <w:rPr>
                <w:rFonts w:ascii="Times New Roman" w:hAnsi="Times New Roman"/>
                <w:color w:val="000000"/>
                <w:spacing w:val="-2"/>
                <w:sz w:val="22"/>
                <w:szCs w:val="22"/>
              </w:rPr>
              <w:t xml:space="preserve"> (и/или их структурные подразделения). Обеспечение своевременного внедрения в практику новых методов диагностики, лечения и реабилитации ССЗ</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730"/>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11.4</w:t>
            </w:r>
          </w:p>
        </w:tc>
        <w:tc>
          <w:tcPr>
            <w:tcW w:w="2452" w:type="dxa"/>
            <w:shd w:val="clear" w:color="auto" w:fill="auto"/>
            <w:hideMark/>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Обеспечение внедрения новых методов профилактики, диагностики, лечения и реабилитации, которые будут включены в стандарты медицинской помощи больным с ССЗ по результатам клинической апробации</w:t>
            </w:r>
          </w:p>
        </w:tc>
        <w:tc>
          <w:tcPr>
            <w:tcW w:w="1154" w:type="dxa"/>
            <w:shd w:val="clear" w:color="auto" w:fill="auto"/>
            <w:hideMark/>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hideMark/>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hideMark/>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1F29F9">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ОКБ, ГБУ РО «Центр общественного здоровья, медицинской профилактики и информационных технологий», ГБУ РО ОКБ, ГБУ РО ОККД, ФГБОУ ВО РязГМУ Минздрава России</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ГБУ РО ОККД</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ежегодно</w:t>
            </w:r>
          </w:p>
        </w:tc>
        <w:tc>
          <w:tcPr>
            <w:tcW w:w="2480" w:type="dxa"/>
            <w:shd w:val="clear" w:color="auto" w:fill="auto"/>
            <w:hideMark/>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Повышение доступности и эффективности оказания медицинской помощи пациентам с ССЗ и улучшение результатов их лечения</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F87F8E">
        <w:trPr>
          <w:trHeight w:val="1219"/>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11.5</w:t>
            </w:r>
          </w:p>
        </w:tc>
        <w:tc>
          <w:tcPr>
            <w:tcW w:w="2452"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Стажировка врачей в НМИЦ по профилю</w:t>
            </w:r>
          </w:p>
        </w:tc>
        <w:tc>
          <w:tcPr>
            <w:tcW w:w="1154"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F87F8E">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F87F8E" w:rsidRPr="00F87F8E">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по кадрам ежегодно</w:t>
            </w:r>
          </w:p>
        </w:tc>
        <w:tc>
          <w:tcPr>
            <w:tcW w:w="2480" w:type="dxa"/>
            <w:shd w:val="clear" w:color="auto" w:fill="auto"/>
          </w:tcPr>
          <w:p w:rsidR="00F87F8E" w:rsidRPr="00CF792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Направить в НМИЦ по профилю на краткосрочные стажировки не менее </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10 человек ежегодно</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1F29F9">
        <w:trPr>
          <w:trHeight w:val="1708"/>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11.6</w:t>
            </w:r>
          </w:p>
        </w:tc>
        <w:tc>
          <w:tcPr>
            <w:tcW w:w="2452" w:type="dxa"/>
            <w:shd w:val="clear" w:color="auto" w:fill="auto"/>
          </w:tcPr>
          <w:p w:rsidR="00F87F8E" w:rsidRPr="008D6B3A"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Создание программы для молодых врачей до </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35 лет «Стажировка в ведущих медицинских организациях страны»</w:t>
            </w:r>
          </w:p>
          <w:p w:rsidR="009A3CF1" w:rsidRPr="001F29F9" w:rsidRDefault="009A3CF1" w:rsidP="001F29F9">
            <w:pPr>
              <w:spacing w:line="228" w:lineRule="auto"/>
              <w:ind w:left="-57" w:right="-57"/>
              <w:rPr>
                <w:rFonts w:ascii="Times New Roman" w:hAnsi="Times New Roman"/>
                <w:spacing w:val="-2"/>
                <w:sz w:val="22"/>
                <w:szCs w:val="22"/>
              </w:rPr>
            </w:pPr>
          </w:p>
        </w:tc>
        <w:tc>
          <w:tcPr>
            <w:tcW w:w="1154" w:type="dxa"/>
            <w:shd w:val="clear" w:color="auto" w:fill="auto"/>
          </w:tcPr>
          <w:p w:rsidR="009A3CF1" w:rsidRPr="001F29F9" w:rsidRDefault="009A3CF1" w:rsidP="001F29F9">
            <w:pPr>
              <w:spacing w:line="228" w:lineRule="auto"/>
              <w:ind w:left="-57" w:right="-57"/>
              <w:jc w:val="center"/>
              <w:rPr>
                <w:rFonts w:ascii="Times New Roman" w:hAnsi="Times New Roman"/>
                <w:spacing w:val="-2"/>
                <w:sz w:val="22"/>
                <w:szCs w:val="22"/>
              </w:rPr>
            </w:pPr>
            <w:r w:rsidRPr="001F29F9">
              <w:rPr>
                <w:rFonts w:ascii="Times New Roman" w:hAnsi="Times New Roman"/>
                <w:spacing w:val="-2"/>
                <w:sz w:val="22"/>
                <w:szCs w:val="22"/>
              </w:rPr>
              <w:t>01.07.2021</w:t>
            </w:r>
          </w:p>
        </w:tc>
        <w:tc>
          <w:tcPr>
            <w:tcW w:w="1297" w:type="dxa"/>
            <w:shd w:val="clear" w:color="auto" w:fill="auto"/>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shd w:val="clear" w:color="auto" w:fill="auto"/>
          </w:tcPr>
          <w:p w:rsidR="009A3CF1" w:rsidRPr="001F29F9" w:rsidRDefault="009A3CF1" w:rsidP="00F87F8E">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F87F8E" w:rsidRPr="00F87F8E">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по кадрам ежегодно</w:t>
            </w:r>
          </w:p>
        </w:tc>
        <w:tc>
          <w:tcPr>
            <w:tcW w:w="2480" w:type="dxa"/>
            <w:shd w:val="clear" w:color="auto" w:fill="auto"/>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Направить по результатам конкурса на стажировку (3-6 месяцев) молодых специалистов до 35 лет в ведущие медицинские организации по профилю</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r w:rsidR="009A3CF1" w:rsidRPr="00B87D42" w:rsidTr="00F87F8E">
        <w:trPr>
          <w:trHeight w:val="2657"/>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11.7</w:t>
            </w:r>
          </w:p>
        </w:tc>
        <w:tc>
          <w:tcPr>
            <w:tcW w:w="245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Интеграция медицинских  лабораторий в медицинские интеграционные системы</w:t>
            </w:r>
          </w:p>
        </w:tc>
        <w:tc>
          <w:tcPr>
            <w:tcW w:w="1154"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F87F8E" w:rsidRPr="00F87F8E">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ОКБ, 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Интеграция в медицинские интеграционные системы всех лабораторий</w:t>
            </w:r>
          </w:p>
        </w:tc>
        <w:tc>
          <w:tcPr>
            <w:tcW w:w="2480" w:type="dxa"/>
          </w:tcPr>
          <w:p w:rsidR="009A3CF1" w:rsidRPr="001F29F9" w:rsidRDefault="009A3CF1" w:rsidP="00F87F8E">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 xml:space="preserve">К 2024 году все государственные медицинские лаборатории </w:t>
            </w:r>
            <w:r w:rsidR="00F87F8E">
              <w:rPr>
                <w:rFonts w:ascii="Times New Roman" w:hAnsi="Times New Roman"/>
                <w:color w:val="000000"/>
                <w:spacing w:val="-2"/>
                <w:sz w:val="22"/>
                <w:szCs w:val="22"/>
              </w:rPr>
              <w:t xml:space="preserve">Рязанской области </w:t>
            </w:r>
            <w:r w:rsidRPr="001F29F9">
              <w:rPr>
                <w:rFonts w:ascii="Times New Roman" w:hAnsi="Times New Roman"/>
                <w:color w:val="000000"/>
                <w:spacing w:val="-2"/>
                <w:sz w:val="22"/>
                <w:szCs w:val="22"/>
              </w:rPr>
              <w:t>в медицинские интеграционные системы</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Разовое (неделимое)</w:t>
            </w:r>
          </w:p>
        </w:tc>
      </w:tr>
      <w:tr w:rsidR="009A3CF1" w:rsidRPr="00B87D42" w:rsidTr="00F87F8E">
        <w:trPr>
          <w:trHeight w:val="2882"/>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11.8</w:t>
            </w:r>
          </w:p>
        </w:tc>
        <w:tc>
          <w:tcPr>
            <w:tcW w:w="245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Интеграция всех МО в медицинскую информационную систему, включая выдачу свидетельств о смерти</w:t>
            </w:r>
          </w:p>
        </w:tc>
        <w:tc>
          <w:tcPr>
            <w:tcW w:w="1154"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01.07.2021</w:t>
            </w:r>
          </w:p>
        </w:tc>
        <w:tc>
          <w:tcPr>
            <w:tcW w:w="1297"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31.12.2024</w:t>
            </w:r>
          </w:p>
        </w:tc>
        <w:tc>
          <w:tcPr>
            <w:tcW w:w="259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ОКБ, 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Отчет об аудите ежегодно</w:t>
            </w:r>
          </w:p>
        </w:tc>
        <w:tc>
          <w:tcPr>
            <w:tcW w:w="2480" w:type="dxa"/>
          </w:tcPr>
          <w:p w:rsidR="00F87F8E"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Проводить ежегодный аудит медицинской документации в медицинской информационной системе (начиная с </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2022 г</w:t>
            </w:r>
            <w:r w:rsidR="00F87F8E">
              <w:rPr>
                <w:rFonts w:ascii="Times New Roman" w:hAnsi="Times New Roman"/>
                <w:spacing w:val="-2"/>
                <w:sz w:val="22"/>
                <w:szCs w:val="22"/>
              </w:rPr>
              <w:t>ода</w:t>
            </w:r>
            <w:r w:rsidRPr="001F29F9">
              <w:rPr>
                <w:rFonts w:ascii="Times New Roman" w:hAnsi="Times New Roman"/>
                <w:spacing w:val="-2"/>
                <w:sz w:val="22"/>
                <w:szCs w:val="22"/>
              </w:rPr>
              <w:t>)</w:t>
            </w:r>
            <w:r w:rsidR="00F87F8E">
              <w:rPr>
                <w:rFonts w:ascii="Times New Roman" w:hAnsi="Times New Roman"/>
                <w:spacing w:val="-2"/>
                <w:sz w:val="22"/>
                <w:szCs w:val="22"/>
              </w:rPr>
              <w:t>.</w:t>
            </w:r>
          </w:p>
          <w:p w:rsidR="00F87F8E"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Проводить ежемесячный аудит свидетельств о смерти (начиная в </w:t>
            </w:r>
          </w:p>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2022 г</w:t>
            </w:r>
            <w:r w:rsidR="00F87F8E">
              <w:rPr>
                <w:rFonts w:ascii="Times New Roman" w:hAnsi="Times New Roman"/>
                <w:spacing w:val="-2"/>
                <w:sz w:val="22"/>
                <w:szCs w:val="22"/>
              </w:rPr>
              <w:t>оду</w:t>
            </w:r>
            <w:r w:rsidRPr="001F29F9">
              <w:rPr>
                <w:rFonts w:ascii="Times New Roman" w:hAnsi="Times New Roman"/>
                <w:spacing w:val="-2"/>
                <w:sz w:val="22"/>
                <w:szCs w:val="22"/>
              </w:rPr>
              <w:t>)</w:t>
            </w:r>
          </w:p>
        </w:tc>
        <w:tc>
          <w:tcPr>
            <w:tcW w:w="1702" w:type="dxa"/>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Регулярное (ежегодное)</w:t>
            </w:r>
          </w:p>
        </w:tc>
      </w:tr>
      <w:tr w:rsidR="009A3CF1" w:rsidRPr="00B87D42" w:rsidTr="001F29F9">
        <w:trPr>
          <w:trHeight w:val="2197"/>
        </w:trPr>
        <w:tc>
          <w:tcPr>
            <w:tcW w:w="1328" w:type="dxa"/>
          </w:tcPr>
          <w:p w:rsidR="009A3CF1" w:rsidRPr="001F29F9" w:rsidRDefault="009A3CF1" w:rsidP="00F87F8E">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11.9</w:t>
            </w:r>
          </w:p>
        </w:tc>
        <w:tc>
          <w:tcPr>
            <w:tcW w:w="2452" w:type="dxa"/>
          </w:tcPr>
          <w:p w:rsidR="009A3CF1" w:rsidRPr="001F29F9" w:rsidRDefault="009A3CF1" w:rsidP="00F87F8E">
            <w:pPr>
              <w:ind w:left="-57" w:right="-57"/>
              <w:rPr>
                <w:rFonts w:ascii="Times New Roman" w:hAnsi="Times New Roman"/>
                <w:color w:val="000000"/>
                <w:spacing w:val="-2"/>
                <w:sz w:val="22"/>
                <w:szCs w:val="22"/>
              </w:rPr>
            </w:pPr>
            <w:r w:rsidRPr="001F29F9">
              <w:rPr>
                <w:rFonts w:ascii="Times New Roman" w:hAnsi="Times New Roman"/>
                <w:spacing w:val="-2"/>
                <w:sz w:val="22"/>
                <w:szCs w:val="22"/>
              </w:rPr>
              <w:t>Совершенствование системы электронной очереди для амбулаторных и стационарных пациентов с использованием медицинской информационной системы</w:t>
            </w:r>
          </w:p>
        </w:tc>
        <w:tc>
          <w:tcPr>
            <w:tcW w:w="1154" w:type="dxa"/>
          </w:tcPr>
          <w:p w:rsidR="009A3CF1" w:rsidRPr="001F29F9" w:rsidRDefault="009A3CF1" w:rsidP="00F87F8E">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01.07.2021</w:t>
            </w:r>
          </w:p>
        </w:tc>
        <w:tc>
          <w:tcPr>
            <w:tcW w:w="1297" w:type="dxa"/>
          </w:tcPr>
          <w:p w:rsidR="009A3CF1" w:rsidRPr="001F29F9" w:rsidRDefault="009A3CF1" w:rsidP="00F87F8E">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31.12.2024</w:t>
            </w:r>
          </w:p>
        </w:tc>
        <w:tc>
          <w:tcPr>
            <w:tcW w:w="2596" w:type="dxa"/>
          </w:tcPr>
          <w:p w:rsidR="009A3CF1" w:rsidRPr="001F29F9" w:rsidRDefault="009A3CF1" w:rsidP="00F87F8E">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ГБУ РО «Центр общественного здоровья, медицинской профилактики и информационных технологий»,  главные врачи МО</w:t>
            </w:r>
          </w:p>
        </w:tc>
        <w:tc>
          <w:tcPr>
            <w:tcW w:w="1846" w:type="dxa"/>
          </w:tcPr>
          <w:p w:rsidR="009A3CF1" w:rsidRPr="001F29F9" w:rsidRDefault="009A3CF1" w:rsidP="00F87F8E">
            <w:pPr>
              <w:ind w:left="-57" w:right="-57"/>
              <w:rPr>
                <w:rFonts w:ascii="Times New Roman" w:hAnsi="Times New Roman"/>
                <w:spacing w:val="-2"/>
                <w:sz w:val="22"/>
                <w:szCs w:val="22"/>
              </w:rPr>
            </w:pPr>
            <w:r w:rsidRPr="001F29F9">
              <w:rPr>
                <w:rFonts w:ascii="Times New Roman" w:hAnsi="Times New Roman"/>
                <w:spacing w:val="-2"/>
                <w:sz w:val="22"/>
                <w:szCs w:val="22"/>
              </w:rPr>
              <w:t>Приказ об интеграции в региональную медицинскую информационную систему</w:t>
            </w:r>
          </w:p>
        </w:tc>
        <w:tc>
          <w:tcPr>
            <w:tcW w:w="2480" w:type="dxa"/>
          </w:tcPr>
          <w:p w:rsidR="009A3CF1" w:rsidRPr="001F29F9" w:rsidRDefault="009A3CF1" w:rsidP="00F87F8E">
            <w:pPr>
              <w:ind w:left="-57" w:right="-57"/>
              <w:rPr>
                <w:rFonts w:ascii="Times New Roman" w:hAnsi="Times New Roman"/>
                <w:color w:val="000000"/>
                <w:spacing w:val="-2"/>
                <w:sz w:val="22"/>
                <w:szCs w:val="22"/>
              </w:rPr>
            </w:pPr>
            <w:r w:rsidRPr="001F29F9">
              <w:rPr>
                <w:rFonts w:ascii="Times New Roman" w:hAnsi="Times New Roman"/>
                <w:spacing w:val="-2"/>
                <w:sz w:val="22"/>
                <w:szCs w:val="22"/>
              </w:rPr>
              <w:t>Усовершенствована система электронной очереди для амбулаторных и стационарных пациентов с использованием  медицинской информационной системы</w:t>
            </w:r>
          </w:p>
        </w:tc>
        <w:tc>
          <w:tcPr>
            <w:tcW w:w="1702" w:type="dxa"/>
          </w:tcPr>
          <w:p w:rsidR="009A3CF1" w:rsidRPr="001F29F9" w:rsidRDefault="009A3CF1" w:rsidP="00F87F8E">
            <w:pPr>
              <w:ind w:left="-57" w:right="-57"/>
              <w:rPr>
                <w:rFonts w:ascii="Times New Roman" w:hAnsi="Times New Roman"/>
                <w:spacing w:val="-2"/>
                <w:sz w:val="22"/>
                <w:szCs w:val="22"/>
              </w:rPr>
            </w:pPr>
            <w:r w:rsidRPr="001F29F9">
              <w:rPr>
                <w:rFonts w:ascii="Times New Roman" w:hAnsi="Times New Roman"/>
                <w:spacing w:val="-2"/>
                <w:sz w:val="22"/>
                <w:szCs w:val="22"/>
              </w:rPr>
              <w:t>Разовое (неделимое)</w:t>
            </w:r>
          </w:p>
        </w:tc>
      </w:tr>
      <w:tr w:rsidR="009A3CF1" w:rsidRPr="00B87D42" w:rsidTr="001F29F9">
        <w:trPr>
          <w:trHeight w:val="1945"/>
        </w:trPr>
        <w:tc>
          <w:tcPr>
            <w:tcW w:w="1328" w:type="dxa"/>
          </w:tcPr>
          <w:p w:rsidR="009A3CF1" w:rsidRPr="001F29F9" w:rsidRDefault="009A3CF1" w:rsidP="00F87F8E">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11.10</w:t>
            </w:r>
          </w:p>
        </w:tc>
        <w:tc>
          <w:tcPr>
            <w:tcW w:w="2452" w:type="dxa"/>
          </w:tcPr>
          <w:p w:rsidR="009A3CF1" w:rsidRPr="001F29F9" w:rsidRDefault="009A3CF1" w:rsidP="00F87F8E">
            <w:pPr>
              <w:tabs>
                <w:tab w:val="left" w:pos="279"/>
              </w:tabs>
              <w:ind w:left="-57" w:right="-57"/>
              <w:rPr>
                <w:rFonts w:ascii="Times New Roman" w:hAnsi="Times New Roman"/>
                <w:spacing w:val="-2"/>
                <w:sz w:val="22"/>
                <w:szCs w:val="22"/>
              </w:rPr>
            </w:pPr>
            <w:r w:rsidRPr="001F29F9">
              <w:rPr>
                <w:rFonts w:ascii="Times New Roman" w:hAnsi="Times New Roman"/>
                <w:spacing w:val="-2"/>
                <w:sz w:val="22"/>
                <w:szCs w:val="22"/>
              </w:rPr>
              <w:t>Обеспечение оперативного получения и анализа данных по маршрутизации первичных пациентов в медицинской информационной системе</w:t>
            </w:r>
          </w:p>
        </w:tc>
        <w:tc>
          <w:tcPr>
            <w:tcW w:w="1154" w:type="dxa"/>
          </w:tcPr>
          <w:p w:rsidR="009A3CF1" w:rsidRPr="001F29F9" w:rsidRDefault="009A3CF1" w:rsidP="00F87F8E">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01.07.2021</w:t>
            </w:r>
          </w:p>
        </w:tc>
        <w:tc>
          <w:tcPr>
            <w:tcW w:w="1297" w:type="dxa"/>
          </w:tcPr>
          <w:p w:rsidR="009A3CF1" w:rsidRPr="001F29F9" w:rsidRDefault="009A3CF1" w:rsidP="00F87F8E">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31.12.2024</w:t>
            </w:r>
          </w:p>
        </w:tc>
        <w:tc>
          <w:tcPr>
            <w:tcW w:w="2596" w:type="dxa"/>
          </w:tcPr>
          <w:p w:rsidR="009A3CF1" w:rsidRPr="001F29F9" w:rsidRDefault="009A3CF1" w:rsidP="00F87F8E">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 ГБУ РО «Центр общественного здоровья, медицинской профилактики и информационных технологий»,  главные врачи МО</w:t>
            </w:r>
          </w:p>
        </w:tc>
        <w:tc>
          <w:tcPr>
            <w:tcW w:w="1846" w:type="dxa"/>
          </w:tcPr>
          <w:p w:rsidR="009A3CF1" w:rsidRPr="001F29F9" w:rsidRDefault="009A3CF1" w:rsidP="00F87F8E">
            <w:pPr>
              <w:ind w:left="-57" w:right="-57"/>
              <w:rPr>
                <w:rFonts w:ascii="Times New Roman" w:hAnsi="Times New Roman"/>
                <w:spacing w:val="-2"/>
                <w:sz w:val="22"/>
                <w:szCs w:val="22"/>
              </w:rPr>
            </w:pPr>
            <w:r w:rsidRPr="001F29F9">
              <w:rPr>
                <w:rFonts w:ascii="Times New Roman" w:hAnsi="Times New Roman"/>
                <w:spacing w:val="-2"/>
                <w:sz w:val="22"/>
                <w:szCs w:val="22"/>
              </w:rPr>
              <w:t>Отчет о выполнении</w:t>
            </w:r>
          </w:p>
        </w:tc>
        <w:tc>
          <w:tcPr>
            <w:tcW w:w="2480" w:type="dxa"/>
          </w:tcPr>
          <w:p w:rsidR="009A3CF1" w:rsidRPr="001F29F9" w:rsidRDefault="009A3CF1" w:rsidP="00F87F8E">
            <w:pPr>
              <w:ind w:left="-57" w:right="-57"/>
              <w:rPr>
                <w:rFonts w:ascii="Times New Roman" w:hAnsi="Times New Roman"/>
                <w:color w:val="000000"/>
                <w:spacing w:val="-2"/>
                <w:sz w:val="22"/>
                <w:szCs w:val="22"/>
              </w:rPr>
            </w:pPr>
            <w:r w:rsidRPr="001F29F9">
              <w:rPr>
                <w:rFonts w:ascii="Times New Roman" w:hAnsi="Times New Roman"/>
                <w:spacing w:val="-2"/>
                <w:sz w:val="22"/>
                <w:szCs w:val="22"/>
              </w:rPr>
              <w:t>Внедрена система оперативного получения и анализа данных по маршрутизации пациентов в медицинской информационной системе</w:t>
            </w:r>
          </w:p>
        </w:tc>
        <w:tc>
          <w:tcPr>
            <w:tcW w:w="1702" w:type="dxa"/>
          </w:tcPr>
          <w:p w:rsidR="009A3CF1" w:rsidRPr="001F29F9" w:rsidRDefault="009A3CF1" w:rsidP="00F87F8E">
            <w:pPr>
              <w:ind w:left="-57" w:right="-57"/>
              <w:rPr>
                <w:rFonts w:ascii="Times New Roman" w:hAnsi="Times New Roman"/>
                <w:spacing w:val="-2"/>
                <w:sz w:val="22"/>
                <w:szCs w:val="22"/>
              </w:rPr>
            </w:pPr>
            <w:r w:rsidRPr="001F29F9">
              <w:rPr>
                <w:rFonts w:ascii="Times New Roman" w:hAnsi="Times New Roman"/>
                <w:spacing w:val="-2"/>
                <w:sz w:val="22"/>
                <w:szCs w:val="22"/>
              </w:rPr>
              <w:t>Разовое (неделимое)</w:t>
            </w:r>
          </w:p>
        </w:tc>
      </w:tr>
      <w:tr w:rsidR="009A3CF1" w:rsidRPr="00B87D42" w:rsidTr="001F29F9">
        <w:trPr>
          <w:trHeight w:val="2154"/>
        </w:trPr>
        <w:tc>
          <w:tcPr>
            <w:tcW w:w="1328" w:type="dxa"/>
          </w:tcPr>
          <w:p w:rsidR="009A3CF1" w:rsidRPr="001F29F9" w:rsidRDefault="009A3CF1" w:rsidP="00F87F8E">
            <w:pPr>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11.11</w:t>
            </w:r>
          </w:p>
        </w:tc>
        <w:tc>
          <w:tcPr>
            <w:tcW w:w="2452" w:type="dxa"/>
          </w:tcPr>
          <w:p w:rsidR="009A3CF1" w:rsidRPr="001F29F9" w:rsidRDefault="009A3CF1" w:rsidP="00F87F8E">
            <w:pPr>
              <w:ind w:left="-57" w:right="-57"/>
              <w:rPr>
                <w:rFonts w:ascii="Times New Roman" w:hAnsi="Times New Roman"/>
                <w:color w:val="000000"/>
                <w:spacing w:val="-2"/>
                <w:sz w:val="22"/>
                <w:szCs w:val="22"/>
              </w:rPr>
            </w:pPr>
            <w:r w:rsidRPr="001F29F9">
              <w:rPr>
                <w:rFonts w:ascii="Times New Roman" w:hAnsi="Times New Roman"/>
                <w:spacing w:val="-2"/>
                <w:sz w:val="22"/>
                <w:szCs w:val="22"/>
              </w:rPr>
              <w:t>Формирование механизма мультидисциплинарного контроля для анализа предоставляемых данных медицинскими организациями</w:t>
            </w:r>
          </w:p>
        </w:tc>
        <w:tc>
          <w:tcPr>
            <w:tcW w:w="1154" w:type="dxa"/>
          </w:tcPr>
          <w:p w:rsidR="009A3CF1" w:rsidRPr="001F29F9" w:rsidRDefault="009A3CF1" w:rsidP="00F87F8E">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01.07.2021</w:t>
            </w:r>
          </w:p>
        </w:tc>
        <w:tc>
          <w:tcPr>
            <w:tcW w:w="1297" w:type="dxa"/>
          </w:tcPr>
          <w:p w:rsidR="009A3CF1" w:rsidRPr="001F29F9" w:rsidRDefault="009A3CF1" w:rsidP="00F87F8E">
            <w:pPr>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31.12.2024</w:t>
            </w:r>
          </w:p>
        </w:tc>
        <w:tc>
          <w:tcPr>
            <w:tcW w:w="2596" w:type="dxa"/>
          </w:tcPr>
          <w:p w:rsidR="009A3CF1" w:rsidRPr="001F29F9" w:rsidRDefault="009A3CF1" w:rsidP="00F87F8E">
            <w:pPr>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F87F8E">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tc>
        <w:tc>
          <w:tcPr>
            <w:tcW w:w="1846" w:type="dxa"/>
          </w:tcPr>
          <w:p w:rsidR="009A3CF1" w:rsidRPr="001F29F9" w:rsidRDefault="009A3CF1" w:rsidP="00F87F8E">
            <w:pPr>
              <w:ind w:left="-57" w:right="-57"/>
              <w:rPr>
                <w:rFonts w:ascii="Times New Roman" w:hAnsi="Times New Roman"/>
                <w:spacing w:val="-2"/>
                <w:sz w:val="22"/>
                <w:szCs w:val="22"/>
              </w:rPr>
            </w:pPr>
            <w:r w:rsidRPr="001F29F9">
              <w:rPr>
                <w:rFonts w:ascii="Times New Roman" w:hAnsi="Times New Roman"/>
                <w:spacing w:val="-2"/>
                <w:sz w:val="22"/>
                <w:szCs w:val="22"/>
              </w:rPr>
              <w:t xml:space="preserve">Внедрены контрольные точки в медицинские интеграционные системы, </w:t>
            </w:r>
            <w:r w:rsidR="00F87F8E"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r w:rsidR="00F87F8E">
              <w:rPr>
                <w:rFonts w:ascii="Times New Roman" w:hAnsi="Times New Roman"/>
                <w:color w:val="000000"/>
                <w:spacing w:val="-2"/>
                <w:sz w:val="22"/>
                <w:szCs w:val="22"/>
              </w:rPr>
              <w:t xml:space="preserve"> </w:t>
            </w:r>
            <w:r w:rsidRPr="001F29F9">
              <w:rPr>
                <w:rFonts w:ascii="Times New Roman" w:hAnsi="Times New Roman"/>
                <w:spacing w:val="-2"/>
                <w:sz w:val="22"/>
                <w:szCs w:val="22"/>
              </w:rPr>
              <w:t>ежегодно</w:t>
            </w:r>
          </w:p>
        </w:tc>
        <w:tc>
          <w:tcPr>
            <w:tcW w:w="2480" w:type="dxa"/>
          </w:tcPr>
          <w:p w:rsidR="009A3CF1" w:rsidRPr="001F29F9" w:rsidRDefault="009A3CF1" w:rsidP="003363FB">
            <w:pPr>
              <w:ind w:left="-57" w:right="-57"/>
              <w:rPr>
                <w:rFonts w:ascii="Times New Roman" w:hAnsi="Times New Roman"/>
                <w:color w:val="000000"/>
                <w:spacing w:val="-2"/>
                <w:sz w:val="22"/>
                <w:szCs w:val="22"/>
              </w:rPr>
            </w:pPr>
            <w:r w:rsidRPr="001F29F9">
              <w:rPr>
                <w:rFonts w:ascii="Times New Roman" w:hAnsi="Times New Roman"/>
                <w:spacing w:val="-2"/>
                <w:sz w:val="22"/>
                <w:szCs w:val="22"/>
              </w:rPr>
              <w:t>Формирование механизма мультидисциплинарного контроля для анализа предоставляемых данных медицинскими организациями</w:t>
            </w:r>
          </w:p>
        </w:tc>
        <w:tc>
          <w:tcPr>
            <w:tcW w:w="1702" w:type="dxa"/>
          </w:tcPr>
          <w:p w:rsidR="009A3CF1" w:rsidRPr="001F29F9" w:rsidRDefault="009A3CF1" w:rsidP="00F87F8E">
            <w:pPr>
              <w:ind w:left="-57" w:right="-57"/>
              <w:rPr>
                <w:rFonts w:ascii="Times New Roman" w:hAnsi="Times New Roman"/>
                <w:spacing w:val="-2"/>
                <w:sz w:val="22"/>
                <w:szCs w:val="22"/>
              </w:rPr>
            </w:pPr>
            <w:r w:rsidRPr="001F29F9">
              <w:rPr>
                <w:rFonts w:ascii="Times New Roman" w:hAnsi="Times New Roman"/>
                <w:spacing w:val="-2"/>
                <w:sz w:val="22"/>
                <w:szCs w:val="22"/>
              </w:rPr>
              <w:t>Регулярное (ежегодное)</w:t>
            </w:r>
          </w:p>
        </w:tc>
      </w:tr>
      <w:tr w:rsidR="009A3CF1" w:rsidRPr="00B87D42" w:rsidTr="001F29F9">
        <w:trPr>
          <w:trHeight w:val="2462"/>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11.12</w:t>
            </w:r>
          </w:p>
        </w:tc>
        <w:tc>
          <w:tcPr>
            <w:tcW w:w="245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Проведение работ по модернизации и развитию медицинской информационной системы в части внедрения централизованной системы «Центральный архив медицинских изображений»</w:t>
            </w:r>
          </w:p>
        </w:tc>
        <w:tc>
          <w:tcPr>
            <w:tcW w:w="1154"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01.07.2021</w:t>
            </w:r>
          </w:p>
        </w:tc>
        <w:tc>
          <w:tcPr>
            <w:tcW w:w="1297"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spacing w:val="-2"/>
                <w:sz w:val="22"/>
                <w:szCs w:val="22"/>
              </w:rPr>
              <w:t>15.01.2024</w:t>
            </w:r>
          </w:p>
        </w:tc>
        <w:tc>
          <w:tcPr>
            <w:tcW w:w="2596"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ГБУ РО «Центр общественного здоровья, медицинской профилактики и информационных технологий»</w:t>
            </w:r>
          </w:p>
        </w:tc>
        <w:tc>
          <w:tcPr>
            <w:tcW w:w="1846" w:type="dxa"/>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Отчет о выполнении ГБУ РО «Центр общественного здоровья, медицинской профилактики и информационных технологий»</w:t>
            </w:r>
          </w:p>
        </w:tc>
        <w:tc>
          <w:tcPr>
            <w:tcW w:w="2480"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spacing w:val="-2"/>
                <w:sz w:val="22"/>
                <w:szCs w:val="22"/>
              </w:rPr>
              <w:t>Внедрение централизованной системы «Центральный архив медицинских изображений» в медицинских организациях</w:t>
            </w:r>
          </w:p>
        </w:tc>
        <w:tc>
          <w:tcPr>
            <w:tcW w:w="1702" w:type="dxa"/>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color w:val="000000"/>
                <w:spacing w:val="-2"/>
                <w:sz w:val="22"/>
                <w:szCs w:val="22"/>
              </w:rPr>
              <w:t>Разовое (неделимое)</w:t>
            </w:r>
          </w:p>
        </w:tc>
      </w:tr>
      <w:tr w:rsidR="009A3CF1" w:rsidRPr="00B87D42" w:rsidTr="00F87F8E">
        <w:trPr>
          <w:trHeight w:val="2909"/>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11.13</w:t>
            </w:r>
          </w:p>
        </w:tc>
        <w:tc>
          <w:tcPr>
            <w:tcW w:w="2452" w:type="dxa"/>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Организация внедрения вертикально интегрированной медицинской информационной системы в региональную медицинскую информационную систему</w:t>
            </w:r>
          </w:p>
        </w:tc>
        <w:tc>
          <w:tcPr>
            <w:tcW w:w="1154" w:type="dxa"/>
          </w:tcPr>
          <w:p w:rsidR="009A3CF1" w:rsidRPr="001F29F9" w:rsidRDefault="009A3CF1" w:rsidP="001F29F9">
            <w:pPr>
              <w:spacing w:line="228" w:lineRule="auto"/>
              <w:ind w:left="-57" w:right="-57"/>
              <w:jc w:val="center"/>
              <w:rPr>
                <w:rFonts w:ascii="Times New Roman" w:hAnsi="Times New Roman"/>
                <w:spacing w:val="-2"/>
                <w:sz w:val="22"/>
                <w:szCs w:val="22"/>
              </w:rPr>
            </w:pPr>
            <w:r w:rsidRPr="001F29F9">
              <w:rPr>
                <w:rFonts w:ascii="Times New Roman" w:hAnsi="Times New Roman"/>
                <w:spacing w:val="-2"/>
                <w:sz w:val="22"/>
                <w:szCs w:val="22"/>
              </w:rPr>
              <w:t>01.07.2021</w:t>
            </w:r>
          </w:p>
        </w:tc>
        <w:tc>
          <w:tcPr>
            <w:tcW w:w="1297" w:type="dxa"/>
          </w:tcPr>
          <w:p w:rsidR="009A3CF1" w:rsidRPr="001F29F9" w:rsidRDefault="009A3CF1" w:rsidP="001F29F9">
            <w:pPr>
              <w:spacing w:line="228" w:lineRule="auto"/>
              <w:ind w:left="-57" w:right="-57"/>
              <w:jc w:val="center"/>
              <w:rPr>
                <w:rFonts w:ascii="Times New Roman" w:hAnsi="Times New Roman"/>
                <w:spacing w:val="-2"/>
                <w:sz w:val="22"/>
                <w:szCs w:val="22"/>
              </w:rPr>
            </w:pPr>
            <w:r w:rsidRPr="001F29F9">
              <w:rPr>
                <w:rFonts w:ascii="Times New Roman" w:hAnsi="Times New Roman"/>
                <w:spacing w:val="-2"/>
                <w:sz w:val="22"/>
                <w:szCs w:val="22"/>
              </w:rPr>
              <w:t>31.12.2024</w:t>
            </w:r>
          </w:p>
        </w:tc>
        <w:tc>
          <w:tcPr>
            <w:tcW w:w="2596" w:type="dxa"/>
          </w:tcPr>
          <w:p w:rsidR="009A3CF1" w:rsidRPr="001F29F9" w:rsidRDefault="009A3CF1" w:rsidP="00F87F8E">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F87F8E">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tc>
        <w:tc>
          <w:tcPr>
            <w:tcW w:w="1846" w:type="dxa"/>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Ежегодный отчет о внедрении</w:t>
            </w:r>
          </w:p>
        </w:tc>
        <w:tc>
          <w:tcPr>
            <w:tcW w:w="2480" w:type="dxa"/>
          </w:tcPr>
          <w:p w:rsidR="009A3CF1" w:rsidRPr="001F29F9" w:rsidRDefault="009A3CF1" w:rsidP="00F87F8E">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 xml:space="preserve">Совместная работа ГБУ РО «Центр общественного здоровья, медицинской профилактики и информационных технологий», </w:t>
            </w:r>
            <w:r w:rsidR="00F87F8E">
              <w:rPr>
                <w:rFonts w:ascii="Times New Roman" w:hAnsi="Times New Roman"/>
                <w:spacing w:val="-2"/>
                <w:sz w:val="22"/>
                <w:szCs w:val="22"/>
              </w:rPr>
              <w:t>МЗ</w:t>
            </w:r>
            <w:r w:rsidRPr="001F29F9">
              <w:rPr>
                <w:rFonts w:ascii="Times New Roman" w:hAnsi="Times New Roman"/>
                <w:spacing w:val="-2"/>
                <w:sz w:val="22"/>
                <w:szCs w:val="22"/>
              </w:rPr>
              <w:t xml:space="preserve"> РО по внедрению вертикально интегрированной медицинской информационной системы</w:t>
            </w:r>
          </w:p>
        </w:tc>
        <w:tc>
          <w:tcPr>
            <w:tcW w:w="1702" w:type="dxa"/>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Регулярное (ежегодное)</w:t>
            </w:r>
          </w:p>
        </w:tc>
      </w:tr>
      <w:tr w:rsidR="009A3CF1" w:rsidRPr="00B87D42" w:rsidTr="001F29F9">
        <w:trPr>
          <w:trHeight w:val="1707"/>
        </w:trPr>
        <w:tc>
          <w:tcPr>
            <w:tcW w:w="1328" w:type="dxa"/>
          </w:tcPr>
          <w:p w:rsidR="009A3CF1" w:rsidRPr="001F29F9" w:rsidRDefault="009A3CF1" w:rsidP="001F29F9">
            <w:pPr>
              <w:spacing w:line="228" w:lineRule="auto"/>
              <w:ind w:left="-57" w:right="-57"/>
              <w:jc w:val="center"/>
              <w:rPr>
                <w:rFonts w:ascii="Times New Roman" w:hAnsi="Times New Roman"/>
                <w:color w:val="000000"/>
                <w:spacing w:val="-2"/>
                <w:sz w:val="22"/>
                <w:szCs w:val="22"/>
              </w:rPr>
            </w:pPr>
            <w:r w:rsidRPr="001F29F9">
              <w:rPr>
                <w:rFonts w:ascii="Times New Roman" w:hAnsi="Times New Roman"/>
                <w:color w:val="000000"/>
                <w:spacing w:val="-2"/>
                <w:sz w:val="22"/>
                <w:szCs w:val="22"/>
              </w:rPr>
              <w:t>11.14</w:t>
            </w:r>
          </w:p>
        </w:tc>
        <w:tc>
          <w:tcPr>
            <w:tcW w:w="2452" w:type="dxa"/>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Внедрение единого цифрового контура для обеспечения медицинской помощи пациентам с сердечно-сосудистыми заболеваниями</w:t>
            </w:r>
          </w:p>
        </w:tc>
        <w:tc>
          <w:tcPr>
            <w:tcW w:w="1154" w:type="dxa"/>
          </w:tcPr>
          <w:p w:rsidR="009A3CF1" w:rsidRPr="001F29F9" w:rsidRDefault="009A3CF1" w:rsidP="001F29F9">
            <w:pPr>
              <w:spacing w:line="228" w:lineRule="auto"/>
              <w:ind w:left="-57" w:right="-57"/>
              <w:jc w:val="center"/>
              <w:rPr>
                <w:rFonts w:ascii="Times New Roman" w:hAnsi="Times New Roman"/>
                <w:spacing w:val="-2"/>
                <w:sz w:val="22"/>
                <w:szCs w:val="22"/>
              </w:rPr>
            </w:pPr>
            <w:r w:rsidRPr="001F29F9">
              <w:rPr>
                <w:rFonts w:ascii="Times New Roman" w:hAnsi="Times New Roman"/>
                <w:spacing w:val="-2"/>
                <w:sz w:val="22"/>
                <w:szCs w:val="22"/>
              </w:rPr>
              <w:t>01.07.2021</w:t>
            </w:r>
          </w:p>
        </w:tc>
        <w:tc>
          <w:tcPr>
            <w:tcW w:w="1297" w:type="dxa"/>
          </w:tcPr>
          <w:p w:rsidR="009A3CF1" w:rsidRPr="001F29F9" w:rsidRDefault="009A3CF1" w:rsidP="001F29F9">
            <w:pPr>
              <w:spacing w:line="228" w:lineRule="auto"/>
              <w:ind w:left="-57" w:right="-57"/>
              <w:jc w:val="center"/>
              <w:rPr>
                <w:rFonts w:ascii="Times New Roman" w:hAnsi="Times New Roman"/>
                <w:spacing w:val="-2"/>
                <w:sz w:val="22"/>
                <w:szCs w:val="22"/>
              </w:rPr>
            </w:pPr>
            <w:r w:rsidRPr="001F29F9">
              <w:rPr>
                <w:rFonts w:ascii="Times New Roman" w:hAnsi="Times New Roman"/>
                <w:spacing w:val="-2"/>
                <w:sz w:val="22"/>
                <w:szCs w:val="22"/>
              </w:rPr>
              <w:t>31.12.2024</w:t>
            </w:r>
          </w:p>
        </w:tc>
        <w:tc>
          <w:tcPr>
            <w:tcW w:w="2596" w:type="dxa"/>
          </w:tcPr>
          <w:p w:rsidR="009A3CF1" w:rsidRPr="001F29F9" w:rsidRDefault="009A3CF1" w:rsidP="00F87F8E">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МЗ РО,</w:t>
            </w:r>
            <w:r w:rsidR="00F87F8E">
              <w:rPr>
                <w:rFonts w:ascii="Times New Roman" w:hAnsi="Times New Roman"/>
                <w:color w:val="000000"/>
                <w:spacing w:val="-2"/>
                <w:sz w:val="22"/>
                <w:szCs w:val="22"/>
              </w:rPr>
              <w:t xml:space="preserve"> </w:t>
            </w:r>
            <w:r w:rsidRPr="001F29F9">
              <w:rPr>
                <w:rFonts w:ascii="Times New Roman" w:hAnsi="Times New Roman"/>
                <w:color w:val="000000"/>
                <w:spacing w:val="-2"/>
                <w:sz w:val="22"/>
                <w:szCs w:val="22"/>
              </w:rPr>
              <w:t>главные внештатные специалисты: кардиолог Е.В. Филиппов, невролог Н.Н. Кирюхина, терапевт О.М. Тюрчина</w:t>
            </w:r>
          </w:p>
        </w:tc>
        <w:tc>
          <w:tcPr>
            <w:tcW w:w="1846" w:type="dxa"/>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Ежегодный отчет о внедрении</w:t>
            </w:r>
          </w:p>
        </w:tc>
        <w:tc>
          <w:tcPr>
            <w:tcW w:w="2480" w:type="dxa"/>
          </w:tcPr>
          <w:p w:rsidR="009A3CF1" w:rsidRPr="001F29F9" w:rsidRDefault="009A3CF1" w:rsidP="001F29F9">
            <w:pPr>
              <w:spacing w:line="228" w:lineRule="auto"/>
              <w:ind w:left="-57" w:right="-57"/>
              <w:rPr>
                <w:rFonts w:ascii="Times New Roman" w:hAnsi="Times New Roman"/>
                <w:spacing w:val="-2"/>
                <w:sz w:val="22"/>
                <w:szCs w:val="22"/>
              </w:rPr>
            </w:pPr>
            <w:r w:rsidRPr="001F29F9">
              <w:rPr>
                <w:rFonts w:ascii="Times New Roman" w:hAnsi="Times New Roman"/>
                <w:spacing w:val="-2"/>
                <w:sz w:val="22"/>
                <w:szCs w:val="22"/>
              </w:rPr>
              <w:t>Реализация разработанной программы мероприятий по внедрению единого цифрового контура в Рязанской области</w:t>
            </w:r>
          </w:p>
        </w:tc>
        <w:tc>
          <w:tcPr>
            <w:tcW w:w="1702" w:type="dxa"/>
          </w:tcPr>
          <w:p w:rsidR="009A3CF1" w:rsidRPr="001F29F9" w:rsidRDefault="009A3CF1" w:rsidP="001F29F9">
            <w:pPr>
              <w:spacing w:line="228" w:lineRule="auto"/>
              <w:ind w:left="-57" w:right="-57"/>
              <w:rPr>
                <w:rFonts w:ascii="Times New Roman" w:hAnsi="Times New Roman"/>
                <w:color w:val="000000"/>
                <w:spacing w:val="-2"/>
                <w:sz w:val="22"/>
                <w:szCs w:val="22"/>
              </w:rPr>
            </w:pPr>
            <w:r w:rsidRPr="001F29F9">
              <w:rPr>
                <w:rFonts w:ascii="Times New Roman" w:hAnsi="Times New Roman"/>
                <w:color w:val="000000"/>
                <w:spacing w:val="-2"/>
                <w:sz w:val="22"/>
                <w:szCs w:val="22"/>
              </w:rPr>
              <w:t>Регулярное (ежегодное)</w:t>
            </w:r>
          </w:p>
        </w:tc>
      </w:tr>
    </w:tbl>
    <w:p w:rsidR="00B87D42" w:rsidRDefault="00B87D42" w:rsidP="00B87D42">
      <w:pPr>
        <w:widowControl w:val="0"/>
        <w:autoSpaceDE w:val="0"/>
        <w:autoSpaceDN w:val="0"/>
        <w:ind w:firstLine="709"/>
        <w:rPr>
          <w:rFonts w:ascii="Times New Roman" w:hAnsi="Times New Roman"/>
          <w:iCs/>
          <w:sz w:val="24"/>
          <w:szCs w:val="24"/>
        </w:rPr>
      </w:pPr>
    </w:p>
    <w:p w:rsidR="00B87D42" w:rsidRDefault="00B87D42" w:rsidP="009F5298">
      <w:pPr>
        <w:keepNext/>
        <w:keepLines/>
        <w:jc w:val="center"/>
        <w:outlineLvl w:val="0"/>
        <w:rPr>
          <w:rFonts w:ascii="Times New Roman" w:eastAsia="Arial" w:hAnsi="Times New Roman" w:cs="Arial"/>
          <w:sz w:val="24"/>
          <w:szCs w:val="40"/>
        </w:rPr>
      </w:pPr>
      <w:bookmarkStart w:id="39" w:name="_Toc3464388"/>
      <w:bookmarkStart w:id="40" w:name="_Toc4852230"/>
      <w:bookmarkStart w:id="41" w:name="_Toc104547895"/>
      <w:r>
        <w:rPr>
          <w:rFonts w:ascii="Times New Roman" w:eastAsia="Arial" w:hAnsi="Times New Roman" w:cs="Arial"/>
          <w:sz w:val="24"/>
          <w:szCs w:val="40"/>
        </w:rPr>
        <w:t>6</w:t>
      </w:r>
      <w:r w:rsidRPr="00B87D42">
        <w:rPr>
          <w:rFonts w:ascii="Times New Roman" w:eastAsia="Arial" w:hAnsi="Times New Roman" w:cs="Arial"/>
          <w:sz w:val="24"/>
          <w:szCs w:val="40"/>
        </w:rPr>
        <w:t>. Ожидаемые результаты региональной программы</w:t>
      </w:r>
      <w:bookmarkEnd w:id="39"/>
      <w:bookmarkEnd w:id="40"/>
      <w:bookmarkEnd w:id="41"/>
    </w:p>
    <w:p w:rsidR="009F5298" w:rsidRPr="00B87D42" w:rsidRDefault="009F5298" w:rsidP="009F5298">
      <w:pPr>
        <w:keepNext/>
        <w:keepLines/>
        <w:jc w:val="center"/>
        <w:outlineLvl w:val="0"/>
        <w:rPr>
          <w:rFonts w:ascii="Times New Roman" w:eastAsia="Arial" w:hAnsi="Times New Roman" w:cs="Arial"/>
          <w:sz w:val="24"/>
          <w:szCs w:val="40"/>
        </w:rPr>
      </w:pPr>
    </w:p>
    <w:p w:rsidR="00B87D42" w:rsidRPr="00B87D42" w:rsidRDefault="00B87D42" w:rsidP="00F87F8E">
      <w:pPr>
        <w:ind w:firstLine="709"/>
        <w:jc w:val="both"/>
        <w:rPr>
          <w:rFonts w:ascii="Times New Roman" w:hAnsi="Times New Roman"/>
          <w:sz w:val="24"/>
          <w:szCs w:val="24"/>
        </w:rPr>
      </w:pPr>
      <w:r w:rsidRPr="00B87D42">
        <w:rPr>
          <w:rFonts w:ascii="Times New Roman" w:hAnsi="Times New Roman"/>
          <w:sz w:val="24"/>
          <w:szCs w:val="24"/>
        </w:rPr>
        <w:t>Исполнение мероприятий региональной программы «Борьба с сердечно-сосудистыми заболеваниями» позволит достичь к</w:t>
      </w:r>
      <w:r w:rsidR="00F87F8E">
        <w:rPr>
          <w:rFonts w:ascii="Times New Roman" w:hAnsi="Times New Roman"/>
          <w:sz w:val="24"/>
          <w:szCs w:val="24"/>
        </w:rPr>
        <w:br/>
      </w:r>
      <w:r w:rsidRPr="00B87D42">
        <w:rPr>
          <w:rFonts w:ascii="Times New Roman" w:hAnsi="Times New Roman"/>
          <w:sz w:val="24"/>
          <w:szCs w:val="24"/>
        </w:rPr>
        <w:t>2024 г</w:t>
      </w:r>
      <w:r w:rsidR="00F87F8E">
        <w:rPr>
          <w:rFonts w:ascii="Times New Roman" w:hAnsi="Times New Roman"/>
          <w:sz w:val="24"/>
          <w:szCs w:val="24"/>
        </w:rPr>
        <w:t>оду</w:t>
      </w:r>
      <w:r w:rsidRPr="00B87D42">
        <w:rPr>
          <w:rFonts w:ascii="Times New Roman" w:hAnsi="Times New Roman"/>
          <w:sz w:val="24"/>
          <w:szCs w:val="24"/>
        </w:rPr>
        <w:t xml:space="preserve"> следующих результатов:</w:t>
      </w:r>
    </w:p>
    <w:p w:rsidR="00B87D42" w:rsidRPr="00B87D42" w:rsidRDefault="00F87F8E" w:rsidP="00F87F8E">
      <w:pPr>
        <w:tabs>
          <w:tab w:val="left" w:pos="993"/>
        </w:tabs>
        <w:ind w:firstLine="709"/>
        <w:jc w:val="both"/>
        <w:rPr>
          <w:rFonts w:ascii="Times New Roman" w:hAnsi="Times New Roman"/>
          <w:sz w:val="24"/>
          <w:szCs w:val="24"/>
        </w:rPr>
      </w:pPr>
      <w:r>
        <w:rPr>
          <w:rFonts w:ascii="Times New Roman" w:hAnsi="Times New Roman"/>
          <w:sz w:val="24"/>
          <w:szCs w:val="24"/>
        </w:rPr>
        <w:t>- с</w:t>
      </w:r>
      <w:r w:rsidR="00B87D42" w:rsidRPr="00B87D42">
        <w:rPr>
          <w:rFonts w:ascii="Times New Roman" w:hAnsi="Times New Roman"/>
          <w:sz w:val="24"/>
          <w:szCs w:val="24"/>
        </w:rPr>
        <w:t>нижение уровня смертности от болезней системы кровообращения до 495,0 на 100 тыс. населения;</w:t>
      </w:r>
    </w:p>
    <w:p w:rsidR="00B87D42" w:rsidRPr="00B87D42" w:rsidRDefault="00F87F8E" w:rsidP="00F87F8E">
      <w:pPr>
        <w:tabs>
          <w:tab w:val="left" w:pos="993"/>
        </w:tabs>
        <w:ind w:firstLine="709"/>
        <w:jc w:val="both"/>
        <w:rPr>
          <w:rFonts w:ascii="Times New Roman" w:hAnsi="Times New Roman"/>
          <w:sz w:val="24"/>
          <w:szCs w:val="24"/>
        </w:rPr>
      </w:pPr>
      <w:r>
        <w:rPr>
          <w:rFonts w:ascii="Times New Roman" w:hAnsi="Times New Roman"/>
          <w:sz w:val="24"/>
          <w:szCs w:val="24"/>
        </w:rPr>
        <w:t>- </w:t>
      </w:r>
      <w:r w:rsidR="00B87D42" w:rsidRPr="00B87D42">
        <w:rPr>
          <w:rFonts w:ascii="Times New Roman" w:hAnsi="Times New Roman"/>
          <w:sz w:val="24"/>
          <w:szCs w:val="24"/>
        </w:rPr>
        <w:t>снижения уровня смертности от инфаркта до 35,4 на 100 тыс. населения;</w:t>
      </w:r>
    </w:p>
    <w:p w:rsidR="00B87D42" w:rsidRPr="00B87D42" w:rsidRDefault="00F87F8E" w:rsidP="00F87F8E">
      <w:pPr>
        <w:tabs>
          <w:tab w:val="left" w:pos="993"/>
        </w:tabs>
        <w:ind w:firstLine="709"/>
        <w:rPr>
          <w:rFonts w:ascii="Times New Roman" w:hAnsi="Times New Roman"/>
          <w:sz w:val="24"/>
          <w:szCs w:val="24"/>
        </w:rPr>
      </w:pPr>
      <w:r>
        <w:rPr>
          <w:rFonts w:ascii="Times New Roman" w:hAnsi="Times New Roman"/>
          <w:sz w:val="24"/>
          <w:szCs w:val="24"/>
        </w:rPr>
        <w:t>- </w:t>
      </w:r>
      <w:r w:rsidR="00B87D42" w:rsidRPr="00B87D42">
        <w:rPr>
          <w:rFonts w:ascii="Times New Roman" w:hAnsi="Times New Roman"/>
          <w:sz w:val="24"/>
          <w:szCs w:val="24"/>
        </w:rPr>
        <w:t>снижения смертности от нарушения мозгового кровообращения до 85,4 на 100 тыс. населения;</w:t>
      </w:r>
    </w:p>
    <w:p w:rsidR="00B87D42" w:rsidRPr="00B87D42" w:rsidRDefault="00F87F8E" w:rsidP="00F87F8E">
      <w:pPr>
        <w:tabs>
          <w:tab w:val="left" w:pos="993"/>
        </w:tabs>
        <w:ind w:firstLine="709"/>
        <w:jc w:val="both"/>
        <w:rPr>
          <w:rFonts w:ascii="Times New Roman" w:hAnsi="Times New Roman"/>
          <w:sz w:val="24"/>
          <w:szCs w:val="24"/>
        </w:rPr>
      </w:pPr>
      <w:r>
        <w:rPr>
          <w:rFonts w:ascii="Times New Roman" w:hAnsi="Times New Roman"/>
          <w:sz w:val="24"/>
          <w:szCs w:val="24"/>
        </w:rPr>
        <w:t>- </w:t>
      </w:r>
      <w:r w:rsidR="00B87D42" w:rsidRPr="00B87D42">
        <w:rPr>
          <w:rFonts w:ascii="Times New Roman" w:hAnsi="Times New Roman"/>
          <w:sz w:val="24"/>
          <w:szCs w:val="24"/>
        </w:rPr>
        <w:t>снижение смертности населения от ишемической болезни сердца до 243,8 на 100 тыс. населения</w:t>
      </w:r>
      <w:r>
        <w:rPr>
          <w:rFonts w:ascii="Times New Roman" w:hAnsi="Times New Roman"/>
          <w:sz w:val="24"/>
          <w:szCs w:val="24"/>
        </w:rPr>
        <w:t>;</w:t>
      </w:r>
    </w:p>
    <w:p w:rsidR="00B87D42" w:rsidRPr="00B87D42" w:rsidRDefault="00F87F8E" w:rsidP="00F87F8E">
      <w:pPr>
        <w:tabs>
          <w:tab w:val="left" w:pos="993"/>
        </w:tabs>
        <w:ind w:firstLine="709"/>
        <w:jc w:val="both"/>
        <w:rPr>
          <w:rFonts w:ascii="Times New Roman" w:hAnsi="Times New Roman"/>
          <w:sz w:val="24"/>
          <w:szCs w:val="24"/>
        </w:rPr>
      </w:pPr>
      <w:r>
        <w:rPr>
          <w:rFonts w:ascii="Times New Roman" w:hAnsi="Times New Roman"/>
          <w:sz w:val="24"/>
          <w:szCs w:val="24"/>
        </w:rPr>
        <w:t>- </w:t>
      </w:r>
      <w:r w:rsidR="00B87D42" w:rsidRPr="00B87D42">
        <w:rPr>
          <w:rFonts w:ascii="Times New Roman" w:hAnsi="Times New Roman"/>
          <w:sz w:val="24"/>
          <w:szCs w:val="24"/>
        </w:rPr>
        <w:t>снижение смертности населения от цереброваскулярных болезней до 233,4 на 100 тыс. населения</w:t>
      </w:r>
      <w:r>
        <w:rPr>
          <w:rFonts w:ascii="Times New Roman" w:hAnsi="Times New Roman"/>
          <w:sz w:val="24"/>
          <w:szCs w:val="24"/>
        </w:rPr>
        <w:t>;</w:t>
      </w:r>
    </w:p>
    <w:p w:rsidR="00B87D42" w:rsidRPr="00B87D42" w:rsidRDefault="00F87F8E" w:rsidP="00F87F8E">
      <w:pPr>
        <w:tabs>
          <w:tab w:val="left" w:pos="993"/>
        </w:tabs>
        <w:ind w:firstLine="709"/>
        <w:jc w:val="both"/>
        <w:rPr>
          <w:rFonts w:ascii="Times New Roman" w:hAnsi="Times New Roman"/>
          <w:sz w:val="24"/>
          <w:szCs w:val="24"/>
        </w:rPr>
      </w:pPr>
      <w:r>
        <w:rPr>
          <w:rFonts w:ascii="Times New Roman" w:hAnsi="Times New Roman"/>
          <w:sz w:val="24"/>
          <w:szCs w:val="24"/>
        </w:rPr>
        <w:t>- </w:t>
      </w:r>
      <w:r w:rsidR="00B87D42" w:rsidRPr="00B87D42">
        <w:rPr>
          <w:rFonts w:ascii="Times New Roman" w:hAnsi="Times New Roman"/>
          <w:sz w:val="24"/>
          <w:szCs w:val="24"/>
        </w:rPr>
        <w:t>снижение больничной летальности от инфаркта миокарда, до 8,0%;</w:t>
      </w:r>
    </w:p>
    <w:p w:rsidR="00B87D42" w:rsidRPr="00B87D42" w:rsidRDefault="00F87F8E" w:rsidP="00F87F8E">
      <w:pPr>
        <w:tabs>
          <w:tab w:val="left" w:pos="993"/>
        </w:tabs>
        <w:ind w:firstLine="709"/>
        <w:jc w:val="both"/>
        <w:rPr>
          <w:rFonts w:ascii="Times New Roman" w:hAnsi="Times New Roman"/>
          <w:sz w:val="24"/>
          <w:szCs w:val="24"/>
        </w:rPr>
      </w:pPr>
      <w:r>
        <w:rPr>
          <w:rFonts w:ascii="Times New Roman" w:hAnsi="Times New Roman"/>
          <w:sz w:val="24"/>
          <w:szCs w:val="24"/>
        </w:rPr>
        <w:t>- </w:t>
      </w:r>
      <w:r w:rsidR="00B87D42" w:rsidRPr="00B87D42">
        <w:rPr>
          <w:rFonts w:ascii="Times New Roman" w:hAnsi="Times New Roman"/>
          <w:sz w:val="24"/>
          <w:szCs w:val="24"/>
        </w:rPr>
        <w:t>снижения больничной летальности от острого нарушения мозгового кровообращения до 15,5%;</w:t>
      </w:r>
    </w:p>
    <w:p w:rsidR="00B87D42" w:rsidRPr="00B87D42" w:rsidRDefault="00F87F8E" w:rsidP="00F87F8E">
      <w:pPr>
        <w:tabs>
          <w:tab w:val="left" w:pos="993"/>
        </w:tabs>
        <w:ind w:firstLine="709"/>
        <w:jc w:val="both"/>
        <w:rPr>
          <w:rFonts w:ascii="Times New Roman" w:hAnsi="Times New Roman"/>
          <w:sz w:val="24"/>
          <w:szCs w:val="24"/>
        </w:rPr>
      </w:pPr>
      <w:r>
        <w:rPr>
          <w:rFonts w:ascii="Times New Roman" w:hAnsi="Times New Roman"/>
          <w:sz w:val="24"/>
          <w:szCs w:val="24"/>
        </w:rPr>
        <w:t>- </w:t>
      </w:r>
      <w:r w:rsidR="00B87D42" w:rsidRPr="00B87D42">
        <w:rPr>
          <w:rFonts w:ascii="Times New Roman" w:hAnsi="Times New Roman"/>
          <w:sz w:val="24"/>
          <w:szCs w:val="24"/>
        </w:rPr>
        <w:t>повышение отношения числа рентгенэндоваскулярных вмешательств в лечебных целях к общему числу выбывших больных, перенесших ОКС, до 60%;</w:t>
      </w:r>
    </w:p>
    <w:p w:rsidR="00B87D42" w:rsidRPr="00B87D42" w:rsidRDefault="00F87F8E" w:rsidP="00F87F8E">
      <w:pPr>
        <w:tabs>
          <w:tab w:val="left" w:pos="993"/>
        </w:tabs>
        <w:ind w:firstLine="709"/>
        <w:jc w:val="both"/>
        <w:rPr>
          <w:rFonts w:ascii="Times New Roman" w:hAnsi="Times New Roman"/>
          <w:sz w:val="24"/>
          <w:szCs w:val="24"/>
        </w:rPr>
      </w:pPr>
      <w:r>
        <w:rPr>
          <w:rFonts w:ascii="Times New Roman" w:hAnsi="Times New Roman"/>
          <w:sz w:val="24"/>
          <w:szCs w:val="24"/>
        </w:rPr>
        <w:t>- </w:t>
      </w:r>
      <w:r w:rsidR="00B87D42" w:rsidRPr="00B87D42">
        <w:rPr>
          <w:rFonts w:ascii="Times New Roman" w:hAnsi="Times New Roman"/>
          <w:sz w:val="24"/>
          <w:szCs w:val="24"/>
        </w:rPr>
        <w:t>увеличение количества рентгенэндоваскулярных вмешательств в лечебных целях до 1980 ед.;</w:t>
      </w:r>
    </w:p>
    <w:p w:rsidR="00B87D42" w:rsidRPr="00B87D42" w:rsidRDefault="00F87F8E" w:rsidP="00F87F8E">
      <w:pPr>
        <w:tabs>
          <w:tab w:val="left" w:pos="993"/>
        </w:tabs>
        <w:ind w:firstLine="709"/>
        <w:jc w:val="both"/>
        <w:rPr>
          <w:rFonts w:ascii="Times New Roman" w:hAnsi="Times New Roman"/>
          <w:sz w:val="24"/>
          <w:szCs w:val="24"/>
        </w:rPr>
      </w:pPr>
      <w:r>
        <w:rPr>
          <w:rFonts w:ascii="Times New Roman" w:hAnsi="Times New Roman"/>
          <w:sz w:val="24"/>
          <w:szCs w:val="24"/>
        </w:rPr>
        <w:t>- </w:t>
      </w:r>
      <w:r w:rsidR="00B87D42" w:rsidRPr="00B87D42">
        <w:rPr>
          <w:rFonts w:ascii="Times New Roman" w:hAnsi="Times New Roman"/>
          <w:sz w:val="24"/>
          <w:szCs w:val="24"/>
        </w:rPr>
        <w:t>повышение доли профильных госпитализаций пациентов с острыми нарушениями мозгового кровообращения, доставленных автомобилями ско</w:t>
      </w:r>
      <w:r>
        <w:rPr>
          <w:rFonts w:ascii="Times New Roman" w:hAnsi="Times New Roman"/>
          <w:sz w:val="24"/>
          <w:szCs w:val="24"/>
        </w:rPr>
        <w:t>рой медицинской помощи, до 95%;</w:t>
      </w:r>
    </w:p>
    <w:p w:rsidR="00B87D42" w:rsidRPr="00B87D42" w:rsidRDefault="00F87F8E" w:rsidP="00F87F8E">
      <w:pPr>
        <w:tabs>
          <w:tab w:val="left" w:pos="993"/>
        </w:tabs>
        <w:ind w:firstLine="709"/>
        <w:jc w:val="both"/>
        <w:rPr>
          <w:rFonts w:ascii="Times New Roman" w:hAnsi="Times New Roman"/>
          <w:sz w:val="24"/>
          <w:szCs w:val="24"/>
        </w:rPr>
      </w:pPr>
      <w:r>
        <w:rPr>
          <w:rFonts w:ascii="Times New Roman" w:hAnsi="Times New Roman"/>
          <w:sz w:val="24"/>
          <w:szCs w:val="24"/>
        </w:rPr>
        <w:t>- </w:t>
      </w:r>
      <w:r w:rsidR="00B87D42" w:rsidRPr="00B87D42">
        <w:rPr>
          <w:rFonts w:ascii="Times New Roman" w:hAnsi="Times New Roman"/>
          <w:sz w:val="24"/>
          <w:szCs w:val="24"/>
        </w:rPr>
        <w:t>увеличение доли лиц,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бесплатно получавших в отчетном году необходимые лекарственные препараты</w:t>
      </w:r>
      <w:r>
        <w:rPr>
          <w:rFonts w:ascii="Times New Roman" w:hAnsi="Times New Roman"/>
          <w:sz w:val="24"/>
          <w:szCs w:val="24"/>
        </w:rPr>
        <w:t xml:space="preserve"> в амбулаторных условиях, до 90%;</w:t>
      </w:r>
    </w:p>
    <w:p w:rsidR="00B87D42" w:rsidRPr="00B87D42" w:rsidRDefault="00F87F8E" w:rsidP="00F87F8E">
      <w:pPr>
        <w:tabs>
          <w:tab w:val="left" w:pos="993"/>
        </w:tabs>
        <w:ind w:firstLine="709"/>
        <w:jc w:val="both"/>
        <w:rPr>
          <w:rFonts w:ascii="Times New Roman" w:hAnsi="Times New Roman"/>
          <w:sz w:val="24"/>
          <w:szCs w:val="24"/>
        </w:rPr>
      </w:pPr>
      <w:r>
        <w:rPr>
          <w:rFonts w:ascii="Times New Roman" w:hAnsi="Times New Roman"/>
          <w:sz w:val="24"/>
          <w:szCs w:val="24"/>
        </w:rPr>
        <w:t>- </w:t>
      </w:r>
      <w:r w:rsidR="00B87D42" w:rsidRPr="00B87D42">
        <w:rPr>
          <w:rFonts w:ascii="Times New Roman" w:hAnsi="Times New Roman"/>
          <w:sz w:val="24"/>
          <w:szCs w:val="24"/>
        </w:rPr>
        <w:t xml:space="preserve">увеличение доли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w:t>
      </w:r>
      <w:r>
        <w:rPr>
          <w:rFonts w:ascii="Times New Roman" w:hAnsi="Times New Roman"/>
          <w:sz w:val="24"/>
          <w:szCs w:val="24"/>
        </w:rPr>
        <w:t>диспансерным наблюдением, до 80%;</w:t>
      </w:r>
    </w:p>
    <w:p w:rsidR="00B87D42" w:rsidRPr="00B87D42" w:rsidRDefault="00F87F8E" w:rsidP="00F87F8E">
      <w:pPr>
        <w:tabs>
          <w:tab w:val="left" w:pos="993"/>
        </w:tabs>
        <w:ind w:firstLine="709"/>
        <w:jc w:val="both"/>
        <w:rPr>
          <w:rFonts w:ascii="Times New Roman" w:hAnsi="Times New Roman"/>
          <w:sz w:val="24"/>
          <w:szCs w:val="24"/>
        </w:rPr>
      </w:pPr>
      <w:r>
        <w:rPr>
          <w:rFonts w:ascii="Times New Roman" w:hAnsi="Times New Roman"/>
          <w:sz w:val="24"/>
          <w:szCs w:val="24"/>
        </w:rPr>
        <w:t>- </w:t>
      </w:r>
      <w:r w:rsidR="00B87D42" w:rsidRPr="00B87D42">
        <w:rPr>
          <w:rFonts w:ascii="Times New Roman" w:hAnsi="Times New Roman"/>
          <w:sz w:val="24"/>
          <w:szCs w:val="24"/>
        </w:rPr>
        <w:t>снижение летальности больных с болезнями системы кровообращения среди лиц с болезнями системы кровообращения, состоящих под диспансерным наблюдением (умершие от БСК/ число лиц с БСК, состоящих под дисп</w:t>
      </w:r>
      <w:r>
        <w:rPr>
          <w:rFonts w:ascii="Times New Roman" w:hAnsi="Times New Roman"/>
          <w:sz w:val="24"/>
          <w:szCs w:val="24"/>
        </w:rPr>
        <w:t>ансерным наблюдением)</w:t>
      </w:r>
      <w:r w:rsidR="003363FB">
        <w:rPr>
          <w:rFonts w:ascii="Times New Roman" w:hAnsi="Times New Roman"/>
          <w:sz w:val="24"/>
          <w:szCs w:val="24"/>
        </w:rPr>
        <w:t>,</w:t>
      </w:r>
      <w:r>
        <w:rPr>
          <w:rFonts w:ascii="Times New Roman" w:hAnsi="Times New Roman"/>
          <w:sz w:val="24"/>
          <w:szCs w:val="24"/>
        </w:rPr>
        <w:t xml:space="preserve"> до 1,74 %;</w:t>
      </w:r>
    </w:p>
    <w:p w:rsidR="00B87D42" w:rsidRPr="00B87D42" w:rsidRDefault="00F87F8E" w:rsidP="00F87F8E">
      <w:pPr>
        <w:tabs>
          <w:tab w:val="left" w:pos="993"/>
        </w:tabs>
        <w:ind w:firstLine="709"/>
        <w:jc w:val="both"/>
        <w:rPr>
          <w:rFonts w:ascii="Times New Roman" w:hAnsi="Times New Roman"/>
          <w:sz w:val="24"/>
          <w:szCs w:val="24"/>
        </w:rPr>
      </w:pPr>
      <w:r>
        <w:rPr>
          <w:rFonts w:ascii="Times New Roman" w:hAnsi="Times New Roman"/>
          <w:sz w:val="24"/>
          <w:szCs w:val="24"/>
        </w:rPr>
        <w:t>- </w:t>
      </w:r>
      <w:r w:rsidR="00B87D42" w:rsidRPr="00B87D42">
        <w:rPr>
          <w:rFonts w:ascii="Times New Roman" w:hAnsi="Times New Roman"/>
          <w:sz w:val="24"/>
          <w:szCs w:val="24"/>
        </w:rPr>
        <w:t>повышение эффективности использования диагностического и терапевтического оборудования, в том числе ангиографических комплексов, ультразвуковых аппаратов экспертного класса, магнитно-резонансных томографов, компьютерных томограф</w:t>
      </w:r>
      <w:r>
        <w:rPr>
          <w:rFonts w:ascii="Times New Roman" w:hAnsi="Times New Roman"/>
          <w:sz w:val="24"/>
          <w:szCs w:val="24"/>
        </w:rPr>
        <w:t>ов, для лечения пациентов с ССЗ;</w:t>
      </w:r>
    </w:p>
    <w:p w:rsidR="00B87D42" w:rsidRPr="00B87D42" w:rsidRDefault="00F87F8E" w:rsidP="00F87F8E">
      <w:pPr>
        <w:ind w:firstLine="709"/>
        <w:jc w:val="both"/>
        <w:rPr>
          <w:rFonts w:ascii="Times New Roman" w:hAnsi="Times New Roman"/>
          <w:sz w:val="24"/>
          <w:szCs w:val="24"/>
        </w:rPr>
      </w:pPr>
      <w:r>
        <w:rPr>
          <w:rFonts w:ascii="Times New Roman" w:hAnsi="Times New Roman"/>
          <w:sz w:val="24"/>
          <w:szCs w:val="24"/>
        </w:rPr>
        <w:t>- у</w:t>
      </w:r>
      <w:r w:rsidR="00B87D42" w:rsidRPr="00B87D42">
        <w:rPr>
          <w:rFonts w:ascii="Times New Roman" w:hAnsi="Times New Roman"/>
          <w:sz w:val="24"/>
          <w:szCs w:val="24"/>
        </w:rPr>
        <w:t>величение доли пациентов с острым коронарным синдромом, доставленных выездными бригадами скорой медицинской помощи с места вызова скорой медицинской помощи в региональный сосудистый центр/первичное сосудистое отделение, из общего числа пациентов с острым коронарным синдромом, доставленных выездными бригадами скорой медицинской помощи с места вызова скорой медицинской помощи в медицинские организации, до 95 % по сравнению с 2020 годом</w:t>
      </w:r>
      <w:r>
        <w:rPr>
          <w:rFonts w:ascii="Times New Roman" w:hAnsi="Times New Roman"/>
          <w:sz w:val="24"/>
          <w:szCs w:val="24"/>
        </w:rPr>
        <w:t>;</w:t>
      </w:r>
    </w:p>
    <w:p w:rsidR="00B87D42" w:rsidRPr="00B87D42" w:rsidRDefault="00F87F8E" w:rsidP="00F87F8E">
      <w:pPr>
        <w:ind w:firstLine="709"/>
        <w:jc w:val="both"/>
        <w:rPr>
          <w:rFonts w:ascii="Times New Roman" w:hAnsi="Times New Roman"/>
          <w:sz w:val="24"/>
          <w:szCs w:val="24"/>
        </w:rPr>
      </w:pPr>
      <w:r>
        <w:rPr>
          <w:rFonts w:ascii="Times New Roman" w:hAnsi="Times New Roman"/>
          <w:sz w:val="24"/>
          <w:szCs w:val="24"/>
        </w:rPr>
        <w:t>- о</w:t>
      </w:r>
      <w:r w:rsidR="00B87D42" w:rsidRPr="00B87D42">
        <w:rPr>
          <w:rFonts w:ascii="Times New Roman" w:hAnsi="Times New Roman"/>
          <w:sz w:val="24"/>
          <w:szCs w:val="24"/>
        </w:rPr>
        <w:t>беспечение не менее 95% охвата диспансерным наблюдением лиц с высоким риском сердечно-сосудистых осложнений.</w:t>
      </w:r>
    </w:p>
    <w:p w:rsidR="00B87D42" w:rsidRPr="00B87D42" w:rsidRDefault="00B87D42" w:rsidP="00F87F8E">
      <w:pPr>
        <w:widowControl w:val="0"/>
        <w:autoSpaceDE w:val="0"/>
        <w:autoSpaceDN w:val="0"/>
        <w:ind w:firstLine="709"/>
        <w:rPr>
          <w:rFonts w:ascii="Times New Roman" w:hAnsi="Times New Roman"/>
          <w:iCs/>
          <w:sz w:val="24"/>
          <w:szCs w:val="24"/>
        </w:rPr>
      </w:pPr>
    </w:p>
    <w:sectPr w:rsidR="00B87D42" w:rsidRPr="00B87D42" w:rsidSect="00B87D42">
      <w:pgSz w:w="16834" w:h="11907" w:orient="landscape"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7B7" w:rsidRDefault="005377B7">
      <w:r>
        <w:separator/>
      </w:r>
    </w:p>
  </w:endnote>
  <w:endnote w:type="continuationSeparator" w:id="0">
    <w:p w:rsidR="005377B7" w:rsidRDefault="0053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7B7" w:rsidRDefault="005377B7">
      <w:r>
        <w:separator/>
      </w:r>
    </w:p>
  </w:footnote>
  <w:footnote w:type="continuationSeparator" w:id="0">
    <w:p w:rsidR="005377B7" w:rsidRDefault="00537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876034" w:rsidRDefault="0087603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998739"/>
      <w:docPartObj>
        <w:docPartGallery w:val="Page Numbers (Top of Page)"/>
        <w:docPartUnique/>
      </w:docPartObj>
    </w:sdtPr>
    <w:sdtEndPr>
      <w:rPr>
        <w:rFonts w:ascii="Times New Roman" w:hAnsi="Times New Roman"/>
        <w:sz w:val="24"/>
        <w:szCs w:val="24"/>
      </w:rPr>
    </w:sdtEndPr>
    <w:sdtContent>
      <w:p w:rsidR="00D23B87" w:rsidRPr="00871B12" w:rsidRDefault="00D23B87">
        <w:pPr>
          <w:pStyle w:val="a6"/>
          <w:jc w:val="center"/>
          <w:rPr>
            <w:rFonts w:ascii="Times New Roman" w:hAnsi="Times New Roman"/>
            <w:sz w:val="24"/>
            <w:szCs w:val="24"/>
          </w:rPr>
        </w:pPr>
        <w:r w:rsidRPr="00871B12">
          <w:rPr>
            <w:rFonts w:ascii="Times New Roman" w:hAnsi="Times New Roman"/>
            <w:sz w:val="24"/>
            <w:szCs w:val="24"/>
          </w:rPr>
          <w:fldChar w:fldCharType="begin"/>
        </w:r>
        <w:r w:rsidRPr="00871B12">
          <w:rPr>
            <w:rFonts w:ascii="Times New Roman" w:hAnsi="Times New Roman"/>
            <w:sz w:val="24"/>
            <w:szCs w:val="24"/>
          </w:rPr>
          <w:instrText>PAGE   \* MERGEFORMAT</w:instrText>
        </w:r>
        <w:r w:rsidRPr="00871B12">
          <w:rPr>
            <w:rFonts w:ascii="Times New Roman" w:hAnsi="Times New Roman"/>
            <w:sz w:val="24"/>
            <w:szCs w:val="24"/>
          </w:rPr>
          <w:fldChar w:fldCharType="separate"/>
        </w:r>
        <w:r w:rsidR="00AB481A">
          <w:rPr>
            <w:rFonts w:ascii="Times New Roman" w:hAnsi="Times New Roman"/>
            <w:noProof/>
            <w:sz w:val="24"/>
            <w:szCs w:val="24"/>
          </w:rPr>
          <w:t>24</w:t>
        </w:r>
        <w:r w:rsidRPr="00871B12">
          <w:rPr>
            <w:rFonts w:ascii="Times New Roman" w:hAnsi="Times New Roman"/>
            <w:sz w:val="24"/>
            <w:szCs w:val="24"/>
          </w:rPr>
          <w:fldChar w:fldCharType="end"/>
        </w:r>
      </w:p>
    </w:sdtContent>
  </w:sdt>
  <w:p w:rsidR="00D23B87" w:rsidRDefault="00D23B8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6"/>
      <w:framePr w:w="326" w:wrap="around" w:vAnchor="text" w:hAnchor="page" w:x="6486" w:y="321"/>
      <w:rPr>
        <w:rStyle w:val="ac"/>
        <w:rFonts w:ascii="Times New Roman" w:hAnsi="Times New Roman"/>
        <w:sz w:val="28"/>
        <w:szCs w:val="28"/>
      </w:rPr>
    </w:pPr>
  </w:p>
  <w:p w:rsidR="00876034" w:rsidRPr="00B3055B" w:rsidRDefault="00876034" w:rsidP="00B3055B">
    <w:pPr>
      <w:jc w:val="center"/>
      <w:rPr>
        <w:rFonts w:ascii="Times New Roman" w:hAnsi="Times New Roman"/>
        <w:sz w:val="24"/>
        <w:szCs w:val="24"/>
      </w:rPr>
    </w:pPr>
    <w:r w:rsidRPr="00B3055B">
      <w:rPr>
        <w:rFonts w:ascii="Times New Roman" w:hAnsi="Times New Roman"/>
        <w:sz w:val="24"/>
        <w:szCs w:val="24"/>
      </w:rPr>
      <w:fldChar w:fldCharType="begin"/>
    </w:r>
    <w:r w:rsidRPr="00B3055B">
      <w:rPr>
        <w:rFonts w:ascii="Times New Roman" w:hAnsi="Times New Roman"/>
        <w:sz w:val="24"/>
        <w:szCs w:val="24"/>
      </w:rPr>
      <w:instrText xml:space="preserve">PAGE  </w:instrText>
    </w:r>
    <w:r w:rsidRPr="00B3055B">
      <w:rPr>
        <w:rFonts w:ascii="Times New Roman" w:hAnsi="Times New Roman"/>
        <w:sz w:val="24"/>
        <w:szCs w:val="24"/>
      </w:rPr>
      <w:fldChar w:fldCharType="separate"/>
    </w:r>
    <w:r w:rsidR="00AB481A">
      <w:rPr>
        <w:rFonts w:ascii="Times New Roman" w:hAnsi="Times New Roman"/>
        <w:noProof/>
        <w:sz w:val="24"/>
        <w:szCs w:val="24"/>
      </w:rPr>
      <w:t>50</w:t>
    </w:r>
    <w:r w:rsidRPr="00B3055B">
      <w:rPr>
        <w:rFonts w:ascii="Times New Roman" w:hAnsi="Times New Roman"/>
        <w:sz w:val="24"/>
        <w:szCs w:val="24"/>
      </w:rPr>
      <w:fldChar w:fldCharType="end"/>
    </w:r>
  </w:p>
  <w:p w:rsidR="00876034" w:rsidRPr="00E37801" w:rsidRDefault="00876034">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22.5pt;height:11.25pt" o:bullet="t">
        <v:imagedata r:id="rId1" o:title="Номер версии 555" gain="79922f" blacklevel="-1966f"/>
      </v:shape>
    </w:pict>
  </w:numPicBullet>
  <w:abstractNum w:abstractNumId="0">
    <w:nsid w:val="01A77F99"/>
    <w:multiLevelType w:val="multilevel"/>
    <w:tmpl w:val="C01456D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481862"/>
    <w:multiLevelType w:val="multilevel"/>
    <w:tmpl w:val="42D41F26"/>
    <w:lvl w:ilvl="0">
      <w:start w:val="1"/>
      <w:numFmt w:val="decimal"/>
      <w:lvlText w:val="%1."/>
      <w:lvlJc w:val="left"/>
      <w:pPr>
        <w:ind w:left="360" w:hanging="360"/>
      </w:pPr>
    </w:lvl>
    <w:lvl w:ilvl="1">
      <w:start w:val="1"/>
      <w:numFmt w:val="decimal"/>
      <w:isLgl/>
      <w:lvlText w:val="%1.%2."/>
      <w:lvlJc w:val="left"/>
      <w:pPr>
        <w:ind w:left="42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2">
    <w:nsid w:val="0FD2226B"/>
    <w:multiLevelType w:val="multilevel"/>
    <w:tmpl w:val="7588586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0A4F63"/>
    <w:multiLevelType w:val="multilevel"/>
    <w:tmpl w:val="6510A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161583B"/>
    <w:multiLevelType w:val="multilevel"/>
    <w:tmpl w:val="75C81CD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A87B87"/>
    <w:multiLevelType w:val="hybridMultilevel"/>
    <w:tmpl w:val="75AA5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A44426"/>
    <w:multiLevelType w:val="multilevel"/>
    <w:tmpl w:val="6510A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A770CA3"/>
    <w:multiLevelType w:val="hybridMultilevel"/>
    <w:tmpl w:val="0B3A0E1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1A864F21"/>
    <w:multiLevelType w:val="hybridMultilevel"/>
    <w:tmpl w:val="C414C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0">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1">
    <w:nsid w:val="2A077A7D"/>
    <w:multiLevelType w:val="hybridMultilevel"/>
    <w:tmpl w:val="D52A48A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
    <w:nsid w:val="34625B2F"/>
    <w:multiLevelType w:val="hybridMultilevel"/>
    <w:tmpl w:val="A8EA90D0"/>
    <w:lvl w:ilvl="0" w:tplc="9C1ECED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4">
    <w:nsid w:val="3CA96313"/>
    <w:multiLevelType w:val="hybridMultilevel"/>
    <w:tmpl w:val="55E4910E"/>
    <w:lvl w:ilvl="0" w:tplc="4EDA83D4">
      <w:start w:val="1"/>
      <w:numFmt w:val="bullet"/>
      <w:lvlText w:val="•"/>
      <w:lvlJc w:val="left"/>
      <w:pPr>
        <w:tabs>
          <w:tab w:val="num" w:pos="720"/>
        </w:tabs>
        <w:ind w:left="720" w:hanging="360"/>
      </w:pPr>
      <w:rPr>
        <w:rFonts w:ascii="Arial" w:hAnsi="Arial" w:hint="default"/>
      </w:rPr>
    </w:lvl>
    <w:lvl w:ilvl="1" w:tplc="FC5851D0" w:tentative="1">
      <w:start w:val="1"/>
      <w:numFmt w:val="bullet"/>
      <w:lvlText w:val="•"/>
      <w:lvlJc w:val="left"/>
      <w:pPr>
        <w:tabs>
          <w:tab w:val="num" w:pos="1440"/>
        </w:tabs>
        <w:ind w:left="1440" w:hanging="360"/>
      </w:pPr>
      <w:rPr>
        <w:rFonts w:ascii="Arial" w:hAnsi="Arial" w:hint="default"/>
      </w:rPr>
    </w:lvl>
    <w:lvl w:ilvl="2" w:tplc="231C33B2" w:tentative="1">
      <w:start w:val="1"/>
      <w:numFmt w:val="bullet"/>
      <w:lvlText w:val="•"/>
      <w:lvlJc w:val="left"/>
      <w:pPr>
        <w:tabs>
          <w:tab w:val="num" w:pos="2160"/>
        </w:tabs>
        <w:ind w:left="2160" w:hanging="360"/>
      </w:pPr>
      <w:rPr>
        <w:rFonts w:ascii="Arial" w:hAnsi="Arial" w:hint="default"/>
      </w:rPr>
    </w:lvl>
    <w:lvl w:ilvl="3" w:tplc="8626FD48" w:tentative="1">
      <w:start w:val="1"/>
      <w:numFmt w:val="bullet"/>
      <w:lvlText w:val="•"/>
      <w:lvlJc w:val="left"/>
      <w:pPr>
        <w:tabs>
          <w:tab w:val="num" w:pos="2880"/>
        </w:tabs>
        <w:ind w:left="2880" w:hanging="360"/>
      </w:pPr>
      <w:rPr>
        <w:rFonts w:ascii="Arial" w:hAnsi="Arial" w:hint="default"/>
      </w:rPr>
    </w:lvl>
    <w:lvl w:ilvl="4" w:tplc="35B24252" w:tentative="1">
      <w:start w:val="1"/>
      <w:numFmt w:val="bullet"/>
      <w:lvlText w:val="•"/>
      <w:lvlJc w:val="left"/>
      <w:pPr>
        <w:tabs>
          <w:tab w:val="num" w:pos="3600"/>
        </w:tabs>
        <w:ind w:left="3600" w:hanging="360"/>
      </w:pPr>
      <w:rPr>
        <w:rFonts w:ascii="Arial" w:hAnsi="Arial" w:hint="default"/>
      </w:rPr>
    </w:lvl>
    <w:lvl w:ilvl="5" w:tplc="B64E6EC4" w:tentative="1">
      <w:start w:val="1"/>
      <w:numFmt w:val="bullet"/>
      <w:lvlText w:val="•"/>
      <w:lvlJc w:val="left"/>
      <w:pPr>
        <w:tabs>
          <w:tab w:val="num" w:pos="4320"/>
        </w:tabs>
        <w:ind w:left="4320" w:hanging="360"/>
      </w:pPr>
      <w:rPr>
        <w:rFonts w:ascii="Arial" w:hAnsi="Arial" w:hint="default"/>
      </w:rPr>
    </w:lvl>
    <w:lvl w:ilvl="6" w:tplc="E9363BEA" w:tentative="1">
      <w:start w:val="1"/>
      <w:numFmt w:val="bullet"/>
      <w:lvlText w:val="•"/>
      <w:lvlJc w:val="left"/>
      <w:pPr>
        <w:tabs>
          <w:tab w:val="num" w:pos="5040"/>
        </w:tabs>
        <w:ind w:left="5040" w:hanging="360"/>
      </w:pPr>
      <w:rPr>
        <w:rFonts w:ascii="Arial" w:hAnsi="Arial" w:hint="default"/>
      </w:rPr>
    </w:lvl>
    <w:lvl w:ilvl="7" w:tplc="D312E4E8" w:tentative="1">
      <w:start w:val="1"/>
      <w:numFmt w:val="bullet"/>
      <w:lvlText w:val="•"/>
      <w:lvlJc w:val="left"/>
      <w:pPr>
        <w:tabs>
          <w:tab w:val="num" w:pos="5760"/>
        </w:tabs>
        <w:ind w:left="5760" w:hanging="360"/>
      </w:pPr>
      <w:rPr>
        <w:rFonts w:ascii="Arial" w:hAnsi="Arial" w:hint="default"/>
      </w:rPr>
    </w:lvl>
    <w:lvl w:ilvl="8" w:tplc="15BC32F4" w:tentative="1">
      <w:start w:val="1"/>
      <w:numFmt w:val="bullet"/>
      <w:lvlText w:val="•"/>
      <w:lvlJc w:val="left"/>
      <w:pPr>
        <w:tabs>
          <w:tab w:val="num" w:pos="6480"/>
        </w:tabs>
        <w:ind w:left="6480" w:hanging="360"/>
      </w:pPr>
      <w:rPr>
        <w:rFonts w:ascii="Arial" w:hAnsi="Arial" w:hint="default"/>
      </w:rPr>
    </w:lvl>
  </w:abstractNum>
  <w:abstractNum w:abstractNumId="1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6">
    <w:nsid w:val="4AF00D6F"/>
    <w:multiLevelType w:val="hybridMultilevel"/>
    <w:tmpl w:val="90F46B94"/>
    <w:lvl w:ilvl="0" w:tplc="8398C9E8">
      <w:start w:val="1"/>
      <w:numFmt w:val="decimal"/>
      <w:lvlText w:val="%1."/>
      <w:lvlJc w:val="left"/>
      <w:pPr>
        <w:ind w:left="360" w:hanging="360"/>
      </w:pPr>
      <w:rPr>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75B0E28"/>
    <w:multiLevelType w:val="hybridMultilevel"/>
    <w:tmpl w:val="A42A6F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9">
    <w:nsid w:val="74176B0F"/>
    <w:multiLevelType w:val="hybridMultilevel"/>
    <w:tmpl w:val="B4D61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7060302"/>
    <w:multiLevelType w:val="hybridMultilevel"/>
    <w:tmpl w:val="12301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9601A7"/>
    <w:multiLevelType w:val="multilevel"/>
    <w:tmpl w:val="389E7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8AB0DA3"/>
    <w:multiLevelType w:val="hybridMultilevel"/>
    <w:tmpl w:val="991AE1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24">
    <w:nsid w:val="7F26387E"/>
    <w:multiLevelType w:val="hybridMultilevel"/>
    <w:tmpl w:val="F0ACA9D2"/>
    <w:lvl w:ilvl="0" w:tplc="4EA0E25A">
      <w:start w:val="1"/>
      <w:numFmt w:val="bullet"/>
      <w:lvlText w:val="•"/>
      <w:lvlJc w:val="left"/>
      <w:pPr>
        <w:tabs>
          <w:tab w:val="num" w:pos="720"/>
        </w:tabs>
        <w:ind w:left="720" w:hanging="360"/>
      </w:pPr>
      <w:rPr>
        <w:rFonts w:ascii="Arial" w:hAnsi="Arial" w:cs="Times New Roman" w:hint="default"/>
      </w:rPr>
    </w:lvl>
    <w:lvl w:ilvl="1" w:tplc="433CE218">
      <w:start w:val="1"/>
      <w:numFmt w:val="bullet"/>
      <w:lvlText w:val="•"/>
      <w:lvlJc w:val="left"/>
      <w:pPr>
        <w:tabs>
          <w:tab w:val="num" w:pos="1440"/>
        </w:tabs>
        <w:ind w:left="1440" w:hanging="360"/>
      </w:pPr>
      <w:rPr>
        <w:rFonts w:ascii="Arial" w:hAnsi="Arial" w:cs="Times New Roman" w:hint="default"/>
      </w:rPr>
    </w:lvl>
    <w:lvl w:ilvl="2" w:tplc="73DEAD3C">
      <w:start w:val="1"/>
      <w:numFmt w:val="bullet"/>
      <w:lvlText w:val="•"/>
      <w:lvlJc w:val="left"/>
      <w:pPr>
        <w:tabs>
          <w:tab w:val="num" w:pos="2160"/>
        </w:tabs>
        <w:ind w:left="2160" w:hanging="360"/>
      </w:pPr>
      <w:rPr>
        <w:rFonts w:ascii="Arial" w:hAnsi="Arial" w:cs="Times New Roman" w:hint="default"/>
      </w:rPr>
    </w:lvl>
    <w:lvl w:ilvl="3" w:tplc="7108A550">
      <w:start w:val="1"/>
      <w:numFmt w:val="bullet"/>
      <w:lvlText w:val="•"/>
      <w:lvlJc w:val="left"/>
      <w:pPr>
        <w:tabs>
          <w:tab w:val="num" w:pos="2880"/>
        </w:tabs>
        <w:ind w:left="2880" w:hanging="360"/>
      </w:pPr>
      <w:rPr>
        <w:rFonts w:ascii="Arial" w:hAnsi="Arial" w:cs="Times New Roman" w:hint="default"/>
      </w:rPr>
    </w:lvl>
    <w:lvl w:ilvl="4" w:tplc="9E4429F8">
      <w:start w:val="1"/>
      <w:numFmt w:val="bullet"/>
      <w:lvlText w:val="•"/>
      <w:lvlJc w:val="left"/>
      <w:pPr>
        <w:tabs>
          <w:tab w:val="num" w:pos="3600"/>
        </w:tabs>
        <w:ind w:left="3600" w:hanging="360"/>
      </w:pPr>
      <w:rPr>
        <w:rFonts w:ascii="Arial" w:hAnsi="Arial" w:cs="Times New Roman" w:hint="default"/>
      </w:rPr>
    </w:lvl>
    <w:lvl w:ilvl="5" w:tplc="836E8032">
      <w:start w:val="1"/>
      <w:numFmt w:val="bullet"/>
      <w:lvlText w:val="•"/>
      <w:lvlJc w:val="left"/>
      <w:pPr>
        <w:tabs>
          <w:tab w:val="num" w:pos="4320"/>
        </w:tabs>
        <w:ind w:left="4320" w:hanging="360"/>
      </w:pPr>
      <w:rPr>
        <w:rFonts w:ascii="Arial" w:hAnsi="Arial" w:cs="Times New Roman" w:hint="default"/>
      </w:rPr>
    </w:lvl>
    <w:lvl w:ilvl="6" w:tplc="6B6A32EE">
      <w:start w:val="1"/>
      <w:numFmt w:val="bullet"/>
      <w:lvlText w:val="•"/>
      <w:lvlJc w:val="left"/>
      <w:pPr>
        <w:tabs>
          <w:tab w:val="num" w:pos="5040"/>
        </w:tabs>
        <w:ind w:left="5040" w:hanging="360"/>
      </w:pPr>
      <w:rPr>
        <w:rFonts w:ascii="Arial" w:hAnsi="Arial" w:cs="Times New Roman" w:hint="default"/>
      </w:rPr>
    </w:lvl>
    <w:lvl w:ilvl="7" w:tplc="4BF45EAE">
      <w:start w:val="1"/>
      <w:numFmt w:val="bullet"/>
      <w:lvlText w:val="•"/>
      <w:lvlJc w:val="left"/>
      <w:pPr>
        <w:tabs>
          <w:tab w:val="num" w:pos="5760"/>
        </w:tabs>
        <w:ind w:left="5760" w:hanging="360"/>
      </w:pPr>
      <w:rPr>
        <w:rFonts w:ascii="Arial" w:hAnsi="Arial" w:cs="Times New Roman" w:hint="default"/>
      </w:rPr>
    </w:lvl>
    <w:lvl w:ilvl="8" w:tplc="C804CEC0">
      <w:start w:val="1"/>
      <w:numFmt w:val="bullet"/>
      <w:lvlText w:val="•"/>
      <w:lvlJc w:val="left"/>
      <w:pPr>
        <w:tabs>
          <w:tab w:val="num" w:pos="6480"/>
        </w:tabs>
        <w:ind w:left="6480" w:hanging="360"/>
      </w:pPr>
      <w:rPr>
        <w:rFonts w:ascii="Arial" w:hAnsi="Arial" w:cs="Times New Roman" w:hint="default"/>
      </w:rPr>
    </w:lvl>
  </w:abstractNum>
  <w:num w:numId="1">
    <w:abstractNumId w:val="23"/>
  </w:num>
  <w:num w:numId="2">
    <w:abstractNumId w:val="9"/>
  </w:num>
  <w:num w:numId="3">
    <w:abstractNumId w:val="15"/>
  </w:num>
  <w:num w:numId="4">
    <w:abstractNumId w:val="10"/>
  </w:num>
  <w:num w:numId="5">
    <w:abstractNumId w:val="13"/>
  </w:num>
  <w:num w:numId="6">
    <w:abstractNumId w:val="18"/>
  </w:num>
  <w:num w:numId="7">
    <w:abstractNumId w:val="22"/>
  </w:num>
  <w:num w:numId="8">
    <w:abstractNumId w:val="20"/>
  </w:num>
  <w:num w:numId="9">
    <w:abstractNumId w:val="12"/>
  </w:num>
  <w:num w:numId="10">
    <w:abstractNumId w:val="16"/>
  </w:num>
  <w:num w:numId="11">
    <w:abstractNumId w:val="8"/>
  </w:num>
  <w:num w:numId="12">
    <w:abstractNumId w:val="0"/>
  </w:num>
  <w:num w:numId="13">
    <w:abstractNumId w:val="2"/>
  </w:num>
  <w:num w:numId="14">
    <w:abstractNumId w:val="21"/>
  </w:num>
  <w:num w:numId="15">
    <w:abstractNumId w:val="6"/>
  </w:num>
  <w:num w:numId="16">
    <w:abstractNumId w:val="3"/>
  </w:num>
  <w:num w:numId="17">
    <w:abstractNumId w:val="1"/>
  </w:num>
  <w:num w:numId="18">
    <w:abstractNumId w:val="4"/>
  </w:num>
  <w:num w:numId="19">
    <w:abstractNumId w:val="17"/>
  </w:num>
  <w:num w:numId="20">
    <w:abstractNumId w:val="5"/>
  </w:num>
  <w:num w:numId="21">
    <w:abstractNumId w:val="14"/>
  </w:num>
  <w:num w:numId="22">
    <w:abstractNumId w:val="7"/>
  </w:num>
  <w:num w:numId="23">
    <w:abstractNumId w:val="19"/>
  </w:num>
  <w:num w:numId="24">
    <w:abstractNumId w:val="2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B7"/>
    <w:rsid w:val="0001360F"/>
    <w:rsid w:val="000309BB"/>
    <w:rsid w:val="000331B3"/>
    <w:rsid w:val="00033413"/>
    <w:rsid w:val="00037C0C"/>
    <w:rsid w:val="000502A3"/>
    <w:rsid w:val="00056DEB"/>
    <w:rsid w:val="00073A7A"/>
    <w:rsid w:val="00076D5E"/>
    <w:rsid w:val="00084DD3"/>
    <w:rsid w:val="00090ECA"/>
    <w:rsid w:val="000917C0"/>
    <w:rsid w:val="0009793E"/>
    <w:rsid w:val="000A4257"/>
    <w:rsid w:val="000B0736"/>
    <w:rsid w:val="001076AA"/>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29F9"/>
    <w:rsid w:val="001F64B8"/>
    <w:rsid w:val="001F7C83"/>
    <w:rsid w:val="00203046"/>
    <w:rsid w:val="00205AB5"/>
    <w:rsid w:val="00224DBA"/>
    <w:rsid w:val="0022570C"/>
    <w:rsid w:val="00231F1C"/>
    <w:rsid w:val="00242DDB"/>
    <w:rsid w:val="002479A2"/>
    <w:rsid w:val="002544B5"/>
    <w:rsid w:val="0026087E"/>
    <w:rsid w:val="00261DE0"/>
    <w:rsid w:val="002645B3"/>
    <w:rsid w:val="00265420"/>
    <w:rsid w:val="00274E14"/>
    <w:rsid w:val="00280A6D"/>
    <w:rsid w:val="002953B6"/>
    <w:rsid w:val="002A76D6"/>
    <w:rsid w:val="002B7A59"/>
    <w:rsid w:val="002C6B4B"/>
    <w:rsid w:val="002E51A7"/>
    <w:rsid w:val="002E5450"/>
    <w:rsid w:val="002E5A5F"/>
    <w:rsid w:val="002F1E81"/>
    <w:rsid w:val="00310D92"/>
    <w:rsid w:val="003160CB"/>
    <w:rsid w:val="003222A3"/>
    <w:rsid w:val="003363FB"/>
    <w:rsid w:val="00360A40"/>
    <w:rsid w:val="00377F62"/>
    <w:rsid w:val="003870C2"/>
    <w:rsid w:val="00395677"/>
    <w:rsid w:val="003D3B8A"/>
    <w:rsid w:val="003D54F8"/>
    <w:rsid w:val="003F4F5E"/>
    <w:rsid w:val="00400906"/>
    <w:rsid w:val="0042590E"/>
    <w:rsid w:val="00437F65"/>
    <w:rsid w:val="00451D22"/>
    <w:rsid w:val="00460FEA"/>
    <w:rsid w:val="004734B7"/>
    <w:rsid w:val="00481B88"/>
    <w:rsid w:val="00485B4F"/>
    <w:rsid w:val="004862D1"/>
    <w:rsid w:val="004B2D5A"/>
    <w:rsid w:val="004D293D"/>
    <w:rsid w:val="004F44FE"/>
    <w:rsid w:val="00512A47"/>
    <w:rsid w:val="00531C68"/>
    <w:rsid w:val="00532119"/>
    <w:rsid w:val="005335F3"/>
    <w:rsid w:val="005377B7"/>
    <w:rsid w:val="00543C38"/>
    <w:rsid w:val="00543D2D"/>
    <w:rsid w:val="00545A3D"/>
    <w:rsid w:val="00546DBB"/>
    <w:rsid w:val="00553745"/>
    <w:rsid w:val="00561A5B"/>
    <w:rsid w:val="0057074C"/>
    <w:rsid w:val="00573FBF"/>
    <w:rsid w:val="00574FF3"/>
    <w:rsid w:val="00582538"/>
    <w:rsid w:val="005838EA"/>
    <w:rsid w:val="00585EE1"/>
    <w:rsid w:val="00590C0E"/>
    <w:rsid w:val="005912D9"/>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5ECD"/>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13B65"/>
    <w:rsid w:val="0072328A"/>
    <w:rsid w:val="007377B5"/>
    <w:rsid w:val="00746CC2"/>
    <w:rsid w:val="00760323"/>
    <w:rsid w:val="00765600"/>
    <w:rsid w:val="00791C9F"/>
    <w:rsid w:val="00792AAB"/>
    <w:rsid w:val="00793B47"/>
    <w:rsid w:val="007A1D0C"/>
    <w:rsid w:val="007A2A7B"/>
    <w:rsid w:val="007C27C1"/>
    <w:rsid w:val="007D24CD"/>
    <w:rsid w:val="007D4925"/>
    <w:rsid w:val="007F0C8A"/>
    <w:rsid w:val="007F11AB"/>
    <w:rsid w:val="007F1DC0"/>
    <w:rsid w:val="008143CB"/>
    <w:rsid w:val="00823CA1"/>
    <w:rsid w:val="00847073"/>
    <w:rsid w:val="008513B9"/>
    <w:rsid w:val="00865023"/>
    <w:rsid w:val="008702D3"/>
    <w:rsid w:val="00871B12"/>
    <w:rsid w:val="00876034"/>
    <w:rsid w:val="008827E7"/>
    <w:rsid w:val="008A1696"/>
    <w:rsid w:val="008B7245"/>
    <w:rsid w:val="008C58FE"/>
    <w:rsid w:val="008C7422"/>
    <w:rsid w:val="008D6B3A"/>
    <w:rsid w:val="008E0165"/>
    <w:rsid w:val="008E6C41"/>
    <w:rsid w:val="008F0816"/>
    <w:rsid w:val="008F6BB7"/>
    <w:rsid w:val="00900F42"/>
    <w:rsid w:val="009269B8"/>
    <w:rsid w:val="00932E3C"/>
    <w:rsid w:val="009573D3"/>
    <w:rsid w:val="00980238"/>
    <w:rsid w:val="00987FFD"/>
    <w:rsid w:val="009912EF"/>
    <w:rsid w:val="00997645"/>
    <w:rsid w:val="009977FF"/>
    <w:rsid w:val="009A0532"/>
    <w:rsid w:val="009A085B"/>
    <w:rsid w:val="009A3CF1"/>
    <w:rsid w:val="009C1DE6"/>
    <w:rsid w:val="009C1F0E"/>
    <w:rsid w:val="009D380A"/>
    <w:rsid w:val="009D3E8C"/>
    <w:rsid w:val="009E3A0E"/>
    <w:rsid w:val="009F5298"/>
    <w:rsid w:val="00A04D7C"/>
    <w:rsid w:val="00A1314B"/>
    <w:rsid w:val="00A13160"/>
    <w:rsid w:val="00A137D3"/>
    <w:rsid w:val="00A16FA3"/>
    <w:rsid w:val="00A24C2B"/>
    <w:rsid w:val="00A24FEC"/>
    <w:rsid w:val="00A3553B"/>
    <w:rsid w:val="00A427FE"/>
    <w:rsid w:val="00A44A8F"/>
    <w:rsid w:val="00A463D1"/>
    <w:rsid w:val="00A51D96"/>
    <w:rsid w:val="00A96F84"/>
    <w:rsid w:val="00AB481A"/>
    <w:rsid w:val="00AC3953"/>
    <w:rsid w:val="00AC7150"/>
    <w:rsid w:val="00AD30CA"/>
    <w:rsid w:val="00AE1DCA"/>
    <w:rsid w:val="00AF5F7C"/>
    <w:rsid w:val="00B02207"/>
    <w:rsid w:val="00B03403"/>
    <w:rsid w:val="00B10324"/>
    <w:rsid w:val="00B3055B"/>
    <w:rsid w:val="00B376B1"/>
    <w:rsid w:val="00B43174"/>
    <w:rsid w:val="00B56F45"/>
    <w:rsid w:val="00B620D9"/>
    <w:rsid w:val="00B633DB"/>
    <w:rsid w:val="00B639ED"/>
    <w:rsid w:val="00B66A8C"/>
    <w:rsid w:val="00B8061C"/>
    <w:rsid w:val="00B83BA2"/>
    <w:rsid w:val="00B853AA"/>
    <w:rsid w:val="00B875BF"/>
    <w:rsid w:val="00B87D42"/>
    <w:rsid w:val="00B91F62"/>
    <w:rsid w:val="00BB2C98"/>
    <w:rsid w:val="00BD0B82"/>
    <w:rsid w:val="00BD7BC5"/>
    <w:rsid w:val="00BF4F5F"/>
    <w:rsid w:val="00C02B79"/>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C7EA9"/>
    <w:rsid w:val="00CE2961"/>
    <w:rsid w:val="00CF03D8"/>
    <w:rsid w:val="00CF7929"/>
    <w:rsid w:val="00D015D5"/>
    <w:rsid w:val="00D03D68"/>
    <w:rsid w:val="00D23B87"/>
    <w:rsid w:val="00D266DD"/>
    <w:rsid w:val="00D32B04"/>
    <w:rsid w:val="00D374E7"/>
    <w:rsid w:val="00D63949"/>
    <w:rsid w:val="00D652E7"/>
    <w:rsid w:val="00D77BCF"/>
    <w:rsid w:val="00D84394"/>
    <w:rsid w:val="00D95E55"/>
    <w:rsid w:val="00DB3664"/>
    <w:rsid w:val="00DC16FB"/>
    <w:rsid w:val="00DC4A65"/>
    <w:rsid w:val="00DC4F66"/>
    <w:rsid w:val="00DE30DC"/>
    <w:rsid w:val="00DF25BC"/>
    <w:rsid w:val="00E10B44"/>
    <w:rsid w:val="00E11F02"/>
    <w:rsid w:val="00E2726B"/>
    <w:rsid w:val="00E37801"/>
    <w:rsid w:val="00E46EAA"/>
    <w:rsid w:val="00E5038C"/>
    <w:rsid w:val="00E50B69"/>
    <w:rsid w:val="00E5298B"/>
    <w:rsid w:val="00E56EFB"/>
    <w:rsid w:val="00E6458F"/>
    <w:rsid w:val="00E7242D"/>
    <w:rsid w:val="00E738AF"/>
    <w:rsid w:val="00E87E25"/>
    <w:rsid w:val="00EA04F1"/>
    <w:rsid w:val="00EA2FD3"/>
    <w:rsid w:val="00EB7CE9"/>
    <w:rsid w:val="00EC433F"/>
    <w:rsid w:val="00ED1FDE"/>
    <w:rsid w:val="00F06EFB"/>
    <w:rsid w:val="00F1080D"/>
    <w:rsid w:val="00F1529E"/>
    <w:rsid w:val="00F16284"/>
    <w:rsid w:val="00F16F07"/>
    <w:rsid w:val="00F32AB5"/>
    <w:rsid w:val="00F45B7C"/>
    <w:rsid w:val="00F45FCE"/>
    <w:rsid w:val="00F73EAA"/>
    <w:rsid w:val="00F87F8E"/>
    <w:rsid w:val="00F9334F"/>
    <w:rsid w:val="00F96146"/>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Title" w:qFormat="1"/>
    <w:lsdException w:name="Message Header"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paragraph" w:styleId="3">
    <w:name w:val="heading 3"/>
    <w:basedOn w:val="a"/>
    <w:next w:val="a"/>
    <w:link w:val="30"/>
    <w:rsid w:val="005377B7"/>
    <w:pPr>
      <w:keepNext/>
      <w:keepLines/>
      <w:spacing w:before="320" w:after="80" w:line="276" w:lineRule="auto"/>
      <w:outlineLvl w:val="2"/>
    </w:pPr>
    <w:rPr>
      <w:rFonts w:ascii="Arial" w:eastAsia="Arial" w:hAnsi="Arial" w:cs="Arial"/>
      <w:color w:val="434343"/>
      <w:sz w:val="28"/>
      <w:szCs w:val="28"/>
    </w:rPr>
  </w:style>
  <w:style w:type="paragraph" w:styleId="4">
    <w:name w:val="heading 4"/>
    <w:basedOn w:val="a"/>
    <w:next w:val="a"/>
    <w:link w:val="40"/>
    <w:rsid w:val="005377B7"/>
    <w:pPr>
      <w:keepNext/>
      <w:keepLines/>
      <w:spacing w:before="280" w:after="80" w:line="276" w:lineRule="auto"/>
      <w:outlineLvl w:val="3"/>
    </w:pPr>
    <w:rPr>
      <w:rFonts w:ascii="Arial" w:eastAsia="Arial" w:hAnsi="Arial" w:cs="Arial"/>
      <w:color w:val="666666"/>
      <w:sz w:val="24"/>
      <w:szCs w:val="24"/>
    </w:rPr>
  </w:style>
  <w:style w:type="paragraph" w:styleId="5">
    <w:name w:val="heading 5"/>
    <w:basedOn w:val="a"/>
    <w:next w:val="a"/>
    <w:link w:val="50"/>
    <w:rsid w:val="005377B7"/>
    <w:pPr>
      <w:keepNext/>
      <w:keepLines/>
      <w:spacing w:before="240" w:after="80" w:line="276" w:lineRule="auto"/>
      <w:outlineLvl w:val="4"/>
    </w:pPr>
    <w:rPr>
      <w:rFonts w:ascii="Arial" w:eastAsia="Arial" w:hAnsi="Arial" w:cs="Arial"/>
      <w:color w:val="666666"/>
      <w:sz w:val="22"/>
      <w:szCs w:val="22"/>
    </w:rPr>
  </w:style>
  <w:style w:type="paragraph" w:styleId="6">
    <w:name w:val="heading 6"/>
    <w:basedOn w:val="a"/>
    <w:next w:val="a"/>
    <w:link w:val="60"/>
    <w:rsid w:val="005377B7"/>
    <w:pPr>
      <w:keepNext/>
      <w:keepLines/>
      <w:spacing w:before="240" w:after="80" w:line="276" w:lineRule="auto"/>
      <w:outlineLvl w:val="5"/>
    </w:pPr>
    <w:rPr>
      <w:rFonts w:ascii="Arial" w:eastAsia="Arial" w:hAnsi="Arial" w:cs="Arial"/>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uiPriority w:val="99"/>
    <w:pPr>
      <w:tabs>
        <w:tab w:val="center" w:pos="4677"/>
        <w:tab w:val="right" w:pos="9355"/>
      </w:tabs>
    </w:pPr>
  </w:style>
  <w:style w:type="paragraph" w:styleId="a8">
    <w:name w:val="footer"/>
    <w:basedOn w:val="a"/>
    <w:link w:val="a9"/>
    <w:uiPriority w:val="99"/>
    <w:pPr>
      <w:tabs>
        <w:tab w:val="center" w:pos="4677"/>
        <w:tab w:val="right" w:pos="9355"/>
      </w:tabs>
    </w:pPr>
  </w:style>
  <w:style w:type="paragraph" w:styleId="aa">
    <w:name w:val="Balloon Text"/>
    <w:basedOn w:val="a"/>
    <w:link w:val="ab"/>
    <w:rPr>
      <w:rFonts w:ascii="Tahoma" w:hAnsi="Tahoma" w:cs="Tahoma"/>
      <w:sz w:val="16"/>
      <w:szCs w:val="16"/>
    </w:rPr>
  </w:style>
  <w:style w:type="character" w:styleId="ac">
    <w:name w:val="page number"/>
    <w:basedOn w:val="a0"/>
    <w:uiPriority w:val="99"/>
  </w:style>
  <w:style w:type="table" w:styleId="ad">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uiPriority w:val="99"/>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af1">
    <w:name w:val="Знак"/>
    <w:basedOn w:val="a"/>
    <w:rsid w:val="00997645"/>
    <w:pPr>
      <w:spacing w:after="160" w:line="240" w:lineRule="exact"/>
    </w:pPr>
    <w:rPr>
      <w:rFonts w:ascii="Verdana" w:hAnsi="Verdana"/>
      <w:sz w:val="24"/>
      <w:szCs w:val="24"/>
      <w:lang w:val="en-US" w:eastAsia="en-US"/>
    </w:rPr>
  </w:style>
  <w:style w:type="character" w:customStyle="1" w:styleId="30">
    <w:name w:val="Заголовок 3 Знак"/>
    <w:basedOn w:val="a0"/>
    <w:link w:val="3"/>
    <w:rsid w:val="005377B7"/>
    <w:rPr>
      <w:rFonts w:ascii="Arial" w:eastAsia="Arial" w:hAnsi="Arial" w:cs="Arial"/>
      <w:color w:val="434343"/>
      <w:sz w:val="28"/>
      <w:szCs w:val="28"/>
    </w:rPr>
  </w:style>
  <w:style w:type="character" w:customStyle="1" w:styleId="40">
    <w:name w:val="Заголовок 4 Знак"/>
    <w:basedOn w:val="a0"/>
    <w:link w:val="4"/>
    <w:rsid w:val="005377B7"/>
    <w:rPr>
      <w:rFonts w:ascii="Arial" w:eastAsia="Arial" w:hAnsi="Arial" w:cs="Arial"/>
      <w:color w:val="666666"/>
      <w:sz w:val="24"/>
      <w:szCs w:val="24"/>
    </w:rPr>
  </w:style>
  <w:style w:type="character" w:customStyle="1" w:styleId="50">
    <w:name w:val="Заголовок 5 Знак"/>
    <w:basedOn w:val="a0"/>
    <w:link w:val="5"/>
    <w:rsid w:val="005377B7"/>
    <w:rPr>
      <w:rFonts w:ascii="Arial" w:eastAsia="Arial" w:hAnsi="Arial" w:cs="Arial"/>
      <w:color w:val="666666"/>
      <w:sz w:val="22"/>
      <w:szCs w:val="22"/>
    </w:rPr>
  </w:style>
  <w:style w:type="character" w:customStyle="1" w:styleId="60">
    <w:name w:val="Заголовок 6 Знак"/>
    <w:basedOn w:val="a0"/>
    <w:link w:val="6"/>
    <w:rsid w:val="005377B7"/>
    <w:rPr>
      <w:rFonts w:ascii="Arial" w:eastAsia="Arial" w:hAnsi="Arial" w:cs="Arial"/>
      <w:i/>
      <w:color w:val="666666"/>
      <w:sz w:val="22"/>
      <w:szCs w:val="22"/>
    </w:rPr>
  </w:style>
  <w:style w:type="numbering" w:customStyle="1" w:styleId="11">
    <w:name w:val="Нет списка1"/>
    <w:next w:val="a2"/>
    <w:uiPriority w:val="99"/>
    <w:semiHidden/>
    <w:unhideWhenUsed/>
    <w:rsid w:val="005377B7"/>
  </w:style>
  <w:style w:type="paragraph" w:styleId="af2">
    <w:name w:val="List Paragraph"/>
    <w:basedOn w:val="a"/>
    <w:uiPriority w:val="34"/>
    <w:qFormat/>
    <w:rsid w:val="005377B7"/>
    <w:pPr>
      <w:ind w:left="720"/>
      <w:contextualSpacing/>
    </w:pPr>
    <w:rPr>
      <w:rFonts w:ascii="Times New Roman" w:hAnsi="Times New Roman"/>
      <w:sz w:val="24"/>
      <w:szCs w:val="24"/>
    </w:rPr>
  </w:style>
  <w:style w:type="paragraph" w:customStyle="1" w:styleId="af3">
    <w:name w:val="Таблица"/>
    <w:basedOn w:val="af4"/>
    <w:rsid w:val="005377B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sz w:val="20"/>
      <w:szCs w:val="20"/>
    </w:rPr>
  </w:style>
  <w:style w:type="paragraph" w:customStyle="1" w:styleId="af5">
    <w:name w:val="Таблотст"/>
    <w:basedOn w:val="af3"/>
    <w:rsid w:val="005377B7"/>
    <w:pPr>
      <w:ind w:left="85"/>
    </w:pPr>
  </w:style>
  <w:style w:type="paragraph" w:customStyle="1" w:styleId="af6">
    <w:name w:val="Ша"/>
    <w:basedOn w:val="a"/>
    <w:rsid w:val="005377B7"/>
    <w:pPr>
      <w:widowControl w:val="0"/>
      <w:spacing w:before="60" w:after="60" w:line="-200" w:lineRule="auto"/>
    </w:pPr>
    <w:rPr>
      <w:rFonts w:ascii="Arial" w:hAnsi="Arial"/>
      <w:i/>
      <w:snapToGrid w:val="0"/>
    </w:rPr>
  </w:style>
  <w:style w:type="paragraph" w:customStyle="1" w:styleId="12">
    <w:name w:val="Шапка1"/>
    <w:basedOn w:val="a"/>
    <w:next w:val="af4"/>
    <w:link w:val="af7"/>
    <w:uiPriority w:val="99"/>
    <w:semiHidden/>
    <w:unhideWhenUsed/>
    <w:rsid w:val="005377B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7">
    <w:name w:val="Шапка Знак"/>
    <w:link w:val="12"/>
    <w:uiPriority w:val="99"/>
    <w:semiHidden/>
    <w:rsid w:val="005377B7"/>
    <w:rPr>
      <w:rFonts w:ascii="Calibri Light" w:eastAsia="Times New Roman" w:hAnsi="Calibri Light" w:cs="Times New Roman"/>
      <w:sz w:val="24"/>
      <w:szCs w:val="24"/>
      <w:shd w:val="pct20" w:color="auto" w:fill="auto"/>
    </w:rPr>
  </w:style>
  <w:style w:type="character" w:customStyle="1" w:styleId="0oea">
    <w:name w:val="çí0oea ñíîñêè"/>
    <w:rsid w:val="005377B7"/>
    <w:rPr>
      <w:vertAlign w:val="superscript"/>
    </w:rPr>
  </w:style>
  <w:style w:type="paragraph" w:styleId="af8">
    <w:name w:val="Body Text"/>
    <w:basedOn w:val="a"/>
    <w:link w:val="af9"/>
    <w:rsid w:val="005377B7"/>
    <w:pPr>
      <w:widowControl w:val="0"/>
      <w:suppressAutoHyphens/>
      <w:autoSpaceDE w:val="0"/>
      <w:spacing w:after="120"/>
    </w:pPr>
    <w:rPr>
      <w:rFonts w:ascii="Times New Roman" w:hAnsi="Times New Roman"/>
      <w:lang w:eastAsia="zh-CN"/>
    </w:rPr>
  </w:style>
  <w:style w:type="character" w:customStyle="1" w:styleId="af9">
    <w:name w:val="Основной текст Знак"/>
    <w:basedOn w:val="a0"/>
    <w:link w:val="af8"/>
    <w:rsid w:val="005377B7"/>
    <w:rPr>
      <w:lang w:eastAsia="zh-CN"/>
    </w:rPr>
  </w:style>
  <w:style w:type="paragraph" w:customStyle="1" w:styleId="97d2">
    <w:name w:val="ÿ97d2àáëèöà"/>
    <w:basedOn w:val="a"/>
    <w:rsid w:val="005377B7"/>
    <w:pPr>
      <w:widowControl w:val="0"/>
      <w:suppressAutoHyphens/>
      <w:autoSpaceDE w:val="0"/>
      <w:spacing w:line="216" w:lineRule="auto"/>
    </w:pPr>
    <w:rPr>
      <w:rFonts w:ascii="Arial" w:hAnsi="Arial" w:cs="Arial"/>
      <w:lang w:eastAsia="zh-CN"/>
    </w:rPr>
  </w:style>
  <w:style w:type="paragraph" w:styleId="afa">
    <w:name w:val="Body Text Indent"/>
    <w:basedOn w:val="a"/>
    <w:link w:val="afb"/>
    <w:unhideWhenUsed/>
    <w:rsid w:val="005377B7"/>
    <w:pPr>
      <w:spacing w:after="120"/>
      <w:ind w:left="283"/>
    </w:pPr>
    <w:rPr>
      <w:rFonts w:ascii="Times New Roman" w:hAnsi="Times New Roman"/>
      <w:sz w:val="24"/>
      <w:szCs w:val="24"/>
    </w:rPr>
  </w:style>
  <w:style w:type="character" w:customStyle="1" w:styleId="afb">
    <w:name w:val="Основной текст с отступом Знак"/>
    <w:basedOn w:val="a0"/>
    <w:link w:val="afa"/>
    <w:uiPriority w:val="99"/>
    <w:rsid w:val="005377B7"/>
    <w:rPr>
      <w:sz w:val="24"/>
      <w:szCs w:val="24"/>
    </w:rPr>
  </w:style>
  <w:style w:type="paragraph" w:customStyle="1" w:styleId="13">
    <w:name w:val="заголовок 1"/>
    <w:basedOn w:val="8ece"/>
    <w:next w:val="8ece"/>
    <w:rsid w:val="005377B7"/>
    <w:pPr>
      <w:keepNext/>
      <w:spacing w:before="240" w:after="60"/>
    </w:pPr>
    <w:rPr>
      <w:rFonts w:cs="Arial"/>
      <w:b/>
      <w:bCs/>
      <w:kern w:val="28"/>
      <w:sz w:val="24"/>
      <w:szCs w:val="28"/>
    </w:rPr>
  </w:style>
  <w:style w:type="paragraph" w:customStyle="1" w:styleId="21">
    <w:name w:val="заголовок 2"/>
    <w:basedOn w:val="8ece"/>
    <w:next w:val="8ece"/>
    <w:rsid w:val="005377B7"/>
    <w:pPr>
      <w:keepNext/>
      <w:spacing w:before="240" w:after="60"/>
    </w:pPr>
    <w:rPr>
      <w:rFonts w:ascii="Arial" w:hAnsi="Arial" w:cs="Arial"/>
      <w:b/>
      <w:bCs/>
      <w:i/>
      <w:iCs/>
      <w:sz w:val="24"/>
      <w:szCs w:val="24"/>
    </w:rPr>
  </w:style>
  <w:style w:type="paragraph" w:customStyle="1" w:styleId="31">
    <w:name w:val="заголовок 3"/>
    <w:basedOn w:val="8ece"/>
    <w:next w:val="8ece"/>
    <w:rsid w:val="005377B7"/>
    <w:pPr>
      <w:keepNext/>
      <w:spacing w:before="240" w:after="60"/>
    </w:pPr>
    <w:rPr>
      <w:b/>
      <w:bCs/>
      <w:sz w:val="24"/>
      <w:szCs w:val="24"/>
    </w:rPr>
  </w:style>
  <w:style w:type="character" w:customStyle="1" w:styleId="afc">
    <w:name w:val="Основной шрифт"/>
    <w:rsid w:val="005377B7"/>
  </w:style>
  <w:style w:type="paragraph" w:customStyle="1" w:styleId="8ece">
    <w:name w:val="/8eceбычный"/>
    <w:rsid w:val="005377B7"/>
    <w:pPr>
      <w:widowControl w:val="0"/>
      <w:autoSpaceDE w:val="0"/>
      <w:autoSpaceDN w:val="0"/>
    </w:pPr>
    <w:rPr>
      <w:lang w:val="en-US"/>
    </w:rPr>
  </w:style>
  <w:style w:type="paragraph" w:customStyle="1" w:styleId="Iauiue">
    <w:name w:val="Iau?iue"/>
    <w:rsid w:val="005377B7"/>
    <w:pPr>
      <w:widowControl w:val="0"/>
      <w:autoSpaceDE w:val="0"/>
      <w:autoSpaceDN w:val="0"/>
    </w:pPr>
  </w:style>
  <w:style w:type="paragraph" w:customStyle="1" w:styleId="caaieiaie1">
    <w:name w:val="caaieiaie 1"/>
    <w:basedOn w:val="Iauiue"/>
    <w:next w:val="Iauiue"/>
    <w:rsid w:val="005377B7"/>
    <w:pPr>
      <w:keepNext/>
      <w:spacing w:before="240" w:after="60"/>
    </w:pPr>
    <w:rPr>
      <w:rFonts w:ascii="Arial" w:hAnsi="Arial" w:cs="Arial"/>
      <w:b/>
      <w:bCs/>
      <w:kern w:val="28"/>
      <w:sz w:val="28"/>
      <w:szCs w:val="28"/>
    </w:rPr>
  </w:style>
  <w:style w:type="paragraph" w:customStyle="1" w:styleId="caaieiaie2">
    <w:name w:val="caaieiaie 2"/>
    <w:basedOn w:val="Iauiue"/>
    <w:next w:val="Iauiue"/>
    <w:rsid w:val="005377B7"/>
    <w:pPr>
      <w:keepNext/>
      <w:spacing w:before="240" w:after="60"/>
    </w:pPr>
    <w:rPr>
      <w:rFonts w:ascii="Arial" w:hAnsi="Arial" w:cs="Arial"/>
      <w:b/>
      <w:bCs/>
      <w:i/>
      <w:iCs/>
      <w:sz w:val="24"/>
      <w:szCs w:val="24"/>
    </w:rPr>
  </w:style>
  <w:style w:type="paragraph" w:customStyle="1" w:styleId="caaieiaie3">
    <w:name w:val="caaieiaie 3"/>
    <w:basedOn w:val="Iauiue"/>
    <w:next w:val="Iauiue"/>
    <w:rsid w:val="005377B7"/>
    <w:pPr>
      <w:keepNext/>
      <w:spacing w:before="240" w:after="60"/>
    </w:pPr>
    <w:rPr>
      <w:b/>
      <w:bCs/>
      <w:sz w:val="24"/>
      <w:szCs w:val="24"/>
    </w:rPr>
  </w:style>
  <w:style w:type="character" w:customStyle="1" w:styleId="Iniiaiieoeoo">
    <w:name w:val="Iniiaiie o?eoo"/>
    <w:rsid w:val="005377B7"/>
  </w:style>
  <w:style w:type="paragraph" w:customStyle="1" w:styleId="Ieieeeieiioeooe">
    <w:name w:val="Ie?iee eieiioeooe"/>
    <w:basedOn w:val="Iauiue"/>
    <w:rsid w:val="005377B7"/>
    <w:pPr>
      <w:tabs>
        <w:tab w:val="center" w:pos="4536"/>
        <w:tab w:val="right" w:pos="9072"/>
      </w:tabs>
    </w:pPr>
  </w:style>
  <w:style w:type="paragraph" w:customStyle="1" w:styleId="Aaoieeeieiioeooe">
    <w:name w:val="Aa?oiee eieiioeooe"/>
    <w:basedOn w:val="Iauiue"/>
    <w:rsid w:val="005377B7"/>
    <w:pPr>
      <w:tabs>
        <w:tab w:val="center" w:pos="4536"/>
        <w:tab w:val="right" w:pos="9072"/>
      </w:tabs>
    </w:pPr>
  </w:style>
  <w:style w:type="paragraph" w:customStyle="1" w:styleId="iaeaaeaiea1">
    <w:name w:val="iaeaaeaiea 1"/>
    <w:basedOn w:val="Iauiue"/>
    <w:next w:val="Iauiue"/>
    <w:rsid w:val="005377B7"/>
    <w:pPr>
      <w:tabs>
        <w:tab w:val="right" w:pos="9071"/>
      </w:tabs>
      <w:spacing w:before="360"/>
    </w:pPr>
    <w:rPr>
      <w:rFonts w:ascii="Arial" w:hAnsi="Arial" w:cs="Arial"/>
      <w:b/>
      <w:bCs/>
      <w:caps/>
      <w:sz w:val="24"/>
      <w:szCs w:val="24"/>
    </w:rPr>
  </w:style>
  <w:style w:type="paragraph" w:customStyle="1" w:styleId="iaeaaeaiea2">
    <w:name w:val="iaeaaeaiea 2"/>
    <w:basedOn w:val="Iauiue"/>
    <w:next w:val="Iauiue"/>
    <w:rsid w:val="005377B7"/>
    <w:pPr>
      <w:tabs>
        <w:tab w:val="right" w:pos="9071"/>
      </w:tabs>
      <w:spacing w:before="240"/>
      <w:ind w:left="200"/>
    </w:pPr>
    <w:rPr>
      <w:b/>
      <w:bCs/>
    </w:rPr>
  </w:style>
  <w:style w:type="paragraph" w:customStyle="1" w:styleId="iaeaaeaiea3">
    <w:name w:val="iaeaaeaiea 3"/>
    <w:basedOn w:val="Iauiue"/>
    <w:next w:val="Iauiue"/>
    <w:rsid w:val="005377B7"/>
    <w:pPr>
      <w:tabs>
        <w:tab w:val="right" w:pos="9071"/>
      </w:tabs>
      <w:ind w:left="400"/>
    </w:pPr>
  </w:style>
  <w:style w:type="paragraph" w:customStyle="1" w:styleId="iaeaaeaiea4">
    <w:name w:val="iaeaaeaiea 4"/>
    <w:basedOn w:val="Iauiue"/>
    <w:next w:val="Iauiue"/>
    <w:rsid w:val="005377B7"/>
    <w:pPr>
      <w:tabs>
        <w:tab w:val="right" w:pos="9071"/>
      </w:tabs>
      <w:ind w:left="600"/>
    </w:pPr>
  </w:style>
  <w:style w:type="paragraph" w:customStyle="1" w:styleId="iaeaaeaiea5">
    <w:name w:val="iaeaaeaiea 5"/>
    <w:basedOn w:val="Iauiue"/>
    <w:next w:val="Iauiue"/>
    <w:rsid w:val="005377B7"/>
    <w:pPr>
      <w:tabs>
        <w:tab w:val="right" w:pos="9071"/>
      </w:tabs>
      <w:ind w:left="800"/>
    </w:pPr>
  </w:style>
  <w:style w:type="paragraph" w:customStyle="1" w:styleId="iaeaaeaiea6">
    <w:name w:val="iaeaaeaiea 6"/>
    <w:basedOn w:val="Iauiue"/>
    <w:next w:val="Iauiue"/>
    <w:rsid w:val="005377B7"/>
    <w:pPr>
      <w:tabs>
        <w:tab w:val="right" w:pos="9071"/>
      </w:tabs>
      <w:ind w:left="1000"/>
    </w:pPr>
  </w:style>
  <w:style w:type="paragraph" w:customStyle="1" w:styleId="iaeaaeaiea7">
    <w:name w:val="iaeaaeaiea 7"/>
    <w:basedOn w:val="Iauiue"/>
    <w:next w:val="Iauiue"/>
    <w:rsid w:val="005377B7"/>
    <w:pPr>
      <w:tabs>
        <w:tab w:val="right" w:pos="9071"/>
      </w:tabs>
      <w:ind w:left="1200"/>
    </w:pPr>
  </w:style>
  <w:style w:type="paragraph" w:customStyle="1" w:styleId="iaeaaeaiea8">
    <w:name w:val="iaeaaeaiea 8"/>
    <w:basedOn w:val="Iauiue"/>
    <w:next w:val="Iauiue"/>
    <w:rsid w:val="005377B7"/>
    <w:pPr>
      <w:tabs>
        <w:tab w:val="right" w:pos="9071"/>
      </w:tabs>
      <w:ind w:left="1400"/>
    </w:pPr>
  </w:style>
  <w:style w:type="paragraph" w:customStyle="1" w:styleId="iaeaaeaiea9">
    <w:name w:val="iaeaaeaiea 9"/>
    <w:basedOn w:val="Iauiue"/>
    <w:next w:val="Iauiue"/>
    <w:rsid w:val="005377B7"/>
    <w:pPr>
      <w:tabs>
        <w:tab w:val="right" w:pos="9071"/>
      </w:tabs>
      <w:ind w:left="1600"/>
    </w:pPr>
  </w:style>
  <w:style w:type="character" w:customStyle="1" w:styleId="a7">
    <w:name w:val="Верхний колонтитул Знак"/>
    <w:link w:val="a6"/>
    <w:uiPriority w:val="99"/>
    <w:rsid w:val="005377B7"/>
    <w:rPr>
      <w:rFonts w:ascii="TimesET" w:hAnsi="TimesET"/>
    </w:rPr>
  </w:style>
  <w:style w:type="character" w:customStyle="1" w:styleId="61">
    <w:name w:val="номер страни6ы"/>
    <w:rsid w:val="005377B7"/>
  </w:style>
  <w:style w:type="paragraph" w:customStyle="1" w:styleId="afd">
    <w:name w:val="огл"/>
    <w:basedOn w:val="8ece"/>
    <w:next w:val="8ece"/>
    <w:rsid w:val="005377B7"/>
    <w:pPr>
      <w:tabs>
        <w:tab w:val="right" w:pos="9071"/>
      </w:tabs>
      <w:spacing w:before="360"/>
    </w:pPr>
    <w:rPr>
      <w:rFonts w:ascii="Arial" w:hAnsi="Arial" w:cs="Arial"/>
      <w:b/>
      <w:bCs/>
      <w:caps/>
      <w:sz w:val="24"/>
      <w:szCs w:val="24"/>
    </w:rPr>
  </w:style>
  <w:style w:type="paragraph" w:customStyle="1" w:styleId="d">
    <w:name w:val="оглавле/d"/>
    <w:basedOn w:val="8ece"/>
    <w:next w:val="8ece"/>
    <w:rsid w:val="005377B7"/>
    <w:pPr>
      <w:tabs>
        <w:tab w:val="right" w:pos="9071"/>
      </w:tabs>
      <w:spacing w:before="240"/>
      <w:ind w:left="200"/>
    </w:pPr>
    <w:rPr>
      <w:b/>
      <w:bCs/>
    </w:rPr>
  </w:style>
  <w:style w:type="paragraph" w:customStyle="1" w:styleId="32">
    <w:name w:val="оглавление 3"/>
    <w:basedOn w:val="8ece"/>
    <w:next w:val="8ece"/>
    <w:autoRedefine/>
    <w:rsid w:val="005377B7"/>
    <w:pPr>
      <w:tabs>
        <w:tab w:val="right" w:pos="9071"/>
      </w:tabs>
      <w:ind w:left="400"/>
    </w:pPr>
  </w:style>
  <w:style w:type="paragraph" w:customStyle="1" w:styleId="41">
    <w:name w:val="оглавление 4"/>
    <w:basedOn w:val="8ece"/>
    <w:next w:val="8ece"/>
    <w:autoRedefine/>
    <w:rsid w:val="005377B7"/>
    <w:pPr>
      <w:tabs>
        <w:tab w:val="right" w:pos="9071"/>
      </w:tabs>
      <w:ind w:left="600"/>
    </w:pPr>
  </w:style>
  <w:style w:type="paragraph" w:customStyle="1" w:styleId="51">
    <w:name w:val="оглавление 5"/>
    <w:basedOn w:val="8ece"/>
    <w:next w:val="8ece"/>
    <w:autoRedefine/>
    <w:rsid w:val="005377B7"/>
    <w:pPr>
      <w:tabs>
        <w:tab w:val="right" w:pos="9071"/>
      </w:tabs>
      <w:ind w:left="800"/>
    </w:pPr>
  </w:style>
  <w:style w:type="paragraph" w:customStyle="1" w:styleId="Lee6">
    <w:name w:val="Leeглавление 6"/>
    <w:basedOn w:val="8ece"/>
    <w:next w:val="8ece"/>
    <w:rsid w:val="005377B7"/>
    <w:pPr>
      <w:tabs>
        <w:tab w:val="right" w:pos="9071"/>
      </w:tabs>
      <w:ind w:left="1000"/>
    </w:pPr>
  </w:style>
  <w:style w:type="paragraph" w:customStyle="1" w:styleId="7">
    <w:name w:val="оглавление 7"/>
    <w:basedOn w:val="8ece"/>
    <w:next w:val="8ece"/>
    <w:autoRedefine/>
    <w:rsid w:val="005377B7"/>
    <w:pPr>
      <w:tabs>
        <w:tab w:val="right" w:pos="9071"/>
      </w:tabs>
      <w:ind w:left="1200"/>
    </w:pPr>
  </w:style>
  <w:style w:type="paragraph" w:customStyle="1" w:styleId="8">
    <w:name w:val="оглавление 8"/>
    <w:basedOn w:val="8ece"/>
    <w:next w:val="8ece"/>
    <w:autoRedefine/>
    <w:rsid w:val="005377B7"/>
    <w:pPr>
      <w:tabs>
        <w:tab w:val="right" w:pos="9071"/>
      </w:tabs>
      <w:ind w:left="1400"/>
    </w:pPr>
  </w:style>
  <w:style w:type="paragraph" w:customStyle="1" w:styleId="9">
    <w:name w:val="оглавление 9"/>
    <w:basedOn w:val="8ece"/>
    <w:next w:val="8ece"/>
    <w:autoRedefine/>
    <w:rsid w:val="005377B7"/>
    <w:pPr>
      <w:tabs>
        <w:tab w:val="right" w:pos="9071"/>
      </w:tabs>
      <w:ind w:left="1600"/>
    </w:pPr>
  </w:style>
  <w:style w:type="character" w:customStyle="1" w:styleId="a9">
    <w:name w:val="Нижний колонтитул Знак"/>
    <w:link w:val="a8"/>
    <w:uiPriority w:val="99"/>
    <w:rsid w:val="005377B7"/>
    <w:rPr>
      <w:rFonts w:ascii="TimesET" w:hAnsi="TimesET"/>
    </w:rPr>
  </w:style>
  <w:style w:type="paragraph" w:customStyle="1" w:styleId="afe">
    <w:name w:val="Îáû÷íûé"/>
    <w:rsid w:val="005377B7"/>
    <w:pPr>
      <w:widowControl w:val="0"/>
      <w:autoSpaceDE w:val="0"/>
      <w:autoSpaceDN w:val="0"/>
      <w:adjustRightInd w:val="0"/>
    </w:pPr>
  </w:style>
  <w:style w:type="paragraph" w:customStyle="1" w:styleId="14">
    <w:name w:val="çàãîëîâîê 1"/>
    <w:basedOn w:val="8ece0"/>
    <w:next w:val="8ece0"/>
    <w:rsid w:val="005377B7"/>
    <w:pPr>
      <w:keepNext/>
      <w:spacing w:before="240" w:after="60"/>
    </w:pPr>
    <w:rPr>
      <w:rFonts w:ascii="Arial" w:hAnsi="Arial" w:cs="Arial"/>
      <w:b/>
      <w:bCs/>
      <w:kern w:val="28"/>
      <w:sz w:val="28"/>
      <w:szCs w:val="28"/>
    </w:rPr>
  </w:style>
  <w:style w:type="paragraph" w:customStyle="1" w:styleId="22">
    <w:name w:val="çàãîëîâîê 2"/>
    <w:basedOn w:val="8ece0"/>
    <w:next w:val="8ece0"/>
    <w:rsid w:val="005377B7"/>
    <w:pPr>
      <w:keepNext/>
      <w:spacing w:before="240" w:after="60"/>
    </w:pPr>
    <w:rPr>
      <w:rFonts w:ascii="Arial" w:hAnsi="Arial" w:cs="Arial"/>
      <w:b/>
      <w:bCs/>
      <w:i/>
      <w:iCs/>
      <w:sz w:val="24"/>
      <w:szCs w:val="24"/>
    </w:rPr>
  </w:style>
  <w:style w:type="paragraph" w:customStyle="1" w:styleId="33">
    <w:name w:val="çàãîëîâîê 3"/>
    <w:basedOn w:val="8ece0"/>
    <w:next w:val="8ece0"/>
    <w:rsid w:val="005377B7"/>
    <w:pPr>
      <w:keepNext/>
      <w:spacing w:before="240" w:after="60"/>
    </w:pPr>
    <w:rPr>
      <w:b/>
      <w:bCs/>
      <w:sz w:val="24"/>
      <w:szCs w:val="24"/>
    </w:rPr>
  </w:style>
  <w:style w:type="character" w:customStyle="1" w:styleId="aff">
    <w:name w:val="Îñíîâíîé øðèôò"/>
    <w:rsid w:val="005377B7"/>
  </w:style>
  <w:style w:type="paragraph" w:customStyle="1" w:styleId="8ece0">
    <w:name w:val="/8eceáû÷íûé"/>
    <w:rsid w:val="005377B7"/>
    <w:pPr>
      <w:widowControl w:val="0"/>
      <w:autoSpaceDE w:val="0"/>
      <w:autoSpaceDN w:val="0"/>
      <w:adjustRightInd w:val="0"/>
    </w:pPr>
    <w:rPr>
      <w:lang w:val="en-US"/>
    </w:rPr>
  </w:style>
  <w:style w:type="character" w:customStyle="1" w:styleId="aff0">
    <w:name w:val="íîìåð ñòðàíèöû"/>
    <w:rsid w:val="005377B7"/>
  </w:style>
  <w:style w:type="paragraph" w:customStyle="1" w:styleId="aff1">
    <w:name w:val="îãë"/>
    <w:basedOn w:val="8ece0"/>
    <w:next w:val="8ece0"/>
    <w:rsid w:val="005377B7"/>
    <w:pPr>
      <w:tabs>
        <w:tab w:val="right" w:pos="9071"/>
      </w:tabs>
      <w:spacing w:before="360"/>
    </w:pPr>
    <w:rPr>
      <w:rFonts w:ascii="Arial" w:hAnsi="Arial" w:cs="Arial"/>
      <w:b/>
      <w:bCs/>
      <w:caps/>
      <w:sz w:val="24"/>
      <w:szCs w:val="24"/>
    </w:rPr>
  </w:style>
  <w:style w:type="paragraph" w:customStyle="1" w:styleId="23">
    <w:name w:val="îãëàâëåíèå 2"/>
    <w:basedOn w:val="8ece0"/>
    <w:next w:val="8ece0"/>
    <w:rsid w:val="005377B7"/>
    <w:pPr>
      <w:tabs>
        <w:tab w:val="right" w:pos="9071"/>
      </w:tabs>
      <w:spacing w:before="240"/>
      <w:ind w:left="200"/>
    </w:pPr>
    <w:rPr>
      <w:b/>
      <w:bCs/>
    </w:rPr>
  </w:style>
  <w:style w:type="paragraph" w:customStyle="1" w:styleId="34">
    <w:name w:val="îãëàâëåíèå 3"/>
    <w:basedOn w:val="8ece0"/>
    <w:next w:val="8ece0"/>
    <w:rsid w:val="005377B7"/>
    <w:pPr>
      <w:tabs>
        <w:tab w:val="right" w:pos="9071"/>
      </w:tabs>
      <w:ind w:left="400"/>
    </w:pPr>
  </w:style>
  <w:style w:type="paragraph" w:customStyle="1" w:styleId="42">
    <w:name w:val="îãëàâëåíèå 4"/>
    <w:basedOn w:val="8ece0"/>
    <w:next w:val="8ece0"/>
    <w:rsid w:val="005377B7"/>
    <w:pPr>
      <w:tabs>
        <w:tab w:val="right" w:pos="9071"/>
      </w:tabs>
      <w:ind w:left="600"/>
    </w:pPr>
  </w:style>
  <w:style w:type="paragraph" w:customStyle="1" w:styleId="52">
    <w:name w:val="îãëàâëåíèå 5"/>
    <w:basedOn w:val="8ece0"/>
    <w:next w:val="8ece0"/>
    <w:rsid w:val="005377B7"/>
    <w:pPr>
      <w:tabs>
        <w:tab w:val="right" w:pos="9071"/>
      </w:tabs>
      <w:ind w:left="800"/>
    </w:pPr>
  </w:style>
  <w:style w:type="paragraph" w:customStyle="1" w:styleId="Lee60">
    <w:name w:val="Leeãëàâëåíèå 6"/>
    <w:basedOn w:val="8ece0"/>
    <w:next w:val="8ece0"/>
    <w:rsid w:val="005377B7"/>
    <w:pPr>
      <w:tabs>
        <w:tab w:val="right" w:pos="9071"/>
      </w:tabs>
      <w:ind w:left="1000"/>
    </w:pPr>
  </w:style>
  <w:style w:type="paragraph" w:customStyle="1" w:styleId="70">
    <w:name w:val="îãëàâëåíèå 7"/>
    <w:basedOn w:val="8ece0"/>
    <w:next w:val="8ece0"/>
    <w:rsid w:val="005377B7"/>
    <w:pPr>
      <w:tabs>
        <w:tab w:val="right" w:pos="9071"/>
      </w:tabs>
      <w:ind w:left="1200"/>
    </w:pPr>
  </w:style>
  <w:style w:type="paragraph" w:customStyle="1" w:styleId="80">
    <w:name w:val="îãëàâëåíèå 8"/>
    <w:basedOn w:val="8ece0"/>
    <w:next w:val="8ece0"/>
    <w:rsid w:val="005377B7"/>
    <w:pPr>
      <w:tabs>
        <w:tab w:val="right" w:pos="9071"/>
      </w:tabs>
      <w:ind w:left="1400"/>
    </w:pPr>
  </w:style>
  <w:style w:type="paragraph" w:customStyle="1" w:styleId="90">
    <w:name w:val="îãëàâëåíèå 9"/>
    <w:basedOn w:val="8ece0"/>
    <w:next w:val="8ece0"/>
    <w:rsid w:val="005377B7"/>
    <w:pPr>
      <w:tabs>
        <w:tab w:val="right" w:pos="9071"/>
      </w:tabs>
      <w:ind w:left="1600"/>
    </w:pPr>
  </w:style>
  <w:style w:type="character" w:customStyle="1" w:styleId="ab">
    <w:name w:val="Текст выноски Знак"/>
    <w:link w:val="aa"/>
    <w:rsid w:val="005377B7"/>
    <w:rPr>
      <w:rFonts w:ascii="Tahoma" w:hAnsi="Tahoma" w:cs="Tahoma"/>
      <w:sz w:val="16"/>
      <w:szCs w:val="16"/>
    </w:rPr>
  </w:style>
  <w:style w:type="paragraph" w:styleId="62">
    <w:name w:val="toc 6"/>
    <w:basedOn w:val="a"/>
    <w:next w:val="a"/>
    <w:uiPriority w:val="39"/>
    <w:rsid w:val="005377B7"/>
    <w:pPr>
      <w:widowControl w:val="0"/>
      <w:tabs>
        <w:tab w:val="left" w:leader="dot" w:pos="8646"/>
        <w:tab w:val="right" w:pos="9072"/>
      </w:tabs>
      <w:ind w:left="3544" w:right="850"/>
    </w:pPr>
    <w:rPr>
      <w:rFonts w:ascii="Times New Roman" w:hAnsi="Times New Roman"/>
    </w:rPr>
  </w:style>
  <w:style w:type="paragraph" w:styleId="35">
    <w:name w:val="Body Text Indent 3"/>
    <w:basedOn w:val="a"/>
    <w:link w:val="36"/>
    <w:rsid w:val="005377B7"/>
    <w:pPr>
      <w:autoSpaceDE w:val="0"/>
      <w:autoSpaceDN w:val="0"/>
      <w:adjustRightInd w:val="0"/>
      <w:spacing w:after="120"/>
      <w:ind w:left="283"/>
    </w:pPr>
    <w:rPr>
      <w:rFonts w:ascii="Times New Roman" w:hAnsi="Times New Roman"/>
      <w:sz w:val="16"/>
      <w:szCs w:val="16"/>
    </w:rPr>
  </w:style>
  <w:style w:type="character" w:customStyle="1" w:styleId="36">
    <w:name w:val="Основной текст с отступом 3 Знак"/>
    <w:basedOn w:val="a0"/>
    <w:link w:val="35"/>
    <w:rsid w:val="005377B7"/>
    <w:rPr>
      <w:sz w:val="16"/>
      <w:szCs w:val="16"/>
    </w:rPr>
  </w:style>
  <w:style w:type="character" w:customStyle="1" w:styleId="WW8Num1z0">
    <w:name w:val="WW8Num1z0"/>
    <w:rsid w:val="005377B7"/>
    <w:rPr>
      <w:rFonts w:hint="default"/>
    </w:rPr>
  </w:style>
  <w:style w:type="character" w:customStyle="1" w:styleId="WW8Num1z1">
    <w:name w:val="WW8Num1z1"/>
    <w:rsid w:val="005377B7"/>
  </w:style>
  <w:style w:type="character" w:customStyle="1" w:styleId="WW8Num1z2">
    <w:name w:val="WW8Num1z2"/>
    <w:rsid w:val="005377B7"/>
  </w:style>
  <w:style w:type="character" w:customStyle="1" w:styleId="WW8Num1z3">
    <w:name w:val="WW8Num1z3"/>
    <w:rsid w:val="005377B7"/>
  </w:style>
  <w:style w:type="character" w:customStyle="1" w:styleId="WW8Num1z4">
    <w:name w:val="WW8Num1z4"/>
    <w:rsid w:val="005377B7"/>
  </w:style>
  <w:style w:type="character" w:customStyle="1" w:styleId="WW8Num1z5">
    <w:name w:val="WW8Num1z5"/>
    <w:rsid w:val="005377B7"/>
  </w:style>
  <w:style w:type="character" w:customStyle="1" w:styleId="WW8Num1z6">
    <w:name w:val="WW8Num1z6"/>
    <w:rsid w:val="005377B7"/>
  </w:style>
  <w:style w:type="character" w:customStyle="1" w:styleId="WW8Num1z7">
    <w:name w:val="WW8Num1z7"/>
    <w:rsid w:val="005377B7"/>
  </w:style>
  <w:style w:type="character" w:customStyle="1" w:styleId="WW8Num1z8">
    <w:name w:val="WW8Num1z8"/>
    <w:rsid w:val="005377B7"/>
  </w:style>
  <w:style w:type="character" w:customStyle="1" w:styleId="15">
    <w:name w:val="Основной шрифт абзаца1"/>
    <w:rsid w:val="005377B7"/>
  </w:style>
  <w:style w:type="character" w:customStyle="1" w:styleId="aff2">
    <w:name w:val="Знак Знак"/>
    <w:rsid w:val="005377B7"/>
    <w:rPr>
      <w:sz w:val="16"/>
      <w:szCs w:val="16"/>
      <w:lang w:val="ru-RU" w:bidi="ar-SA"/>
    </w:rPr>
  </w:style>
  <w:style w:type="character" w:customStyle="1" w:styleId="a5">
    <w:name w:val="Название Знак"/>
    <w:link w:val="a4"/>
    <w:rsid w:val="005377B7"/>
    <w:rPr>
      <w:sz w:val="28"/>
    </w:rPr>
  </w:style>
  <w:style w:type="paragraph" w:styleId="aff3">
    <w:name w:val="List"/>
    <w:basedOn w:val="af8"/>
    <w:rsid w:val="005377B7"/>
    <w:pPr>
      <w:suppressAutoHyphens w:val="0"/>
      <w:spacing w:after="140" w:line="276" w:lineRule="auto"/>
    </w:pPr>
    <w:rPr>
      <w:rFonts w:cs="Arial"/>
    </w:rPr>
  </w:style>
  <w:style w:type="paragraph" w:customStyle="1" w:styleId="16">
    <w:name w:val="Указатель1"/>
    <w:basedOn w:val="a"/>
    <w:rsid w:val="005377B7"/>
    <w:pPr>
      <w:widowControl w:val="0"/>
      <w:suppressLineNumbers/>
      <w:autoSpaceDE w:val="0"/>
    </w:pPr>
    <w:rPr>
      <w:rFonts w:ascii="Times New Roman" w:hAnsi="Times New Roman" w:cs="Arial"/>
      <w:lang w:eastAsia="zh-CN"/>
    </w:rPr>
  </w:style>
  <w:style w:type="paragraph" w:customStyle="1" w:styleId="aff4">
    <w:name w:val="Верхний и нижний колонтитулы"/>
    <w:basedOn w:val="a"/>
    <w:rsid w:val="005377B7"/>
    <w:pPr>
      <w:widowControl w:val="0"/>
      <w:suppressLineNumbers/>
      <w:tabs>
        <w:tab w:val="center" w:pos="4819"/>
        <w:tab w:val="right" w:pos="9638"/>
      </w:tabs>
      <w:autoSpaceDE w:val="0"/>
    </w:pPr>
    <w:rPr>
      <w:rFonts w:ascii="Times New Roman" w:hAnsi="Times New Roman"/>
      <w:lang w:eastAsia="zh-CN"/>
    </w:rPr>
  </w:style>
  <w:style w:type="paragraph" w:customStyle="1" w:styleId="310">
    <w:name w:val="Основной текст с отступом 31"/>
    <w:basedOn w:val="a"/>
    <w:rsid w:val="005377B7"/>
    <w:pPr>
      <w:autoSpaceDE w:val="0"/>
      <w:spacing w:after="120"/>
      <w:ind w:left="283"/>
    </w:pPr>
    <w:rPr>
      <w:rFonts w:ascii="Times New Roman" w:hAnsi="Times New Roman"/>
      <w:sz w:val="16"/>
      <w:szCs w:val="16"/>
      <w:lang w:eastAsia="zh-CN"/>
    </w:rPr>
  </w:style>
  <w:style w:type="paragraph" w:customStyle="1" w:styleId="aff5">
    <w:name w:val="Содержимое таблицы"/>
    <w:basedOn w:val="a"/>
    <w:rsid w:val="005377B7"/>
    <w:pPr>
      <w:widowControl w:val="0"/>
      <w:suppressLineNumbers/>
      <w:autoSpaceDE w:val="0"/>
    </w:pPr>
    <w:rPr>
      <w:rFonts w:ascii="Times New Roman" w:hAnsi="Times New Roman"/>
      <w:lang w:eastAsia="zh-CN"/>
    </w:rPr>
  </w:style>
  <w:style w:type="paragraph" w:customStyle="1" w:styleId="aff6">
    <w:name w:val="Заголовок таблицы"/>
    <w:basedOn w:val="aff5"/>
    <w:rsid w:val="005377B7"/>
    <w:pPr>
      <w:jc w:val="center"/>
    </w:pPr>
    <w:rPr>
      <w:b/>
      <w:bCs/>
    </w:rPr>
  </w:style>
  <w:style w:type="paragraph" w:customStyle="1" w:styleId="aff7">
    <w:name w:val="Содержимое врезки"/>
    <w:basedOn w:val="a"/>
    <w:rsid w:val="005377B7"/>
    <w:pPr>
      <w:widowControl w:val="0"/>
      <w:autoSpaceDE w:val="0"/>
    </w:pPr>
    <w:rPr>
      <w:rFonts w:ascii="Times New Roman" w:hAnsi="Times New Roman"/>
      <w:lang w:eastAsia="zh-CN"/>
    </w:rPr>
  </w:style>
  <w:style w:type="paragraph" w:customStyle="1" w:styleId="aff8">
    <w:name w:val="Верхний колонтитул слева"/>
    <w:basedOn w:val="a6"/>
    <w:rsid w:val="005377B7"/>
    <w:pPr>
      <w:widowControl w:val="0"/>
      <w:suppressLineNumbers/>
      <w:tabs>
        <w:tab w:val="clear" w:pos="4677"/>
        <w:tab w:val="clear" w:pos="9355"/>
        <w:tab w:val="center" w:pos="3344"/>
        <w:tab w:val="right" w:pos="6689"/>
      </w:tabs>
      <w:autoSpaceDE w:val="0"/>
    </w:pPr>
    <w:rPr>
      <w:rFonts w:ascii="Times New Roman" w:hAnsi="Times New Roman"/>
      <w:lang w:eastAsia="zh-CN"/>
    </w:rPr>
  </w:style>
  <w:style w:type="table" w:customStyle="1" w:styleId="17">
    <w:name w:val="Сетка таблицы1"/>
    <w:basedOn w:val="a1"/>
    <w:next w:val="ad"/>
    <w:uiPriority w:val="59"/>
    <w:rsid w:val="005377B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Normal (Web)"/>
    <w:basedOn w:val="a"/>
    <w:uiPriority w:val="99"/>
    <w:unhideWhenUsed/>
    <w:rsid w:val="005377B7"/>
    <w:pPr>
      <w:spacing w:before="100" w:beforeAutospacing="1" w:after="100" w:afterAutospacing="1"/>
    </w:pPr>
    <w:rPr>
      <w:rFonts w:ascii="Times New Roman" w:hAnsi="Times New Roman"/>
      <w:sz w:val="24"/>
      <w:szCs w:val="24"/>
    </w:rPr>
  </w:style>
  <w:style w:type="character" w:customStyle="1" w:styleId="Tablecaption">
    <w:name w:val="Table caption_"/>
    <w:link w:val="Tablecaption1"/>
    <w:uiPriority w:val="99"/>
    <w:rsid w:val="005377B7"/>
    <w:rPr>
      <w:sz w:val="25"/>
      <w:szCs w:val="25"/>
      <w:shd w:val="clear" w:color="auto" w:fill="FFFFFF"/>
    </w:rPr>
  </w:style>
  <w:style w:type="character" w:customStyle="1" w:styleId="Tablecaption0">
    <w:name w:val="Table caption"/>
    <w:uiPriority w:val="99"/>
    <w:rsid w:val="005377B7"/>
  </w:style>
  <w:style w:type="character" w:customStyle="1" w:styleId="Tablecaption7">
    <w:name w:val="Table caption7"/>
    <w:uiPriority w:val="99"/>
    <w:rsid w:val="005377B7"/>
    <w:rPr>
      <w:rFonts w:ascii="Times New Roman" w:hAnsi="Times New Roman" w:cs="Times New Roman"/>
      <w:noProof/>
      <w:sz w:val="25"/>
      <w:szCs w:val="25"/>
      <w:shd w:val="clear" w:color="auto" w:fill="FFFFFF"/>
    </w:rPr>
  </w:style>
  <w:style w:type="paragraph" w:customStyle="1" w:styleId="Tablecaption1">
    <w:name w:val="Table caption1"/>
    <w:basedOn w:val="a"/>
    <w:link w:val="Tablecaption"/>
    <w:uiPriority w:val="99"/>
    <w:rsid w:val="005377B7"/>
    <w:pPr>
      <w:shd w:val="clear" w:color="auto" w:fill="FFFFFF"/>
      <w:spacing w:line="312" w:lineRule="exact"/>
      <w:jc w:val="both"/>
    </w:pPr>
    <w:rPr>
      <w:rFonts w:ascii="Times New Roman" w:hAnsi="Times New Roman"/>
      <w:sz w:val="25"/>
      <w:szCs w:val="25"/>
    </w:rPr>
  </w:style>
  <w:style w:type="character" w:styleId="affa">
    <w:name w:val="Hyperlink"/>
    <w:uiPriority w:val="99"/>
    <w:unhideWhenUsed/>
    <w:rsid w:val="005377B7"/>
    <w:rPr>
      <w:color w:val="0000FF"/>
      <w:u w:val="single"/>
    </w:rPr>
  </w:style>
  <w:style w:type="character" w:styleId="affb">
    <w:name w:val="FollowedHyperlink"/>
    <w:uiPriority w:val="99"/>
    <w:unhideWhenUsed/>
    <w:rsid w:val="005377B7"/>
    <w:rPr>
      <w:color w:val="800080"/>
      <w:u w:val="single"/>
    </w:rPr>
  </w:style>
  <w:style w:type="paragraph" w:customStyle="1" w:styleId="msonormal0">
    <w:name w:val="msonormal"/>
    <w:basedOn w:val="a"/>
    <w:rsid w:val="005377B7"/>
    <w:pPr>
      <w:spacing w:before="100" w:beforeAutospacing="1" w:after="100" w:afterAutospacing="1"/>
    </w:pPr>
    <w:rPr>
      <w:rFonts w:ascii="Times New Roman" w:hAnsi="Times New Roman"/>
      <w:sz w:val="24"/>
      <w:szCs w:val="24"/>
    </w:rPr>
  </w:style>
  <w:style w:type="paragraph" w:customStyle="1" w:styleId="xl65">
    <w:name w:val="xl65"/>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67">
    <w:name w:val="xl67"/>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a"/>
    <w:rsid w:val="005377B7"/>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pPr>
    <w:rPr>
      <w:rFonts w:ascii="Arial" w:hAnsi="Arial" w:cs="Arial"/>
    </w:rPr>
  </w:style>
  <w:style w:type="paragraph" w:customStyle="1" w:styleId="xl69">
    <w:name w:val="xl69"/>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rFonts w:ascii="Arial" w:hAnsi="Arial" w:cs="Arial"/>
    </w:rPr>
  </w:style>
  <w:style w:type="paragraph" w:customStyle="1" w:styleId="xl70">
    <w:name w:val="xl70"/>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18"/>
      <w:szCs w:val="18"/>
    </w:rPr>
  </w:style>
  <w:style w:type="paragraph" w:customStyle="1" w:styleId="xl71">
    <w:name w:val="xl71"/>
    <w:basedOn w:val="a"/>
    <w:rsid w:val="005377B7"/>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pPr>
    <w:rPr>
      <w:rFonts w:ascii="Arial" w:hAnsi="Arial" w:cs="Arial"/>
      <w:b/>
      <w:bCs/>
    </w:rPr>
  </w:style>
  <w:style w:type="paragraph" w:customStyle="1" w:styleId="xl72">
    <w:name w:val="xl72"/>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3">
    <w:name w:val="xl73"/>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pPr>
    <w:rPr>
      <w:rFonts w:ascii="Arial" w:hAnsi="Arial" w:cs="Arial"/>
    </w:rPr>
  </w:style>
  <w:style w:type="paragraph" w:customStyle="1" w:styleId="xl74">
    <w:name w:val="xl74"/>
    <w:basedOn w:val="a"/>
    <w:rsid w:val="005377B7"/>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textAlignment w:val="top"/>
    </w:pPr>
    <w:rPr>
      <w:rFonts w:ascii="Arial" w:hAnsi="Arial" w:cs="Arial"/>
    </w:rPr>
  </w:style>
  <w:style w:type="paragraph" w:customStyle="1" w:styleId="xl75">
    <w:name w:val="xl75"/>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ascii="Arial" w:hAnsi="Arial" w:cs="Arial"/>
    </w:rPr>
  </w:style>
  <w:style w:type="paragraph" w:customStyle="1" w:styleId="xl76">
    <w:name w:val="xl76"/>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top"/>
    </w:pPr>
    <w:rPr>
      <w:rFonts w:ascii="Arial" w:hAnsi="Arial" w:cs="Arial"/>
    </w:rPr>
  </w:style>
  <w:style w:type="paragraph" w:customStyle="1" w:styleId="xl77">
    <w:name w:val="xl77"/>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pPr>
    <w:rPr>
      <w:rFonts w:ascii="Arial" w:hAnsi="Arial" w:cs="Arial"/>
    </w:rPr>
  </w:style>
  <w:style w:type="paragraph" w:customStyle="1" w:styleId="xl78">
    <w:name w:val="xl78"/>
    <w:basedOn w:val="a"/>
    <w:rsid w:val="005377B7"/>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b/>
      <w:bCs/>
    </w:rPr>
  </w:style>
  <w:style w:type="paragraph" w:customStyle="1" w:styleId="xl79">
    <w:name w:val="xl79"/>
    <w:basedOn w:val="a"/>
    <w:rsid w:val="005377B7"/>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rPr>
  </w:style>
  <w:style w:type="paragraph" w:customStyle="1" w:styleId="xl80">
    <w:name w:val="xl80"/>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800" w:firstLine="800"/>
      <w:textAlignment w:val="top"/>
    </w:pPr>
    <w:rPr>
      <w:rFonts w:ascii="Arial" w:hAnsi="Arial" w:cs="Arial"/>
    </w:rPr>
  </w:style>
  <w:style w:type="paragraph" w:customStyle="1" w:styleId="xl81">
    <w:name w:val="xl81"/>
    <w:basedOn w:val="a"/>
    <w:rsid w:val="005377B7"/>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textAlignment w:val="top"/>
    </w:pPr>
    <w:rPr>
      <w:rFonts w:ascii="Arial" w:hAnsi="Arial" w:cs="Arial"/>
      <w:b/>
      <w:bCs/>
    </w:rPr>
  </w:style>
  <w:style w:type="paragraph" w:customStyle="1" w:styleId="xl82">
    <w:name w:val="xl82"/>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textAlignment w:val="top"/>
    </w:pPr>
    <w:rPr>
      <w:rFonts w:ascii="Arial" w:hAnsi="Arial" w:cs="Arial"/>
    </w:rPr>
  </w:style>
  <w:style w:type="paragraph" w:customStyle="1" w:styleId="xl83">
    <w:name w:val="xl83"/>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600" w:firstLine="600"/>
    </w:pPr>
    <w:rPr>
      <w:rFonts w:ascii="Arial" w:hAnsi="Arial" w:cs="Arial"/>
    </w:rPr>
  </w:style>
  <w:style w:type="paragraph" w:customStyle="1" w:styleId="xl84">
    <w:name w:val="xl84"/>
    <w:basedOn w:val="a"/>
    <w:rsid w:val="005377B7"/>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pPr>
    <w:rPr>
      <w:rFonts w:ascii="Arial Cyr" w:hAnsi="Arial Cyr"/>
      <w:b/>
      <w:bCs/>
    </w:rPr>
  </w:style>
  <w:style w:type="paragraph" w:customStyle="1" w:styleId="xl85">
    <w:name w:val="xl85"/>
    <w:basedOn w:val="a"/>
    <w:rsid w:val="005377B7"/>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pPr>
    <w:rPr>
      <w:rFonts w:ascii="Arial Cyr" w:hAnsi="Arial Cyr"/>
    </w:rPr>
  </w:style>
  <w:style w:type="paragraph" w:customStyle="1" w:styleId="xl86">
    <w:name w:val="xl86"/>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600" w:firstLine="600"/>
    </w:pPr>
    <w:rPr>
      <w:rFonts w:ascii="Arial Cyr" w:hAnsi="Arial Cyr"/>
    </w:rPr>
  </w:style>
  <w:style w:type="paragraph" w:customStyle="1" w:styleId="xl87">
    <w:name w:val="xl87"/>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pPr>
    <w:rPr>
      <w:rFonts w:ascii="Arial Cyr" w:hAnsi="Arial Cyr"/>
      <w:b/>
      <w:bCs/>
    </w:rPr>
  </w:style>
  <w:style w:type="paragraph" w:customStyle="1" w:styleId="xl88">
    <w:name w:val="xl88"/>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sz w:val="24"/>
      <w:szCs w:val="24"/>
    </w:rPr>
  </w:style>
  <w:style w:type="paragraph" w:customStyle="1" w:styleId="xl89">
    <w:name w:val="xl89"/>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sz w:val="24"/>
      <w:szCs w:val="24"/>
    </w:rPr>
  </w:style>
  <w:style w:type="paragraph" w:customStyle="1" w:styleId="xl90">
    <w:name w:val="xl90"/>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91">
    <w:name w:val="xl91"/>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92">
    <w:name w:val="xl92"/>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18"/>
      <w:szCs w:val="18"/>
    </w:rPr>
  </w:style>
  <w:style w:type="paragraph" w:customStyle="1" w:styleId="xl93">
    <w:name w:val="xl93"/>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rPr>
  </w:style>
  <w:style w:type="character" w:customStyle="1" w:styleId="10">
    <w:name w:val="Заголовок 1 Знак"/>
    <w:link w:val="1"/>
    <w:rsid w:val="005377B7"/>
    <w:rPr>
      <w:sz w:val="32"/>
    </w:rPr>
  </w:style>
  <w:style w:type="character" w:customStyle="1" w:styleId="20">
    <w:name w:val="Заголовок 2 Знак"/>
    <w:link w:val="2"/>
    <w:rsid w:val="005377B7"/>
    <w:rPr>
      <w:rFonts w:ascii="TimesET" w:hAnsi="TimesET"/>
      <w:b/>
      <w:bCs/>
      <w:spacing w:val="12"/>
      <w:sz w:val="40"/>
    </w:rPr>
  </w:style>
  <w:style w:type="table" w:customStyle="1" w:styleId="TableNormal">
    <w:name w:val="Table Normal"/>
    <w:rsid w:val="005377B7"/>
    <w:pPr>
      <w:spacing w:line="276" w:lineRule="auto"/>
    </w:pPr>
    <w:rPr>
      <w:rFonts w:ascii="Arial" w:eastAsia="Arial" w:hAnsi="Arial" w:cs="Arial"/>
      <w:sz w:val="22"/>
      <w:szCs w:val="22"/>
    </w:rPr>
    <w:tblPr>
      <w:tblCellMar>
        <w:top w:w="0" w:type="dxa"/>
        <w:left w:w="0" w:type="dxa"/>
        <w:bottom w:w="0" w:type="dxa"/>
        <w:right w:w="0" w:type="dxa"/>
      </w:tblCellMar>
    </w:tblPr>
  </w:style>
  <w:style w:type="paragraph" w:styleId="affc">
    <w:name w:val="Subtitle"/>
    <w:basedOn w:val="a"/>
    <w:next w:val="a"/>
    <w:link w:val="affd"/>
    <w:rsid w:val="005377B7"/>
    <w:pPr>
      <w:keepNext/>
      <w:keepLines/>
      <w:spacing w:after="320" w:line="276" w:lineRule="auto"/>
    </w:pPr>
    <w:rPr>
      <w:rFonts w:ascii="Arial" w:eastAsia="Arial" w:hAnsi="Arial" w:cs="Arial"/>
      <w:color w:val="666666"/>
      <w:sz w:val="30"/>
      <w:szCs w:val="30"/>
    </w:rPr>
  </w:style>
  <w:style w:type="character" w:customStyle="1" w:styleId="affd">
    <w:name w:val="Подзаголовок Знак"/>
    <w:basedOn w:val="a0"/>
    <w:link w:val="affc"/>
    <w:rsid w:val="005377B7"/>
    <w:rPr>
      <w:rFonts w:ascii="Arial" w:eastAsia="Arial" w:hAnsi="Arial" w:cs="Arial"/>
      <w:color w:val="666666"/>
      <w:sz w:val="30"/>
      <w:szCs w:val="30"/>
    </w:rPr>
  </w:style>
  <w:style w:type="paragraph" w:styleId="affe">
    <w:name w:val="footnote text"/>
    <w:basedOn w:val="a"/>
    <w:link w:val="afff"/>
    <w:uiPriority w:val="99"/>
    <w:unhideWhenUsed/>
    <w:rsid w:val="005377B7"/>
    <w:rPr>
      <w:rFonts w:ascii="Arial" w:eastAsia="Arial" w:hAnsi="Arial" w:cs="Arial"/>
    </w:rPr>
  </w:style>
  <w:style w:type="character" w:customStyle="1" w:styleId="afff">
    <w:name w:val="Текст сноски Знак"/>
    <w:basedOn w:val="a0"/>
    <w:link w:val="affe"/>
    <w:uiPriority w:val="99"/>
    <w:rsid w:val="005377B7"/>
    <w:rPr>
      <w:rFonts w:ascii="Arial" w:eastAsia="Arial" w:hAnsi="Arial" w:cs="Arial"/>
    </w:rPr>
  </w:style>
  <w:style w:type="character" w:styleId="afff0">
    <w:name w:val="footnote reference"/>
    <w:uiPriority w:val="99"/>
    <w:unhideWhenUsed/>
    <w:rsid w:val="005377B7"/>
    <w:rPr>
      <w:vertAlign w:val="superscript"/>
    </w:rPr>
  </w:style>
  <w:style w:type="paragraph" w:customStyle="1" w:styleId="18">
    <w:name w:val="Заголовок оглавления1"/>
    <w:basedOn w:val="1"/>
    <w:next w:val="a"/>
    <w:uiPriority w:val="39"/>
    <w:unhideWhenUsed/>
    <w:qFormat/>
    <w:rsid w:val="005377B7"/>
    <w:pPr>
      <w:keepLines/>
      <w:spacing w:before="480" w:line="240" w:lineRule="auto"/>
      <w:jc w:val="both"/>
      <w:outlineLvl w:val="9"/>
    </w:pPr>
    <w:rPr>
      <w:rFonts w:ascii="Calibri Light" w:hAnsi="Calibri Light"/>
      <w:bCs/>
      <w:color w:val="2F5496"/>
      <w:sz w:val="28"/>
      <w:szCs w:val="28"/>
    </w:rPr>
  </w:style>
  <w:style w:type="paragraph" w:customStyle="1" w:styleId="110">
    <w:name w:val="Оглавление 11"/>
    <w:basedOn w:val="a"/>
    <w:next w:val="a"/>
    <w:autoRedefine/>
    <w:uiPriority w:val="39"/>
    <w:unhideWhenUsed/>
    <w:rsid w:val="005377B7"/>
    <w:pPr>
      <w:tabs>
        <w:tab w:val="left" w:pos="440"/>
        <w:tab w:val="right" w:leader="dot" w:pos="9607"/>
      </w:tabs>
      <w:spacing w:before="120" w:line="276" w:lineRule="auto"/>
      <w:jc w:val="both"/>
    </w:pPr>
    <w:rPr>
      <w:rFonts w:ascii="Calibri" w:eastAsia="Arial" w:hAnsi="Calibri" w:cs="Arial"/>
      <w:b/>
      <w:bCs/>
      <w:i/>
      <w:iCs/>
      <w:sz w:val="24"/>
      <w:szCs w:val="24"/>
    </w:rPr>
  </w:style>
  <w:style w:type="paragraph" w:customStyle="1" w:styleId="210">
    <w:name w:val="Оглавление 21"/>
    <w:basedOn w:val="a"/>
    <w:next w:val="a"/>
    <w:autoRedefine/>
    <w:uiPriority w:val="39"/>
    <w:unhideWhenUsed/>
    <w:rsid w:val="005377B7"/>
    <w:pPr>
      <w:spacing w:before="120" w:line="276" w:lineRule="auto"/>
      <w:ind w:left="220"/>
    </w:pPr>
    <w:rPr>
      <w:rFonts w:ascii="Calibri" w:eastAsia="Arial" w:hAnsi="Calibri" w:cs="Arial"/>
      <w:b/>
      <w:bCs/>
      <w:sz w:val="22"/>
      <w:szCs w:val="22"/>
    </w:rPr>
  </w:style>
  <w:style w:type="paragraph" w:customStyle="1" w:styleId="311">
    <w:name w:val="Оглавление 31"/>
    <w:basedOn w:val="a"/>
    <w:next w:val="a"/>
    <w:autoRedefine/>
    <w:uiPriority w:val="39"/>
    <w:unhideWhenUsed/>
    <w:rsid w:val="005377B7"/>
    <w:pPr>
      <w:spacing w:line="276" w:lineRule="auto"/>
      <w:ind w:left="440"/>
    </w:pPr>
    <w:rPr>
      <w:rFonts w:ascii="Calibri" w:eastAsia="Arial" w:hAnsi="Calibri" w:cs="Arial"/>
    </w:rPr>
  </w:style>
  <w:style w:type="paragraph" w:customStyle="1" w:styleId="410">
    <w:name w:val="Оглавление 41"/>
    <w:basedOn w:val="a"/>
    <w:next w:val="a"/>
    <w:autoRedefine/>
    <w:uiPriority w:val="39"/>
    <w:semiHidden/>
    <w:unhideWhenUsed/>
    <w:rsid w:val="005377B7"/>
    <w:pPr>
      <w:spacing w:line="276" w:lineRule="auto"/>
      <w:ind w:left="660"/>
    </w:pPr>
    <w:rPr>
      <w:rFonts w:ascii="Calibri" w:eastAsia="Arial" w:hAnsi="Calibri" w:cs="Arial"/>
    </w:rPr>
  </w:style>
  <w:style w:type="paragraph" w:customStyle="1" w:styleId="510">
    <w:name w:val="Оглавление 51"/>
    <w:basedOn w:val="a"/>
    <w:next w:val="a"/>
    <w:autoRedefine/>
    <w:uiPriority w:val="39"/>
    <w:semiHidden/>
    <w:unhideWhenUsed/>
    <w:rsid w:val="005377B7"/>
    <w:pPr>
      <w:spacing w:line="276" w:lineRule="auto"/>
      <w:ind w:left="880"/>
    </w:pPr>
    <w:rPr>
      <w:rFonts w:ascii="Calibri" w:eastAsia="Arial" w:hAnsi="Calibri" w:cs="Arial"/>
    </w:rPr>
  </w:style>
  <w:style w:type="paragraph" w:customStyle="1" w:styleId="71">
    <w:name w:val="Оглавление 71"/>
    <w:basedOn w:val="a"/>
    <w:next w:val="a"/>
    <w:autoRedefine/>
    <w:uiPriority w:val="39"/>
    <w:semiHidden/>
    <w:unhideWhenUsed/>
    <w:rsid w:val="005377B7"/>
    <w:pPr>
      <w:spacing w:line="276" w:lineRule="auto"/>
      <w:ind w:left="1320"/>
    </w:pPr>
    <w:rPr>
      <w:rFonts w:ascii="Calibri" w:eastAsia="Arial" w:hAnsi="Calibri" w:cs="Arial"/>
    </w:rPr>
  </w:style>
  <w:style w:type="paragraph" w:customStyle="1" w:styleId="81">
    <w:name w:val="Оглавление 81"/>
    <w:basedOn w:val="a"/>
    <w:next w:val="a"/>
    <w:autoRedefine/>
    <w:uiPriority w:val="39"/>
    <w:semiHidden/>
    <w:unhideWhenUsed/>
    <w:rsid w:val="005377B7"/>
    <w:pPr>
      <w:spacing w:line="276" w:lineRule="auto"/>
      <w:ind w:left="1540"/>
    </w:pPr>
    <w:rPr>
      <w:rFonts w:ascii="Calibri" w:eastAsia="Arial" w:hAnsi="Calibri" w:cs="Arial"/>
    </w:rPr>
  </w:style>
  <w:style w:type="paragraph" w:customStyle="1" w:styleId="91">
    <w:name w:val="Оглавление 91"/>
    <w:basedOn w:val="a"/>
    <w:next w:val="a"/>
    <w:autoRedefine/>
    <w:uiPriority w:val="39"/>
    <w:semiHidden/>
    <w:unhideWhenUsed/>
    <w:rsid w:val="005377B7"/>
    <w:pPr>
      <w:spacing w:line="276" w:lineRule="auto"/>
      <w:ind w:left="1760"/>
    </w:pPr>
    <w:rPr>
      <w:rFonts w:ascii="Calibri" w:eastAsia="Arial" w:hAnsi="Calibri" w:cs="Arial"/>
    </w:rPr>
  </w:style>
  <w:style w:type="paragraph" w:styleId="afff1">
    <w:name w:val="Revision"/>
    <w:hidden/>
    <w:uiPriority w:val="99"/>
    <w:semiHidden/>
    <w:rsid w:val="005377B7"/>
    <w:rPr>
      <w:rFonts w:ascii="Arial" w:eastAsia="Arial" w:hAnsi="Arial" w:cs="Arial"/>
      <w:sz w:val="22"/>
      <w:szCs w:val="22"/>
    </w:rPr>
  </w:style>
  <w:style w:type="character" w:styleId="afff2">
    <w:name w:val="annotation reference"/>
    <w:uiPriority w:val="99"/>
    <w:unhideWhenUsed/>
    <w:rsid w:val="005377B7"/>
    <w:rPr>
      <w:sz w:val="16"/>
      <w:szCs w:val="16"/>
    </w:rPr>
  </w:style>
  <w:style w:type="paragraph" w:styleId="afff3">
    <w:name w:val="annotation text"/>
    <w:basedOn w:val="a"/>
    <w:link w:val="afff4"/>
    <w:uiPriority w:val="99"/>
    <w:unhideWhenUsed/>
    <w:rsid w:val="005377B7"/>
    <w:rPr>
      <w:rFonts w:ascii="Arial" w:eastAsia="Arial" w:hAnsi="Arial" w:cs="Arial"/>
    </w:rPr>
  </w:style>
  <w:style w:type="character" w:customStyle="1" w:styleId="afff4">
    <w:name w:val="Текст примечания Знак"/>
    <w:basedOn w:val="a0"/>
    <w:link w:val="afff3"/>
    <w:uiPriority w:val="99"/>
    <w:rsid w:val="005377B7"/>
    <w:rPr>
      <w:rFonts w:ascii="Arial" w:eastAsia="Arial" w:hAnsi="Arial" w:cs="Arial"/>
    </w:rPr>
  </w:style>
  <w:style w:type="paragraph" w:styleId="afff5">
    <w:name w:val="annotation subject"/>
    <w:basedOn w:val="afff3"/>
    <w:next w:val="afff3"/>
    <w:link w:val="afff6"/>
    <w:uiPriority w:val="99"/>
    <w:unhideWhenUsed/>
    <w:rsid w:val="005377B7"/>
    <w:rPr>
      <w:b/>
      <w:bCs/>
    </w:rPr>
  </w:style>
  <w:style w:type="character" w:customStyle="1" w:styleId="afff6">
    <w:name w:val="Тема примечания Знак"/>
    <w:basedOn w:val="afff4"/>
    <w:link w:val="afff5"/>
    <w:uiPriority w:val="99"/>
    <w:rsid w:val="005377B7"/>
    <w:rPr>
      <w:rFonts w:ascii="Arial" w:eastAsia="Arial" w:hAnsi="Arial" w:cs="Arial"/>
      <w:b/>
      <w:bCs/>
    </w:rPr>
  </w:style>
  <w:style w:type="table" w:customStyle="1" w:styleId="-11">
    <w:name w:val="Таблица-сетка 1 светлая1"/>
    <w:basedOn w:val="a1"/>
    <w:uiPriority w:val="46"/>
    <w:rsid w:val="005377B7"/>
    <w:rPr>
      <w:rFonts w:ascii="Calibri" w:eastAsia="Calibri" w:hAnsi="Calibr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font5">
    <w:name w:val="font5"/>
    <w:basedOn w:val="a"/>
    <w:rsid w:val="005377B7"/>
    <w:pPr>
      <w:spacing w:before="100" w:beforeAutospacing="1" w:after="100" w:afterAutospacing="1"/>
    </w:pPr>
    <w:rPr>
      <w:rFonts w:ascii="Times New Roman" w:hAnsi="Times New Roman"/>
      <w:color w:val="000000"/>
    </w:rPr>
  </w:style>
  <w:style w:type="paragraph" w:customStyle="1" w:styleId="font6">
    <w:name w:val="font6"/>
    <w:basedOn w:val="a"/>
    <w:rsid w:val="005377B7"/>
    <w:pPr>
      <w:spacing w:before="100" w:beforeAutospacing="1" w:after="100" w:afterAutospacing="1"/>
    </w:pPr>
    <w:rPr>
      <w:rFonts w:ascii="Times New Roman" w:hAnsi="Times New Roman"/>
      <w:b/>
      <w:bCs/>
      <w:i/>
      <w:iCs/>
      <w:color w:val="000000"/>
    </w:rPr>
  </w:style>
  <w:style w:type="paragraph" w:customStyle="1" w:styleId="font7">
    <w:name w:val="font7"/>
    <w:basedOn w:val="a"/>
    <w:rsid w:val="005377B7"/>
    <w:pPr>
      <w:spacing w:before="100" w:beforeAutospacing="1" w:after="100" w:afterAutospacing="1"/>
    </w:pPr>
    <w:rPr>
      <w:rFonts w:ascii="Times New Roman" w:hAnsi="Times New Roman"/>
      <w:b/>
      <w:bCs/>
      <w:i/>
      <w:iCs/>
      <w:color w:val="000000"/>
      <w:sz w:val="22"/>
      <w:szCs w:val="22"/>
    </w:rPr>
  </w:style>
  <w:style w:type="paragraph" w:customStyle="1" w:styleId="font8">
    <w:name w:val="font8"/>
    <w:basedOn w:val="a"/>
    <w:rsid w:val="005377B7"/>
    <w:pPr>
      <w:spacing w:before="100" w:beforeAutospacing="1" w:after="100" w:afterAutospacing="1"/>
    </w:pPr>
    <w:rPr>
      <w:rFonts w:ascii="Times New Roman" w:hAnsi="Times New Roman"/>
      <w:color w:val="000000"/>
    </w:rPr>
  </w:style>
  <w:style w:type="paragraph" w:customStyle="1" w:styleId="font9">
    <w:name w:val="font9"/>
    <w:basedOn w:val="a"/>
    <w:rsid w:val="005377B7"/>
    <w:pPr>
      <w:spacing w:before="100" w:beforeAutospacing="1" w:after="100" w:afterAutospacing="1"/>
    </w:pPr>
    <w:rPr>
      <w:rFonts w:ascii="Times New Roman" w:hAnsi="Times New Roman"/>
      <w:b/>
      <w:bCs/>
      <w:i/>
      <w:iCs/>
      <w:color w:val="000000"/>
      <w:sz w:val="22"/>
      <w:szCs w:val="22"/>
    </w:rPr>
  </w:style>
  <w:style w:type="paragraph" w:customStyle="1" w:styleId="font10">
    <w:name w:val="font10"/>
    <w:basedOn w:val="a"/>
    <w:rsid w:val="005377B7"/>
    <w:pPr>
      <w:spacing w:before="100" w:beforeAutospacing="1" w:after="100" w:afterAutospacing="1"/>
    </w:pPr>
    <w:rPr>
      <w:rFonts w:ascii="Times New Roman" w:hAnsi="Times New Roman"/>
      <w:b/>
      <w:bCs/>
      <w:i/>
      <w:iCs/>
      <w:color w:val="DD0806"/>
      <w:sz w:val="22"/>
      <w:szCs w:val="22"/>
    </w:rPr>
  </w:style>
  <w:style w:type="paragraph" w:customStyle="1" w:styleId="xl63">
    <w:name w:val="xl63"/>
    <w:basedOn w:val="a"/>
    <w:rsid w:val="005377B7"/>
    <w:pPr>
      <w:spacing w:before="100" w:beforeAutospacing="1" w:after="100" w:afterAutospacing="1"/>
      <w:textAlignment w:val="top"/>
    </w:pPr>
    <w:rPr>
      <w:rFonts w:ascii="Times New Roman" w:hAnsi="Times New Roman"/>
      <w:sz w:val="24"/>
      <w:szCs w:val="24"/>
    </w:rPr>
  </w:style>
  <w:style w:type="paragraph" w:customStyle="1" w:styleId="xl64">
    <w:name w:val="xl64"/>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color w:val="000000"/>
    </w:rPr>
  </w:style>
  <w:style w:type="paragraph" w:customStyle="1" w:styleId="xl94">
    <w:name w:val="xl94"/>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rPr>
  </w:style>
  <w:style w:type="paragraph" w:customStyle="1" w:styleId="xl95">
    <w:name w:val="xl95"/>
    <w:basedOn w:val="a"/>
    <w:rsid w:val="005377B7"/>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6">
    <w:name w:val="xl96"/>
    <w:basedOn w:val="a"/>
    <w:rsid w:val="005377B7"/>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97">
    <w:name w:val="xl97"/>
    <w:basedOn w:val="a"/>
    <w:rsid w:val="005377B7"/>
    <w:pPr>
      <w:pBdr>
        <w:top w:val="single" w:sz="4" w:space="0" w:color="auto"/>
        <w:bottom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98">
    <w:name w:val="xl98"/>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9">
    <w:name w:val="xl99"/>
    <w:basedOn w:val="a"/>
    <w:rsid w:val="005377B7"/>
    <w:pPr>
      <w:pBdr>
        <w:left w:val="single" w:sz="4" w:space="0" w:color="auto"/>
        <w:bottom w:val="single" w:sz="4" w:space="0" w:color="auto"/>
        <w:right w:val="single" w:sz="4" w:space="0" w:color="auto"/>
      </w:pBdr>
      <w:shd w:val="clear" w:color="000000" w:fill="FCF305"/>
      <w:spacing w:before="100" w:beforeAutospacing="1" w:after="100" w:afterAutospacing="1"/>
      <w:jc w:val="center"/>
      <w:textAlignment w:val="top"/>
    </w:pPr>
    <w:rPr>
      <w:rFonts w:ascii="Times New Roman" w:hAnsi="Times New Roman"/>
    </w:rPr>
  </w:style>
  <w:style w:type="paragraph" w:customStyle="1" w:styleId="xl100">
    <w:name w:val="xl100"/>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1">
    <w:name w:val="xl101"/>
    <w:basedOn w:val="a"/>
    <w:rsid w:val="005377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2">
    <w:name w:val="xl102"/>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103">
    <w:name w:val="xl103"/>
    <w:basedOn w:val="a"/>
    <w:rsid w:val="005377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rFonts w:ascii="Times New Roman" w:hAnsi="Times New Roman"/>
      <w:color w:val="000000"/>
    </w:rPr>
  </w:style>
  <w:style w:type="paragraph" w:customStyle="1" w:styleId="xl104">
    <w:name w:val="xl104"/>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5">
    <w:name w:val="xl105"/>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06">
    <w:name w:val="xl106"/>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7">
    <w:name w:val="xl107"/>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w:hAnsi="Times New Roman"/>
      <w:color w:val="000000"/>
    </w:rPr>
  </w:style>
  <w:style w:type="paragraph" w:customStyle="1" w:styleId="xl108">
    <w:name w:val="xl108"/>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w:hAnsi="Times New Roman"/>
      <w:sz w:val="24"/>
      <w:szCs w:val="24"/>
    </w:rPr>
  </w:style>
  <w:style w:type="paragraph" w:customStyle="1" w:styleId="xl109">
    <w:name w:val="xl109"/>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10">
    <w:name w:val="xl110"/>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24"/>
      <w:szCs w:val="24"/>
    </w:rPr>
  </w:style>
  <w:style w:type="paragraph" w:customStyle="1" w:styleId="xl111">
    <w:name w:val="xl111"/>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112">
    <w:name w:val="xl112"/>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13">
    <w:name w:val="xl113"/>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14">
    <w:name w:val="xl114"/>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color w:val="000000"/>
      <w:sz w:val="24"/>
      <w:szCs w:val="24"/>
    </w:rPr>
  </w:style>
  <w:style w:type="paragraph" w:customStyle="1" w:styleId="xl115">
    <w:name w:val="xl115"/>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rPr>
  </w:style>
  <w:style w:type="paragraph" w:customStyle="1" w:styleId="xl116">
    <w:name w:val="xl116"/>
    <w:basedOn w:val="a"/>
    <w:rsid w:val="005377B7"/>
    <w:pPr>
      <w:shd w:val="clear" w:color="000000" w:fill="FFFF00"/>
      <w:spacing w:before="100" w:beforeAutospacing="1" w:after="100" w:afterAutospacing="1"/>
      <w:textAlignment w:val="top"/>
    </w:pPr>
    <w:rPr>
      <w:rFonts w:ascii="Times New Roman" w:hAnsi="Times New Roman"/>
      <w:sz w:val="24"/>
      <w:szCs w:val="24"/>
    </w:rPr>
  </w:style>
  <w:style w:type="paragraph" w:customStyle="1" w:styleId="xl117">
    <w:name w:val="xl117"/>
    <w:basedOn w:val="a"/>
    <w:rsid w:val="005377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hAnsi="Times New Roman"/>
      <w:b/>
      <w:bCs/>
      <w:color w:val="000000"/>
      <w:sz w:val="24"/>
      <w:szCs w:val="24"/>
    </w:rPr>
  </w:style>
  <w:style w:type="paragraph" w:customStyle="1" w:styleId="xl118">
    <w:name w:val="xl118"/>
    <w:basedOn w:val="a"/>
    <w:rsid w:val="005377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olor w:val="000000"/>
    </w:rPr>
  </w:style>
  <w:style w:type="paragraph" w:customStyle="1" w:styleId="xl119">
    <w:name w:val="xl119"/>
    <w:basedOn w:val="a"/>
    <w:rsid w:val="005377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olor w:val="000000"/>
    </w:rPr>
  </w:style>
  <w:style w:type="paragraph" w:customStyle="1" w:styleId="xl120">
    <w:name w:val="xl120"/>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rPr>
  </w:style>
  <w:style w:type="paragraph" w:customStyle="1" w:styleId="xl121">
    <w:name w:val="xl121"/>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rPr>
  </w:style>
  <w:style w:type="paragraph" w:customStyle="1" w:styleId="xl122">
    <w:name w:val="xl122"/>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23">
    <w:name w:val="xl123"/>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24">
    <w:name w:val="xl124"/>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rPr>
  </w:style>
  <w:style w:type="paragraph" w:customStyle="1" w:styleId="xl125">
    <w:name w:val="xl125"/>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26">
    <w:name w:val="xl126"/>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rPr>
  </w:style>
  <w:style w:type="paragraph" w:customStyle="1" w:styleId="xl127">
    <w:name w:val="xl127"/>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rPr>
  </w:style>
  <w:style w:type="paragraph" w:customStyle="1" w:styleId="xl128">
    <w:name w:val="xl128"/>
    <w:basedOn w:val="a"/>
    <w:rsid w:val="005377B7"/>
    <w:pPr>
      <w:pBdr>
        <w:top w:val="single" w:sz="4" w:space="0" w:color="auto"/>
        <w:left w:val="single" w:sz="4" w:space="0" w:color="auto"/>
        <w:right w:val="single" w:sz="4" w:space="0" w:color="auto"/>
      </w:pBdr>
      <w:spacing w:before="100" w:beforeAutospacing="1" w:after="100" w:afterAutospacing="1"/>
      <w:jc w:val="both"/>
      <w:textAlignment w:val="top"/>
    </w:pPr>
    <w:rPr>
      <w:rFonts w:ascii="Times New Roman" w:hAnsi="Times New Roman"/>
      <w:color w:val="000000"/>
    </w:rPr>
  </w:style>
  <w:style w:type="paragraph" w:customStyle="1" w:styleId="xl129">
    <w:name w:val="xl129"/>
    <w:basedOn w:val="a"/>
    <w:rsid w:val="005377B7"/>
    <w:pPr>
      <w:pBdr>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4"/>
      <w:szCs w:val="24"/>
    </w:rPr>
  </w:style>
  <w:style w:type="paragraph" w:customStyle="1" w:styleId="xl130">
    <w:name w:val="xl130"/>
    <w:basedOn w:val="a"/>
    <w:rsid w:val="005377B7"/>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131">
    <w:name w:val="xl131"/>
    <w:basedOn w:val="a"/>
    <w:rsid w:val="005377B7"/>
    <w:pPr>
      <w:pBdr>
        <w:left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32">
    <w:name w:val="xl132"/>
    <w:basedOn w:val="a"/>
    <w:rsid w:val="005377B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color w:val="000000"/>
      <w:sz w:val="24"/>
      <w:szCs w:val="24"/>
    </w:rPr>
  </w:style>
  <w:style w:type="paragraph" w:customStyle="1" w:styleId="xl133">
    <w:name w:val="xl133"/>
    <w:basedOn w:val="a"/>
    <w:rsid w:val="005377B7"/>
    <w:pPr>
      <w:pBdr>
        <w:top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34">
    <w:name w:val="xl134"/>
    <w:basedOn w:val="a"/>
    <w:rsid w:val="005377B7"/>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35">
    <w:name w:val="xl135"/>
    <w:basedOn w:val="a"/>
    <w:rsid w:val="005377B7"/>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136">
    <w:name w:val="xl136"/>
    <w:basedOn w:val="a"/>
    <w:rsid w:val="005377B7"/>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137">
    <w:name w:val="xl137"/>
    <w:basedOn w:val="a"/>
    <w:rsid w:val="005377B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24"/>
      <w:szCs w:val="24"/>
    </w:rPr>
  </w:style>
  <w:style w:type="paragraph" w:customStyle="1" w:styleId="xl138">
    <w:name w:val="xl138"/>
    <w:basedOn w:val="a"/>
    <w:rsid w:val="005377B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39">
    <w:name w:val="xl139"/>
    <w:basedOn w:val="a"/>
    <w:rsid w:val="005377B7"/>
    <w:pPr>
      <w:pBdr>
        <w:bottom w:val="single" w:sz="4" w:space="0" w:color="auto"/>
      </w:pBdr>
      <w:spacing w:before="100" w:beforeAutospacing="1" w:after="100" w:afterAutospacing="1"/>
      <w:jc w:val="center"/>
      <w:textAlignment w:val="top"/>
    </w:pPr>
    <w:rPr>
      <w:rFonts w:ascii="Times New Roman" w:hAnsi="Times New Roman"/>
      <w:b/>
      <w:bCs/>
      <w:color w:val="000000"/>
      <w:sz w:val="32"/>
      <w:szCs w:val="32"/>
    </w:rPr>
  </w:style>
  <w:style w:type="paragraph" w:customStyle="1" w:styleId="xl140">
    <w:name w:val="xl140"/>
    <w:basedOn w:val="a"/>
    <w:rsid w:val="005377B7"/>
    <w:pPr>
      <w:pBdr>
        <w:left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41">
    <w:name w:val="xl141"/>
    <w:basedOn w:val="a"/>
    <w:rsid w:val="005377B7"/>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FF0000"/>
    </w:rPr>
  </w:style>
  <w:style w:type="paragraph" w:customStyle="1" w:styleId="xl142">
    <w:name w:val="xl142"/>
    <w:basedOn w:val="a"/>
    <w:rsid w:val="005377B7"/>
    <w:pPr>
      <w:pBdr>
        <w:left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143">
    <w:name w:val="xl143"/>
    <w:basedOn w:val="a"/>
    <w:rsid w:val="005377B7"/>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144">
    <w:name w:val="xl144"/>
    <w:basedOn w:val="a"/>
    <w:rsid w:val="005377B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color w:val="000000"/>
    </w:rPr>
  </w:style>
  <w:style w:type="paragraph" w:customStyle="1" w:styleId="xl145">
    <w:name w:val="xl145"/>
    <w:basedOn w:val="a"/>
    <w:rsid w:val="005377B7"/>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rPr>
  </w:style>
  <w:style w:type="paragraph" w:customStyle="1" w:styleId="xl146">
    <w:name w:val="xl146"/>
    <w:basedOn w:val="a"/>
    <w:rsid w:val="005377B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color w:val="000000"/>
      <w:sz w:val="24"/>
      <w:szCs w:val="24"/>
    </w:rPr>
  </w:style>
  <w:style w:type="paragraph" w:customStyle="1" w:styleId="xl147">
    <w:name w:val="xl147"/>
    <w:basedOn w:val="a"/>
    <w:rsid w:val="005377B7"/>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48">
    <w:name w:val="xl148"/>
    <w:basedOn w:val="a"/>
    <w:rsid w:val="005377B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Times New Roman" w:hAnsi="Times New Roman"/>
      <w:color w:val="000000"/>
    </w:rPr>
  </w:style>
  <w:style w:type="paragraph" w:customStyle="1" w:styleId="xl149">
    <w:name w:val="xl149"/>
    <w:basedOn w:val="a"/>
    <w:rsid w:val="005377B7"/>
    <w:pPr>
      <w:pBdr>
        <w:left w:val="single" w:sz="4" w:space="0" w:color="auto"/>
        <w:right w:val="single" w:sz="4" w:space="0" w:color="auto"/>
      </w:pBdr>
      <w:shd w:val="clear" w:color="000000" w:fill="FFFF00"/>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a"/>
    <w:rsid w:val="005377B7"/>
    <w:pPr>
      <w:pBdr>
        <w:top w:val="single" w:sz="4" w:space="0" w:color="auto"/>
        <w:left w:val="single" w:sz="4" w:space="0" w:color="auto"/>
        <w:right w:val="single" w:sz="4" w:space="0" w:color="auto"/>
      </w:pBdr>
      <w:spacing w:before="100" w:beforeAutospacing="1" w:after="100" w:afterAutospacing="1"/>
      <w:jc w:val="both"/>
      <w:textAlignment w:val="top"/>
    </w:pPr>
    <w:rPr>
      <w:rFonts w:ascii="Times New Roman" w:hAnsi="Times New Roman"/>
      <w:sz w:val="24"/>
      <w:szCs w:val="24"/>
    </w:rPr>
  </w:style>
  <w:style w:type="paragraph" w:customStyle="1" w:styleId="xl151">
    <w:name w:val="xl151"/>
    <w:basedOn w:val="a"/>
    <w:rsid w:val="005377B7"/>
    <w:pPr>
      <w:pBdr>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4"/>
      <w:szCs w:val="24"/>
    </w:rPr>
  </w:style>
  <w:style w:type="paragraph" w:customStyle="1" w:styleId="xl152">
    <w:name w:val="xl152"/>
    <w:basedOn w:val="a"/>
    <w:rsid w:val="005377B7"/>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53">
    <w:name w:val="xl153"/>
    <w:basedOn w:val="a"/>
    <w:rsid w:val="005377B7"/>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54">
    <w:name w:val="xl154"/>
    <w:basedOn w:val="a"/>
    <w:rsid w:val="005377B7"/>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55">
    <w:name w:val="xl155"/>
    <w:basedOn w:val="a"/>
    <w:rsid w:val="005377B7"/>
    <w:pPr>
      <w:pBdr>
        <w:top w:val="single" w:sz="4" w:space="0" w:color="auto"/>
        <w:left w:val="single" w:sz="4" w:space="0" w:color="auto"/>
        <w:right w:val="single" w:sz="4" w:space="0" w:color="auto"/>
      </w:pBdr>
      <w:shd w:val="clear" w:color="000000" w:fill="FFFF00"/>
      <w:spacing w:before="100" w:beforeAutospacing="1" w:after="100" w:afterAutospacing="1"/>
      <w:jc w:val="both"/>
      <w:textAlignment w:val="top"/>
    </w:pPr>
    <w:rPr>
      <w:rFonts w:ascii="Times New Roman" w:hAnsi="Times New Roman"/>
      <w:color w:val="000000"/>
    </w:rPr>
  </w:style>
  <w:style w:type="paragraph" w:customStyle="1" w:styleId="xl156">
    <w:name w:val="xl156"/>
    <w:basedOn w:val="a"/>
    <w:rsid w:val="005377B7"/>
    <w:pPr>
      <w:pBdr>
        <w:left w:val="single" w:sz="4" w:space="0" w:color="auto"/>
        <w:right w:val="single" w:sz="4" w:space="0" w:color="auto"/>
      </w:pBdr>
      <w:shd w:val="clear" w:color="000000" w:fill="FFFF00"/>
      <w:spacing w:before="100" w:beforeAutospacing="1" w:after="100" w:afterAutospacing="1"/>
      <w:jc w:val="both"/>
      <w:textAlignment w:val="top"/>
    </w:pPr>
    <w:rPr>
      <w:rFonts w:ascii="Times New Roman" w:hAnsi="Times New Roman"/>
      <w:sz w:val="24"/>
      <w:szCs w:val="24"/>
    </w:rPr>
  </w:style>
  <w:style w:type="paragraph" w:customStyle="1" w:styleId="xl157">
    <w:name w:val="xl157"/>
    <w:basedOn w:val="a"/>
    <w:rsid w:val="005377B7"/>
    <w:pPr>
      <w:pBdr>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rFonts w:ascii="Times New Roman" w:hAnsi="Times New Roman"/>
      <w:sz w:val="24"/>
      <w:szCs w:val="24"/>
    </w:rPr>
  </w:style>
  <w:style w:type="character" w:styleId="afff7">
    <w:name w:val="Emphasis"/>
    <w:uiPriority w:val="20"/>
    <w:qFormat/>
    <w:rsid w:val="005377B7"/>
    <w:rPr>
      <w:i/>
      <w:iCs/>
    </w:rPr>
  </w:style>
  <w:style w:type="character" w:customStyle="1" w:styleId="Tablecaption4">
    <w:name w:val="Table caption4"/>
    <w:uiPriority w:val="99"/>
    <w:rsid w:val="005377B7"/>
    <w:rPr>
      <w:rFonts w:ascii="Times New Roman" w:hAnsi="Times New Roman" w:cs="Times New Roman"/>
      <w:spacing w:val="0"/>
      <w:sz w:val="25"/>
      <w:szCs w:val="25"/>
      <w:shd w:val="clear" w:color="auto" w:fill="FFFFFF"/>
    </w:rPr>
  </w:style>
  <w:style w:type="paragraph" w:styleId="afff8">
    <w:name w:val="No Spacing"/>
    <w:uiPriority w:val="1"/>
    <w:qFormat/>
    <w:rsid w:val="005377B7"/>
    <w:rPr>
      <w:rFonts w:ascii="Calibri" w:eastAsia="Calibri" w:hAnsi="Calibri"/>
      <w:sz w:val="22"/>
      <w:szCs w:val="22"/>
      <w:lang w:eastAsia="en-US"/>
    </w:rPr>
  </w:style>
  <w:style w:type="character" w:styleId="afff9">
    <w:name w:val="Strong"/>
    <w:uiPriority w:val="22"/>
    <w:qFormat/>
    <w:rsid w:val="005377B7"/>
    <w:rPr>
      <w:b/>
      <w:bCs/>
    </w:rPr>
  </w:style>
  <w:style w:type="paragraph" w:customStyle="1" w:styleId="19">
    <w:name w:val="Стиль1"/>
    <w:basedOn w:val="1"/>
    <w:qFormat/>
    <w:rsid w:val="005377B7"/>
    <w:pPr>
      <w:keepLines/>
      <w:spacing w:before="400" w:after="120" w:line="240" w:lineRule="auto"/>
      <w:jc w:val="both"/>
    </w:pPr>
    <w:rPr>
      <w:rFonts w:eastAsia="Arial" w:cs="Arial"/>
      <w:sz w:val="24"/>
      <w:szCs w:val="40"/>
    </w:rPr>
  </w:style>
  <w:style w:type="paragraph" w:customStyle="1" w:styleId="CharCharCharChar">
    <w:name w:val="Char Char Char Char"/>
    <w:basedOn w:val="a"/>
    <w:next w:val="a"/>
    <w:semiHidden/>
    <w:rsid w:val="005377B7"/>
    <w:pPr>
      <w:spacing w:after="160" w:line="240" w:lineRule="exact"/>
    </w:pPr>
    <w:rPr>
      <w:rFonts w:ascii="Arial" w:hAnsi="Arial" w:cs="Arial"/>
      <w:lang w:val="en-US" w:eastAsia="en-US"/>
    </w:rPr>
  </w:style>
  <w:style w:type="character" w:customStyle="1" w:styleId="af0">
    <w:name w:val="Схема документа Знак"/>
    <w:link w:val="af"/>
    <w:semiHidden/>
    <w:rsid w:val="005377B7"/>
    <w:rPr>
      <w:rFonts w:ascii="Tahoma" w:hAnsi="Tahoma" w:cs="Tahoma"/>
      <w:shd w:val="clear" w:color="auto" w:fill="000080"/>
    </w:rPr>
  </w:style>
  <w:style w:type="paragraph" w:customStyle="1" w:styleId="CharChar1">
    <w:name w:val="Char Char1 Знак Знак Знак"/>
    <w:basedOn w:val="a"/>
    <w:rsid w:val="005377B7"/>
    <w:rPr>
      <w:rFonts w:ascii="Verdana" w:hAnsi="Verdana" w:cs="Verdan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377B7"/>
    <w:pPr>
      <w:spacing w:before="100" w:beforeAutospacing="1" w:after="100" w:afterAutospacing="1"/>
    </w:pPr>
    <w:rPr>
      <w:rFonts w:ascii="Tahoma" w:hAnsi="Tahoma"/>
      <w:lang w:val="en-US" w:eastAsia="en-US"/>
    </w:rPr>
  </w:style>
  <w:style w:type="paragraph" w:customStyle="1" w:styleId="afffa">
    <w:name w:val="Прижатый влево"/>
    <w:basedOn w:val="a"/>
    <w:next w:val="a"/>
    <w:rsid w:val="005377B7"/>
    <w:pPr>
      <w:autoSpaceDE w:val="0"/>
      <w:autoSpaceDN w:val="0"/>
      <w:adjustRightInd w:val="0"/>
    </w:pPr>
    <w:rPr>
      <w:rFonts w:ascii="Arial" w:hAnsi="Arial"/>
      <w:sz w:val="24"/>
      <w:szCs w:val="24"/>
    </w:rPr>
  </w:style>
  <w:style w:type="character" w:customStyle="1" w:styleId="afffb">
    <w:name w:val="Основной текст_"/>
    <w:link w:val="1a"/>
    <w:rsid w:val="005377B7"/>
    <w:rPr>
      <w:i/>
      <w:iCs/>
      <w:sz w:val="26"/>
      <w:szCs w:val="26"/>
      <w:shd w:val="clear" w:color="auto" w:fill="FFFFFF"/>
    </w:rPr>
  </w:style>
  <w:style w:type="character" w:customStyle="1" w:styleId="53">
    <w:name w:val="Основной текст (5)_"/>
    <w:link w:val="54"/>
    <w:rsid w:val="005377B7"/>
    <w:rPr>
      <w:b/>
      <w:bCs/>
      <w:sz w:val="26"/>
      <w:szCs w:val="26"/>
      <w:shd w:val="clear" w:color="auto" w:fill="FFFFFF"/>
    </w:rPr>
  </w:style>
  <w:style w:type="character" w:customStyle="1" w:styleId="115pt-1pt">
    <w:name w:val="Основной текст + 11;5 pt;Полужирный;Не курсив;Интервал -1 pt"/>
    <w:rsid w:val="005377B7"/>
    <w:rPr>
      <w:b/>
      <w:bCs/>
      <w:i/>
      <w:iCs/>
      <w:color w:val="000000"/>
      <w:spacing w:val="-20"/>
      <w:w w:val="100"/>
      <w:position w:val="0"/>
      <w:sz w:val="23"/>
      <w:szCs w:val="23"/>
      <w:lang w:val="ru-RU" w:eastAsia="ru-RU" w:bidi="ru-RU"/>
    </w:rPr>
  </w:style>
  <w:style w:type="character" w:customStyle="1" w:styleId="1b">
    <w:name w:val="Заголовок №1_"/>
    <w:link w:val="1c"/>
    <w:rsid w:val="005377B7"/>
    <w:rPr>
      <w:b/>
      <w:bCs/>
      <w:sz w:val="26"/>
      <w:szCs w:val="26"/>
      <w:shd w:val="clear" w:color="auto" w:fill="FFFFFF"/>
    </w:rPr>
  </w:style>
  <w:style w:type="paragraph" w:customStyle="1" w:styleId="1a">
    <w:name w:val="Основной текст1"/>
    <w:basedOn w:val="a"/>
    <w:link w:val="afffb"/>
    <w:rsid w:val="005377B7"/>
    <w:pPr>
      <w:widowControl w:val="0"/>
      <w:shd w:val="clear" w:color="auto" w:fill="FFFFFF"/>
      <w:spacing w:line="367" w:lineRule="exact"/>
      <w:jc w:val="both"/>
    </w:pPr>
    <w:rPr>
      <w:rFonts w:ascii="Times New Roman" w:hAnsi="Times New Roman"/>
      <w:i/>
      <w:iCs/>
      <w:sz w:val="26"/>
      <w:szCs w:val="26"/>
    </w:rPr>
  </w:style>
  <w:style w:type="paragraph" w:customStyle="1" w:styleId="54">
    <w:name w:val="Основной текст (5)"/>
    <w:basedOn w:val="a"/>
    <w:link w:val="53"/>
    <w:rsid w:val="005377B7"/>
    <w:pPr>
      <w:widowControl w:val="0"/>
      <w:shd w:val="clear" w:color="auto" w:fill="FFFFFF"/>
      <w:spacing w:line="367" w:lineRule="exact"/>
      <w:ind w:hanging="700"/>
      <w:jc w:val="both"/>
    </w:pPr>
    <w:rPr>
      <w:rFonts w:ascii="Times New Roman" w:hAnsi="Times New Roman"/>
      <w:b/>
      <w:bCs/>
      <w:sz w:val="26"/>
      <w:szCs w:val="26"/>
    </w:rPr>
  </w:style>
  <w:style w:type="paragraph" w:customStyle="1" w:styleId="1c">
    <w:name w:val="Заголовок №1"/>
    <w:basedOn w:val="a"/>
    <w:link w:val="1b"/>
    <w:rsid w:val="005377B7"/>
    <w:pPr>
      <w:widowControl w:val="0"/>
      <w:shd w:val="clear" w:color="auto" w:fill="FFFFFF"/>
      <w:spacing w:line="367" w:lineRule="exact"/>
      <w:ind w:hanging="560"/>
      <w:outlineLvl w:val="0"/>
    </w:pPr>
    <w:rPr>
      <w:rFonts w:ascii="Times New Roman" w:hAnsi="Times New Roman"/>
      <w:b/>
      <w:bCs/>
      <w:sz w:val="26"/>
      <w:szCs w:val="26"/>
    </w:rPr>
  </w:style>
  <w:style w:type="character" w:customStyle="1" w:styleId="9pt">
    <w:name w:val="Основной текст + 9 pt"/>
    <w:aliases w:val="Полужирный1"/>
    <w:rsid w:val="005377B7"/>
    <w:rPr>
      <w:rFonts w:ascii="Times New Roman" w:hAnsi="Times New Roman" w:cs="Times New Roman"/>
      <w:b/>
      <w:bCs/>
      <w:i/>
      <w:iCs/>
      <w:color w:val="000000"/>
      <w:spacing w:val="0"/>
      <w:w w:val="100"/>
      <w:position w:val="0"/>
      <w:sz w:val="18"/>
      <w:szCs w:val="18"/>
      <w:u w:val="none"/>
      <w:lang w:val="ru-RU" w:eastAsia="ru-RU" w:bidi="ar-SA"/>
    </w:rPr>
  </w:style>
  <w:style w:type="character" w:customStyle="1" w:styleId="82">
    <w:name w:val="Основной текст + 8"/>
    <w:aliases w:val="5 pt"/>
    <w:rsid w:val="005377B7"/>
    <w:rPr>
      <w:rFonts w:ascii="Times New Roman" w:hAnsi="Times New Roman" w:cs="Times New Roman"/>
      <w:i/>
      <w:iCs/>
      <w:color w:val="000000"/>
      <w:spacing w:val="0"/>
      <w:w w:val="100"/>
      <w:position w:val="0"/>
      <w:sz w:val="17"/>
      <w:szCs w:val="17"/>
      <w:u w:val="none"/>
      <w:lang w:val="ru-RU" w:eastAsia="ru-RU" w:bidi="ar-SA"/>
    </w:rPr>
  </w:style>
  <w:style w:type="character" w:customStyle="1" w:styleId="55">
    <w:name w:val="Основной текст + 5"/>
    <w:aliases w:val="5 pt15,Интервал 0 pt20"/>
    <w:rsid w:val="005377B7"/>
    <w:rPr>
      <w:rFonts w:ascii="Times New Roman" w:hAnsi="Times New Roman" w:cs="Times New Roman"/>
      <w:i/>
      <w:iCs/>
      <w:spacing w:val="0"/>
      <w:sz w:val="11"/>
      <w:szCs w:val="11"/>
      <w:u w:val="none"/>
      <w:lang w:bidi="ar-SA"/>
    </w:rPr>
  </w:style>
  <w:style w:type="character" w:customStyle="1" w:styleId="5100">
    <w:name w:val="Основной текст + 510"/>
    <w:aliases w:val="5 pt14,Интервал 0 pt19"/>
    <w:rsid w:val="005377B7"/>
    <w:rPr>
      <w:rFonts w:ascii="Times New Roman" w:hAnsi="Times New Roman" w:cs="Times New Roman"/>
      <w:i/>
      <w:iCs/>
      <w:spacing w:val="0"/>
      <w:sz w:val="11"/>
      <w:szCs w:val="11"/>
      <w:u w:val="none"/>
      <w:lang w:bidi="ar-SA"/>
    </w:rPr>
  </w:style>
  <w:style w:type="character" w:customStyle="1" w:styleId="59">
    <w:name w:val="Основной текст + 59"/>
    <w:aliases w:val="5 pt13,Интервал 0 pt18"/>
    <w:rsid w:val="005377B7"/>
    <w:rPr>
      <w:rFonts w:ascii="Times New Roman" w:hAnsi="Times New Roman" w:cs="Times New Roman"/>
      <w:i/>
      <w:iCs/>
      <w:spacing w:val="0"/>
      <w:sz w:val="11"/>
      <w:szCs w:val="11"/>
      <w:u w:val="none"/>
      <w:lang w:bidi="ar-SA"/>
    </w:rPr>
  </w:style>
  <w:style w:type="character" w:customStyle="1" w:styleId="LucidaSansUnicode">
    <w:name w:val="Основной текст + Lucida Sans Unicode"/>
    <w:aliases w:val="5,5 pt12,Интервал 0 pt17"/>
    <w:rsid w:val="005377B7"/>
    <w:rPr>
      <w:rFonts w:ascii="Lucida Sans Unicode" w:hAnsi="Lucida Sans Unicode" w:cs="Lucida Sans Unicode"/>
      <w:i/>
      <w:iCs/>
      <w:spacing w:val="-13"/>
      <w:sz w:val="11"/>
      <w:szCs w:val="11"/>
      <w:u w:val="none"/>
      <w:lang w:bidi="ar-SA"/>
    </w:rPr>
  </w:style>
  <w:style w:type="character" w:customStyle="1" w:styleId="LucidaSansUnicode3">
    <w:name w:val="Основной текст + Lucida Sans Unicode3"/>
    <w:aliases w:val="53,5 pt11,Интервал 0 pt16"/>
    <w:rsid w:val="005377B7"/>
    <w:rPr>
      <w:rFonts w:ascii="Lucida Sans Unicode" w:hAnsi="Lucida Sans Unicode" w:cs="Lucida Sans Unicode"/>
      <w:i/>
      <w:iCs/>
      <w:spacing w:val="-13"/>
      <w:sz w:val="11"/>
      <w:szCs w:val="11"/>
      <w:u w:val="none"/>
      <w:lang w:bidi="ar-SA"/>
    </w:rPr>
  </w:style>
  <w:style w:type="character" w:customStyle="1" w:styleId="Candara">
    <w:name w:val="Основной текст + Candara"/>
    <w:aliases w:val="4 pt,Интервал 0 pt15"/>
    <w:rsid w:val="005377B7"/>
    <w:rPr>
      <w:rFonts w:ascii="Candara" w:hAnsi="Candara" w:cs="Candara"/>
      <w:i/>
      <w:iCs/>
      <w:spacing w:val="0"/>
      <w:sz w:val="8"/>
      <w:szCs w:val="8"/>
      <w:u w:val="none"/>
      <w:lang w:bidi="ar-SA"/>
    </w:rPr>
  </w:style>
  <w:style w:type="character" w:customStyle="1" w:styleId="LucidaSansUnicode2">
    <w:name w:val="Основной текст + Lucida Sans Unicode2"/>
    <w:aliases w:val="52,5 pt10,Малые прописные,Интервал 0 pt14"/>
    <w:rsid w:val="005377B7"/>
    <w:rPr>
      <w:rFonts w:ascii="Lucida Sans Unicode" w:hAnsi="Lucida Sans Unicode" w:cs="Lucida Sans Unicode"/>
      <w:i/>
      <w:iCs/>
      <w:smallCaps/>
      <w:spacing w:val="-13"/>
      <w:sz w:val="11"/>
      <w:szCs w:val="11"/>
      <w:u w:val="none"/>
      <w:lang w:val="en-US" w:eastAsia="en-US" w:bidi="ar-SA"/>
    </w:rPr>
  </w:style>
  <w:style w:type="character" w:customStyle="1" w:styleId="4pt">
    <w:name w:val="Основной текст + 4 pt"/>
    <w:aliases w:val="Интервал 0 pt13"/>
    <w:rsid w:val="005377B7"/>
    <w:rPr>
      <w:rFonts w:ascii="Times New Roman" w:hAnsi="Times New Roman" w:cs="Times New Roman"/>
      <w:i/>
      <w:iCs/>
      <w:spacing w:val="0"/>
      <w:sz w:val="8"/>
      <w:szCs w:val="8"/>
      <w:u w:val="none"/>
      <w:lang w:bidi="ar-SA"/>
    </w:rPr>
  </w:style>
  <w:style w:type="character" w:customStyle="1" w:styleId="58">
    <w:name w:val="Основной текст + 58"/>
    <w:aliases w:val="5 pt9,Интервал 0 pt12"/>
    <w:rsid w:val="005377B7"/>
    <w:rPr>
      <w:rFonts w:ascii="Times New Roman" w:hAnsi="Times New Roman" w:cs="Times New Roman"/>
      <w:i/>
      <w:iCs/>
      <w:spacing w:val="0"/>
      <w:sz w:val="11"/>
      <w:szCs w:val="11"/>
      <w:u w:val="none"/>
      <w:lang w:bidi="ar-SA"/>
    </w:rPr>
  </w:style>
  <w:style w:type="character" w:customStyle="1" w:styleId="LucidaSansUnicode1">
    <w:name w:val="Основной текст + Lucida Sans Unicode1"/>
    <w:aliases w:val="51,5 pt8,Интервал 0 pt11"/>
    <w:rsid w:val="005377B7"/>
    <w:rPr>
      <w:rFonts w:ascii="Lucida Sans Unicode" w:hAnsi="Lucida Sans Unicode" w:cs="Lucida Sans Unicode"/>
      <w:i/>
      <w:iCs/>
      <w:spacing w:val="-13"/>
      <w:sz w:val="11"/>
      <w:szCs w:val="11"/>
      <w:u w:val="none"/>
      <w:lang w:bidi="ar-SA"/>
    </w:rPr>
  </w:style>
  <w:style w:type="character" w:customStyle="1" w:styleId="1d">
    <w:name w:val="Неразрешенное упоминание1"/>
    <w:uiPriority w:val="99"/>
    <w:semiHidden/>
    <w:unhideWhenUsed/>
    <w:rsid w:val="005377B7"/>
    <w:rPr>
      <w:color w:val="605E5C"/>
      <w:shd w:val="clear" w:color="auto" w:fill="E1DFDD"/>
    </w:rPr>
  </w:style>
  <w:style w:type="paragraph" w:customStyle="1" w:styleId="ConsPlusNormal">
    <w:name w:val="ConsPlusNormal"/>
    <w:rsid w:val="005377B7"/>
    <w:pPr>
      <w:widowControl w:val="0"/>
      <w:autoSpaceDE w:val="0"/>
      <w:autoSpaceDN w:val="0"/>
    </w:pPr>
    <w:rPr>
      <w:rFonts w:ascii="Calibri" w:hAnsi="Calibri" w:cs="Calibri"/>
      <w:sz w:val="22"/>
    </w:rPr>
  </w:style>
  <w:style w:type="paragraph" w:customStyle="1" w:styleId="ConsPlusTitle">
    <w:name w:val="ConsPlusTitle"/>
    <w:rsid w:val="005377B7"/>
    <w:pPr>
      <w:widowControl w:val="0"/>
      <w:autoSpaceDE w:val="0"/>
      <w:autoSpaceDN w:val="0"/>
    </w:pPr>
    <w:rPr>
      <w:rFonts w:ascii="Calibri" w:hAnsi="Calibri" w:cs="Calibri"/>
      <w:b/>
      <w:sz w:val="22"/>
    </w:rPr>
  </w:style>
  <w:style w:type="paragraph" w:customStyle="1" w:styleId="1e">
    <w:name w:val="Обычный1"/>
    <w:rsid w:val="005377B7"/>
    <w:pPr>
      <w:spacing w:line="276" w:lineRule="auto"/>
    </w:pPr>
    <w:rPr>
      <w:rFonts w:ascii="Arial" w:eastAsia="Arial" w:hAnsi="Arial" w:cs="Arial"/>
      <w:sz w:val="22"/>
      <w:szCs w:val="22"/>
    </w:rPr>
  </w:style>
  <w:style w:type="paragraph" w:styleId="af4">
    <w:name w:val="Message Header"/>
    <w:basedOn w:val="a"/>
    <w:link w:val="1f"/>
    <w:uiPriority w:val="99"/>
    <w:rsid w:val="005377B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1f">
    <w:name w:val="Шапка Знак1"/>
    <w:basedOn w:val="a0"/>
    <w:link w:val="af4"/>
    <w:rsid w:val="005377B7"/>
    <w:rPr>
      <w:rFonts w:asciiTheme="majorHAnsi" w:eastAsiaTheme="majorEastAsia" w:hAnsiTheme="majorHAnsi" w:cstheme="majorBidi"/>
      <w:sz w:val="24"/>
      <w:szCs w:val="24"/>
      <w:shd w:val="pct20" w:color="auto" w:fill="auto"/>
    </w:rPr>
  </w:style>
  <w:style w:type="table" w:customStyle="1" w:styleId="24">
    <w:name w:val="Сетка таблицы2"/>
    <w:basedOn w:val="a1"/>
    <w:next w:val="ad"/>
    <w:uiPriority w:val="59"/>
    <w:rsid w:val="00B305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d"/>
    <w:uiPriority w:val="59"/>
    <w:rsid w:val="00B87D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d"/>
    <w:uiPriority w:val="59"/>
    <w:rsid w:val="00B87D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B87D42"/>
  </w:style>
  <w:style w:type="table" w:customStyle="1" w:styleId="56">
    <w:name w:val="Сетка таблицы5"/>
    <w:basedOn w:val="a1"/>
    <w:next w:val="ad"/>
    <w:uiPriority w:val="59"/>
    <w:rsid w:val="00B87D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B87D42"/>
    <w:pPr>
      <w:spacing w:line="276" w:lineRule="auto"/>
    </w:pPr>
    <w:rPr>
      <w:rFonts w:ascii="Arial" w:eastAsia="Arial" w:hAnsi="Arial" w:cs="Arial"/>
      <w:sz w:val="22"/>
      <w:szCs w:val="22"/>
    </w:rPr>
    <w:tblPr>
      <w:tblCellMar>
        <w:top w:w="0" w:type="dxa"/>
        <w:left w:w="0" w:type="dxa"/>
        <w:bottom w:w="0" w:type="dxa"/>
        <w:right w:w="0" w:type="dxa"/>
      </w:tblCellMar>
    </w:tblPr>
  </w:style>
  <w:style w:type="paragraph" w:customStyle="1" w:styleId="26">
    <w:name w:val="Заголовок оглавления2"/>
    <w:basedOn w:val="1"/>
    <w:next w:val="a"/>
    <w:uiPriority w:val="39"/>
    <w:unhideWhenUsed/>
    <w:qFormat/>
    <w:rsid w:val="00B87D42"/>
    <w:pPr>
      <w:keepLines/>
      <w:spacing w:before="480" w:line="240" w:lineRule="auto"/>
      <w:jc w:val="both"/>
      <w:outlineLvl w:val="9"/>
    </w:pPr>
    <w:rPr>
      <w:rFonts w:ascii="Calibri Light" w:hAnsi="Calibri Light"/>
      <w:bCs/>
      <w:color w:val="2F5496"/>
      <w:sz w:val="28"/>
      <w:szCs w:val="28"/>
    </w:rPr>
  </w:style>
  <w:style w:type="paragraph" w:customStyle="1" w:styleId="120">
    <w:name w:val="Оглавление 12"/>
    <w:basedOn w:val="a"/>
    <w:next w:val="a"/>
    <w:autoRedefine/>
    <w:uiPriority w:val="39"/>
    <w:unhideWhenUsed/>
    <w:rsid w:val="00B87D42"/>
    <w:pPr>
      <w:tabs>
        <w:tab w:val="left" w:pos="440"/>
        <w:tab w:val="right" w:leader="dot" w:pos="9607"/>
      </w:tabs>
      <w:spacing w:before="120" w:line="276" w:lineRule="auto"/>
      <w:jc w:val="both"/>
    </w:pPr>
    <w:rPr>
      <w:rFonts w:ascii="Calibri" w:eastAsia="Arial" w:hAnsi="Calibri" w:cs="Arial"/>
      <w:b/>
      <w:bCs/>
      <w:i/>
      <w:iCs/>
      <w:sz w:val="24"/>
      <w:szCs w:val="24"/>
    </w:rPr>
  </w:style>
  <w:style w:type="paragraph" w:customStyle="1" w:styleId="220">
    <w:name w:val="Оглавление 22"/>
    <w:basedOn w:val="a"/>
    <w:next w:val="a"/>
    <w:autoRedefine/>
    <w:uiPriority w:val="39"/>
    <w:unhideWhenUsed/>
    <w:rsid w:val="00B87D42"/>
    <w:pPr>
      <w:spacing w:before="120" w:line="276" w:lineRule="auto"/>
      <w:ind w:left="220"/>
    </w:pPr>
    <w:rPr>
      <w:rFonts w:ascii="Calibri" w:eastAsia="Arial" w:hAnsi="Calibri" w:cs="Arial"/>
      <w:b/>
      <w:bCs/>
      <w:sz w:val="22"/>
      <w:szCs w:val="22"/>
    </w:rPr>
  </w:style>
  <w:style w:type="paragraph" w:customStyle="1" w:styleId="320">
    <w:name w:val="Оглавление 32"/>
    <w:basedOn w:val="a"/>
    <w:next w:val="a"/>
    <w:autoRedefine/>
    <w:uiPriority w:val="39"/>
    <w:unhideWhenUsed/>
    <w:rsid w:val="00B87D42"/>
    <w:pPr>
      <w:spacing w:line="276" w:lineRule="auto"/>
      <w:ind w:left="440"/>
    </w:pPr>
    <w:rPr>
      <w:rFonts w:ascii="Calibri" w:eastAsia="Arial" w:hAnsi="Calibri" w:cs="Arial"/>
    </w:rPr>
  </w:style>
  <w:style w:type="paragraph" w:customStyle="1" w:styleId="420">
    <w:name w:val="Оглавление 42"/>
    <w:basedOn w:val="a"/>
    <w:next w:val="a"/>
    <w:autoRedefine/>
    <w:uiPriority w:val="39"/>
    <w:semiHidden/>
    <w:unhideWhenUsed/>
    <w:rsid w:val="00B87D42"/>
    <w:pPr>
      <w:spacing w:line="276" w:lineRule="auto"/>
      <w:ind w:left="660"/>
    </w:pPr>
    <w:rPr>
      <w:rFonts w:ascii="Calibri" w:eastAsia="Arial" w:hAnsi="Calibri" w:cs="Arial"/>
    </w:rPr>
  </w:style>
  <w:style w:type="paragraph" w:customStyle="1" w:styleId="520">
    <w:name w:val="Оглавление 52"/>
    <w:basedOn w:val="a"/>
    <w:next w:val="a"/>
    <w:autoRedefine/>
    <w:uiPriority w:val="39"/>
    <w:semiHidden/>
    <w:unhideWhenUsed/>
    <w:rsid w:val="00B87D42"/>
    <w:pPr>
      <w:spacing w:line="276" w:lineRule="auto"/>
      <w:ind w:left="880"/>
    </w:pPr>
    <w:rPr>
      <w:rFonts w:ascii="Calibri" w:eastAsia="Arial" w:hAnsi="Calibri" w:cs="Arial"/>
    </w:rPr>
  </w:style>
  <w:style w:type="paragraph" w:customStyle="1" w:styleId="72">
    <w:name w:val="Оглавление 72"/>
    <w:basedOn w:val="a"/>
    <w:next w:val="a"/>
    <w:autoRedefine/>
    <w:uiPriority w:val="39"/>
    <w:semiHidden/>
    <w:unhideWhenUsed/>
    <w:rsid w:val="00B87D42"/>
    <w:pPr>
      <w:spacing w:line="276" w:lineRule="auto"/>
      <w:ind w:left="1320"/>
    </w:pPr>
    <w:rPr>
      <w:rFonts w:ascii="Calibri" w:eastAsia="Arial" w:hAnsi="Calibri" w:cs="Arial"/>
    </w:rPr>
  </w:style>
  <w:style w:type="paragraph" w:customStyle="1" w:styleId="820">
    <w:name w:val="Оглавление 82"/>
    <w:basedOn w:val="a"/>
    <w:next w:val="a"/>
    <w:autoRedefine/>
    <w:uiPriority w:val="39"/>
    <w:semiHidden/>
    <w:unhideWhenUsed/>
    <w:rsid w:val="00B87D42"/>
    <w:pPr>
      <w:spacing w:line="276" w:lineRule="auto"/>
      <w:ind w:left="1540"/>
    </w:pPr>
    <w:rPr>
      <w:rFonts w:ascii="Calibri" w:eastAsia="Arial" w:hAnsi="Calibri" w:cs="Arial"/>
    </w:rPr>
  </w:style>
  <w:style w:type="paragraph" w:customStyle="1" w:styleId="92">
    <w:name w:val="Оглавление 92"/>
    <w:basedOn w:val="a"/>
    <w:next w:val="a"/>
    <w:autoRedefine/>
    <w:uiPriority w:val="39"/>
    <w:semiHidden/>
    <w:unhideWhenUsed/>
    <w:rsid w:val="00B87D42"/>
    <w:pPr>
      <w:spacing w:line="276" w:lineRule="auto"/>
      <w:ind w:left="1760"/>
    </w:pPr>
    <w:rPr>
      <w:rFonts w:ascii="Calibri" w:eastAsia="Arial" w:hAnsi="Calibri" w:cs="Arial"/>
    </w:rPr>
  </w:style>
  <w:style w:type="table" w:customStyle="1" w:styleId="-111">
    <w:name w:val="Таблица-сетка 1 светлая11"/>
    <w:basedOn w:val="a1"/>
    <w:uiPriority w:val="46"/>
    <w:rsid w:val="00B87D42"/>
    <w:rPr>
      <w:rFonts w:ascii="Calibri" w:eastAsia="Calibri" w:hAnsi="Calibr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3">
    <w:name w:val="Сетка таблицы6"/>
    <w:basedOn w:val="a1"/>
    <w:next w:val="ad"/>
    <w:uiPriority w:val="59"/>
    <w:rsid w:val="00B87D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B87D42"/>
  </w:style>
  <w:style w:type="table" w:customStyle="1" w:styleId="73">
    <w:name w:val="Сетка таблицы7"/>
    <w:basedOn w:val="a1"/>
    <w:next w:val="ad"/>
    <w:uiPriority w:val="59"/>
    <w:rsid w:val="00B87D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B87D42"/>
    <w:pPr>
      <w:spacing w:line="276" w:lineRule="auto"/>
    </w:pPr>
    <w:rPr>
      <w:rFonts w:ascii="Arial" w:eastAsia="Arial" w:hAnsi="Arial" w:cs="Arial"/>
      <w:sz w:val="22"/>
      <w:szCs w:val="22"/>
    </w:rPr>
    <w:tblPr>
      <w:tblCellMar>
        <w:top w:w="0" w:type="dxa"/>
        <w:left w:w="0" w:type="dxa"/>
        <w:bottom w:w="0" w:type="dxa"/>
        <w:right w:w="0" w:type="dxa"/>
      </w:tblCellMar>
    </w:tblPr>
  </w:style>
  <w:style w:type="paragraph" w:customStyle="1" w:styleId="39">
    <w:name w:val="Заголовок оглавления3"/>
    <w:basedOn w:val="1"/>
    <w:next w:val="a"/>
    <w:uiPriority w:val="39"/>
    <w:unhideWhenUsed/>
    <w:qFormat/>
    <w:rsid w:val="00B87D42"/>
    <w:pPr>
      <w:keepLines/>
      <w:spacing w:before="480" w:line="240" w:lineRule="auto"/>
      <w:jc w:val="both"/>
      <w:outlineLvl w:val="9"/>
    </w:pPr>
    <w:rPr>
      <w:rFonts w:ascii="Calibri Light" w:hAnsi="Calibri Light"/>
      <w:bCs/>
      <w:color w:val="2F5496"/>
      <w:sz w:val="28"/>
      <w:szCs w:val="28"/>
    </w:rPr>
  </w:style>
  <w:style w:type="paragraph" w:customStyle="1" w:styleId="130">
    <w:name w:val="Оглавление 13"/>
    <w:basedOn w:val="a"/>
    <w:next w:val="a"/>
    <w:autoRedefine/>
    <w:uiPriority w:val="39"/>
    <w:unhideWhenUsed/>
    <w:rsid w:val="00B87D42"/>
    <w:pPr>
      <w:tabs>
        <w:tab w:val="left" w:pos="440"/>
        <w:tab w:val="right" w:leader="dot" w:pos="9607"/>
      </w:tabs>
      <w:spacing w:before="120" w:line="276" w:lineRule="auto"/>
      <w:jc w:val="both"/>
    </w:pPr>
    <w:rPr>
      <w:rFonts w:ascii="Calibri" w:eastAsia="Arial" w:hAnsi="Calibri" w:cs="Arial"/>
      <w:b/>
      <w:bCs/>
      <w:i/>
      <w:iCs/>
      <w:sz w:val="24"/>
      <w:szCs w:val="24"/>
    </w:rPr>
  </w:style>
  <w:style w:type="paragraph" w:customStyle="1" w:styleId="230">
    <w:name w:val="Оглавление 23"/>
    <w:basedOn w:val="a"/>
    <w:next w:val="a"/>
    <w:autoRedefine/>
    <w:uiPriority w:val="39"/>
    <w:unhideWhenUsed/>
    <w:rsid w:val="00B87D42"/>
    <w:pPr>
      <w:spacing w:before="120" w:line="276" w:lineRule="auto"/>
      <w:ind w:left="220"/>
    </w:pPr>
    <w:rPr>
      <w:rFonts w:ascii="Calibri" w:eastAsia="Arial" w:hAnsi="Calibri" w:cs="Arial"/>
      <w:b/>
      <w:bCs/>
      <w:sz w:val="22"/>
      <w:szCs w:val="22"/>
    </w:rPr>
  </w:style>
  <w:style w:type="paragraph" w:customStyle="1" w:styleId="330">
    <w:name w:val="Оглавление 33"/>
    <w:basedOn w:val="a"/>
    <w:next w:val="a"/>
    <w:autoRedefine/>
    <w:uiPriority w:val="39"/>
    <w:unhideWhenUsed/>
    <w:rsid w:val="00B87D42"/>
    <w:pPr>
      <w:spacing w:line="276" w:lineRule="auto"/>
      <w:ind w:left="440"/>
    </w:pPr>
    <w:rPr>
      <w:rFonts w:ascii="Calibri" w:eastAsia="Arial" w:hAnsi="Calibri" w:cs="Arial"/>
    </w:rPr>
  </w:style>
  <w:style w:type="paragraph" w:customStyle="1" w:styleId="430">
    <w:name w:val="Оглавление 43"/>
    <w:basedOn w:val="a"/>
    <w:next w:val="a"/>
    <w:autoRedefine/>
    <w:uiPriority w:val="39"/>
    <w:semiHidden/>
    <w:unhideWhenUsed/>
    <w:rsid w:val="00B87D42"/>
    <w:pPr>
      <w:spacing w:line="276" w:lineRule="auto"/>
      <w:ind w:left="660"/>
    </w:pPr>
    <w:rPr>
      <w:rFonts w:ascii="Calibri" w:eastAsia="Arial" w:hAnsi="Calibri" w:cs="Arial"/>
    </w:rPr>
  </w:style>
  <w:style w:type="paragraph" w:customStyle="1" w:styleId="530">
    <w:name w:val="Оглавление 53"/>
    <w:basedOn w:val="a"/>
    <w:next w:val="a"/>
    <w:autoRedefine/>
    <w:uiPriority w:val="39"/>
    <w:semiHidden/>
    <w:unhideWhenUsed/>
    <w:rsid w:val="00B87D42"/>
    <w:pPr>
      <w:spacing w:line="276" w:lineRule="auto"/>
      <w:ind w:left="880"/>
    </w:pPr>
    <w:rPr>
      <w:rFonts w:ascii="Calibri" w:eastAsia="Arial" w:hAnsi="Calibri" w:cs="Arial"/>
    </w:rPr>
  </w:style>
  <w:style w:type="paragraph" w:customStyle="1" w:styleId="730">
    <w:name w:val="Оглавление 73"/>
    <w:basedOn w:val="a"/>
    <w:next w:val="a"/>
    <w:autoRedefine/>
    <w:uiPriority w:val="39"/>
    <w:semiHidden/>
    <w:unhideWhenUsed/>
    <w:rsid w:val="00B87D42"/>
    <w:pPr>
      <w:spacing w:line="276" w:lineRule="auto"/>
      <w:ind w:left="1320"/>
    </w:pPr>
    <w:rPr>
      <w:rFonts w:ascii="Calibri" w:eastAsia="Arial" w:hAnsi="Calibri" w:cs="Arial"/>
    </w:rPr>
  </w:style>
  <w:style w:type="paragraph" w:customStyle="1" w:styleId="83">
    <w:name w:val="Оглавление 83"/>
    <w:basedOn w:val="a"/>
    <w:next w:val="a"/>
    <w:autoRedefine/>
    <w:uiPriority w:val="39"/>
    <w:semiHidden/>
    <w:unhideWhenUsed/>
    <w:rsid w:val="00B87D42"/>
    <w:pPr>
      <w:spacing w:line="276" w:lineRule="auto"/>
      <w:ind w:left="1540"/>
    </w:pPr>
    <w:rPr>
      <w:rFonts w:ascii="Calibri" w:eastAsia="Arial" w:hAnsi="Calibri" w:cs="Arial"/>
    </w:rPr>
  </w:style>
  <w:style w:type="paragraph" w:customStyle="1" w:styleId="93">
    <w:name w:val="Оглавление 93"/>
    <w:basedOn w:val="a"/>
    <w:next w:val="a"/>
    <w:autoRedefine/>
    <w:uiPriority w:val="39"/>
    <w:semiHidden/>
    <w:unhideWhenUsed/>
    <w:rsid w:val="00B87D42"/>
    <w:pPr>
      <w:spacing w:line="276" w:lineRule="auto"/>
      <w:ind w:left="1760"/>
    </w:pPr>
    <w:rPr>
      <w:rFonts w:ascii="Calibri" w:eastAsia="Arial" w:hAnsi="Calibri" w:cs="Arial"/>
    </w:rPr>
  </w:style>
  <w:style w:type="table" w:customStyle="1" w:styleId="-112">
    <w:name w:val="Таблица-сетка 1 светлая12"/>
    <w:basedOn w:val="a1"/>
    <w:uiPriority w:val="46"/>
    <w:rsid w:val="00B87D42"/>
    <w:rPr>
      <w:rFonts w:ascii="Calibri" w:eastAsia="Calibri" w:hAnsi="Calibr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Title" w:qFormat="1"/>
    <w:lsdException w:name="Message Header"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paragraph" w:styleId="3">
    <w:name w:val="heading 3"/>
    <w:basedOn w:val="a"/>
    <w:next w:val="a"/>
    <w:link w:val="30"/>
    <w:rsid w:val="005377B7"/>
    <w:pPr>
      <w:keepNext/>
      <w:keepLines/>
      <w:spacing w:before="320" w:after="80" w:line="276" w:lineRule="auto"/>
      <w:outlineLvl w:val="2"/>
    </w:pPr>
    <w:rPr>
      <w:rFonts w:ascii="Arial" w:eastAsia="Arial" w:hAnsi="Arial" w:cs="Arial"/>
      <w:color w:val="434343"/>
      <w:sz w:val="28"/>
      <w:szCs w:val="28"/>
    </w:rPr>
  </w:style>
  <w:style w:type="paragraph" w:styleId="4">
    <w:name w:val="heading 4"/>
    <w:basedOn w:val="a"/>
    <w:next w:val="a"/>
    <w:link w:val="40"/>
    <w:rsid w:val="005377B7"/>
    <w:pPr>
      <w:keepNext/>
      <w:keepLines/>
      <w:spacing w:before="280" w:after="80" w:line="276" w:lineRule="auto"/>
      <w:outlineLvl w:val="3"/>
    </w:pPr>
    <w:rPr>
      <w:rFonts w:ascii="Arial" w:eastAsia="Arial" w:hAnsi="Arial" w:cs="Arial"/>
      <w:color w:val="666666"/>
      <w:sz w:val="24"/>
      <w:szCs w:val="24"/>
    </w:rPr>
  </w:style>
  <w:style w:type="paragraph" w:styleId="5">
    <w:name w:val="heading 5"/>
    <w:basedOn w:val="a"/>
    <w:next w:val="a"/>
    <w:link w:val="50"/>
    <w:rsid w:val="005377B7"/>
    <w:pPr>
      <w:keepNext/>
      <w:keepLines/>
      <w:spacing w:before="240" w:after="80" w:line="276" w:lineRule="auto"/>
      <w:outlineLvl w:val="4"/>
    </w:pPr>
    <w:rPr>
      <w:rFonts w:ascii="Arial" w:eastAsia="Arial" w:hAnsi="Arial" w:cs="Arial"/>
      <w:color w:val="666666"/>
      <w:sz w:val="22"/>
      <w:szCs w:val="22"/>
    </w:rPr>
  </w:style>
  <w:style w:type="paragraph" w:styleId="6">
    <w:name w:val="heading 6"/>
    <w:basedOn w:val="a"/>
    <w:next w:val="a"/>
    <w:link w:val="60"/>
    <w:rsid w:val="005377B7"/>
    <w:pPr>
      <w:keepNext/>
      <w:keepLines/>
      <w:spacing w:before="240" w:after="80" w:line="276" w:lineRule="auto"/>
      <w:outlineLvl w:val="5"/>
    </w:pPr>
    <w:rPr>
      <w:rFonts w:ascii="Arial" w:eastAsia="Arial" w:hAnsi="Arial" w:cs="Arial"/>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uiPriority w:val="99"/>
    <w:pPr>
      <w:tabs>
        <w:tab w:val="center" w:pos="4677"/>
        <w:tab w:val="right" w:pos="9355"/>
      </w:tabs>
    </w:pPr>
  </w:style>
  <w:style w:type="paragraph" w:styleId="a8">
    <w:name w:val="footer"/>
    <w:basedOn w:val="a"/>
    <w:link w:val="a9"/>
    <w:uiPriority w:val="99"/>
    <w:pPr>
      <w:tabs>
        <w:tab w:val="center" w:pos="4677"/>
        <w:tab w:val="right" w:pos="9355"/>
      </w:tabs>
    </w:pPr>
  </w:style>
  <w:style w:type="paragraph" w:styleId="aa">
    <w:name w:val="Balloon Text"/>
    <w:basedOn w:val="a"/>
    <w:link w:val="ab"/>
    <w:rPr>
      <w:rFonts w:ascii="Tahoma" w:hAnsi="Tahoma" w:cs="Tahoma"/>
      <w:sz w:val="16"/>
      <w:szCs w:val="16"/>
    </w:rPr>
  </w:style>
  <w:style w:type="character" w:styleId="ac">
    <w:name w:val="page number"/>
    <w:basedOn w:val="a0"/>
    <w:uiPriority w:val="99"/>
  </w:style>
  <w:style w:type="table" w:styleId="ad">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uiPriority w:val="99"/>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af1">
    <w:name w:val="Знак"/>
    <w:basedOn w:val="a"/>
    <w:rsid w:val="00997645"/>
    <w:pPr>
      <w:spacing w:after="160" w:line="240" w:lineRule="exact"/>
    </w:pPr>
    <w:rPr>
      <w:rFonts w:ascii="Verdana" w:hAnsi="Verdana"/>
      <w:sz w:val="24"/>
      <w:szCs w:val="24"/>
      <w:lang w:val="en-US" w:eastAsia="en-US"/>
    </w:rPr>
  </w:style>
  <w:style w:type="character" w:customStyle="1" w:styleId="30">
    <w:name w:val="Заголовок 3 Знак"/>
    <w:basedOn w:val="a0"/>
    <w:link w:val="3"/>
    <w:rsid w:val="005377B7"/>
    <w:rPr>
      <w:rFonts w:ascii="Arial" w:eastAsia="Arial" w:hAnsi="Arial" w:cs="Arial"/>
      <w:color w:val="434343"/>
      <w:sz w:val="28"/>
      <w:szCs w:val="28"/>
    </w:rPr>
  </w:style>
  <w:style w:type="character" w:customStyle="1" w:styleId="40">
    <w:name w:val="Заголовок 4 Знак"/>
    <w:basedOn w:val="a0"/>
    <w:link w:val="4"/>
    <w:rsid w:val="005377B7"/>
    <w:rPr>
      <w:rFonts w:ascii="Arial" w:eastAsia="Arial" w:hAnsi="Arial" w:cs="Arial"/>
      <w:color w:val="666666"/>
      <w:sz w:val="24"/>
      <w:szCs w:val="24"/>
    </w:rPr>
  </w:style>
  <w:style w:type="character" w:customStyle="1" w:styleId="50">
    <w:name w:val="Заголовок 5 Знак"/>
    <w:basedOn w:val="a0"/>
    <w:link w:val="5"/>
    <w:rsid w:val="005377B7"/>
    <w:rPr>
      <w:rFonts w:ascii="Arial" w:eastAsia="Arial" w:hAnsi="Arial" w:cs="Arial"/>
      <w:color w:val="666666"/>
      <w:sz w:val="22"/>
      <w:szCs w:val="22"/>
    </w:rPr>
  </w:style>
  <w:style w:type="character" w:customStyle="1" w:styleId="60">
    <w:name w:val="Заголовок 6 Знак"/>
    <w:basedOn w:val="a0"/>
    <w:link w:val="6"/>
    <w:rsid w:val="005377B7"/>
    <w:rPr>
      <w:rFonts w:ascii="Arial" w:eastAsia="Arial" w:hAnsi="Arial" w:cs="Arial"/>
      <w:i/>
      <w:color w:val="666666"/>
      <w:sz w:val="22"/>
      <w:szCs w:val="22"/>
    </w:rPr>
  </w:style>
  <w:style w:type="numbering" w:customStyle="1" w:styleId="11">
    <w:name w:val="Нет списка1"/>
    <w:next w:val="a2"/>
    <w:uiPriority w:val="99"/>
    <w:semiHidden/>
    <w:unhideWhenUsed/>
    <w:rsid w:val="005377B7"/>
  </w:style>
  <w:style w:type="paragraph" w:styleId="af2">
    <w:name w:val="List Paragraph"/>
    <w:basedOn w:val="a"/>
    <w:uiPriority w:val="34"/>
    <w:qFormat/>
    <w:rsid w:val="005377B7"/>
    <w:pPr>
      <w:ind w:left="720"/>
      <w:contextualSpacing/>
    </w:pPr>
    <w:rPr>
      <w:rFonts w:ascii="Times New Roman" w:hAnsi="Times New Roman"/>
      <w:sz w:val="24"/>
      <w:szCs w:val="24"/>
    </w:rPr>
  </w:style>
  <w:style w:type="paragraph" w:customStyle="1" w:styleId="af3">
    <w:name w:val="Таблица"/>
    <w:basedOn w:val="af4"/>
    <w:rsid w:val="005377B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sz w:val="20"/>
      <w:szCs w:val="20"/>
    </w:rPr>
  </w:style>
  <w:style w:type="paragraph" w:customStyle="1" w:styleId="af5">
    <w:name w:val="Таблотст"/>
    <w:basedOn w:val="af3"/>
    <w:rsid w:val="005377B7"/>
    <w:pPr>
      <w:ind w:left="85"/>
    </w:pPr>
  </w:style>
  <w:style w:type="paragraph" w:customStyle="1" w:styleId="af6">
    <w:name w:val="Ша"/>
    <w:basedOn w:val="a"/>
    <w:rsid w:val="005377B7"/>
    <w:pPr>
      <w:widowControl w:val="0"/>
      <w:spacing w:before="60" w:after="60" w:line="-200" w:lineRule="auto"/>
    </w:pPr>
    <w:rPr>
      <w:rFonts w:ascii="Arial" w:hAnsi="Arial"/>
      <w:i/>
      <w:snapToGrid w:val="0"/>
    </w:rPr>
  </w:style>
  <w:style w:type="paragraph" w:customStyle="1" w:styleId="12">
    <w:name w:val="Шапка1"/>
    <w:basedOn w:val="a"/>
    <w:next w:val="af4"/>
    <w:link w:val="af7"/>
    <w:uiPriority w:val="99"/>
    <w:semiHidden/>
    <w:unhideWhenUsed/>
    <w:rsid w:val="005377B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7">
    <w:name w:val="Шапка Знак"/>
    <w:link w:val="12"/>
    <w:uiPriority w:val="99"/>
    <w:semiHidden/>
    <w:rsid w:val="005377B7"/>
    <w:rPr>
      <w:rFonts w:ascii="Calibri Light" w:eastAsia="Times New Roman" w:hAnsi="Calibri Light" w:cs="Times New Roman"/>
      <w:sz w:val="24"/>
      <w:szCs w:val="24"/>
      <w:shd w:val="pct20" w:color="auto" w:fill="auto"/>
    </w:rPr>
  </w:style>
  <w:style w:type="character" w:customStyle="1" w:styleId="0oea">
    <w:name w:val="çí0oea ñíîñêè"/>
    <w:rsid w:val="005377B7"/>
    <w:rPr>
      <w:vertAlign w:val="superscript"/>
    </w:rPr>
  </w:style>
  <w:style w:type="paragraph" w:styleId="af8">
    <w:name w:val="Body Text"/>
    <w:basedOn w:val="a"/>
    <w:link w:val="af9"/>
    <w:rsid w:val="005377B7"/>
    <w:pPr>
      <w:widowControl w:val="0"/>
      <w:suppressAutoHyphens/>
      <w:autoSpaceDE w:val="0"/>
      <w:spacing w:after="120"/>
    </w:pPr>
    <w:rPr>
      <w:rFonts w:ascii="Times New Roman" w:hAnsi="Times New Roman"/>
      <w:lang w:eastAsia="zh-CN"/>
    </w:rPr>
  </w:style>
  <w:style w:type="character" w:customStyle="1" w:styleId="af9">
    <w:name w:val="Основной текст Знак"/>
    <w:basedOn w:val="a0"/>
    <w:link w:val="af8"/>
    <w:rsid w:val="005377B7"/>
    <w:rPr>
      <w:lang w:eastAsia="zh-CN"/>
    </w:rPr>
  </w:style>
  <w:style w:type="paragraph" w:customStyle="1" w:styleId="97d2">
    <w:name w:val="ÿ97d2àáëèöà"/>
    <w:basedOn w:val="a"/>
    <w:rsid w:val="005377B7"/>
    <w:pPr>
      <w:widowControl w:val="0"/>
      <w:suppressAutoHyphens/>
      <w:autoSpaceDE w:val="0"/>
      <w:spacing w:line="216" w:lineRule="auto"/>
    </w:pPr>
    <w:rPr>
      <w:rFonts w:ascii="Arial" w:hAnsi="Arial" w:cs="Arial"/>
      <w:lang w:eastAsia="zh-CN"/>
    </w:rPr>
  </w:style>
  <w:style w:type="paragraph" w:styleId="afa">
    <w:name w:val="Body Text Indent"/>
    <w:basedOn w:val="a"/>
    <w:link w:val="afb"/>
    <w:unhideWhenUsed/>
    <w:rsid w:val="005377B7"/>
    <w:pPr>
      <w:spacing w:after="120"/>
      <w:ind w:left="283"/>
    </w:pPr>
    <w:rPr>
      <w:rFonts w:ascii="Times New Roman" w:hAnsi="Times New Roman"/>
      <w:sz w:val="24"/>
      <w:szCs w:val="24"/>
    </w:rPr>
  </w:style>
  <w:style w:type="character" w:customStyle="1" w:styleId="afb">
    <w:name w:val="Основной текст с отступом Знак"/>
    <w:basedOn w:val="a0"/>
    <w:link w:val="afa"/>
    <w:uiPriority w:val="99"/>
    <w:rsid w:val="005377B7"/>
    <w:rPr>
      <w:sz w:val="24"/>
      <w:szCs w:val="24"/>
    </w:rPr>
  </w:style>
  <w:style w:type="paragraph" w:customStyle="1" w:styleId="13">
    <w:name w:val="заголовок 1"/>
    <w:basedOn w:val="8ece"/>
    <w:next w:val="8ece"/>
    <w:rsid w:val="005377B7"/>
    <w:pPr>
      <w:keepNext/>
      <w:spacing w:before="240" w:after="60"/>
    </w:pPr>
    <w:rPr>
      <w:rFonts w:cs="Arial"/>
      <w:b/>
      <w:bCs/>
      <w:kern w:val="28"/>
      <w:sz w:val="24"/>
      <w:szCs w:val="28"/>
    </w:rPr>
  </w:style>
  <w:style w:type="paragraph" w:customStyle="1" w:styleId="21">
    <w:name w:val="заголовок 2"/>
    <w:basedOn w:val="8ece"/>
    <w:next w:val="8ece"/>
    <w:rsid w:val="005377B7"/>
    <w:pPr>
      <w:keepNext/>
      <w:spacing w:before="240" w:after="60"/>
    </w:pPr>
    <w:rPr>
      <w:rFonts w:ascii="Arial" w:hAnsi="Arial" w:cs="Arial"/>
      <w:b/>
      <w:bCs/>
      <w:i/>
      <w:iCs/>
      <w:sz w:val="24"/>
      <w:szCs w:val="24"/>
    </w:rPr>
  </w:style>
  <w:style w:type="paragraph" w:customStyle="1" w:styleId="31">
    <w:name w:val="заголовок 3"/>
    <w:basedOn w:val="8ece"/>
    <w:next w:val="8ece"/>
    <w:rsid w:val="005377B7"/>
    <w:pPr>
      <w:keepNext/>
      <w:spacing w:before="240" w:after="60"/>
    </w:pPr>
    <w:rPr>
      <w:b/>
      <w:bCs/>
      <w:sz w:val="24"/>
      <w:szCs w:val="24"/>
    </w:rPr>
  </w:style>
  <w:style w:type="character" w:customStyle="1" w:styleId="afc">
    <w:name w:val="Основной шрифт"/>
    <w:rsid w:val="005377B7"/>
  </w:style>
  <w:style w:type="paragraph" w:customStyle="1" w:styleId="8ece">
    <w:name w:val="/8eceбычный"/>
    <w:rsid w:val="005377B7"/>
    <w:pPr>
      <w:widowControl w:val="0"/>
      <w:autoSpaceDE w:val="0"/>
      <w:autoSpaceDN w:val="0"/>
    </w:pPr>
    <w:rPr>
      <w:lang w:val="en-US"/>
    </w:rPr>
  </w:style>
  <w:style w:type="paragraph" w:customStyle="1" w:styleId="Iauiue">
    <w:name w:val="Iau?iue"/>
    <w:rsid w:val="005377B7"/>
    <w:pPr>
      <w:widowControl w:val="0"/>
      <w:autoSpaceDE w:val="0"/>
      <w:autoSpaceDN w:val="0"/>
    </w:pPr>
  </w:style>
  <w:style w:type="paragraph" w:customStyle="1" w:styleId="caaieiaie1">
    <w:name w:val="caaieiaie 1"/>
    <w:basedOn w:val="Iauiue"/>
    <w:next w:val="Iauiue"/>
    <w:rsid w:val="005377B7"/>
    <w:pPr>
      <w:keepNext/>
      <w:spacing w:before="240" w:after="60"/>
    </w:pPr>
    <w:rPr>
      <w:rFonts w:ascii="Arial" w:hAnsi="Arial" w:cs="Arial"/>
      <w:b/>
      <w:bCs/>
      <w:kern w:val="28"/>
      <w:sz w:val="28"/>
      <w:szCs w:val="28"/>
    </w:rPr>
  </w:style>
  <w:style w:type="paragraph" w:customStyle="1" w:styleId="caaieiaie2">
    <w:name w:val="caaieiaie 2"/>
    <w:basedOn w:val="Iauiue"/>
    <w:next w:val="Iauiue"/>
    <w:rsid w:val="005377B7"/>
    <w:pPr>
      <w:keepNext/>
      <w:spacing w:before="240" w:after="60"/>
    </w:pPr>
    <w:rPr>
      <w:rFonts w:ascii="Arial" w:hAnsi="Arial" w:cs="Arial"/>
      <w:b/>
      <w:bCs/>
      <w:i/>
      <w:iCs/>
      <w:sz w:val="24"/>
      <w:szCs w:val="24"/>
    </w:rPr>
  </w:style>
  <w:style w:type="paragraph" w:customStyle="1" w:styleId="caaieiaie3">
    <w:name w:val="caaieiaie 3"/>
    <w:basedOn w:val="Iauiue"/>
    <w:next w:val="Iauiue"/>
    <w:rsid w:val="005377B7"/>
    <w:pPr>
      <w:keepNext/>
      <w:spacing w:before="240" w:after="60"/>
    </w:pPr>
    <w:rPr>
      <w:b/>
      <w:bCs/>
      <w:sz w:val="24"/>
      <w:szCs w:val="24"/>
    </w:rPr>
  </w:style>
  <w:style w:type="character" w:customStyle="1" w:styleId="Iniiaiieoeoo">
    <w:name w:val="Iniiaiie o?eoo"/>
    <w:rsid w:val="005377B7"/>
  </w:style>
  <w:style w:type="paragraph" w:customStyle="1" w:styleId="Ieieeeieiioeooe">
    <w:name w:val="Ie?iee eieiioeooe"/>
    <w:basedOn w:val="Iauiue"/>
    <w:rsid w:val="005377B7"/>
    <w:pPr>
      <w:tabs>
        <w:tab w:val="center" w:pos="4536"/>
        <w:tab w:val="right" w:pos="9072"/>
      </w:tabs>
    </w:pPr>
  </w:style>
  <w:style w:type="paragraph" w:customStyle="1" w:styleId="Aaoieeeieiioeooe">
    <w:name w:val="Aa?oiee eieiioeooe"/>
    <w:basedOn w:val="Iauiue"/>
    <w:rsid w:val="005377B7"/>
    <w:pPr>
      <w:tabs>
        <w:tab w:val="center" w:pos="4536"/>
        <w:tab w:val="right" w:pos="9072"/>
      </w:tabs>
    </w:pPr>
  </w:style>
  <w:style w:type="paragraph" w:customStyle="1" w:styleId="iaeaaeaiea1">
    <w:name w:val="iaeaaeaiea 1"/>
    <w:basedOn w:val="Iauiue"/>
    <w:next w:val="Iauiue"/>
    <w:rsid w:val="005377B7"/>
    <w:pPr>
      <w:tabs>
        <w:tab w:val="right" w:pos="9071"/>
      </w:tabs>
      <w:spacing w:before="360"/>
    </w:pPr>
    <w:rPr>
      <w:rFonts w:ascii="Arial" w:hAnsi="Arial" w:cs="Arial"/>
      <w:b/>
      <w:bCs/>
      <w:caps/>
      <w:sz w:val="24"/>
      <w:szCs w:val="24"/>
    </w:rPr>
  </w:style>
  <w:style w:type="paragraph" w:customStyle="1" w:styleId="iaeaaeaiea2">
    <w:name w:val="iaeaaeaiea 2"/>
    <w:basedOn w:val="Iauiue"/>
    <w:next w:val="Iauiue"/>
    <w:rsid w:val="005377B7"/>
    <w:pPr>
      <w:tabs>
        <w:tab w:val="right" w:pos="9071"/>
      </w:tabs>
      <w:spacing w:before="240"/>
      <w:ind w:left="200"/>
    </w:pPr>
    <w:rPr>
      <w:b/>
      <w:bCs/>
    </w:rPr>
  </w:style>
  <w:style w:type="paragraph" w:customStyle="1" w:styleId="iaeaaeaiea3">
    <w:name w:val="iaeaaeaiea 3"/>
    <w:basedOn w:val="Iauiue"/>
    <w:next w:val="Iauiue"/>
    <w:rsid w:val="005377B7"/>
    <w:pPr>
      <w:tabs>
        <w:tab w:val="right" w:pos="9071"/>
      </w:tabs>
      <w:ind w:left="400"/>
    </w:pPr>
  </w:style>
  <w:style w:type="paragraph" w:customStyle="1" w:styleId="iaeaaeaiea4">
    <w:name w:val="iaeaaeaiea 4"/>
    <w:basedOn w:val="Iauiue"/>
    <w:next w:val="Iauiue"/>
    <w:rsid w:val="005377B7"/>
    <w:pPr>
      <w:tabs>
        <w:tab w:val="right" w:pos="9071"/>
      </w:tabs>
      <w:ind w:left="600"/>
    </w:pPr>
  </w:style>
  <w:style w:type="paragraph" w:customStyle="1" w:styleId="iaeaaeaiea5">
    <w:name w:val="iaeaaeaiea 5"/>
    <w:basedOn w:val="Iauiue"/>
    <w:next w:val="Iauiue"/>
    <w:rsid w:val="005377B7"/>
    <w:pPr>
      <w:tabs>
        <w:tab w:val="right" w:pos="9071"/>
      </w:tabs>
      <w:ind w:left="800"/>
    </w:pPr>
  </w:style>
  <w:style w:type="paragraph" w:customStyle="1" w:styleId="iaeaaeaiea6">
    <w:name w:val="iaeaaeaiea 6"/>
    <w:basedOn w:val="Iauiue"/>
    <w:next w:val="Iauiue"/>
    <w:rsid w:val="005377B7"/>
    <w:pPr>
      <w:tabs>
        <w:tab w:val="right" w:pos="9071"/>
      </w:tabs>
      <w:ind w:left="1000"/>
    </w:pPr>
  </w:style>
  <w:style w:type="paragraph" w:customStyle="1" w:styleId="iaeaaeaiea7">
    <w:name w:val="iaeaaeaiea 7"/>
    <w:basedOn w:val="Iauiue"/>
    <w:next w:val="Iauiue"/>
    <w:rsid w:val="005377B7"/>
    <w:pPr>
      <w:tabs>
        <w:tab w:val="right" w:pos="9071"/>
      </w:tabs>
      <w:ind w:left="1200"/>
    </w:pPr>
  </w:style>
  <w:style w:type="paragraph" w:customStyle="1" w:styleId="iaeaaeaiea8">
    <w:name w:val="iaeaaeaiea 8"/>
    <w:basedOn w:val="Iauiue"/>
    <w:next w:val="Iauiue"/>
    <w:rsid w:val="005377B7"/>
    <w:pPr>
      <w:tabs>
        <w:tab w:val="right" w:pos="9071"/>
      </w:tabs>
      <w:ind w:left="1400"/>
    </w:pPr>
  </w:style>
  <w:style w:type="paragraph" w:customStyle="1" w:styleId="iaeaaeaiea9">
    <w:name w:val="iaeaaeaiea 9"/>
    <w:basedOn w:val="Iauiue"/>
    <w:next w:val="Iauiue"/>
    <w:rsid w:val="005377B7"/>
    <w:pPr>
      <w:tabs>
        <w:tab w:val="right" w:pos="9071"/>
      </w:tabs>
      <w:ind w:left="1600"/>
    </w:pPr>
  </w:style>
  <w:style w:type="character" w:customStyle="1" w:styleId="a7">
    <w:name w:val="Верхний колонтитул Знак"/>
    <w:link w:val="a6"/>
    <w:uiPriority w:val="99"/>
    <w:rsid w:val="005377B7"/>
    <w:rPr>
      <w:rFonts w:ascii="TimesET" w:hAnsi="TimesET"/>
    </w:rPr>
  </w:style>
  <w:style w:type="character" w:customStyle="1" w:styleId="61">
    <w:name w:val="номер страни6ы"/>
    <w:rsid w:val="005377B7"/>
  </w:style>
  <w:style w:type="paragraph" w:customStyle="1" w:styleId="afd">
    <w:name w:val="огл"/>
    <w:basedOn w:val="8ece"/>
    <w:next w:val="8ece"/>
    <w:rsid w:val="005377B7"/>
    <w:pPr>
      <w:tabs>
        <w:tab w:val="right" w:pos="9071"/>
      </w:tabs>
      <w:spacing w:before="360"/>
    </w:pPr>
    <w:rPr>
      <w:rFonts w:ascii="Arial" w:hAnsi="Arial" w:cs="Arial"/>
      <w:b/>
      <w:bCs/>
      <w:caps/>
      <w:sz w:val="24"/>
      <w:szCs w:val="24"/>
    </w:rPr>
  </w:style>
  <w:style w:type="paragraph" w:customStyle="1" w:styleId="d">
    <w:name w:val="оглавле/d"/>
    <w:basedOn w:val="8ece"/>
    <w:next w:val="8ece"/>
    <w:rsid w:val="005377B7"/>
    <w:pPr>
      <w:tabs>
        <w:tab w:val="right" w:pos="9071"/>
      </w:tabs>
      <w:spacing w:before="240"/>
      <w:ind w:left="200"/>
    </w:pPr>
    <w:rPr>
      <w:b/>
      <w:bCs/>
    </w:rPr>
  </w:style>
  <w:style w:type="paragraph" w:customStyle="1" w:styleId="32">
    <w:name w:val="оглавление 3"/>
    <w:basedOn w:val="8ece"/>
    <w:next w:val="8ece"/>
    <w:autoRedefine/>
    <w:rsid w:val="005377B7"/>
    <w:pPr>
      <w:tabs>
        <w:tab w:val="right" w:pos="9071"/>
      </w:tabs>
      <w:ind w:left="400"/>
    </w:pPr>
  </w:style>
  <w:style w:type="paragraph" w:customStyle="1" w:styleId="41">
    <w:name w:val="оглавление 4"/>
    <w:basedOn w:val="8ece"/>
    <w:next w:val="8ece"/>
    <w:autoRedefine/>
    <w:rsid w:val="005377B7"/>
    <w:pPr>
      <w:tabs>
        <w:tab w:val="right" w:pos="9071"/>
      </w:tabs>
      <w:ind w:left="600"/>
    </w:pPr>
  </w:style>
  <w:style w:type="paragraph" w:customStyle="1" w:styleId="51">
    <w:name w:val="оглавление 5"/>
    <w:basedOn w:val="8ece"/>
    <w:next w:val="8ece"/>
    <w:autoRedefine/>
    <w:rsid w:val="005377B7"/>
    <w:pPr>
      <w:tabs>
        <w:tab w:val="right" w:pos="9071"/>
      </w:tabs>
      <w:ind w:left="800"/>
    </w:pPr>
  </w:style>
  <w:style w:type="paragraph" w:customStyle="1" w:styleId="Lee6">
    <w:name w:val="Leeглавление 6"/>
    <w:basedOn w:val="8ece"/>
    <w:next w:val="8ece"/>
    <w:rsid w:val="005377B7"/>
    <w:pPr>
      <w:tabs>
        <w:tab w:val="right" w:pos="9071"/>
      </w:tabs>
      <w:ind w:left="1000"/>
    </w:pPr>
  </w:style>
  <w:style w:type="paragraph" w:customStyle="1" w:styleId="7">
    <w:name w:val="оглавление 7"/>
    <w:basedOn w:val="8ece"/>
    <w:next w:val="8ece"/>
    <w:autoRedefine/>
    <w:rsid w:val="005377B7"/>
    <w:pPr>
      <w:tabs>
        <w:tab w:val="right" w:pos="9071"/>
      </w:tabs>
      <w:ind w:left="1200"/>
    </w:pPr>
  </w:style>
  <w:style w:type="paragraph" w:customStyle="1" w:styleId="8">
    <w:name w:val="оглавление 8"/>
    <w:basedOn w:val="8ece"/>
    <w:next w:val="8ece"/>
    <w:autoRedefine/>
    <w:rsid w:val="005377B7"/>
    <w:pPr>
      <w:tabs>
        <w:tab w:val="right" w:pos="9071"/>
      </w:tabs>
      <w:ind w:left="1400"/>
    </w:pPr>
  </w:style>
  <w:style w:type="paragraph" w:customStyle="1" w:styleId="9">
    <w:name w:val="оглавление 9"/>
    <w:basedOn w:val="8ece"/>
    <w:next w:val="8ece"/>
    <w:autoRedefine/>
    <w:rsid w:val="005377B7"/>
    <w:pPr>
      <w:tabs>
        <w:tab w:val="right" w:pos="9071"/>
      </w:tabs>
      <w:ind w:left="1600"/>
    </w:pPr>
  </w:style>
  <w:style w:type="character" w:customStyle="1" w:styleId="a9">
    <w:name w:val="Нижний колонтитул Знак"/>
    <w:link w:val="a8"/>
    <w:uiPriority w:val="99"/>
    <w:rsid w:val="005377B7"/>
    <w:rPr>
      <w:rFonts w:ascii="TimesET" w:hAnsi="TimesET"/>
    </w:rPr>
  </w:style>
  <w:style w:type="paragraph" w:customStyle="1" w:styleId="afe">
    <w:name w:val="Îáû÷íûé"/>
    <w:rsid w:val="005377B7"/>
    <w:pPr>
      <w:widowControl w:val="0"/>
      <w:autoSpaceDE w:val="0"/>
      <w:autoSpaceDN w:val="0"/>
      <w:adjustRightInd w:val="0"/>
    </w:pPr>
  </w:style>
  <w:style w:type="paragraph" w:customStyle="1" w:styleId="14">
    <w:name w:val="çàãîëîâîê 1"/>
    <w:basedOn w:val="8ece0"/>
    <w:next w:val="8ece0"/>
    <w:rsid w:val="005377B7"/>
    <w:pPr>
      <w:keepNext/>
      <w:spacing w:before="240" w:after="60"/>
    </w:pPr>
    <w:rPr>
      <w:rFonts w:ascii="Arial" w:hAnsi="Arial" w:cs="Arial"/>
      <w:b/>
      <w:bCs/>
      <w:kern w:val="28"/>
      <w:sz w:val="28"/>
      <w:szCs w:val="28"/>
    </w:rPr>
  </w:style>
  <w:style w:type="paragraph" w:customStyle="1" w:styleId="22">
    <w:name w:val="çàãîëîâîê 2"/>
    <w:basedOn w:val="8ece0"/>
    <w:next w:val="8ece0"/>
    <w:rsid w:val="005377B7"/>
    <w:pPr>
      <w:keepNext/>
      <w:spacing w:before="240" w:after="60"/>
    </w:pPr>
    <w:rPr>
      <w:rFonts w:ascii="Arial" w:hAnsi="Arial" w:cs="Arial"/>
      <w:b/>
      <w:bCs/>
      <w:i/>
      <w:iCs/>
      <w:sz w:val="24"/>
      <w:szCs w:val="24"/>
    </w:rPr>
  </w:style>
  <w:style w:type="paragraph" w:customStyle="1" w:styleId="33">
    <w:name w:val="çàãîëîâîê 3"/>
    <w:basedOn w:val="8ece0"/>
    <w:next w:val="8ece0"/>
    <w:rsid w:val="005377B7"/>
    <w:pPr>
      <w:keepNext/>
      <w:spacing w:before="240" w:after="60"/>
    </w:pPr>
    <w:rPr>
      <w:b/>
      <w:bCs/>
      <w:sz w:val="24"/>
      <w:szCs w:val="24"/>
    </w:rPr>
  </w:style>
  <w:style w:type="character" w:customStyle="1" w:styleId="aff">
    <w:name w:val="Îñíîâíîé øðèôò"/>
    <w:rsid w:val="005377B7"/>
  </w:style>
  <w:style w:type="paragraph" w:customStyle="1" w:styleId="8ece0">
    <w:name w:val="/8eceáû÷íûé"/>
    <w:rsid w:val="005377B7"/>
    <w:pPr>
      <w:widowControl w:val="0"/>
      <w:autoSpaceDE w:val="0"/>
      <w:autoSpaceDN w:val="0"/>
      <w:adjustRightInd w:val="0"/>
    </w:pPr>
    <w:rPr>
      <w:lang w:val="en-US"/>
    </w:rPr>
  </w:style>
  <w:style w:type="character" w:customStyle="1" w:styleId="aff0">
    <w:name w:val="íîìåð ñòðàíèöû"/>
    <w:rsid w:val="005377B7"/>
  </w:style>
  <w:style w:type="paragraph" w:customStyle="1" w:styleId="aff1">
    <w:name w:val="îãë"/>
    <w:basedOn w:val="8ece0"/>
    <w:next w:val="8ece0"/>
    <w:rsid w:val="005377B7"/>
    <w:pPr>
      <w:tabs>
        <w:tab w:val="right" w:pos="9071"/>
      </w:tabs>
      <w:spacing w:before="360"/>
    </w:pPr>
    <w:rPr>
      <w:rFonts w:ascii="Arial" w:hAnsi="Arial" w:cs="Arial"/>
      <w:b/>
      <w:bCs/>
      <w:caps/>
      <w:sz w:val="24"/>
      <w:szCs w:val="24"/>
    </w:rPr>
  </w:style>
  <w:style w:type="paragraph" w:customStyle="1" w:styleId="23">
    <w:name w:val="îãëàâëåíèå 2"/>
    <w:basedOn w:val="8ece0"/>
    <w:next w:val="8ece0"/>
    <w:rsid w:val="005377B7"/>
    <w:pPr>
      <w:tabs>
        <w:tab w:val="right" w:pos="9071"/>
      </w:tabs>
      <w:spacing w:before="240"/>
      <w:ind w:left="200"/>
    </w:pPr>
    <w:rPr>
      <w:b/>
      <w:bCs/>
    </w:rPr>
  </w:style>
  <w:style w:type="paragraph" w:customStyle="1" w:styleId="34">
    <w:name w:val="îãëàâëåíèå 3"/>
    <w:basedOn w:val="8ece0"/>
    <w:next w:val="8ece0"/>
    <w:rsid w:val="005377B7"/>
    <w:pPr>
      <w:tabs>
        <w:tab w:val="right" w:pos="9071"/>
      </w:tabs>
      <w:ind w:left="400"/>
    </w:pPr>
  </w:style>
  <w:style w:type="paragraph" w:customStyle="1" w:styleId="42">
    <w:name w:val="îãëàâëåíèå 4"/>
    <w:basedOn w:val="8ece0"/>
    <w:next w:val="8ece0"/>
    <w:rsid w:val="005377B7"/>
    <w:pPr>
      <w:tabs>
        <w:tab w:val="right" w:pos="9071"/>
      </w:tabs>
      <w:ind w:left="600"/>
    </w:pPr>
  </w:style>
  <w:style w:type="paragraph" w:customStyle="1" w:styleId="52">
    <w:name w:val="îãëàâëåíèå 5"/>
    <w:basedOn w:val="8ece0"/>
    <w:next w:val="8ece0"/>
    <w:rsid w:val="005377B7"/>
    <w:pPr>
      <w:tabs>
        <w:tab w:val="right" w:pos="9071"/>
      </w:tabs>
      <w:ind w:left="800"/>
    </w:pPr>
  </w:style>
  <w:style w:type="paragraph" w:customStyle="1" w:styleId="Lee60">
    <w:name w:val="Leeãëàâëåíèå 6"/>
    <w:basedOn w:val="8ece0"/>
    <w:next w:val="8ece0"/>
    <w:rsid w:val="005377B7"/>
    <w:pPr>
      <w:tabs>
        <w:tab w:val="right" w:pos="9071"/>
      </w:tabs>
      <w:ind w:left="1000"/>
    </w:pPr>
  </w:style>
  <w:style w:type="paragraph" w:customStyle="1" w:styleId="70">
    <w:name w:val="îãëàâëåíèå 7"/>
    <w:basedOn w:val="8ece0"/>
    <w:next w:val="8ece0"/>
    <w:rsid w:val="005377B7"/>
    <w:pPr>
      <w:tabs>
        <w:tab w:val="right" w:pos="9071"/>
      </w:tabs>
      <w:ind w:left="1200"/>
    </w:pPr>
  </w:style>
  <w:style w:type="paragraph" w:customStyle="1" w:styleId="80">
    <w:name w:val="îãëàâëåíèå 8"/>
    <w:basedOn w:val="8ece0"/>
    <w:next w:val="8ece0"/>
    <w:rsid w:val="005377B7"/>
    <w:pPr>
      <w:tabs>
        <w:tab w:val="right" w:pos="9071"/>
      </w:tabs>
      <w:ind w:left="1400"/>
    </w:pPr>
  </w:style>
  <w:style w:type="paragraph" w:customStyle="1" w:styleId="90">
    <w:name w:val="îãëàâëåíèå 9"/>
    <w:basedOn w:val="8ece0"/>
    <w:next w:val="8ece0"/>
    <w:rsid w:val="005377B7"/>
    <w:pPr>
      <w:tabs>
        <w:tab w:val="right" w:pos="9071"/>
      </w:tabs>
      <w:ind w:left="1600"/>
    </w:pPr>
  </w:style>
  <w:style w:type="character" w:customStyle="1" w:styleId="ab">
    <w:name w:val="Текст выноски Знак"/>
    <w:link w:val="aa"/>
    <w:rsid w:val="005377B7"/>
    <w:rPr>
      <w:rFonts w:ascii="Tahoma" w:hAnsi="Tahoma" w:cs="Tahoma"/>
      <w:sz w:val="16"/>
      <w:szCs w:val="16"/>
    </w:rPr>
  </w:style>
  <w:style w:type="paragraph" w:styleId="62">
    <w:name w:val="toc 6"/>
    <w:basedOn w:val="a"/>
    <w:next w:val="a"/>
    <w:uiPriority w:val="39"/>
    <w:rsid w:val="005377B7"/>
    <w:pPr>
      <w:widowControl w:val="0"/>
      <w:tabs>
        <w:tab w:val="left" w:leader="dot" w:pos="8646"/>
        <w:tab w:val="right" w:pos="9072"/>
      </w:tabs>
      <w:ind w:left="3544" w:right="850"/>
    </w:pPr>
    <w:rPr>
      <w:rFonts w:ascii="Times New Roman" w:hAnsi="Times New Roman"/>
    </w:rPr>
  </w:style>
  <w:style w:type="paragraph" w:styleId="35">
    <w:name w:val="Body Text Indent 3"/>
    <w:basedOn w:val="a"/>
    <w:link w:val="36"/>
    <w:rsid w:val="005377B7"/>
    <w:pPr>
      <w:autoSpaceDE w:val="0"/>
      <w:autoSpaceDN w:val="0"/>
      <w:adjustRightInd w:val="0"/>
      <w:spacing w:after="120"/>
      <w:ind w:left="283"/>
    </w:pPr>
    <w:rPr>
      <w:rFonts w:ascii="Times New Roman" w:hAnsi="Times New Roman"/>
      <w:sz w:val="16"/>
      <w:szCs w:val="16"/>
    </w:rPr>
  </w:style>
  <w:style w:type="character" w:customStyle="1" w:styleId="36">
    <w:name w:val="Основной текст с отступом 3 Знак"/>
    <w:basedOn w:val="a0"/>
    <w:link w:val="35"/>
    <w:rsid w:val="005377B7"/>
    <w:rPr>
      <w:sz w:val="16"/>
      <w:szCs w:val="16"/>
    </w:rPr>
  </w:style>
  <w:style w:type="character" w:customStyle="1" w:styleId="WW8Num1z0">
    <w:name w:val="WW8Num1z0"/>
    <w:rsid w:val="005377B7"/>
    <w:rPr>
      <w:rFonts w:hint="default"/>
    </w:rPr>
  </w:style>
  <w:style w:type="character" w:customStyle="1" w:styleId="WW8Num1z1">
    <w:name w:val="WW8Num1z1"/>
    <w:rsid w:val="005377B7"/>
  </w:style>
  <w:style w:type="character" w:customStyle="1" w:styleId="WW8Num1z2">
    <w:name w:val="WW8Num1z2"/>
    <w:rsid w:val="005377B7"/>
  </w:style>
  <w:style w:type="character" w:customStyle="1" w:styleId="WW8Num1z3">
    <w:name w:val="WW8Num1z3"/>
    <w:rsid w:val="005377B7"/>
  </w:style>
  <w:style w:type="character" w:customStyle="1" w:styleId="WW8Num1z4">
    <w:name w:val="WW8Num1z4"/>
    <w:rsid w:val="005377B7"/>
  </w:style>
  <w:style w:type="character" w:customStyle="1" w:styleId="WW8Num1z5">
    <w:name w:val="WW8Num1z5"/>
    <w:rsid w:val="005377B7"/>
  </w:style>
  <w:style w:type="character" w:customStyle="1" w:styleId="WW8Num1z6">
    <w:name w:val="WW8Num1z6"/>
    <w:rsid w:val="005377B7"/>
  </w:style>
  <w:style w:type="character" w:customStyle="1" w:styleId="WW8Num1z7">
    <w:name w:val="WW8Num1z7"/>
    <w:rsid w:val="005377B7"/>
  </w:style>
  <w:style w:type="character" w:customStyle="1" w:styleId="WW8Num1z8">
    <w:name w:val="WW8Num1z8"/>
    <w:rsid w:val="005377B7"/>
  </w:style>
  <w:style w:type="character" w:customStyle="1" w:styleId="15">
    <w:name w:val="Основной шрифт абзаца1"/>
    <w:rsid w:val="005377B7"/>
  </w:style>
  <w:style w:type="character" w:customStyle="1" w:styleId="aff2">
    <w:name w:val="Знак Знак"/>
    <w:rsid w:val="005377B7"/>
    <w:rPr>
      <w:sz w:val="16"/>
      <w:szCs w:val="16"/>
      <w:lang w:val="ru-RU" w:bidi="ar-SA"/>
    </w:rPr>
  </w:style>
  <w:style w:type="character" w:customStyle="1" w:styleId="a5">
    <w:name w:val="Название Знак"/>
    <w:link w:val="a4"/>
    <w:rsid w:val="005377B7"/>
    <w:rPr>
      <w:sz w:val="28"/>
    </w:rPr>
  </w:style>
  <w:style w:type="paragraph" w:styleId="aff3">
    <w:name w:val="List"/>
    <w:basedOn w:val="af8"/>
    <w:rsid w:val="005377B7"/>
    <w:pPr>
      <w:suppressAutoHyphens w:val="0"/>
      <w:spacing w:after="140" w:line="276" w:lineRule="auto"/>
    </w:pPr>
    <w:rPr>
      <w:rFonts w:cs="Arial"/>
    </w:rPr>
  </w:style>
  <w:style w:type="paragraph" w:customStyle="1" w:styleId="16">
    <w:name w:val="Указатель1"/>
    <w:basedOn w:val="a"/>
    <w:rsid w:val="005377B7"/>
    <w:pPr>
      <w:widowControl w:val="0"/>
      <w:suppressLineNumbers/>
      <w:autoSpaceDE w:val="0"/>
    </w:pPr>
    <w:rPr>
      <w:rFonts w:ascii="Times New Roman" w:hAnsi="Times New Roman" w:cs="Arial"/>
      <w:lang w:eastAsia="zh-CN"/>
    </w:rPr>
  </w:style>
  <w:style w:type="paragraph" w:customStyle="1" w:styleId="aff4">
    <w:name w:val="Верхний и нижний колонтитулы"/>
    <w:basedOn w:val="a"/>
    <w:rsid w:val="005377B7"/>
    <w:pPr>
      <w:widowControl w:val="0"/>
      <w:suppressLineNumbers/>
      <w:tabs>
        <w:tab w:val="center" w:pos="4819"/>
        <w:tab w:val="right" w:pos="9638"/>
      </w:tabs>
      <w:autoSpaceDE w:val="0"/>
    </w:pPr>
    <w:rPr>
      <w:rFonts w:ascii="Times New Roman" w:hAnsi="Times New Roman"/>
      <w:lang w:eastAsia="zh-CN"/>
    </w:rPr>
  </w:style>
  <w:style w:type="paragraph" w:customStyle="1" w:styleId="310">
    <w:name w:val="Основной текст с отступом 31"/>
    <w:basedOn w:val="a"/>
    <w:rsid w:val="005377B7"/>
    <w:pPr>
      <w:autoSpaceDE w:val="0"/>
      <w:spacing w:after="120"/>
      <w:ind w:left="283"/>
    </w:pPr>
    <w:rPr>
      <w:rFonts w:ascii="Times New Roman" w:hAnsi="Times New Roman"/>
      <w:sz w:val="16"/>
      <w:szCs w:val="16"/>
      <w:lang w:eastAsia="zh-CN"/>
    </w:rPr>
  </w:style>
  <w:style w:type="paragraph" w:customStyle="1" w:styleId="aff5">
    <w:name w:val="Содержимое таблицы"/>
    <w:basedOn w:val="a"/>
    <w:rsid w:val="005377B7"/>
    <w:pPr>
      <w:widowControl w:val="0"/>
      <w:suppressLineNumbers/>
      <w:autoSpaceDE w:val="0"/>
    </w:pPr>
    <w:rPr>
      <w:rFonts w:ascii="Times New Roman" w:hAnsi="Times New Roman"/>
      <w:lang w:eastAsia="zh-CN"/>
    </w:rPr>
  </w:style>
  <w:style w:type="paragraph" w:customStyle="1" w:styleId="aff6">
    <w:name w:val="Заголовок таблицы"/>
    <w:basedOn w:val="aff5"/>
    <w:rsid w:val="005377B7"/>
    <w:pPr>
      <w:jc w:val="center"/>
    </w:pPr>
    <w:rPr>
      <w:b/>
      <w:bCs/>
    </w:rPr>
  </w:style>
  <w:style w:type="paragraph" w:customStyle="1" w:styleId="aff7">
    <w:name w:val="Содержимое врезки"/>
    <w:basedOn w:val="a"/>
    <w:rsid w:val="005377B7"/>
    <w:pPr>
      <w:widowControl w:val="0"/>
      <w:autoSpaceDE w:val="0"/>
    </w:pPr>
    <w:rPr>
      <w:rFonts w:ascii="Times New Roman" w:hAnsi="Times New Roman"/>
      <w:lang w:eastAsia="zh-CN"/>
    </w:rPr>
  </w:style>
  <w:style w:type="paragraph" w:customStyle="1" w:styleId="aff8">
    <w:name w:val="Верхний колонтитул слева"/>
    <w:basedOn w:val="a6"/>
    <w:rsid w:val="005377B7"/>
    <w:pPr>
      <w:widowControl w:val="0"/>
      <w:suppressLineNumbers/>
      <w:tabs>
        <w:tab w:val="clear" w:pos="4677"/>
        <w:tab w:val="clear" w:pos="9355"/>
        <w:tab w:val="center" w:pos="3344"/>
        <w:tab w:val="right" w:pos="6689"/>
      </w:tabs>
      <w:autoSpaceDE w:val="0"/>
    </w:pPr>
    <w:rPr>
      <w:rFonts w:ascii="Times New Roman" w:hAnsi="Times New Roman"/>
      <w:lang w:eastAsia="zh-CN"/>
    </w:rPr>
  </w:style>
  <w:style w:type="table" w:customStyle="1" w:styleId="17">
    <w:name w:val="Сетка таблицы1"/>
    <w:basedOn w:val="a1"/>
    <w:next w:val="ad"/>
    <w:uiPriority w:val="59"/>
    <w:rsid w:val="005377B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Normal (Web)"/>
    <w:basedOn w:val="a"/>
    <w:uiPriority w:val="99"/>
    <w:unhideWhenUsed/>
    <w:rsid w:val="005377B7"/>
    <w:pPr>
      <w:spacing w:before="100" w:beforeAutospacing="1" w:after="100" w:afterAutospacing="1"/>
    </w:pPr>
    <w:rPr>
      <w:rFonts w:ascii="Times New Roman" w:hAnsi="Times New Roman"/>
      <w:sz w:val="24"/>
      <w:szCs w:val="24"/>
    </w:rPr>
  </w:style>
  <w:style w:type="character" w:customStyle="1" w:styleId="Tablecaption">
    <w:name w:val="Table caption_"/>
    <w:link w:val="Tablecaption1"/>
    <w:uiPriority w:val="99"/>
    <w:rsid w:val="005377B7"/>
    <w:rPr>
      <w:sz w:val="25"/>
      <w:szCs w:val="25"/>
      <w:shd w:val="clear" w:color="auto" w:fill="FFFFFF"/>
    </w:rPr>
  </w:style>
  <w:style w:type="character" w:customStyle="1" w:styleId="Tablecaption0">
    <w:name w:val="Table caption"/>
    <w:uiPriority w:val="99"/>
    <w:rsid w:val="005377B7"/>
  </w:style>
  <w:style w:type="character" w:customStyle="1" w:styleId="Tablecaption7">
    <w:name w:val="Table caption7"/>
    <w:uiPriority w:val="99"/>
    <w:rsid w:val="005377B7"/>
    <w:rPr>
      <w:rFonts w:ascii="Times New Roman" w:hAnsi="Times New Roman" w:cs="Times New Roman"/>
      <w:noProof/>
      <w:sz w:val="25"/>
      <w:szCs w:val="25"/>
      <w:shd w:val="clear" w:color="auto" w:fill="FFFFFF"/>
    </w:rPr>
  </w:style>
  <w:style w:type="paragraph" w:customStyle="1" w:styleId="Tablecaption1">
    <w:name w:val="Table caption1"/>
    <w:basedOn w:val="a"/>
    <w:link w:val="Tablecaption"/>
    <w:uiPriority w:val="99"/>
    <w:rsid w:val="005377B7"/>
    <w:pPr>
      <w:shd w:val="clear" w:color="auto" w:fill="FFFFFF"/>
      <w:spacing w:line="312" w:lineRule="exact"/>
      <w:jc w:val="both"/>
    </w:pPr>
    <w:rPr>
      <w:rFonts w:ascii="Times New Roman" w:hAnsi="Times New Roman"/>
      <w:sz w:val="25"/>
      <w:szCs w:val="25"/>
    </w:rPr>
  </w:style>
  <w:style w:type="character" w:styleId="affa">
    <w:name w:val="Hyperlink"/>
    <w:uiPriority w:val="99"/>
    <w:unhideWhenUsed/>
    <w:rsid w:val="005377B7"/>
    <w:rPr>
      <w:color w:val="0000FF"/>
      <w:u w:val="single"/>
    </w:rPr>
  </w:style>
  <w:style w:type="character" w:styleId="affb">
    <w:name w:val="FollowedHyperlink"/>
    <w:uiPriority w:val="99"/>
    <w:unhideWhenUsed/>
    <w:rsid w:val="005377B7"/>
    <w:rPr>
      <w:color w:val="800080"/>
      <w:u w:val="single"/>
    </w:rPr>
  </w:style>
  <w:style w:type="paragraph" w:customStyle="1" w:styleId="msonormal0">
    <w:name w:val="msonormal"/>
    <w:basedOn w:val="a"/>
    <w:rsid w:val="005377B7"/>
    <w:pPr>
      <w:spacing w:before="100" w:beforeAutospacing="1" w:after="100" w:afterAutospacing="1"/>
    </w:pPr>
    <w:rPr>
      <w:rFonts w:ascii="Times New Roman" w:hAnsi="Times New Roman"/>
      <w:sz w:val="24"/>
      <w:szCs w:val="24"/>
    </w:rPr>
  </w:style>
  <w:style w:type="paragraph" w:customStyle="1" w:styleId="xl65">
    <w:name w:val="xl65"/>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67">
    <w:name w:val="xl67"/>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a"/>
    <w:rsid w:val="005377B7"/>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pPr>
    <w:rPr>
      <w:rFonts w:ascii="Arial" w:hAnsi="Arial" w:cs="Arial"/>
    </w:rPr>
  </w:style>
  <w:style w:type="paragraph" w:customStyle="1" w:styleId="xl69">
    <w:name w:val="xl69"/>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rFonts w:ascii="Arial" w:hAnsi="Arial" w:cs="Arial"/>
    </w:rPr>
  </w:style>
  <w:style w:type="paragraph" w:customStyle="1" w:styleId="xl70">
    <w:name w:val="xl70"/>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18"/>
      <w:szCs w:val="18"/>
    </w:rPr>
  </w:style>
  <w:style w:type="paragraph" w:customStyle="1" w:styleId="xl71">
    <w:name w:val="xl71"/>
    <w:basedOn w:val="a"/>
    <w:rsid w:val="005377B7"/>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pPr>
    <w:rPr>
      <w:rFonts w:ascii="Arial" w:hAnsi="Arial" w:cs="Arial"/>
      <w:b/>
      <w:bCs/>
    </w:rPr>
  </w:style>
  <w:style w:type="paragraph" w:customStyle="1" w:styleId="xl72">
    <w:name w:val="xl72"/>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3">
    <w:name w:val="xl73"/>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pPr>
    <w:rPr>
      <w:rFonts w:ascii="Arial" w:hAnsi="Arial" w:cs="Arial"/>
    </w:rPr>
  </w:style>
  <w:style w:type="paragraph" w:customStyle="1" w:styleId="xl74">
    <w:name w:val="xl74"/>
    <w:basedOn w:val="a"/>
    <w:rsid w:val="005377B7"/>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textAlignment w:val="top"/>
    </w:pPr>
    <w:rPr>
      <w:rFonts w:ascii="Arial" w:hAnsi="Arial" w:cs="Arial"/>
    </w:rPr>
  </w:style>
  <w:style w:type="paragraph" w:customStyle="1" w:styleId="xl75">
    <w:name w:val="xl75"/>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textAlignment w:val="top"/>
    </w:pPr>
    <w:rPr>
      <w:rFonts w:ascii="Arial" w:hAnsi="Arial" w:cs="Arial"/>
    </w:rPr>
  </w:style>
  <w:style w:type="paragraph" w:customStyle="1" w:styleId="xl76">
    <w:name w:val="xl76"/>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top"/>
    </w:pPr>
    <w:rPr>
      <w:rFonts w:ascii="Arial" w:hAnsi="Arial" w:cs="Arial"/>
    </w:rPr>
  </w:style>
  <w:style w:type="paragraph" w:customStyle="1" w:styleId="xl77">
    <w:name w:val="xl77"/>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pPr>
    <w:rPr>
      <w:rFonts w:ascii="Arial" w:hAnsi="Arial" w:cs="Arial"/>
    </w:rPr>
  </w:style>
  <w:style w:type="paragraph" w:customStyle="1" w:styleId="xl78">
    <w:name w:val="xl78"/>
    <w:basedOn w:val="a"/>
    <w:rsid w:val="005377B7"/>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b/>
      <w:bCs/>
    </w:rPr>
  </w:style>
  <w:style w:type="paragraph" w:customStyle="1" w:styleId="xl79">
    <w:name w:val="xl79"/>
    <w:basedOn w:val="a"/>
    <w:rsid w:val="005377B7"/>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rPr>
  </w:style>
  <w:style w:type="paragraph" w:customStyle="1" w:styleId="xl80">
    <w:name w:val="xl80"/>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800" w:firstLine="800"/>
      <w:textAlignment w:val="top"/>
    </w:pPr>
    <w:rPr>
      <w:rFonts w:ascii="Arial" w:hAnsi="Arial" w:cs="Arial"/>
    </w:rPr>
  </w:style>
  <w:style w:type="paragraph" w:customStyle="1" w:styleId="xl81">
    <w:name w:val="xl81"/>
    <w:basedOn w:val="a"/>
    <w:rsid w:val="005377B7"/>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textAlignment w:val="top"/>
    </w:pPr>
    <w:rPr>
      <w:rFonts w:ascii="Arial" w:hAnsi="Arial" w:cs="Arial"/>
      <w:b/>
      <w:bCs/>
    </w:rPr>
  </w:style>
  <w:style w:type="paragraph" w:customStyle="1" w:styleId="xl82">
    <w:name w:val="xl82"/>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textAlignment w:val="top"/>
    </w:pPr>
    <w:rPr>
      <w:rFonts w:ascii="Arial" w:hAnsi="Arial" w:cs="Arial"/>
    </w:rPr>
  </w:style>
  <w:style w:type="paragraph" w:customStyle="1" w:styleId="xl83">
    <w:name w:val="xl83"/>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600" w:firstLine="600"/>
    </w:pPr>
    <w:rPr>
      <w:rFonts w:ascii="Arial" w:hAnsi="Arial" w:cs="Arial"/>
    </w:rPr>
  </w:style>
  <w:style w:type="paragraph" w:customStyle="1" w:styleId="xl84">
    <w:name w:val="xl84"/>
    <w:basedOn w:val="a"/>
    <w:rsid w:val="005377B7"/>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pPr>
    <w:rPr>
      <w:rFonts w:ascii="Arial Cyr" w:hAnsi="Arial Cyr"/>
      <w:b/>
      <w:bCs/>
    </w:rPr>
  </w:style>
  <w:style w:type="paragraph" w:customStyle="1" w:styleId="xl85">
    <w:name w:val="xl85"/>
    <w:basedOn w:val="a"/>
    <w:rsid w:val="005377B7"/>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pPr>
    <w:rPr>
      <w:rFonts w:ascii="Arial Cyr" w:hAnsi="Arial Cyr"/>
    </w:rPr>
  </w:style>
  <w:style w:type="paragraph" w:customStyle="1" w:styleId="xl86">
    <w:name w:val="xl86"/>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600" w:firstLine="600"/>
    </w:pPr>
    <w:rPr>
      <w:rFonts w:ascii="Arial Cyr" w:hAnsi="Arial Cyr"/>
    </w:rPr>
  </w:style>
  <w:style w:type="paragraph" w:customStyle="1" w:styleId="xl87">
    <w:name w:val="xl87"/>
    <w:basedOn w:val="a"/>
    <w:rsid w:val="005377B7"/>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pPr>
    <w:rPr>
      <w:rFonts w:ascii="Arial Cyr" w:hAnsi="Arial Cyr"/>
      <w:b/>
      <w:bCs/>
    </w:rPr>
  </w:style>
  <w:style w:type="paragraph" w:customStyle="1" w:styleId="xl88">
    <w:name w:val="xl88"/>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sz w:val="24"/>
      <w:szCs w:val="24"/>
    </w:rPr>
  </w:style>
  <w:style w:type="paragraph" w:customStyle="1" w:styleId="xl89">
    <w:name w:val="xl89"/>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sz w:val="24"/>
      <w:szCs w:val="24"/>
    </w:rPr>
  </w:style>
  <w:style w:type="paragraph" w:customStyle="1" w:styleId="xl90">
    <w:name w:val="xl90"/>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91">
    <w:name w:val="xl91"/>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92">
    <w:name w:val="xl92"/>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18"/>
      <w:szCs w:val="18"/>
    </w:rPr>
  </w:style>
  <w:style w:type="paragraph" w:customStyle="1" w:styleId="xl93">
    <w:name w:val="xl93"/>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rPr>
  </w:style>
  <w:style w:type="character" w:customStyle="1" w:styleId="10">
    <w:name w:val="Заголовок 1 Знак"/>
    <w:link w:val="1"/>
    <w:rsid w:val="005377B7"/>
    <w:rPr>
      <w:sz w:val="32"/>
    </w:rPr>
  </w:style>
  <w:style w:type="character" w:customStyle="1" w:styleId="20">
    <w:name w:val="Заголовок 2 Знак"/>
    <w:link w:val="2"/>
    <w:rsid w:val="005377B7"/>
    <w:rPr>
      <w:rFonts w:ascii="TimesET" w:hAnsi="TimesET"/>
      <w:b/>
      <w:bCs/>
      <w:spacing w:val="12"/>
      <w:sz w:val="40"/>
    </w:rPr>
  </w:style>
  <w:style w:type="table" w:customStyle="1" w:styleId="TableNormal">
    <w:name w:val="Table Normal"/>
    <w:rsid w:val="005377B7"/>
    <w:pPr>
      <w:spacing w:line="276" w:lineRule="auto"/>
    </w:pPr>
    <w:rPr>
      <w:rFonts w:ascii="Arial" w:eastAsia="Arial" w:hAnsi="Arial" w:cs="Arial"/>
      <w:sz w:val="22"/>
      <w:szCs w:val="22"/>
    </w:rPr>
    <w:tblPr>
      <w:tblCellMar>
        <w:top w:w="0" w:type="dxa"/>
        <w:left w:w="0" w:type="dxa"/>
        <w:bottom w:w="0" w:type="dxa"/>
        <w:right w:w="0" w:type="dxa"/>
      </w:tblCellMar>
    </w:tblPr>
  </w:style>
  <w:style w:type="paragraph" w:styleId="affc">
    <w:name w:val="Subtitle"/>
    <w:basedOn w:val="a"/>
    <w:next w:val="a"/>
    <w:link w:val="affd"/>
    <w:rsid w:val="005377B7"/>
    <w:pPr>
      <w:keepNext/>
      <w:keepLines/>
      <w:spacing w:after="320" w:line="276" w:lineRule="auto"/>
    </w:pPr>
    <w:rPr>
      <w:rFonts w:ascii="Arial" w:eastAsia="Arial" w:hAnsi="Arial" w:cs="Arial"/>
      <w:color w:val="666666"/>
      <w:sz w:val="30"/>
      <w:szCs w:val="30"/>
    </w:rPr>
  </w:style>
  <w:style w:type="character" w:customStyle="1" w:styleId="affd">
    <w:name w:val="Подзаголовок Знак"/>
    <w:basedOn w:val="a0"/>
    <w:link w:val="affc"/>
    <w:rsid w:val="005377B7"/>
    <w:rPr>
      <w:rFonts w:ascii="Arial" w:eastAsia="Arial" w:hAnsi="Arial" w:cs="Arial"/>
      <w:color w:val="666666"/>
      <w:sz w:val="30"/>
      <w:szCs w:val="30"/>
    </w:rPr>
  </w:style>
  <w:style w:type="paragraph" w:styleId="affe">
    <w:name w:val="footnote text"/>
    <w:basedOn w:val="a"/>
    <w:link w:val="afff"/>
    <w:uiPriority w:val="99"/>
    <w:unhideWhenUsed/>
    <w:rsid w:val="005377B7"/>
    <w:rPr>
      <w:rFonts w:ascii="Arial" w:eastAsia="Arial" w:hAnsi="Arial" w:cs="Arial"/>
    </w:rPr>
  </w:style>
  <w:style w:type="character" w:customStyle="1" w:styleId="afff">
    <w:name w:val="Текст сноски Знак"/>
    <w:basedOn w:val="a0"/>
    <w:link w:val="affe"/>
    <w:uiPriority w:val="99"/>
    <w:rsid w:val="005377B7"/>
    <w:rPr>
      <w:rFonts w:ascii="Arial" w:eastAsia="Arial" w:hAnsi="Arial" w:cs="Arial"/>
    </w:rPr>
  </w:style>
  <w:style w:type="character" w:styleId="afff0">
    <w:name w:val="footnote reference"/>
    <w:uiPriority w:val="99"/>
    <w:unhideWhenUsed/>
    <w:rsid w:val="005377B7"/>
    <w:rPr>
      <w:vertAlign w:val="superscript"/>
    </w:rPr>
  </w:style>
  <w:style w:type="paragraph" w:customStyle="1" w:styleId="18">
    <w:name w:val="Заголовок оглавления1"/>
    <w:basedOn w:val="1"/>
    <w:next w:val="a"/>
    <w:uiPriority w:val="39"/>
    <w:unhideWhenUsed/>
    <w:qFormat/>
    <w:rsid w:val="005377B7"/>
    <w:pPr>
      <w:keepLines/>
      <w:spacing w:before="480" w:line="240" w:lineRule="auto"/>
      <w:jc w:val="both"/>
      <w:outlineLvl w:val="9"/>
    </w:pPr>
    <w:rPr>
      <w:rFonts w:ascii="Calibri Light" w:hAnsi="Calibri Light"/>
      <w:bCs/>
      <w:color w:val="2F5496"/>
      <w:sz w:val="28"/>
      <w:szCs w:val="28"/>
    </w:rPr>
  </w:style>
  <w:style w:type="paragraph" w:customStyle="1" w:styleId="110">
    <w:name w:val="Оглавление 11"/>
    <w:basedOn w:val="a"/>
    <w:next w:val="a"/>
    <w:autoRedefine/>
    <w:uiPriority w:val="39"/>
    <w:unhideWhenUsed/>
    <w:rsid w:val="005377B7"/>
    <w:pPr>
      <w:tabs>
        <w:tab w:val="left" w:pos="440"/>
        <w:tab w:val="right" w:leader="dot" w:pos="9607"/>
      </w:tabs>
      <w:spacing w:before="120" w:line="276" w:lineRule="auto"/>
      <w:jc w:val="both"/>
    </w:pPr>
    <w:rPr>
      <w:rFonts w:ascii="Calibri" w:eastAsia="Arial" w:hAnsi="Calibri" w:cs="Arial"/>
      <w:b/>
      <w:bCs/>
      <w:i/>
      <w:iCs/>
      <w:sz w:val="24"/>
      <w:szCs w:val="24"/>
    </w:rPr>
  </w:style>
  <w:style w:type="paragraph" w:customStyle="1" w:styleId="210">
    <w:name w:val="Оглавление 21"/>
    <w:basedOn w:val="a"/>
    <w:next w:val="a"/>
    <w:autoRedefine/>
    <w:uiPriority w:val="39"/>
    <w:unhideWhenUsed/>
    <w:rsid w:val="005377B7"/>
    <w:pPr>
      <w:spacing w:before="120" w:line="276" w:lineRule="auto"/>
      <w:ind w:left="220"/>
    </w:pPr>
    <w:rPr>
      <w:rFonts w:ascii="Calibri" w:eastAsia="Arial" w:hAnsi="Calibri" w:cs="Arial"/>
      <w:b/>
      <w:bCs/>
      <w:sz w:val="22"/>
      <w:szCs w:val="22"/>
    </w:rPr>
  </w:style>
  <w:style w:type="paragraph" w:customStyle="1" w:styleId="311">
    <w:name w:val="Оглавление 31"/>
    <w:basedOn w:val="a"/>
    <w:next w:val="a"/>
    <w:autoRedefine/>
    <w:uiPriority w:val="39"/>
    <w:unhideWhenUsed/>
    <w:rsid w:val="005377B7"/>
    <w:pPr>
      <w:spacing w:line="276" w:lineRule="auto"/>
      <w:ind w:left="440"/>
    </w:pPr>
    <w:rPr>
      <w:rFonts w:ascii="Calibri" w:eastAsia="Arial" w:hAnsi="Calibri" w:cs="Arial"/>
    </w:rPr>
  </w:style>
  <w:style w:type="paragraph" w:customStyle="1" w:styleId="410">
    <w:name w:val="Оглавление 41"/>
    <w:basedOn w:val="a"/>
    <w:next w:val="a"/>
    <w:autoRedefine/>
    <w:uiPriority w:val="39"/>
    <w:semiHidden/>
    <w:unhideWhenUsed/>
    <w:rsid w:val="005377B7"/>
    <w:pPr>
      <w:spacing w:line="276" w:lineRule="auto"/>
      <w:ind w:left="660"/>
    </w:pPr>
    <w:rPr>
      <w:rFonts w:ascii="Calibri" w:eastAsia="Arial" w:hAnsi="Calibri" w:cs="Arial"/>
    </w:rPr>
  </w:style>
  <w:style w:type="paragraph" w:customStyle="1" w:styleId="510">
    <w:name w:val="Оглавление 51"/>
    <w:basedOn w:val="a"/>
    <w:next w:val="a"/>
    <w:autoRedefine/>
    <w:uiPriority w:val="39"/>
    <w:semiHidden/>
    <w:unhideWhenUsed/>
    <w:rsid w:val="005377B7"/>
    <w:pPr>
      <w:spacing w:line="276" w:lineRule="auto"/>
      <w:ind w:left="880"/>
    </w:pPr>
    <w:rPr>
      <w:rFonts w:ascii="Calibri" w:eastAsia="Arial" w:hAnsi="Calibri" w:cs="Arial"/>
    </w:rPr>
  </w:style>
  <w:style w:type="paragraph" w:customStyle="1" w:styleId="71">
    <w:name w:val="Оглавление 71"/>
    <w:basedOn w:val="a"/>
    <w:next w:val="a"/>
    <w:autoRedefine/>
    <w:uiPriority w:val="39"/>
    <w:semiHidden/>
    <w:unhideWhenUsed/>
    <w:rsid w:val="005377B7"/>
    <w:pPr>
      <w:spacing w:line="276" w:lineRule="auto"/>
      <w:ind w:left="1320"/>
    </w:pPr>
    <w:rPr>
      <w:rFonts w:ascii="Calibri" w:eastAsia="Arial" w:hAnsi="Calibri" w:cs="Arial"/>
    </w:rPr>
  </w:style>
  <w:style w:type="paragraph" w:customStyle="1" w:styleId="81">
    <w:name w:val="Оглавление 81"/>
    <w:basedOn w:val="a"/>
    <w:next w:val="a"/>
    <w:autoRedefine/>
    <w:uiPriority w:val="39"/>
    <w:semiHidden/>
    <w:unhideWhenUsed/>
    <w:rsid w:val="005377B7"/>
    <w:pPr>
      <w:spacing w:line="276" w:lineRule="auto"/>
      <w:ind w:left="1540"/>
    </w:pPr>
    <w:rPr>
      <w:rFonts w:ascii="Calibri" w:eastAsia="Arial" w:hAnsi="Calibri" w:cs="Arial"/>
    </w:rPr>
  </w:style>
  <w:style w:type="paragraph" w:customStyle="1" w:styleId="91">
    <w:name w:val="Оглавление 91"/>
    <w:basedOn w:val="a"/>
    <w:next w:val="a"/>
    <w:autoRedefine/>
    <w:uiPriority w:val="39"/>
    <w:semiHidden/>
    <w:unhideWhenUsed/>
    <w:rsid w:val="005377B7"/>
    <w:pPr>
      <w:spacing w:line="276" w:lineRule="auto"/>
      <w:ind w:left="1760"/>
    </w:pPr>
    <w:rPr>
      <w:rFonts w:ascii="Calibri" w:eastAsia="Arial" w:hAnsi="Calibri" w:cs="Arial"/>
    </w:rPr>
  </w:style>
  <w:style w:type="paragraph" w:styleId="afff1">
    <w:name w:val="Revision"/>
    <w:hidden/>
    <w:uiPriority w:val="99"/>
    <w:semiHidden/>
    <w:rsid w:val="005377B7"/>
    <w:rPr>
      <w:rFonts w:ascii="Arial" w:eastAsia="Arial" w:hAnsi="Arial" w:cs="Arial"/>
      <w:sz w:val="22"/>
      <w:szCs w:val="22"/>
    </w:rPr>
  </w:style>
  <w:style w:type="character" w:styleId="afff2">
    <w:name w:val="annotation reference"/>
    <w:uiPriority w:val="99"/>
    <w:unhideWhenUsed/>
    <w:rsid w:val="005377B7"/>
    <w:rPr>
      <w:sz w:val="16"/>
      <w:szCs w:val="16"/>
    </w:rPr>
  </w:style>
  <w:style w:type="paragraph" w:styleId="afff3">
    <w:name w:val="annotation text"/>
    <w:basedOn w:val="a"/>
    <w:link w:val="afff4"/>
    <w:uiPriority w:val="99"/>
    <w:unhideWhenUsed/>
    <w:rsid w:val="005377B7"/>
    <w:rPr>
      <w:rFonts w:ascii="Arial" w:eastAsia="Arial" w:hAnsi="Arial" w:cs="Arial"/>
    </w:rPr>
  </w:style>
  <w:style w:type="character" w:customStyle="1" w:styleId="afff4">
    <w:name w:val="Текст примечания Знак"/>
    <w:basedOn w:val="a0"/>
    <w:link w:val="afff3"/>
    <w:uiPriority w:val="99"/>
    <w:rsid w:val="005377B7"/>
    <w:rPr>
      <w:rFonts w:ascii="Arial" w:eastAsia="Arial" w:hAnsi="Arial" w:cs="Arial"/>
    </w:rPr>
  </w:style>
  <w:style w:type="paragraph" w:styleId="afff5">
    <w:name w:val="annotation subject"/>
    <w:basedOn w:val="afff3"/>
    <w:next w:val="afff3"/>
    <w:link w:val="afff6"/>
    <w:uiPriority w:val="99"/>
    <w:unhideWhenUsed/>
    <w:rsid w:val="005377B7"/>
    <w:rPr>
      <w:b/>
      <w:bCs/>
    </w:rPr>
  </w:style>
  <w:style w:type="character" w:customStyle="1" w:styleId="afff6">
    <w:name w:val="Тема примечания Знак"/>
    <w:basedOn w:val="afff4"/>
    <w:link w:val="afff5"/>
    <w:uiPriority w:val="99"/>
    <w:rsid w:val="005377B7"/>
    <w:rPr>
      <w:rFonts w:ascii="Arial" w:eastAsia="Arial" w:hAnsi="Arial" w:cs="Arial"/>
      <w:b/>
      <w:bCs/>
    </w:rPr>
  </w:style>
  <w:style w:type="table" w:customStyle="1" w:styleId="-11">
    <w:name w:val="Таблица-сетка 1 светлая1"/>
    <w:basedOn w:val="a1"/>
    <w:uiPriority w:val="46"/>
    <w:rsid w:val="005377B7"/>
    <w:rPr>
      <w:rFonts w:ascii="Calibri" w:eastAsia="Calibri" w:hAnsi="Calibr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font5">
    <w:name w:val="font5"/>
    <w:basedOn w:val="a"/>
    <w:rsid w:val="005377B7"/>
    <w:pPr>
      <w:spacing w:before="100" w:beforeAutospacing="1" w:after="100" w:afterAutospacing="1"/>
    </w:pPr>
    <w:rPr>
      <w:rFonts w:ascii="Times New Roman" w:hAnsi="Times New Roman"/>
      <w:color w:val="000000"/>
    </w:rPr>
  </w:style>
  <w:style w:type="paragraph" w:customStyle="1" w:styleId="font6">
    <w:name w:val="font6"/>
    <w:basedOn w:val="a"/>
    <w:rsid w:val="005377B7"/>
    <w:pPr>
      <w:spacing w:before="100" w:beforeAutospacing="1" w:after="100" w:afterAutospacing="1"/>
    </w:pPr>
    <w:rPr>
      <w:rFonts w:ascii="Times New Roman" w:hAnsi="Times New Roman"/>
      <w:b/>
      <w:bCs/>
      <w:i/>
      <w:iCs/>
      <w:color w:val="000000"/>
    </w:rPr>
  </w:style>
  <w:style w:type="paragraph" w:customStyle="1" w:styleId="font7">
    <w:name w:val="font7"/>
    <w:basedOn w:val="a"/>
    <w:rsid w:val="005377B7"/>
    <w:pPr>
      <w:spacing w:before="100" w:beforeAutospacing="1" w:after="100" w:afterAutospacing="1"/>
    </w:pPr>
    <w:rPr>
      <w:rFonts w:ascii="Times New Roman" w:hAnsi="Times New Roman"/>
      <w:b/>
      <w:bCs/>
      <w:i/>
      <w:iCs/>
      <w:color w:val="000000"/>
      <w:sz w:val="22"/>
      <w:szCs w:val="22"/>
    </w:rPr>
  </w:style>
  <w:style w:type="paragraph" w:customStyle="1" w:styleId="font8">
    <w:name w:val="font8"/>
    <w:basedOn w:val="a"/>
    <w:rsid w:val="005377B7"/>
    <w:pPr>
      <w:spacing w:before="100" w:beforeAutospacing="1" w:after="100" w:afterAutospacing="1"/>
    </w:pPr>
    <w:rPr>
      <w:rFonts w:ascii="Times New Roman" w:hAnsi="Times New Roman"/>
      <w:color w:val="000000"/>
    </w:rPr>
  </w:style>
  <w:style w:type="paragraph" w:customStyle="1" w:styleId="font9">
    <w:name w:val="font9"/>
    <w:basedOn w:val="a"/>
    <w:rsid w:val="005377B7"/>
    <w:pPr>
      <w:spacing w:before="100" w:beforeAutospacing="1" w:after="100" w:afterAutospacing="1"/>
    </w:pPr>
    <w:rPr>
      <w:rFonts w:ascii="Times New Roman" w:hAnsi="Times New Roman"/>
      <w:b/>
      <w:bCs/>
      <w:i/>
      <w:iCs/>
      <w:color w:val="000000"/>
      <w:sz w:val="22"/>
      <w:szCs w:val="22"/>
    </w:rPr>
  </w:style>
  <w:style w:type="paragraph" w:customStyle="1" w:styleId="font10">
    <w:name w:val="font10"/>
    <w:basedOn w:val="a"/>
    <w:rsid w:val="005377B7"/>
    <w:pPr>
      <w:spacing w:before="100" w:beforeAutospacing="1" w:after="100" w:afterAutospacing="1"/>
    </w:pPr>
    <w:rPr>
      <w:rFonts w:ascii="Times New Roman" w:hAnsi="Times New Roman"/>
      <w:b/>
      <w:bCs/>
      <w:i/>
      <w:iCs/>
      <w:color w:val="DD0806"/>
      <w:sz w:val="22"/>
      <w:szCs w:val="22"/>
    </w:rPr>
  </w:style>
  <w:style w:type="paragraph" w:customStyle="1" w:styleId="xl63">
    <w:name w:val="xl63"/>
    <w:basedOn w:val="a"/>
    <w:rsid w:val="005377B7"/>
    <w:pPr>
      <w:spacing w:before="100" w:beforeAutospacing="1" w:after="100" w:afterAutospacing="1"/>
      <w:textAlignment w:val="top"/>
    </w:pPr>
    <w:rPr>
      <w:rFonts w:ascii="Times New Roman" w:hAnsi="Times New Roman"/>
      <w:sz w:val="24"/>
      <w:szCs w:val="24"/>
    </w:rPr>
  </w:style>
  <w:style w:type="paragraph" w:customStyle="1" w:styleId="xl64">
    <w:name w:val="xl64"/>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color w:val="000000"/>
    </w:rPr>
  </w:style>
  <w:style w:type="paragraph" w:customStyle="1" w:styleId="xl94">
    <w:name w:val="xl94"/>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rPr>
  </w:style>
  <w:style w:type="paragraph" w:customStyle="1" w:styleId="xl95">
    <w:name w:val="xl95"/>
    <w:basedOn w:val="a"/>
    <w:rsid w:val="005377B7"/>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6">
    <w:name w:val="xl96"/>
    <w:basedOn w:val="a"/>
    <w:rsid w:val="005377B7"/>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97">
    <w:name w:val="xl97"/>
    <w:basedOn w:val="a"/>
    <w:rsid w:val="005377B7"/>
    <w:pPr>
      <w:pBdr>
        <w:top w:val="single" w:sz="4" w:space="0" w:color="auto"/>
        <w:bottom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98">
    <w:name w:val="xl98"/>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9">
    <w:name w:val="xl99"/>
    <w:basedOn w:val="a"/>
    <w:rsid w:val="005377B7"/>
    <w:pPr>
      <w:pBdr>
        <w:left w:val="single" w:sz="4" w:space="0" w:color="auto"/>
        <w:bottom w:val="single" w:sz="4" w:space="0" w:color="auto"/>
        <w:right w:val="single" w:sz="4" w:space="0" w:color="auto"/>
      </w:pBdr>
      <w:shd w:val="clear" w:color="000000" w:fill="FCF305"/>
      <w:spacing w:before="100" w:beforeAutospacing="1" w:after="100" w:afterAutospacing="1"/>
      <w:jc w:val="center"/>
      <w:textAlignment w:val="top"/>
    </w:pPr>
    <w:rPr>
      <w:rFonts w:ascii="Times New Roman" w:hAnsi="Times New Roman"/>
    </w:rPr>
  </w:style>
  <w:style w:type="paragraph" w:customStyle="1" w:styleId="xl100">
    <w:name w:val="xl100"/>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1">
    <w:name w:val="xl101"/>
    <w:basedOn w:val="a"/>
    <w:rsid w:val="005377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2">
    <w:name w:val="xl102"/>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103">
    <w:name w:val="xl103"/>
    <w:basedOn w:val="a"/>
    <w:rsid w:val="005377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rFonts w:ascii="Times New Roman" w:hAnsi="Times New Roman"/>
      <w:color w:val="000000"/>
    </w:rPr>
  </w:style>
  <w:style w:type="paragraph" w:customStyle="1" w:styleId="xl104">
    <w:name w:val="xl104"/>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5">
    <w:name w:val="xl105"/>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06">
    <w:name w:val="xl106"/>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7">
    <w:name w:val="xl107"/>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w:hAnsi="Times New Roman"/>
      <w:color w:val="000000"/>
    </w:rPr>
  </w:style>
  <w:style w:type="paragraph" w:customStyle="1" w:styleId="xl108">
    <w:name w:val="xl108"/>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w:hAnsi="Times New Roman"/>
      <w:sz w:val="24"/>
      <w:szCs w:val="24"/>
    </w:rPr>
  </w:style>
  <w:style w:type="paragraph" w:customStyle="1" w:styleId="xl109">
    <w:name w:val="xl109"/>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10">
    <w:name w:val="xl110"/>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24"/>
      <w:szCs w:val="24"/>
    </w:rPr>
  </w:style>
  <w:style w:type="paragraph" w:customStyle="1" w:styleId="xl111">
    <w:name w:val="xl111"/>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112">
    <w:name w:val="xl112"/>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13">
    <w:name w:val="xl113"/>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14">
    <w:name w:val="xl114"/>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color w:val="000000"/>
      <w:sz w:val="24"/>
      <w:szCs w:val="24"/>
    </w:rPr>
  </w:style>
  <w:style w:type="paragraph" w:customStyle="1" w:styleId="xl115">
    <w:name w:val="xl115"/>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rPr>
  </w:style>
  <w:style w:type="paragraph" w:customStyle="1" w:styleId="xl116">
    <w:name w:val="xl116"/>
    <w:basedOn w:val="a"/>
    <w:rsid w:val="005377B7"/>
    <w:pPr>
      <w:shd w:val="clear" w:color="000000" w:fill="FFFF00"/>
      <w:spacing w:before="100" w:beforeAutospacing="1" w:after="100" w:afterAutospacing="1"/>
      <w:textAlignment w:val="top"/>
    </w:pPr>
    <w:rPr>
      <w:rFonts w:ascii="Times New Roman" w:hAnsi="Times New Roman"/>
      <w:sz w:val="24"/>
      <w:szCs w:val="24"/>
    </w:rPr>
  </w:style>
  <w:style w:type="paragraph" w:customStyle="1" w:styleId="xl117">
    <w:name w:val="xl117"/>
    <w:basedOn w:val="a"/>
    <w:rsid w:val="005377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hAnsi="Times New Roman"/>
      <w:b/>
      <w:bCs/>
      <w:color w:val="000000"/>
      <w:sz w:val="24"/>
      <w:szCs w:val="24"/>
    </w:rPr>
  </w:style>
  <w:style w:type="paragraph" w:customStyle="1" w:styleId="xl118">
    <w:name w:val="xl118"/>
    <w:basedOn w:val="a"/>
    <w:rsid w:val="005377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olor w:val="000000"/>
    </w:rPr>
  </w:style>
  <w:style w:type="paragraph" w:customStyle="1" w:styleId="xl119">
    <w:name w:val="xl119"/>
    <w:basedOn w:val="a"/>
    <w:rsid w:val="005377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olor w:val="000000"/>
    </w:rPr>
  </w:style>
  <w:style w:type="paragraph" w:customStyle="1" w:styleId="xl120">
    <w:name w:val="xl120"/>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rPr>
  </w:style>
  <w:style w:type="paragraph" w:customStyle="1" w:styleId="xl121">
    <w:name w:val="xl121"/>
    <w:basedOn w:val="a"/>
    <w:rsid w:val="005377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rPr>
  </w:style>
  <w:style w:type="paragraph" w:customStyle="1" w:styleId="xl122">
    <w:name w:val="xl122"/>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23">
    <w:name w:val="xl123"/>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24">
    <w:name w:val="xl124"/>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rPr>
  </w:style>
  <w:style w:type="paragraph" w:customStyle="1" w:styleId="xl125">
    <w:name w:val="xl125"/>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26">
    <w:name w:val="xl126"/>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rPr>
  </w:style>
  <w:style w:type="paragraph" w:customStyle="1" w:styleId="xl127">
    <w:name w:val="xl127"/>
    <w:basedOn w:val="a"/>
    <w:rsid w:val="005377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rPr>
  </w:style>
  <w:style w:type="paragraph" w:customStyle="1" w:styleId="xl128">
    <w:name w:val="xl128"/>
    <w:basedOn w:val="a"/>
    <w:rsid w:val="005377B7"/>
    <w:pPr>
      <w:pBdr>
        <w:top w:val="single" w:sz="4" w:space="0" w:color="auto"/>
        <w:left w:val="single" w:sz="4" w:space="0" w:color="auto"/>
        <w:right w:val="single" w:sz="4" w:space="0" w:color="auto"/>
      </w:pBdr>
      <w:spacing w:before="100" w:beforeAutospacing="1" w:after="100" w:afterAutospacing="1"/>
      <w:jc w:val="both"/>
      <w:textAlignment w:val="top"/>
    </w:pPr>
    <w:rPr>
      <w:rFonts w:ascii="Times New Roman" w:hAnsi="Times New Roman"/>
      <w:color w:val="000000"/>
    </w:rPr>
  </w:style>
  <w:style w:type="paragraph" w:customStyle="1" w:styleId="xl129">
    <w:name w:val="xl129"/>
    <w:basedOn w:val="a"/>
    <w:rsid w:val="005377B7"/>
    <w:pPr>
      <w:pBdr>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4"/>
      <w:szCs w:val="24"/>
    </w:rPr>
  </w:style>
  <w:style w:type="paragraph" w:customStyle="1" w:styleId="xl130">
    <w:name w:val="xl130"/>
    <w:basedOn w:val="a"/>
    <w:rsid w:val="005377B7"/>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131">
    <w:name w:val="xl131"/>
    <w:basedOn w:val="a"/>
    <w:rsid w:val="005377B7"/>
    <w:pPr>
      <w:pBdr>
        <w:left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32">
    <w:name w:val="xl132"/>
    <w:basedOn w:val="a"/>
    <w:rsid w:val="005377B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color w:val="000000"/>
      <w:sz w:val="24"/>
      <w:szCs w:val="24"/>
    </w:rPr>
  </w:style>
  <w:style w:type="paragraph" w:customStyle="1" w:styleId="xl133">
    <w:name w:val="xl133"/>
    <w:basedOn w:val="a"/>
    <w:rsid w:val="005377B7"/>
    <w:pPr>
      <w:pBdr>
        <w:top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34">
    <w:name w:val="xl134"/>
    <w:basedOn w:val="a"/>
    <w:rsid w:val="005377B7"/>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35">
    <w:name w:val="xl135"/>
    <w:basedOn w:val="a"/>
    <w:rsid w:val="005377B7"/>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136">
    <w:name w:val="xl136"/>
    <w:basedOn w:val="a"/>
    <w:rsid w:val="005377B7"/>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137">
    <w:name w:val="xl137"/>
    <w:basedOn w:val="a"/>
    <w:rsid w:val="005377B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24"/>
      <w:szCs w:val="24"/>
    </w:rPr>
  </w:style>
  <w:style w:type="paragraph" w:customStyle="1" w:styleId="xl138">
    <w:name w:val="xl138"/>
    <w:basedOn w:val="a"/>
    <w:rsid w:val="005377B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39">
    <w:name w:val="xl139"/>
    <w:basedOn w:val="a"/>
    <w:rsid w:val="005377B7"/>
    <w:pPr>
      <w:pBdr>
        <w:bottom w:val="single" w:sz="4" w:space="0" w:color="auto"/>
      </w:pBdr>
      <w:spacing w:before="100" w:beforeAutospacing="1" w:after="100" w:afterAutospacing="1"/>
      <w:jc w:val="center"/>
      <w:textAlignment w:val="top"/>
    </w:pPr>
    <w:rPr>
      <w:rFonts w:ascii="Times New Roman" w:hAnsi="Times New Roman"/>
      <w:b/>
      <w:bCs/>
      <w:color w:val="000000"/>
      <w:sz w:val="32"/>
      <w:szCs w:val="32"/>
    </w:rPr>
  </w:style>
  <w:style w:type="paragraph" w:customStyle="1" w:styleId="xl140">
    <w:name w:val="xl140"/>
    <w:basedOn w:val="a"/>
    <w:rsid w:val="005377B7"/>
    <w:pPr>
      <w:pBdr>
        <w:left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41">
    <w:name w:val="xl141"/>
    <w:basedOn w:val="a"/>
    <w:rsid w:val="005377B7"/>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FF0000"/>
    </w:rPr>
  </w:style>
  <w:style w:type="paragraph" w:customStyle="1" w:styleId="xl142">
    <w:name w:val="xl142"/>
    <w:basedOn w:val="a"/>
    <w:rsid w:val="005377B7"/>
    <w:pPr>
      <w:pBdr>
        <w:left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143">
    <w:name w:val="xl143"/>
    <w:basedOn w:val="a"/>
    <w:rsid w:val="005377B7"/>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144">
    <w:name w:val="xl144"/>
    <w:basedOn w:val="a"/>
    <w:rsid w:val="005377B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color w:val="000000"/>
    </w:rPr>
  </w:style>
  <w:style w:type="paragraph" w:customStyle="1" w:styleId="xl145">
    <w:name w:val="xl145"/>
    <w:basedOn w:val="a"/>
    <w:rsid w:val="005377B7"/>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rPr>
  </w:style>
  <w:style w:type="paragraph" w:customStyle="1" w:styleId="xl146">
    <w:name w:val="xl146"/>
    <w:basedOn w:val="a"/>
    <w:rsid w:val="005377B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color w:val="000000"/>
      <w:sz w:val="24"/>
      <w:szCs w:val="24"/>
    </w:rPr>
  </w:style>
  <w:style w:type="paragraph" w:customStyle="1" w:styleId="xl147">
    <w:name w:val="xl147"/>
    <w:basedOn w:val="a"/>
    <w:rsid w:val="005377B7"/>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48">
    <w:name w:val="xl148"/>
    <w:basedOn w:val="a"/>
    <w:rsid w:val="005377B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Times New Roman" w:hAnsi="Times New Roman"/>
      <w:color w:val="000000"/>
    </w:rPr>
  </w:style>
  <w:style w:type="paragraph" w:customStyle="1" w:styleId="xl149">
    <w:name w:val="xl149"/>
    <w:basedOn w:val="a"/>
    <w:rsid w:val="005377B7"/>
    <w:pPr>
      <w:pBdr>
        <w:left w:val="single" w:sz="4" w:space="0" w:color="auto"/>
        <w:right w:val="single" w:sz="4" w:space="0" w:color="auto"/>
      </w:pBdr>
      <w:shd w:val="clear" w:color="000000" w:fill="FFFF00"/>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a"/>
    <w:rsid w:val="005377B7"/>
    <w:pPr>
      <w:pBdr>
        <w:top w:val="single" w:sz="4" w:space="0" w:color="auto"/>
        <w:left w:val="single" w:sz="4" w:space="0" w:color="auto"/>
        <w:right w:val="single" w:sz="4" w:space="0" w:color="auto"/>
      </w:pBdr>
      <w:spacing w:before="100" w:beforeAutospacing="1" w:after="100" w:afterAutospacing="1"/>
      <w:jc w:val="both"/>
      <w:textAlignment w:val="top"/>
    </w:pPr>
    <w:rPr>
      <w:rFonts w:ascii="Times New Roman" w:hAnsi="Times New Roman"/>
      <w:sz w:val="24"/>
      <w:szCs w:val="24"/>
    </w:rPr>
  </w:style>
  <w:style w:type="paragraph" w:customStyle="1" w:styleId="xl151">
    <w:name w:val="xl151"/>
    <w:basedOn w:val="a"/>
    <w:rsid w:val="005377B7"/>
    <w:pPr>
      <w:pBdr>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4"/>
      <w:szCs w:val="24"/>
    </w:rPr>
  </w:style>
  <w:style w:type="paragraph" w:customStyle="1" w:styleId="xl152">
    <w:name w:val="xl152"/>
    <w:basedOn w:val="a"/>
    <w:rsid w:val="005377B7"/>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53">
    <w:name w:val="xl153"/>
    <w:basedOn w:val="a"/>
    <w:rsid w:val="005377B7"/>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54">
    <w:name w:val="xl154"/>
    <w:basedOn w:val="a"/>
    <w:rsid w:val="005377B7"/>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55">
    <w:name w:val="xl155"/>
    <w:basedOn w:val="a"/>
    <w:rsid w:val="005377B7"/>
    <w:pPr>
      <w:pBdr>
        <w:top w:val="single" w:sz="4" w:space="0" w:color="auto"/>
        <w:left w:val="single" w:sz="4" w:space="0" w:color="auto"/>
        <w:right w:val="single" w:sz="4" w:space="0" w:color="auto"/>
      </w:pBdr>
      <w:shd w:val="clear" w:color="000000" w:fill="FFFF00"/>
      <w:spacing w:before="100" w:beforeAutospacing="1" w:after="100" w:afterAutospacing="1"/>
      <w:jc w:val="both"/>
      <w:textAlignment w:val="top"/>
    </w:pPr>
    <w:rPr>
      <w:rFonts w:ascii="Times New Roman" w:hAnsi="Times New Roman"/>
      <w:color w:val="000000"/>
    </w:rPr>
  </w:style>
  <w:style w:type="paragraph" w:customStyle="1" w:styleId="xl156">
    <w:name w:val="xl156"/>
    <w:basedOn w:val="a"/>
    <w:rsid w:val="005377B7"/>
    <w:pPr>
      <w:pBdr>
        <w:left w:val="single" w:sz="4" w:space="0" w:color="auto"/>
        <w:right w:val="single" w:sz="4" w:space="0" w:color="auto"/>
      </w:pBdr>
      <w:shd w:val="clear" w:color="000000" w:fill="FFFF00"/>
      <w:spacing w:before="100" w:beforeAutospacing="1" w:after="100" w:afterAutospacing="1"/>
      <w:jc w:val="both"/>
      <w:textAlignment w:val="top"/>
    </w:pPr>
    <w:rPr>
      <w:rFonts w:ascii="Times New Roman" w:hAnsi="Times New Roman"/>
      <w:sz w:val="24"/>
      <w:szCs w:val="24"/>
    </w:rPr>
  </w:style>
  <w:style w:type="paragraph" w:customStyle="1" w:styleId="xl157">
    <w:name w:val="xl157"/>
    <w:basedOn w:val="a"/>
    <w:rsid w:val="005377B7"/>
    <w:pPr>
      <w:pBdr>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rFonts w:ascii="Times New Roman" w:hAnsi="Times New Roman"/>
      <w:sz w:val="24"/>
      <w:szCs w:val="24"/>
    </w:rPr>
  </w:style>
  <w:style w:type="character" w:styleId="afff7">
    <w:name w:val="Emphasis"/>
    <w:uiPriority w:val="20"/>
    <w:qFormat/>
    <w:rsid w:val="005377B7"/>
    <w:rPr>
      <w:i/>
      <w:iCs/>
    </w:rPr>
  </w:style>
  <w:style w:type="character" w:customStyle="1" w:styleId="Tablecaption4">
    <w:name w:val="Table caption4"/>
    <w:uiPriority w:val="99"/>
    <w:rsid w:val="005377B7"/>
    <w:rPr>
      <w:rFonts w:ascii="Times New Roman" w:hAnsi="Times New Roman" w:cs="Times New Roman"/>
      <w:spacing w:val="0"/>
      <w:sz w:val="25"/>
      <w:szCs w:val="25"/>
      <w:shd w:val="clear" w:color="auto" w:fill="FFFFFF"/>
    </w:rPr>
  </w:style>
  <w:style w:type="paragraph" w:styleId="afff8">
    <w:name w:val="No Spacing"/>
    <w:uiPriority w:val="1"/>
    <w:qFormat/>
    <w:rsid w:val="005377B7"/>
    <w:rPr>
      <w:rFonts w:ascii="Calibri" w:eastAsia="Calibri" w:hAnsi="Calibri"/>
      <w:sz w:val="22"/>
      <w:szCs w:val="22"/>
      <w:lang w:eastAsia="en-US"/>
    </w:rPr>
  </w:style>
  <w:style w:type="character" w:styleId="afff9">
    <w:name w:val="Strong"/>
    <w:uiPriority w:val="22"/>
    <w:qFormat/>
    <w:rsid w:val="005377B7"/>
    <w:rPr>
      <w:b/>
      <w:bCs/>
    </w:rPr>
  </w:style>
  <w:style w:type="paragraph" w:customStyle="1" w:styleId="19">
    <w:name w:val="Стиль1"/>
    <w:basedOn w:val="1"/>
    <w:qFormat/>
    <w:rsid w:val="005377B7"/>
    <w:pPr>
      <w:keepLines/>
      <w:spacing w:before="400" w:after="120" w:line="240" w:lineRule="auto"/>
      <w:jc w:val="both"/>
    </w:pPr>
    <w:rPr>
      <w:rFonts w:eastAsia="Arial" w:cs="Arial"/>
      <w:sz w:val="24"/>
      <w:szCs w:val="40"/>
    </w:rPr>
  </w:style>
  <w:style w:type="paragraph" w:customStyle="1" w:styleId="CharCharCharChar">
    <w:name w:val="Char Char Char Char"/>
    <w:basedOn w:val="a"/>
    <w:next w:val="a"/>
    <w:semiHidden/>
    <w:rsid w:val="005377B7"/>
    <w:pPr>
      <w:spacing w:after="160" w:line="240" w:lineRule="exact"/>
    </w:pPr>
    <w:rPr>
      <w:rFonts w:ascii="Arial" w:hAnsi="Arial" w:cs="Arial"/>
      <w:lang w:val="en-US" w:eastAsia="en-US"/>
    </w:rPr>
  </w:style>
  <w:style w:type="character" w:customStyle="1" w:styleId="af0">
    <w:name w:val="Схема документа Знак"/>
    <w:link w:val="af"/>
    <w:semiHidden/>
    <w:rsid w:val="005377B7"/>
    <w:rPr>
      <w:rFonts w:ascii="Tahoma" w:hAnsi="Tahoma" w:cs="Tahoma"/>
      <w:shd w:val="clear" w:color="auto" w:fill="000080"/>
    </w:rPr>
  </w:style>
  <w:style w:type="paragraph" w:customStyle="1" w:styleId="CharChar1">
    <w:name w:val="Char Char1 Знак Знак Знак"/>
    <w:basedOn w:val="a"/>
    <w:rsid w:val="005377B7"/>
    <w:rPr>
      <w:rFonts w:ascii="Verdana" w:hAnsi="Verdana" w:cs="Verdan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377B7"/>
    <w:pPr>
      <w:spacing w:before="100" w:beforeAutospacing="1" w:after="100" w:afterAutospacing="1"/>
    </w:pPr>
    <w:rPr>
      <w:rFonts w:ascii="Tahoma" w:hAnsi="Tahoma"/>
      <w:lang w:val="en-US" w:eastAsia="en-US"/>
    </w:rPr>
  </w:style>
  <w:style w:type="paragraph" w:customStyle="1" w:styleId="afffa">
    <w:name w:val="Прижатый влево"/>
    <w:basedOn w:val="a"/>
    <w:next w:val="a"/>
    <w:rsid w:val="005377B7"/>
    <w:pPr>
      <w:autoSpaceDE w:val="0"/>
      <w:autoSpaceDN w:val="0"/>
      <w:adjustRightInd w:val="0"/>
    </w:pPr>
    <w:rPr>
      <w:rFonts w:ascii="Arial" w:hAnsi="Arial"/>
      <w:sz w:val="24"/>
      <w:szCs w:val="24"/>
    </w:rPr>
  </w:style>
  <w:style w:type="character" w:customStyle="1" w:styleId="afffb">
    <w:name w:val="Основной текст_"/>
    <w:link w:val="1a"/>
    <w:rsid w:val="005377B7"/>
    <w:rPr>
      <w:i/>
      <w:iCs/>
      <w:sz w:val="26"/>
      <w:szCs w:val="26"/>
      <w:shd w:val="clear" w:color="auto" w:fill="FFFFFF"/>
    </w:rPr>
  </w:style>
  <w:style w:type="character" w:customStyle="1" w:styleId="53">
    <w:name w:val="Основной текст (5)_"/>
    <w:link w:val="54"/>
    <w:rsid w:val="005377B7"/>
    <w:rPr>
      <w:b/>
      <w:bCs/>
      <w:sz w:val="26"/>
      <w:szCs w:val="26"/>
      <w:shd w:val="clear" w:color="auto" w:fill="FFFFFF"/>
    </w:rPr>
  </w:style>
  <w:style w:type="character" w:customStyle="1" w:styleId="115pt-1pt">
    <w:name w:val="Основной текст + 11;5 pt;Полужирный;Не курсив;Интервал -1 pt"/>
    <w:rsid w:val="005377B7"/>
    <w:rPr>
      <w:b/>
      <w:bCs/>
      <w:i/>
      <w:iCs/>
      <w:color w:val="000000"/>
      <w:spacing w:val="-20"/>
      <w:w w:val="100"/>
      <w:position w:val="0"/>
      <w:sz w:val="23"/>
      <w:szCs w:val="23"/>
      <w:lang w:val="ru-RU" w:eastAsia="ru-RU" w:bidi="ru-RU"/>
    </w:rPr>
  </w:style>
  <w:style w:type="character" w:customStyle="1" w:styleId="1b">
    <w:name w:val="Заголовок №1_"/>
    <w:link w:val="1c"/>
    <w:rsid w:val="005377B7"/>
    <w:rPr>
      <w:b/>
      <w:bCs/>
      <w:sz w:val="26"/>
      <w:szCs w:val="26"/>
      <w:shd w:val="clear" w:color="auto" w:fill="FFFFFF"/>
    </w:rPr>
  </w:style>
  <w:style w:type="paragraph" w:customStyle="1" w:styleId="1a">
    <w:name w:val="Основной текст1"/>
    <w:basedOn w:val="a"/>
    <w:link w:val="afffb"/>
    <w:rsid w:val="005377B7"/>
    <w:pPr>
      <w:widowControl w:val="0"/>
      <w:shd w:val="clear" w:color="auto" w:fill="FFFFFF"/>
      <w:spacing w:line="367" w:lineRule="exact"/>
      <w:jc w:val="both"/>
    </w:pPr>
    <w:rPr>
      <w:rFonts w:ascii="Times New Roman" w:hAnsi="Times New Roman"/>
      <w:i/>
      <w:iCs/>
      <w:sz w:val="26"/>
      <w:szCs w:val="26"/>
    </w:rPr>
  </w:style>
  <w:style w:type="paragraph" w:customStyle="1" w:styleId="54">
    <w:name w:val="Основной текст (5)"/>
    <w:basedOn w:val="a"/>
    <w:link w:val="53"/>
    <w:rsid w:val="005377B7"/>
    <w:pPr>
      <w:widowControl w:val="0"/>
      <w:shd w:val="clear" w:color="auto" w:fill="FFFFFF"/>
      <w:spacing w:line="367" w:lineRule="exact"/>
      <w:ind w:hanging="700"/>
      <w:jc w:val="both"/>
    </w:pPr>
    <w:rPr>
      <w:rFonts w:ascii="Times New Roman" w:hAnsi="Times New Roman"/>
      <w:b/>
      <w:bCs/>
      <w:sz w:val="26"/>
      <w:szCs w:val="26"/>
    </w:rPr>
  </w:style>
  <w:style w:type="paragraph" w:customStyle="1" w:styleId="1c">
    <w:name w:val="Заголовок №1"/>
    <w:basedOn w:val="a"/>
    <w:link w:val="1b"/>
    <w:rsid w:val="005377B7"/>
    <w:pPr>
      <w:widowControl w:val="0"/>
      <w:shd w:val="clear" w:color="auto" w:fill="FFFFFF"/>
      <w:spacing w:line="367" w:lineRule="exact"/>
      <w:ind w:hanging="560"/>
      <w:outlineLvl w:val="0"/>
    </w:pPr>
    <w:rPr>
      <w:rFonts w:ascii="Times New Roman" w:hAnsi="Times New Roman"/>
      <w:b/>
      <w:bCs/>
      <w:sz w:val="26"/>
      <w:szCs w:val="26"/>
    </w:rPr>
  </w:style>
  <w:style w:type="character" w:customStyle="1" w:styleId="9pt">
    <w:name w:val="Основной текст + 9 pt"/>
    <w:aliases w:val="Полужирный1"/>
    <w:rsid w:val="005377B7"/>
    <w:rPr>
      <w:rFonts w:ascii="Times New Roman" w:hAnsi="Times New Roman" w:cs="Times New Roman"/>
      <w:b/>
      <w:bCs/>
      <w:i/>
      <w:iCs/>
      <w:color w:val="000000"/>
      <w:spacing w:val="0"/>
      <w:w w:val="100"/>
      <w:position w:val="0"/>
      <w:sz w:val="18"/>
      <w:szCs w:val="18"/>
      <w:u w:val="none"/>
      <w:lang w:val="ru-RU" w:eastAsia="ru-RU" w:bidi="ar-SA"/>
    </w:rPr>
  </w:style>
  <w:style w:type="character" w:customStyle="1" w:styleId="82">
    <w:name w:val="Основной текст + 8"/>
    <w:aliases w:val="5 pt"/>
    <w:rsid w:val="005377B7"/>
    <w:rPr>
      <w:rFonts w:ascii="Times New Roman" w:hAnsi="Times New Roman" w:cs="Times New Roman"/>
      <w:i/>
      <w:iCs/>
      <w:color w:val="000000"/>
      <w:spacing w:val="0"/>
      <w:w w:val="100"/>
      <w:position w:val="0"/>
      <w:sz w:val="17"/>
      <w:szCs w:val="17"/>
      <w:u w:val="none"/>
      <w:lang w:val="ru-RU" w:eastAsia="ru-RU" w:bidi="ar-SA"/>
    </w:rPr>
  </w:style>
  <w:style w:type="character" w:customStyle="1" w:styleId="55">
    <w:name w:val="Основной текст + 5"/>
    <w:aliases w:val="5 pt15,Интервал 0 pt20"/>
    <w:rsid w:val="005377B7"/>
    <w:rPr>
      <w:rFonts w:ascii="Times New Roman" w:hAnsi="Times New Roman" w:cs="Times New Roman"/>
      <w:i/>
      <w:iCs/>
      <w:spacing w:val="0"/>
      <w:sz w:val="11"/>
      <w:szCs w:val="11"/>
      <w:u w:val="none"/>
      <w:lang w:bidi="ar-SA"/>
    </w:rPr>
  </w:style>
  <w:style w:type="character" w:customStyle="1" w:styleId="5100">
    <w:name w:val="Основной текст + 510"/>
    <w:aliases w:val="5 pt14,Интервал 0 pt19"/>
    <w:rsid w:val="005377B7"/>
    <w:rPr>
      <w:rFonts w:ascii="Times New Roman" w:hAnsi="Times New Roman" w:cs="Times New Roman"/>
      <w:i/>
      <w:iCs/>
      <w:spacing w:val="0"/>
      <w:sz w:val="11"/>
      <w:szCs w:val="11"/>
      <w:u w:val="none"/>
      <w:lang w:bidi="ar-SA"/>
    </w:rPr>
  </w:style>
  <w:style w:type="character" w:customStyle="1" w:styleId="59">
    <w:name w:val="Основной текст + 59"/>
    <w:aliases w:val="5 pt13,Интервал 0 pt18"/>
    <w:rsid w:val="005377B7"/>
    <w:rPr>
      <w:rFonts w:ascii="Times New Roman" w:hAnsi="Times New Roman" w:cs="Times New Roman"/>
      <w:i/>
      <w:iCs/>
      <w:spacing w:val="0"/>
      <w:sz w:val="11"/>
      <w:szCs w:val="11"/>
      <w:u w:val="none"/>
      <w:lang w:bidi="ar-SA"/>
    </w:rPr>
  </w:style>
  <w:style w:type="character" w:customStyle="1" w:styleId="LucidaSansUnicode">
    <w:name w:val="Основной текст + Lucida Sans Unicode"/>
    <w:aliases w:val="5,5 pt12,Интервал 0 pt17"/>
    <w:rsid w:val="005377B7"/>
    <w:rPr>
      <w:rFonts w:ascii="Lucida Sans Unicode" w:hAnsi="Lucida Sans Unicode" w:cs="Lucida Sans Unicode"/>
      <w:i/>
      <w:iCs/>
      <w:spacing w:val="-13"/>
      <w:sz w:val="11"/>
      <w:szCs w:val="11"/>
      <w:u w:val="none"/>
      <w:lang w:bidi="ar-SA"/>
    </w:rPr>
  </w:style>
  <w:style w:type="character" w:customStyle="1" w:styleId="LucidaSansUnicode3">
    <w:name w:val="Основной текст + Lucida Sans Unicode3"/>
    <w:aliases w:val="53,5 pt11,Интервал 0 pt16"/>
    <w:rsid w:val="005377B7"/>
    <w:rPr>
      <w:rFonts w:ascii="Lucida Sans Unicode" w:hAnsi="Lucida Sans Unicode" w:cs="Lucida Sans Unicode"/>
      <w:i/>
      <w:iCs/>
      <w:spacing w:val="-13"/>
      <w:sz w:val="11"/>
      <w:szCs w:val="11"/>
      <w:u w:val="none"/>
      <w:lang w:bidi="ar-SA"/>
    </w:rPr>
  </w:style>
  <w:style w:type="character" w:customStyle="1" w:styleId="Candara">
    <w:name w:val="Основной текст + Candara"/>
    <w:aliases w:val="4 pt,Интервал 0 pt15"/>
    <w:rsid w:val="005377B7"/>
    <w:rPr>
      <w:rFonts w:ascii="Candara" w:hAnsi="Candara" w:cs="Candara"/>
      <w:i/>
      <w:iCs/>
      <w:spacing w:val="0"/>
      <w:sz w:val="8"/>
      <w:szCs w:val="8"/>
      <w:u w:val="none"/>
      <w:lang w:bidi="ar-SA"/>
    </w:rPr>
  </w:style>
  <w:style w:type="character" w:customStyle="1" w:styleId="LucidaSansUnicode2">
    <w:name w:val="Основной текст + Lucida Sans Unicode2"/>
    <w:aliases w:val="52,5 pt10,Малые прописные,Интервал 0 pt14"/>
    <w:rsid w:val="005377B7"/>
    <w:rPr>
      <w:rFonts w:ascii="Lucida Sans Unicode" w:hAnsi="Lucida Sans Unicode" w:cs="Lucida Sans Unicode"/>
      <w:i/>
      <w:iCs/>
      <w:smallCaps/>
      <w:spacing w:val="-13"/>
      <w:sz w:val="11"/>
      <w:szCs w:val="11"/>
      <w:u w:val="none"/>
      <w:lang w:val="en-US" w:eastAsia="en-US" w:bidi="ar-SA"/>
    </w:rPr>
  </w:style>
  <w:style w:type="character" w:customStyle="1" w:styleId="4pt">
    <w:name w:val="Основной текст + 4 pt"/>
    <w:aliases w:val="Интервал 0 pt13"/>
    <w:rsid w:val="005377B7"/>
    <w:rPr>
      <w:rFonts w:ascii="Times New Roman" w:hAnsi="Times New Roman" w:cs="Times New Roman"/>
      <w:i/>
      <w:iCs/>
      <w:spacing w:val="0"/>
      <w:sz w:val="8"/>
      <w:szCs w:val="8"/>
      <w:u w:val="none"/>
      <w:lang w:bidi="ar-SA"/>
    </w:rPr>
  </w:style>
  <w:style w:type="character" w:customStyle="1" w:styleId="58">
    <w:name w:val="Основной текст + 58"/>
    <w:aliases w:val="5 pt9,Интервал 0 pt12"/>
    <w:rsid w:val="005377B7"/>
    <w:rPr>
      <w:rFonts w:ascii="Times New Roman" w:hAnsi="Times New Roman" w:cs="Times New Roman"/>
      <w:i/>
      <w:iCs/>
      <w:spacing w:val="0"/>
      <w:sz w:val="11"/>
      <w:szCs w:val="11"/>
      <w:u w:val="none"/>
      <w:lang w:bidi="ar-SA"/>
    </w:rPr>
  </w:style>
  <w:style w:type="character" w:customStyle="1" w:styleId="LucidaSansUnicode1">
    <w:name w:val="Основной текст + Lucida Sans Unicode1"/>
    <w:aliases w:val="51,5 pt8,Интервал 0 pt11"/>
    <w:rsid w:val="005377B7"/>
    <w:rPr>
      <w:rFonts w:ascii="Lucida Sans Unicode" w:hAnsi="Lucida Sans Unicode" w:cs="Lucida Sans Unicode"/>
      <w:i/>
      <w:iCs/>
      <w:spacing w:val="-13"/>
      <w:sz w:val="11"/>
      <w:szCs w:val="11"/>
      <w:u w:val="none"/>
      <w:lang w:bidi="ar-SA"/>
    </w:rPr>
  </w:style>
  <w:style w:type="character" w:customStyle="1" w:styleId="1d">
    <w:name w:val="Неразрешенное упоминание1"/>
    <w:uiPriority w:val="99"/>
    <w:semiHidden/>
    <w:unhideWhenUsed/>
    <w:rsid w:val="005377B7"/>
    <w:rPr>
      <w:color w:val="605E5C"/>
      <w:shd w:val="clear" w:color="auto" w:fill="E1DFDD"/>
    </w:rPr>
  </w:style>
  <w:style w:type="paragraph" w:customStyle="1" w:styleId="ConsPlusNormal">
    <w:name w:val="ConsPlusNormal"/>
    <w:rsid w:val="005377B7"/>
    <w:pPr>
      <w:widowControl w:val="0"/>
      <w:autoSpaceDE w:val="0"/>
      <w:autoSpaceDN w:val="0"/>
    </w:pPr>
    <w:rPr>
      <w:rFonts w:ascii="Calibri" w:hAnsi="Calibri" w:cs="Calibri"/>
      <w:sz w:val="22"/>
    </w:rPr>
  </w:style>
  <w:style w:type="paragraph" w:customStyle="1" w:styleId="ConsPlusTitle">
    <w:name w:val="ConsPlusTitle"/>
    <w:rsid w:val="005377B7"/>
    <w:pPr>
      <w:widowControl w:val="0"/>
      <w:autoSpaceDE w:val="0"/>
      <w:autoSpaceDN w:val="0"/>
    </w:pPr>
    <w:rPr>
      <w:rFonts w:ascii="Calibri" w:hAnsi="Calibri" w:cs="Calibri"/>
      <w:b/>
      <w:sz w:val="22"/>
    </w:rPr>
  </w:style>
  <w:style w:type="paragraph" w:customStyle="1" w:styleId="1e">
    <w:name w:val="Обычный1"/>
    <w:rsid w:val="005377B7"/>
    <w:pPr>
      <w:spacing w:line="276" w:lineRule="auto"/>
    </w:pPr>
    <w:rPr>
      <w:rFonts w:ascii="Arial" w:eastAsia="Arial" w:hAnsi="Arial" w:cs="Arial"/>
      <w:sz w:val="22"/>
      <w:szCs w:val="22"/>
    </w:rPr>
  </w:style>
  <w:style w:type="paragraph" w:styleId="af4">
    <w:name w:val="Message Header"/>
    <w:basedOn w:val="a"/>
    <w:link w:val="1f"/>
    <w:uiPriority w:val="99"/>
    <w:rsid w:val="005377B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1f">
    <w:name w:val="Шапка Знак1"/>
    <w:basedOn w:val="a0"/>
    <w:link w:val="af4"/>
    <w:rsid w:val="005377B7"/>
    <w:rPr>
      <w:rFonts w:asciiTheme="majorHAnsi" w:eastAsiaTheme="majorEastAsia" w:hAnsiTheme="majorHAnsi" w:cstheme="majorBidi"/>
      <w:sz w:val="24"/>
      <w:szCs w:val="24"/>
      <w:shd w:val="pct20" w:color="auto" w:fill="auto"/>
    </w:rPr>
  </w:style>
  <w:style w:type="table" w:customStyle="1" w:styleId="24">
    <w:name w:val="Сетка таблицы2"/>
    <w:basedOn w:val="a1"/>
    <w:next w:val="ad"/>
    <w:uiPriority w:val="59"/>
    <w:rsid w:val="00B305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d"/>
    <w:uiPriority w:val="59"/>
    <w:rsid w:val="00B87D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d"/>
    <w:uiPriority w:val="59"/>
    <w:rsid w:val="00B87D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B87D42"/>
  </w:style>
  <w:style w:type="table" w:customStyle="1" w:styleId="56">
    <w:name w:val="Сетка таблицы5"/>
    <w:basedOn w:val="a1"/>
    <w:next w:val="ad"/>
    <w:uiPriority w:val="59"/>
    <w:rsid w:val="00B87D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B87D42"/>
    <w:pPr>
      <w:spacing w:line="276" w:lineRule="auto"/>
    </w:pPr>
    <w:rPr>
      <w:rFonts w:ascii="Arial" w:eastAsia="Arial" w:hAnsi="Arial" w:cs="Arial"/>
      <w:sz w:val="22"/>
      <w:szCs w:val="22"/>
    </w:rPr>
    <w:tblPr>
      <w:tblCellMar>
        <w:top w:w="0" w:type="dxa"/>
        <w:left w:w="0" w:type="dxa"/>
        <w:bottom w:w="0" w:type="dxa"/>
        <w:right w:w="0" w:type="dxa"/>
      </w:tblCellMar>
    </w:tblPr>
  </w:style>
  <w:style w:type="paragraph" w:customStyle="1" w:styleId="26">
    <w:name w:val="Заголовок оглавления2"/>
    <w:basedOn w:val="1"/>
    <w:next w:val="a"/>
    <w:uiPriority w:val="39"/>
    <w:unhideWhenUsed/>
    <w:qFormat/>
    <w:rsid w:val="00B87D42"/>
    <w:pPr>
      <w:keepLines/>
      <w:spacing w:before="480" w:line="240" w:lineRule="auto"/>
      <w:jc w:val="both"/>
      <w:outlineLvl w:val="9"/>
    </w:pPr>
    <w:rPr>
      <w:rFonts w:ascii="Calibri Light" w:hAnsi="Calibri Light"/>
      <w:bCs/>
      <w:color w:val="2F5496"/>
      <w:sz w:val="28"/>
      <w:szCs w:val="28"/>
    </w:rPr>
  </w:style>
  <w:style w:type="paragraph" w:customStyle="1" w:styleId="120">
    <w:name w:val="Оглавление 12"/>
    <w:basedOn w:val="a"/>
    <w:next w:val="a"/>
    <w:autoRedefine/>
    <w:uiPriority w:val="39"/>
    <w:unhideWhenUsed/>
    <w:rsid w:val="00B87D42"/>
    <w:pPr>
      <w:tabs>
        <w:tab w:val="left" w:pos="440"/>
        <w:tab w:val="right" w:leader="dot" w:pos="9607"/>
      </w:tabs>
      <w:spacing w:before="120" w:line="276" w:lineRule="auto"/>
      <w:jc w:val="both"/>
    </w:pPr>
    <w:rPr>
      <w:rFonts w:ascii="Calibri" w:eastAsia="Arial" w:hAnsi="Calibri" w:cs="Arial"/>
      <w:b/>
      <w:bCs/>
      <w:i/>
      <w:iCs/>
      <w:sz w:val="24"/>
      <w:szCs w:val="24"/>
    </w:rPr>
  </w:style>
  <w:style w:type="paragraph" w:customStyle="1" w:styleId="220">
    <w:name w:val="Оглавление 22"/>
    <w:basedOn w:val="a"/>
    <w:next w:val="a"/>
    <w:autoRedefine/>
    <w:uiPriority w:val="39"/>
    <w:unhideWhenUsed/>
    <w:rsid w:val="00B87D42"/>
    <w:pPr>
      <w:spacing w:before="120" w:line="276" w:lineRule="auto"/>
      <w:ind w:left="220"/>
    </w:pPr>
    <w:rPr>
      <w:rFonts w:ascii="Calibri" w:eastAsia="Arial" w:hAnsi="Calibri" w:cs="Arial"/>
      <w:b/>
      <w:bCs/>
      <w:sz w:val="22"/>
      <w:szCs w:val="22"/>
    </w:rPr>
  </w:style>
  <w:style w:type="paragraph" w:customStyle="1" w:styleId="320">
    <w:name w:val="Оглавление 32"/>
    <w:basedOn w:val="a"/>
    <w:next w:val="a"/>
    <w:autoRedefine/>
    <w:uiPriority w:val="39"/>
    <w:unhideWhenUsed/>
    <w:rsid w:val="00B87D42"/>
    <w:pPr>
      <w:spacing w:line="276" w:lineRule="auto"/>
      <w:ind w:left="440"/>
    </w:pPr>
    <w:rPr>
      <w:rFonts w:ascii="Calibri" w:eastAsia="Arial" w:hAnsi="Calibri" w:cs="Arial"/>
    </w:rPr>
  </w:style>
  <w:style w:type="paragraph" w:customStyle="1" w:styleId="420">
    <w:name w:val="Оглавление 42"/>
    <w:basedOn w:val="a"/>
    <w:next w:val="a"/>
    <w:autoRedefine/>
    <w:uiPriority w:val="39"/>
    <w:semiHidden/>
    <w:unhideWhenUsed/>
    <w:rsid w:val="00B87D42"/>
    <w:pPr>
      <w:spacing w:line="276" w:lineRule="auto"/>
      <w:ind w:left="660"/>
    </w:pPr>
    <w:rPr>
      <w:rFonts w:ascii="Calibri" w:eastAsia="Arial" w:hAnsi="Calibri" w:cs="Arial"/>
    </w:rPr>
  </w:style>
  <w:style w:type="paragraph" w:customStyle="1" w:styleId="520">
    <w:name w:val="Оглавление 52"/>
    <w:basedOn w:val="a"/>
    <w:next w:val="a"/>
    <w:autoRedefine/>
    <w:uiPriority w:val="39"/>
    <w:semiHidden/>
    <w:unhideWhenUsed/>
    <w:rsid w:val="00B87D42"/>
    <w:pPr>
      <w:spacing w:line="276" w:lineRule="auto"/>
      <w:ind w:left="880"/>
    </w:pPr>
    <w:rPr>
      <w:rFonts w:ascii="Calibri" w:eastAsia="Arial" w:hAnsi="Calibri" w:cs="Arial"/>
    </w:rPr>
  </w:style>
  <w:style w:type="paragraph" w:customStyle="1" w:styleId="72">
    <w:name w:val="Оглавление 72"/>
    <w:basedOn w:val="a"/>
    <w:next w:val="a"/>
    <w:autoRedefine/>
    <w:uiPriority w:val="39"/>
    <w:semiHidden/>
    <w:unhideWhenUsed/>
    <w:rsid w:val="00B87D42"/>
    <w:pPr>
      <w:spacing w:line="276" w:lineRule="auto"/>
      <w:ind w:left="1320"/>
    </w:pPr>
    <w:rPr>
      <w:rFonts w:ascii="Calibri" w:eastAsia="Arial" w:hAnsi="Calibri" w:cs="Arial"/>
    </w:rPr>
  </w:style>
  <w:style w:type="paragraph" w:customStyle="1" w:styleId="820">
    <w:name w:val="Оглавление 82"/>
    <w:basedOn w:val="a"/>
    <w:next w:val="a"/>
    <w:autoRedefine/>
    <w:uiPriority w:val="39"/>
    <w:semiHidden/>
    <w:unhideWhenUsed/>
    <w:rsid w:val="00B87D42"/>
    <w:pPr>
      <w:spacing w:line="276" w:lineRule="auto"/>
      <w:ind w:left="1540"/>
    </w:pPr>
    <w:rPr>
      <w:rFonts w:ascii="Calibri" w:eastAsia="Arial" w:hAnsi="Calibri" w:cs="Arial"/>
    </w:rPr>
  </w:style>
  <w:style w:type="paragraph" w:customStyle="1" w:styleId="92">
    <w:name w:val="Оглавление 92"/>
    <w:basedOn w:val="a"/>
    <w:next w:val="a"/>
    <w:autoRedefine/>
    <w:uiPriority w:val="39"/>
    <w:semiHidden/>
    <w:unhideWhenUsed/>
    <w:rsid w:val="00B87D42"/>
    <w:pPr>
      <w:spacing w:line="276" w:lineRule="auto"/>
      <w:ind w:left="1760"/>
    </w:pPr>
    <w:rPr>
      <w:rFonts w:ascii="Calibri" w:eastAsia="Arial" w:hAnsi="Calibri" w:cs="Arial"/>
    </w:rPr>
  </w:style>
  <w:style w:type="table" w:customStyle="1" w:styleId="-111">
    <w:name w:val="Таблица-сетка 1 светлая11"/>
    <w:basedOn w:val="a1"/>
    <w:uiPriority w:val="46"/>
    <w:rsid w:val="00B87D42"/>
    <w:rPr>
      <w:rFonts w:ascii="Calibri" w:eastAsia="Calibri" w:hAnsi="Calibr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3">
    <w:name w:val="Сетка таблицы6"/>
    <w:basedOn w:val="a1"/>
    <w:next w:val="ad"/>
    <w:uiPriority w:val="59"/>
    <w:rsid w:val="00B87D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B87D42"/>
  </w:style>
  <w:style w:type="table" w:customStyle="1" w:styleId="73">
    <w:name w:val="Сетка таблицы7"/>
    <w:basedOn w:val="a1"/>
    <w:next w:val="ad"/>
    <w:uiPriority w:val="59"/>
    <w:rsid w:val="00B87D4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B87D42"/>
    <w:pPr>
      <w:spacing w:line="276" w:lineRule="auto"/>
    </w:pPr>
    <w:rPr>
      <w:rFonts w:ascii="Arial" w:eastAsia="Arial" w:hAnsi="Arial" w:cs="Arial"/>
      <w:sz w:val="22"/>
      <w:szCs w:val="22"/>
    </w:rPr>
    <w:tblPr>
      <w:tblCellMar>
        <w:top w:w="0" w:type="dxa"/>
        <w:left w:w="0" w:type="dxa"/>
        <w:bottom w:w="0" w:type="dxa"/>
        <w:right w:w="0" w:type="dxa"/>
      </w:tblCellMar>
    </w:tblPr>
  </w:style>
  <w:style w:type="paragraph" w:customStyle="1" w:styleId="39">
    <w:name w:val="Заголовок оглавления3"/>
    <w:basedOn w:val="1"/>
    <w:next w:val="a"/>
    <w:uiPriority w:val="39"/>
    <w:unhideWhenUsed/>
    <w:qFormat/>
    <w:rsid w:val="00B87D42"/>
    <w:pPr>
      <w:keepLines/>
      <w:spacing w:before="480" w:line="240" w:lineRule="auto"/>
      <w:jc w:val="both"/>
      <w:outlineLvl w:val="9"/>
    </w:pPr>
    <w:rPr>
      <w:rFonts w:ascii="Calibri Light" w:hAnsi="Calibri Light"/>
      <w:bCs/>
      <w:color w:val="2F5496"/>
      <w:sz w:val="28"/>
      <w:szCs w:val="28"/>
    </w:rPr>
  </w:style>
  <w:style w:type="paragraph" w:customStyle="1" w:styleId="130">
    <w:name w:val="Оглавление 13"/>
    <w:basedOn w:val="a"/>
    <w:next w:val="a"/>
    <w:autoRedefine/>
    <w:uiPriority w:val="39"/>
    <w:unhideWhenUsed/>
    <w:rsid w:val="00B87D42"/>
    <w:pPr>
      <w:tabs>
        <w:tab w:val="left" w:pos="440"/>
        <w:tab w:val="right" w:leader="dot" w:pos="9607"/>
      </w:tabs>
      <w:spacing w:before="120" w:line="276" w:lineRule="auto"/>
      <w:jc w:val="both"/>
    </w:pPr>
    <w:rPr>
      <w:rFonts w:ascii="Calibri" w:eastAsia="Arial" w:hAnsi="Calibri" w:cs="Arial"/>
      <w:b/>
      <w:bCs/>
      <w:i/>
      <w:iCs/>
      <w:sz w:val="24"/>
      <w:szCs w:val="24"/>
    </w:rPr>
  </w:style>
  <w:style w:type="paragraph" w:customStyle="1" w:styleId="230">
    <w:name w:val="Оглавление 23"/>
    <w:basedOn w:val="a"/>
    <w:next w:val="a"/>
    <w:autoRedefine/>
    <w:uiPriority w:val="39"/>
    <w:unhideWhenUsed/>
    <w:rsid w:val="00B87D42"/>
    <w:pPr>
      <w:spacing w:before="120" w:line="276" w:lineRule="auto"/>
      <w:ind w:left="220"/>
    </w:pPr>
    <w:rPr>
      <w:rFonts w:ascii="Calibri" w:eastAsia="Arial" w:hAnsi="Calibri" w:cs="Arial"/>
      <w:b/>
      <w:bCs/>
      <w:sz w:val="22"/>
      <w:szCs w:val="22"/>
    </w:rPr>
  </w:style>
  <w:style w:type="paragraph" w:customStyle="1" w:styleId="330">
    <w:name w:val="Оглавление 33"/>
    <w:basedOn w:val="a"/>
    <w:next w:val="a"/>
    <w:autoRedefine/>
    <w:uiPriority w:val="39"/>
    <w:unhideWhenUsed/>
    <w:rsid w:val="00B87D42"/>
    <w:pPr>
      <w:spacing w:line="276" w:lineRule="auto"/>
      <w:ind w:left="440"/>
    </w:pPr>
    <w:rPr>
      <w:rFonts w:ascii="Calibri" w:eastAsia="Arial" w:hAnsi="Calibri" w:cs="Arial"/>
    </w:rPr>
  </w:style>
  <w:style w:type="paragraph" w:customStyle="1" w:styleId="430">
    <w:name w:val="Оглавление 43"/>
    <w:basedOn w:val="a"/>
    <w:next w:val="a"/>
    <w:autoRedefine/>
    <w:uiPriority w:val="39"/>
    <w:semiHidden/>
    <w:unhideWhenUsed/>
    <w:rsid w:val="00B87D42"/>
    <w:pPr>
      <w:spacing w:line="276" w:lineRule="auto"/>
      <w:ind w:left="660"/>
    </w:pPr>
    <w:rPr>
      <w:rFonts w:ascii="Calibri" w:eastAsia="Arial" w:hAnsi="Calibri" w:cs="Arial"/>
    </w:rPr>
  </w:style>
  <w:style w:type="paragraph" w:customStyle="1" w:styleId="530">
    <w:name w:val="Оглавление 53"/>
    <w:basedOn w:val="a"/>
    <w:next w:val="a"/>
    <w:autoRedefine/>
    <w:uiPriority w:val="39"/>
    <w:semiHidden/>
    <w:unhideWhenUsed/>
    <w:rsid w:val="00B87D42"/>
    <w:pPr>
      <w:spacing w:line="276" w:lineRule="auto"/>
      <w:ind w:left="880"/>
    </w:pPr>
    <w:rPr>
      <w:rFonts w:ascii="Calibri" w:eastAsia="Arial" w:hAnsi="Calibri" w:cs="Arial"/>
    </w:rPr>
  </w:style>
  <w:style w:type="paragraph" w:customStyle="1" w:styleId="730">
    <w:name w:val="Оглавление 73"/>
    <w:basedOn w:val="a"/>
    <w:next w:val="a"/>
    <w:autoRedefine/>
    <w:uiPriority w:val="39"/>
    <w:semiHidden/>
    <w:unhideWhenUsed/>
    <w:rsid w:val="00B87D42"/>
    <w:pPr>
      <w:spacing w:line="276" w:lineRule="auto"/>
      <w:ind w:left="1320"/>
    </w:pPr>
    <w:rPr>
      <w:rFonts w:ascii="Calibri" w:eastAsia="Arial" w:hAnsi="Calibri" w:cs="Arial"/>
    </w:rPr>
  </w:style>
  <w:style w:type="paragraph" w:customStyle="1" w:styleId="83">
    <w:name w:val="Оглавление 83"/>
    <w:basedOn w:val="a"/>
    <w:next w:val="a"/>
    <w:autoRedefine/>
    <w:uiPriority w:val="39"/>
    <w:semiHidden/>
    <w:unhideWhenUsed/>
    <w:rsid w:val="00B87D42"/>
    <w:pPr>
      <w:spacing w:line="276" w:lineRule="auto"/>
      <w:ind w:left="1540"/>
    </w:pPr>
    <w:rPr>
      <w:rFonts w:ascii="Calibri" w:eastAsia="Arial" w:hAnsi="Calibri" w:cs="Arial"/>
    </w:rPr>
  </w:style>
  <w:style w:type="paragraph" w:customStyle="1" w:styleId="93">
    <w:name w:val="Оглавление 93"/>
    <w:basedOn w:val="a"/>
    <w:next w:val="a"/>
    <w:autoRedefine/>
    <w:uiPriority w:val="39"/>
    <w:semiHidden/>
    <w:unhideWhenUsed/>
    <w:rsid w:val="00B87D42"/>
    <w:pPr>
      <w:spacing w:line="276" w:lineRule="auto"/>
      <w:ind w:left="1760"/>
    </w:pPr>
    <w:rPr>
      <w:rFonts w:ascii="Calibri" w:eastAsia="Arial" w:hAnsi="Calibri" w:cs="Arial"/>
    </w:rPr>
  </w:style>
  <w:style w:type="table" w:customStyle="1" w:styleId="-112">
    <w:name w:val="Таблица-сетка 1 светлая12"/>
    <w:basedOn w:val="a1"/>
    <w:uiPriority w:val="46"/>
    <w:rsid w:val="00B87D42"/>
    <w:rPr>
      <w:rFonts w:ascii="Calibri" w:eastAsia="Calibri" w:hAnsi="Calibr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chart" Target="charts/chart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zdrav.ryazangov.ru/programs/programma_gosgarantii/" TargetMode="Externa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header" Target="header2.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https://d.docs.live.net/a6b76abcbec82730/&#1056;&#1072;&#1073;&#1086;&#1095;&#1080;&#1081;%20&#1089;&#1090;&#1086;&#1083;/&#1055;&#1088;&#1086;&#1075;&#1088;&#1072;&#1084;&#1084;&#1072;%20&#1089;&#1085;&#1080;&#1078;&#1077;&#1085;&#1080;&#1103;%20&#1089;&#1084;&#1077;&#1088;&#1090;&#1085;&#1086;&#1089;&#1090;&#1080;%202019/&#1055;&#1088;&#1086;&#1075;&#1088;&#1072;&#1084;&#1084;&#1072;%20&#1041;&#1057;&#1050;%202021/&#1054;&#1090;&#1095;&#1077;&#1090;&#1099;%20&#1079;&#1072;%20&#1088;&#1077;&#1075;&#1080;&#1086;&#1085;/&#1057;&#1084;&#1077;&#1088;&#1090;&#1085;&#1086;&#1089;&#1090;&#1100;%202015-2020.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 '!$A$3</c:f>
              <c:strCache>
                <c:ptCount val="1"/>
                <c:pt idx="0">
                  <c:v>Всего умерших от всех причин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 '!$B$2:$L$2</c:f>
              <c:numCache>
                <c:formatCode>General</c:formatCode>
                <c:ptCount val="7"/>
                <c:pt idx="0">
                  <c:v>2015</c:v>
                </c:pt>
                <c:pt idx="1">
                  <c:v>2016</c:v>
                </c:pt>
                <c:pt idx="2">
                  <c:v>2017</c:v>
                </c:pt>
                <c:pt idx="3">
                  <c:v>2018</c:v>
                </c:pt>
                <c:pt idx="4">
                  <c:v>2019</c:v>
                </c:pt>
                <c:pt idx="5">
                  <c:v>2020</c:v>
                </c:pt>
                <c:pt idx="6">
                  <c:v>2021</c:v>
                </c:pt>
              </c:numCache>
            </c:numRef>
          </c:cat>
          <c:val>
            <c:numRef>
              <c:f>' '!$B$3:$L$3</c:f>
              <c:numCache>
                <c:formatCode>0.0</c:formatCode>
                <c:ptCount val="7"/>
                <c:pt idx="0">
                  <c:v>1585.4876676690735</c:v>
                </c:pt>
                <c:pt idx="1">
                  <c:v>1589.4744543997228</c:v>
                </c:pt>
                <c:pt idx="2">
                  <c:v>1532.5131747630148</c:v>
                </c:pt>
                <c:pt idx="3">
                  <c:v>1535.3021097099249</c:v>
                </c:pt>
                <c:pt idx="4">
                  <c:v>1519.3811156328281</c:v>
                </c:pt>
                <c:pt idx="5">
                  <c:v>1734.6</c:v>
                </c:pt>
                <c:pt idx="6">
                  <c:v>2200</c:v>
                </c:pt>
              </c:numCache>
            </c:numRef>
          </c:val>
          <c:smooth val="0"/>
          <c:extLst xmlns:c16r2="http://schemas.microsoft.com/office/drawing/2015/06/chart">
            <c:ext xmlns:c16="http://schemas.microsoft.com/office/drawing/2014/chart" uri="{C3380CC4-5D6E-409C-BE32-E72D297353CC}">
              <c16:uniqueId val="{00000000-C3A5-442F-AF39-7164A2EA03BE}"/>
            </c:ext>
          </c:extLst>
        </c:ser>
        <c:dLbls>
          <c:showLegendKey val="0"/>
          <c:showVal val="0"/>
          <c:showCatName val="0"/>
          <c:showSerName val="0"/>
          <c:showPercent val="0"/>
          <c:showBubbleSize val="0"/>
        </c:dLbls>
        <c:marker val="1"/>
        <c:smooth val="0"/>
        <c:axId val="140505856"/>
        <c:axId val="153592192"/>
      </c:lineChart>
      <c:catAx>
        <c:axId val="14050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3592192"/>
        <c:crosses val="autoZero"/>
        <c:auto val="1"/>
        <c:lblAlgn val="ctr"/>
        <c:lblOffset val="100"/>
        <c:noMultiLvlLbl val="0"/>
      </c:catAx>
      <c:valAx>
        <c:axId val="1535921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05058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4C2B22-C01B-444B-9E64-564328A42705}" type="doc">
      <dgm:prSet loTypeId="urn:microsoft.com/office/officeart/2005/8/layout/chevron1" loCatId="process" qsTypeId="urn:microsoft.com/office/officeart/2005/8/quickstyle/simple1" qsCatId="simple" csTypeId="urn:microsoft.com/office/officeart/2005/8/colors/accent1_2" csCatId="accent1" phldr="1"/>
      <dgm:spPr/>
    </dgm:pt>
    <dgm:pt modelId="{4CDD6853-28A6-4054-BAFA-48B58DBB38F7}">
      <dgm:prSet phldrT="[Текст]"/>
      <dgm:spPr>
        <a:xfrm>
          <a:off x="1739" y="87288"/>
          <a:ext cx="2119430" cy="847772"/>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dirty="0">
              <a:solidFill>
                <a:sysClr val="window" lastClr="FFFFFF"/>
              </a:solidFill>
              <a:latin typeface="Calibri" panose="020F0502020204030204"/>
              <a:ea typeface="+mn-ea"/>
              <a:cs typeface="+mn-cs"/>
            </a:rPr>
            <a:t>1 этап – 88,6%</a:t>
          </a:r>
        </a:p>
      </dgm:t>
    </dgm:pt>
    <dgm:pt modelId="{BCAA00C3-CD28-46E5-848F-87ABE6C913AC}" type="parTrans" cxnId="{E87A2BC7-BAFE-4546-B727-6A25C3F67E27}">
      <dgm:prSet/>
      <dgm:spPr/>
      <dgm:t>
        <a:bodyPr/>
        <a:lstStyle/>
        <a:p>
          <a:endParaRPr lang="ru-RU"/>
        </a:p>
      </dgm:t>
    </dgm:pt>
    <dgm:pt modelId="{7F225100-68CC-49E7-B657-BB5BE2841307}" type="sibTrans" cxnId="{E87A2BC7-BAFE-4546-B727-6A25C3F67E27}">
      <dgm:prSet/>
      <dgm:spPr/>
      <dgm:t>
        <a:bodyPr/>
        <a:lstStyle/>
        <a:p>
          <a:endParaRPr lang="ru-RU"/>
        </a:p>
      </dgm:t>
    </dgm:pt>
    <dgm:pt modelId="{5A80DE00-9ACE-4765-8098-DCF8740B50F0}">
      <dgm:prSet phldrT="[Текст]"/>
      <dgm:spPr>
        <a:xfrm>
          <a:off x="1909227" y="87288"/>
          <a:ext cx="2119430" cy="847772"/>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dirty="0">
              <a:solidFill>
                <a:sysClr val="window" lastClr="FFFFFF"/>
              </a:solidFill>
              <a:latin typeface="Calibri" panose="020F0502020204030204"/>
              <a:ea typeface="+mn-ea"/>
              <a:cs typeface="+mn-cs"/>
            </a:rPr>
            <a:t>2 этап – 15,3%</a:t>
          </a:r>
        </a:p>
      </dgm:t>
    </dgm:pt>
    <dgm:pt modelId="{94E2895A-9D2E-4FCE-B9A6-A71DEEA05DAE}" type="parTrans" cxnId="{F8124790-2456-47AB-A3A3-9EFC05EC09CB}">
      <dgm:prSet/>
      <dgm:spPr/>
      <dgm:t>
        <a:bodyPr/>
        <a:lstStyle/>
        <a:p>
          <a:endParaRPr lang="ru-RU"/>
        </a:p>
      </dgm:t>
    </dgm:pt>
    <dgm:pt modelId="{CFADE410-0BD4-4F04-9709-40056584A3CF}" type="sibTrans" cxnId="{F8124790-2456-47AB-A3A3-9EFC05EC09CB}">
      <dgm:prSet/>
      <dgm:spPr/>
      <dgm:t>
        <a:bodyPr/>
        <a:lstStyle/>
        <a:p>
          <a:endParaRPr lang="ru-RU"/>
        </a:p>
      </dgm:t>
    </dgm:pt>
    <dgm:pt modelId="{367FFDC8-5C9C-451D-A482-E10B4E61AAB0}">
      <dgm:prSet phldrT="[Текст]"/>
      <dgm:spPr>
        <a:xfrm>
          <a:off x="3816714" y="87288"/>
          <a:ext cx="2119430" cy="847772"/>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dirty="0">
              <a:solidFill>
                <a:sysClr val="window" lastClr="FFFFFF"/>
              </a:solidFill>
              <a:latin typeface="Calibri" panose="020F0502020204030204"/>
              <a:ea typeface="+mn-ea"/>
              <a:cs typeface="+mn-cs"/>
            </a:rPr>
            <a:t>3 этап – 40,5%</a:t>
          </a:r>
        </a:p>
      </dgm:t>
    </dgm:pt>
    <dgm:pt modelId="{0ADDB76A-AC4D-4D46-9CC9-459ECFB87320}" type="parTrans" cxnId="{01D32E7E-0666-42B8-A459-30F3B0EB9A23}">
      <dgm:prSet/>
      <dgm:spPr/>
      <dgm:t>
        <a:bodyPr/>
        <a:lstStyle/>
        <a:p>
          <a:endParaRPr lang="ru-RU"/>
        </a:p>
      </dgm:t>
    </dgm:pt>
    <dgm:pt modelId="{06B2535F-8BC5-4936-B957-8D1E3E9B00E8}" type="sibTrans" cxnId="{01D32E7E-0666-42B8-A459-30F3B0EB9A23}">
      <dgm:prSet/>
      <dgm:spPr/>
      <dgm:t>
        <a:bodyPr/>
        <a:lstStyle/>
        <a:p>
          <a:endParaRPr lang="ru-RU"/>
        </a:p>
      </dgm:t>
    </dgm:pt>
    <dgm:pt modelId="{72B349C0-958C-4ABB-B0F3-DBEEC5D1FDFF}" type="pres">
      <dgm:prSet presAssocID="{D14C2B22-C01B-444B-9E64-564328A42705}" presName="Name0" presStyleCnt="0">
        <dgm:presLayoutVars>
          <dgm:dir/>
          <dgm:animLvl val="lvl"/>
          <dgm:resizeHandles val="exact"/>
        </dgm:presLayoutVars>
      </dgm:prSet>
      <dgm:spPr/>
    </dgm:pt>
    <dgm:pt modelId="{0AD0BF12-7115-47C6-B9C4-0597B644E4C4}" type="pres">
      <dgm:prSet presAssocID="{4CDD6853-28A6-4054-BAFA-48B58DBB38F7}" presName="parTxOnly" presStyleLbl="node1" presStyleIdx="0" presStyleCnt="3">
        <dgm:presLayoutVars>
          <dgm:chMax val="0"/>
          <dgm:chPref val="0"/>
          <dgm:bulletEnabled val="1"/>
        </dgm:presLayoutVars>
      </dgm:prSet>
      <dgm:spPr>
        <a:prstGeom prst="chevron">
          <a:avLst/>
        </a:prstGeom>
      </dgm:spPr>
      <dgm:t>
        <a:bodyPr/>
        <a:lstStyle/>
        <a:p>
          <a:endParaRPr lang="ru-RU"/>
        </a:p>
      </dgm:t>
    </dgm:pt>
    <dgm:pt modelId="{1375369E-02E2-4309-89C5-356A4ADA6183}" type="pres">
      <dgm:prSet presAssocID="{7F225100-68CC-49E7-B657-BB5BE2841307}" presName="parTxOnlySpace" presStyleCnt="0"/>
      <dgm:spPr/>
    </dgm:pt>
    <dgm:pt modelId="{103C6366-6ED9-405B-BA13-414C2E928CEB}" type="pres">
      <dgm:prSet presAssocID="{5A80DE00-9ACE-4765-8098-DCF8740B50F0}" presName="parTxOnly" presStyleLbl="node1" presStyleIdx="1" presStyleCnt="3">
        <dgm:presLayoutVars>
          <dgm:chMax val="0"/>
          <dgm:chPref val="0"/>
          <dgm:bulletEnabled val="1"/>
        </dgm:presLayoutVars>
      </dgm:prSet>
      <dgm:spPr>
        <a:prstGeom prst="chevron">
          <a:avLst/>
        </a:prstGeom>
      </dgm:spPr>
      <dgm:t>
        <a:bodyPr/>
        <a:lstStyle/>
        <a:p>
          <a:endParaRPr lang="ru-RU"/>
        </a:p>
      </dgm:t>
    </dgm:pt>
    <dgm:pt modelId="{DDB77777-EE53-4304-8332-B5BD9A84E93E}" type="pres">
      <dgm:prSet presAssocID="{CFADE410-0BD4-4F04-9709-40056584A3CF}" presName="parTxOnlySpace" presStyleCnt="0"/>
      <dgm:spPr/>
    </dgm:pt>
    <dgm:pt modelId="{47C52C0F-A87F-45B2-8C19-FD42EA7C4BE7}" type="pres">
      <dgm:prSet presAssocID="{367FFDC8-5C9C-451D-A482-E10B4E61AAB0}" presName="parTxOnly" presStyleLbl="node1" presStyleIdx="2" presStyleCnt="3">
        <dgm:presLayoutVars>
          <dgm:chMax val="0"/>
          <dgm:chPref val="0"/>
          <dgm:bulletEnabled val="1"/>
        </dgm:presLayoutVars>
      </dgm:prSet>
      <dgm:spPr>
        <a:prstGeom prst="chevron">
          <a:avLst/>
        </a:prstGeom>
      </dgm:spPr>
      <dgm:t>
        <a:bodyPr/>
        <a:lstStyle/>
        <a:p>
          <a:endParaRPr lang="ru-RU"/>
        </a:p>
      </dgm:t>
    </dgm:pt>
  </dgm:ptLst>
  <dgm:cxnLst>
    <dgm:cxn modelId="{01D32E7E-0666-42B8-A459-30F3B0EB9A23}" srcId="{D14C2B22-C01B-444B-9E64-564328A42705}" destId="{367FFDC8-5C9C-451D-A482-E10B4E61AAB0}" srcOrd="2" destOrd="0" parTransId="{0ADDB76A-AC4D-4D46-9CC9-459ECFB87320}" sibTransId="{06B2535F-8BC5-4936-B957-8D1E3E9B00E8}"/>
    <dgm:cxn modelId="{5BD9E15C-BAC2-4BF4-A752-2D3EECD7778D}" type="presOf" srcId="{5A80DE00-9ACE-4765-8098-DCF8740B50F0}" destId="{103C6366-6ED9-405B-BA13-414C2E928CEB}" srcOrd="0" destOrd="0" presId="urn:microsoft.com/office/officeart/2005/8/layout/chevron1"/>
    <dgm:cxn modelId="{9EF98031-34C9-4626-95F4-589A4C20BFC0}" type="presOf" srcId="{4CDD6853-28A6-4054-BAFA-48B58DBB38F7}" destId="{0AD0BF12-7115-47C6-B9C4-0597B644E4C4}" srcOrd="0" destOrd="0" presId="urn:microsoft.com/office/officeart/2005/8/layout/chevron1"/>
    <dgm:cxn modelId="{F8124790-2456-47AB-A3A3-9EFC05EC09CB}" srcId="{D14C2B22-C01B-444B-9E64-564328A42705}" destId="{5A80DE00-9ACE-4765-8098-DCF8740B50F0}" srcOrd="1" destOrd="0" parTransId="{94E2895A-9D2E-4FCE-B9A6-A71DEEA05DAE}" sibTransId="{CFADE410-0BD4-4F04-9709-40056584A3CF}"/>
    <dgm:cxn modelId="{E87A2BC7-BAFE-4546-B727-6A25C3F67E27}" srcId="{D14C2B22-C01B-444B-9E64-564328A42705}" destId="{4CDD6853-28A6-4054-BAFA-48B58DBB38F7}" srcOrd="0" destOrd="0" parTransId="{BCAA00C3-CD28-46E5-848F-87ABE6C913AC}" sibTransId="{7F225100-68CC-49E7-B657-BB5BE2841307}"/>
    <dgm:cxn modelId="{9B4EB536-04FC-424F-AEB6-5CEC2BBD04E7}" type="presOf" srcId="{367FFDC8-5C9C-451D-A482-E10B4E61AAB0}" destId="{47C52C0F-A87F-45B2-8C19-FD42EA7C4BE7}" srcOrd="0" destOrd="0" presId="urn:microsoft.com/office/officeart/2005/8/layout/chevron1"/>
    <dgm:cxn modelId="{2F4A531F-ECC0-40BB-8597-EFCCB66894A3}" type="presOf" srcId="{D14C2B22-C01B-444B-9E64-564328A42705}" destId="{72B349C0-958C-4ABB-B0F3-DBEEC5D1FDFF}" srcOrd="0" destOrd="0" presId="urn:microsoft.com/office/officeart/2005/8/layout/chevron1"/>
    <dgm:cxn modelId="{6DB301FA-E4EE-40E8-B253-97BAA707594F}" type="presParOf" srcId="{72B349C0-958C-4ABB-B0F3-DBEEC5D1FDFF}" destId="{0AD0BF12-7115-47C6-B9C4-0597B644E4C4}" srcOrd="0" destOrd="0" presId="urn:microsoft.com/office/officeart/2005/8/layout/chevron1"/>
    <dgm:cxn modelId="{EA63AA66-3ACF-4FFD-8A8D-08F76F508F4F}" type="presParOf" srcId="{72B349C0-958C-4ABB-B0F3-DBEEC5D1FDFF}" destId="{1375369E-02E2-4309-89C5-356A4ADA6183}" srcOrd="1" destOrd="0" presId="urn:microsoft.com/office/officeart/2005/8/layout/chevron1"/>
    <dgm:cxn modelId="{2F771867-DCE9-43F9-9A72-8727B1FCAED6}" type="presParOf" srcId="{72B349C0-958C-4ABB-B0F3-DBEEC5D1FDFF}" destId="{103C6366-6ED9-405B-BA13-414C2E928CEB}" srcOrd="2" destOrd="0" presId="urn:microsoft.com/office/officeart/2005/8/layout/chevron1"/>
    <dgm:cxn modelId="{4543DBC7-B7F8-4EB1-9E37-1AD94323F892}" type="presParOf" srcId="{72B349C0-958C-4ABB-B0F3-DBEEC5D1FDFF}" destId="{DDB77777-EE53-4304-8332-B5BD9A84E93E}" srcOrd="3" destOrd="0" presId="urn:microsoft.com/office/officeart/2005/8/layout/chevron1"/>
    <dgm:cxn modelId="{EE826B9E-CBF3-485F-87E1-28977C949300}" type="presParOf" srcId="{72B349C0-958C-4ABB-B0F3-DBEEC5D1FDFF}" destId="{47C52C0F-A87F-45B2-8C19-FD42EA7C4BE7}" srcOrd="4" destOrd="0" presId="urn:microsoft.com/office/officeart/2005/8/layout/chevron1"/>
  </dgm:cxnLst>
  <dgm:bg>
    <a:solidFill>
      <a:schemeClr val="bg1"/>
    </a:solidFill>
  </dgm:bg>
  <dgm:whole>
    <a:ln>
      <a:solidFill>
        <a:schemeClr val="bg1"/>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D0BF12-7115-47C6-B9C4-0597B644E4C4}">
      <dsp:nvSpPr>
        <dsp:cNvPr id="0" name=""/>
        <dsp:cNvSpPr/>
      </dsp:nvSpPr>
      <dsp:spPr>
        <a:xfrm>
          <a:off x="1739" y="86880"/>
          <a:ext cx="2119883" cy="847953"/>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ru-RU" sz="2700" kern="1200" dirty="0">
              <a:solidFill>
                <a:sysClr val="window" lastClr="FFFFFF"/>
              </a:solidFill>
              <a:latin typeface="Calibri" panose="020F0502020204030204"/>
              <a:ea typeface="+mn-ea"/>
              <a:cs typeface="+mn-cs"/>
            </a:rPr>
            <a:t>1 этап – 88,6%</a:t>
          </a:r>
        </a:p>
      </dsp:txBody>
      <dsp:txXfrm>
        <a:off x="425716" y="86880"/>
        <a:ext cx="1271930" cy="847953"/>
      </dsp:txXfrm>
    </dsp:sp>
    <dsp:sp modelId="{103C6366-6ED9-405B-BA13-414C2E928CEB}">
      <dsp:nvSpPr>
        <dsp:cNvPr id="0" name=""/>
        <dsp:cNvSpPr/>
      </dsp:nvSpPr>
      <dsp:spPr>
        <a:xfrm>
          <a:off x="1909635" y="86880"/>
          <a:ext cx="2119883" cy="847953"/>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ru-RU" sz="2700" kern="1200" dirty="0">
              <a:solidFill>
                <a:sysClr val="window" lastClr="FFFFFF"/>
              </a:solidFill>
              <a:latin typeface="Calibri" panose="020F0502020204030204"/>
              <a:ea typeface="+mn-ea"/>
              <a:cs typeface="+mn-cs"/>
            </a:rPr>
            <a:t>2 этап – 15,3%</a:t>
          </a:r>
        </a:p>
      </dsp:txBody>
      <dsp:txXfrm>
        <a:off x="2333612" y="86880"/>
        <a:ext cx="1271930" cy="847953"/>
      </dsp:txXfrm>
    </dsp:sp>
    <dsp:sp modelId="{47C52C0F-A87F-45B2-8C19-FD42EA7C4BE7}">
      <dsp:nvSpPr>
        <dsp:cNvPr id="0" name=""/>
        <dsp:cNvSpPr/>
      </dsp:nvSpPr>
      <dsp:spPr>
        <a:xfrm>
          <a:off x="3817531" y="86880"/>
          <a:ext cx="2119883" cy="847953"/>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ru-RU" sz="2700" kern="1200" dirty="0">
              <a:solidFill>
                <a:sysClr val="window" lastClr="FFFFFF"/>
              </a:solidFill>
              <a:latin typeface="Calibri" panose="020F0502020204030204"/>
              <a:ea typeface="+mn-ea"/>
              <a:cs typeface="+mn-cs"/>
            </a:rPr>
            <a:t>3 этап – 40,5%</a:t>
          </a:r>
        </a:p>
      </dsp:txBody>
      <dsp:txXfrm>
        <a:off x="4241508" y="86880"/>
        <a:ext cx="1271930" cy="84795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FDC7D-0930-4B66-8BCD-3974722FA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1283</TotalTime>
  <Pages>51</Pages>
  <Words>33469</Words>
  <Characters>190777</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223799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53</cp:revision>
  <cp:lastPrinted>2022-06-08T14:03:00Z</cp:lastPrinted>
  <dcterms:created xsi:type="dcterms:W3CDTF">2022-06-06T08:32:00Z</dcterms:created>
  <dcterms:modified xsi:type="dcterms:W3CDTF">2022-06-10T11:33:00Z</dcterms:modified>
</cp:coreProperties>
</file>