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44A4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5A90E79" wp14:editId="019D1300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C15">
        <w:rPr>
          <w:rFonts w:ascii="Times New Roman" w:hAnsi="Times New Roman"/>
          <w:bCs/>
          <w:sz w:val="28"/>
          <w:szCs w:val="28"/>
        </w:rPr>
        <w:t>от 14 июня 2022 г. № 312-р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40C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A44A42">
        <w:tc>
          <w:tcPr>
            <w:tcW w:w="5000" w:type="pct"/>
            <w:tcMar>
              <w:top w:w="0" w:type="dxa"/>
              <w:bottom w:w="0" w:type="dxa"/>
            </w:tcMar>
          </w:tcPr>
          <w:p w:rsidR="00A44A42" w:rsidRPr="00A44A42" w:rsidRDefault="00A44A42" w:rsidP="00A44A4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Внести в распоряжение Правительства Рязанской области от 10 мая 2012 г. № 190-р (в редакции распоряжений Правительства Рязанской области от 05.03.2013 № 112-р, от 08.12.2017 № 583-р, от 02.07.2019 № 310-р, от 08.07.2021 № 272-р) следующие изменения:</w:t>
            </w:r>
          </w:p>
          <w:p w:rsidR="00A44A42" w:rsidRPr="00A44A42" w:rsidRDefault="00A44A42" w:rsidP="00A44A42">
            <w:pPr>
              <w:spacing w:line="230" w:lineRule="auto"/>
              <w:ind w:firstLine="709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1) пункт 3 изложить в следующей редакции:</w:t>
            </w:r>
          </w:p>
          <w:p w:rsidR="00A44A42" w:rsidRPr="00A44A42" w:rsidRDefault="00A44A42" w:rsidP="00A44A4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«3. </w:t>
            </w:r>
            <w:proofErr w:type="gramStart"/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</w:t>
            </w:r>
            <w:proofErr w:type="gramEnd"/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исполнением настоящего распоряжения возложить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на заместителя Председателя Правительства Рязанской области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(в сфере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экономики и финансов).</w:t>
            </w:r>
          </w:p>
          <w:p w:rsidR="00A44A42" w:rsidRPr="00A44A42" w:rsidRDefault="00A44A42" w:rsidP="00A44A4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2) в приложении № 1:</w:t>
            </w:r>
          </w:p>
          <w:p w:rsidR="002E51A7" w:rsidRPr="00A44A42" w:rsidRDefault="00A44A42" w:rsidP="00A44A4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- включить в состав Координационного совета по вопросам научно-технической и инновационной деятельности в Рязанской области следующих лиц:</w:t>
            </w:r>
          </w:p>
        </w:tc>
      </w:tr>
    </w:tbl>
    <w:p w:rsidR="00A44A42" w:rsidRPr="00A44A42" w:rsidRDefault="00A44A42" w:rsidP="00A44A42">
      <w:pPr>
        <w:spacing w:line="230" w:lineRule="auto"/>
        <w:rPr>
          <w:sz w:val="4"/>
          <w:szCs w:val="4"/>
        </w:rPr>
      </w:pPr>
      <w:r>
        <w:rPr>
          <w:sz w:val="4"/>
          <w:szCs w:val="4"/>
        </w:rPr>
        <w:t>\</w:t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0"/>
        <w:gridCol w:w="6035"/>
      </w:tblGrid>
      <w:tr w:rsidR="00A44A42" w:rsidRPr="00852451" w:rsidTr="00A44A42">
        <w:tc>
          <w:tcPr>
            <w:tcW w:w="3119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Никитин</w:t>
            </w:r>
          </w:p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Артем Александрович</w:t>
            </w:r>
          </w:p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Председателя Правительства Рязанской области, председатель Координационного совета</w:t>
            </w:r>
          </w:p>
          <w:p w:rsidR="00A44A42" w:rsidRPr="00852451" w:rsidRDefault="00A44A42" w:rsidP="00A44A42">
            <w:pPr>
              <w:spacing w:line="228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44A42" w:rsidRPr="00852451" w:rsidTr="00A44A42">
        <w:tc>
          <w:tcPr>
            <w:tcW w:w="3119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Асаев</w:t>
            </w:r>
            <w:proofErr w:type="spellEnd"/>
          </w:p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Александр Семенович</w:t>
            </w:r>
          </w:p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Pr="00852451" w:rsidRDefault="00A44A42" w:rsidP="00A44A42">
            <w:pPr>
              <w:spacing w:line="228" w:lineRule="auto"/>
              <w:rPr>
                <w:spacing w:val="-4"/>
                <w:sz w:val="28"/>
                <w:szCs w:val="28"/>
                <w:lang w:eastAsia="en-US"/>
              </w:rPr>
            </w:pPr>
            <w:r w:rsidRPr="00FC6D2B">
              <w:rPr>
                <w:sz w:val="28"/>
                <w:szCs w:val="28"/>
                <w:lang w:eastAsia="en-US"/>
              </w:rPr>
              <w:t xml:space="preserve">начальник научно-исследовательского отдела Рязанского института (филиала) 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государственного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автономного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образовательного учреждения высшего образования</w:t>
            </w:r>
            <w:r w:rsidRPr="00FC6D2B">
              <w:rPr>
                <w:sz w:val="28"/>
                <w:szCs w:val="28"/>
                <w:lang w:eastAsia="en-US"/>
              </w:rPr>
              <w:t xml:space="preserve"> «Московский </w:t>
            </w:r>
            <w:r w:rsidRPr="00852451">
              <w:rPr>
                <w:spacing w:val="-4"/>
                <w:sz w:val="28"/>
                <w:szCs w:val="28"/>
                <w:lang w:eastAsia="en-US"/>
              </w:rPr>
              <w:t>политехнический университет» (по согласованию)</w:t>
            </w:r>
          </w:p>
          <w:p w:rsidR="00A44A42" w:rsidRPr="00852451" w:rsidRDefault="00A44A42" w:rsidP="00A44A42">
            <w:pPr>
              <w:spacing w:line="228" w:lineRule="auto"/>
              <w:rPr>
                <w:sz w:val="16"/>
                <w:szCs w:val="16"/>
                <w:lang w:eastAsia="en-US"/>
              </w:rPr>
            </w:pPr>
          </w:p>
        </w:tc>
      </w:tr>
      <w:tr w:rsidR="00A44A42" w:rsidRPr="00852451" w:rsidTr="00A44A42">
        <w:tc>
          <w:tcPr>
            <w:tcW w:w="3119" w:type="dxa"/>
          </w:tcPr>
          <w:p w:rsidR="00A44A42" w:rsidRDefault="00A44A42" w:rsidP="00A44A42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Брандорф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4A42" w:rsidRPr="00FC6D2B" w:rsidRDefault="00A44A42" w:rsidP="00A44A42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Зиновьевна</w:t>
            </w: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35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федерального государственного бюджетного научного учреждения «Федеральный научный центр пчеловодства»</w:t>
            </w:r>
          </w:p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A44A42" w:rsidRPr="00852451" w:rsidRDefault="00A44A42" w:rsidP="00A44A42">
            <w:pPr>
              <w:spacing w:line="228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44A42" w:rsidRPr="00852451" w:rsidTr="00A44A42">
        <w:tc>
          <w:tcPr>
            <w:tcW w:w="3119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Зайцев</w:t>
            </w:r>
          </w:p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Александр Михайлович</w:t>
            </w:r>
          </w:p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директор федерального государственного бюджетного научного учреждения «Всероссийский научно-исследовательский институт коневодства» 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A44A42" w:rsidRPr="00852451" w:rsidRDefault="00A44A42" w:rsidP="00A44A42">
            <w:pPr>
              <w:spacing w:line="228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44A42" w:rsidRPr="00852451" w:rsidTr="00A44A42">
        <w:tc>
          <w:tcPr>
            <w:tcW w:w="3119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Замотаев </w:t>
            </w:r>
          </w:p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Алексей Васильевич</w:t>
            </w:r>
          </w:p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Pr="00852451" w:rsidRDefault="00A44A42" w:rsidP="00A44A42">
            <w:pPr>
              <w:spacing w:line="228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главного инженера по подготовке производства публичного акционерного общества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Тяжпрессмаш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A44A42" w:rsidRPr="00852451" w:rsidTr="00A44A42">
        <w:tc>
          <w:tcPr>
            <w:tcW w:w="3119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Лазунин </w:t>
            </w:r>
          </w:p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Александр Евгеньевич</w:t>
            </w:r>
          </w:p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Pr="00BB6725" w:rsidRDefault="00A44A42" w:rsidP="00A44A42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по научно-техническому развитию акционерного общества «Научно-исследовательский институт газоразрядных приборов «Плазма» 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A44A42" w:rsidRPr="00852451" w:rsidRDefault="00A44A42" w:rsidP="00A44A42">
            <w:pPr>
              <w:spacing w:line="228" w:lineRule="auto"/>
              <w:rPr>
                <w:sz w:val="16"/>
                <w:szCs w:val="16"/>
                <w:lang w:eastAsia="en-US"/>
              </w:rPr>
            </w:pPr>
          </w:p>
        </w:tc>
      </w:tr>
      <w:tr w:rsidR="00A44A42" w:rsidRPr="00852451" w:rsidTr="00A44A42">
        <w:tc>
          <w:tcPr>
            <w:tcW w:w="3119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Мажайский</w:t>
            </w:r>
            <w:proofErr w:type="spellEnd"/>
          </w:p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Юрий Анатольевич</w:t>
            </w: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главный научный сотрудник Мещерского филиала федерального государственного бюджетного научного учреждения «Всероссийский научно-исследовательский институт гидротехники и мелиорации имени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Костякова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A44A42" w:rsidRPr="00852451" w:rsidRDefault="00A44A42" w:rsidP="00A44A42">
            <w:pPr>
              <w:spacing w:line="228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44A42" w:rsidRPr="00852451" w:rsidTr="00A44A42">
        <w:tc>
          <w:tcPr>
            <w:tcW w:w="3119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Никитина</w:t>
            </w:r>
          </w:p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по развитию акционерного общества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Елатомский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приборный завод»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(по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согласованию)</w:t>
            </w:r>
          </w:p>
          <w:p w:rsidR="00A44A42" w:rsidRPr="00852451" w:rsidRDefault="00A44A42" w:rsidP="00A44A42">
            <w:pPr>
              <w:spacing w:line="228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44A42" w:rsidRPr="00852451" w:rsidTr="00A44A42">
        <w:tc>
          <w:tcPr>
            <w:tcW w:w="3119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Рыжков</w:t>
            </w:r>
          </w:p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Вадим Николаевич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отдела коммунального комплекса, жилищного фонда и благоустройства ЖКХ министерства топливно-энергетического комплекса и жилищно-коммунального хозяйства Рязанской области</w:t>
            </w:r>
          </w:p>
          <w:p w:rsidR="00A44A42" w:rsidRPr="00852451" w:rsidRDefault="00A44A42" w:rsidP="00A44A42">
            <w:pPr>
              <w:spacing w:line="228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44A42" w:rsidRPr="00852451" w:rsidTr="00A44A42">
        <w:trPr>
          <w:trHeight w:val="1435"/>
        </w:trPr>
        <w:tc>
          <w:tcPr>
            <w:tcW w:w="3119" w:type="dxa"/>
          </w:tcPr>
          <w:p w:rsidR="00A44A42" w:rsidRDefault="00A44A42" w:rsidP="00A44A42">
            <w:pPr>
              <w:spacing w:line="228" w:lineRule="auto"/>
              <w:ind w:right="-1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Романчук</w:t>
            </w:r>
          </w:p>
          <w:p w:rsidR="00A44A42" w:rsidRPr="00FC6D2B" w:rsidRDefault="00A44A42" w:rsidP="00A44A42">
            <w:pPr>
              <w:spacing w:line="228" w:lineRule="auto"/>
              <w:ind w:right="-1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Виталий Александрович</w:t>
            </w: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исполняющий обязанности советника ректора по инновационной деятельности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 (по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согласованию)</w:t>
            </w:r>
          </w:p>
          <w:p w:rsidR="00A44A42" w:rsidRPr="00852451" w:rsidRDefault="00A44A42" w:rsidP="00A44A42">
            <w:pPr>
              <w:spacing w:line="228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44A42" w:rsidRPr="00852451" w:rsidTr="00A44A42">
        <w:trPr>
          <w:trHeight w:val="457"/>
        </w:trPr>
        <w:tc>
          <w:tcPr>
            <w:tcW w:w="3119" w:type="dxa"/>
          </w:tcPr>
          <w:p w:rsidR="00A44A42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Соломонова</w:t>
            </w:r>
          </w:p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Нина Васильевна</w:t>
            </w: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Default="00A44A42" w:rsidP="00A44A42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министра экономического развития Рязанской области </w:t>
            </w:r>
          </w:p>
          <w:p w:rsidR="00A44A42" w:rsidRPr="00852451" w:rsidRDefault="00A44A42" w:rsidP="00A44A42">
            <w:pPr>
              <w:spacing w:line="228" w:lineRule="auto"/>
              <w:rPr>
                <w:sz w:val="16"/>
                <w:szCs w:val="16"/>
                <w:lang w:eastAsia="en-US"/>
              </w:rPr>
            </w:pPr>
          </w:p>
        </w:tc>
      </w:tr>
      <w:tr w:rsidR="00A44A42" w:rsidTr="00A44A42">
        <w:trPr>
          <w:trHeight w:val="561"/>
        </w:trPr>
        <w:tc>
          <w:tcPr>
            <w:tcW w:w="3119" w:type="dxa"/>
          </w:tcPr>
          <w:p w:rsidR="00A44A42" w:rsidRDefault="00A44A42" w:rsidP="00A44A42">
            <w:pPr>
              <w:spacing w:line="228" w:lineRule="auto"/>
              <w:ind w:right="-1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Чуркин</w:t>
            </w:r>
          </w:p>
          <w:p w:rsidR="00A44A42" w:rsidRDefault="00A44A42" w:rsidP="00A44A42">
            <w:pPr>
              <w:spacing w:line="228" w:lineRule="auto"/>
              <w:ind w:right="-1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Юрий Владимирович</w:t>
            </w:r>
          </w:p>
        </w:tc>
        <w:tc>
          <w:tcPr>
            <w:tcW w:w="310" w:type="dxa"/>
          </w:tcPr>
          <w:p w:rsidR="00A44A42" w:rsidRPr="00FC6D2B" w:rsidRDefault="00A44A42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35" w:type="dxa"/>
          </w:tcPr>
          <w:p w:rsidR="00A44A42" w:rsidRPr="00A44A42" w:rsidRDefault="00A44A42" w:rsidP="00A44A42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A44A42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генеральный директор публичного акционерного общества «</w:t>
            </w:r>
            <w:proofErr w:type="spellStart"/>
            <w:r w:rsidRPr="00A44A42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Саста</w:t>
            </w:r>
            <w:proofErr w:type="spellEnd"/>
            <w:r w:rsidRPr="00A44A42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» (по согласованию),</w:t>
            </w:r>
          </w:p>
        </w:tc>
      </w:tr>
    </w:tbl>
    <w:p w:rsidR="00A44A42" w:rsidRPr="00A44A42" w:rsidRDefault="00A44A42" w:rsidP="00A44A42">
      <w:pPr>
        <w:spacing w:line="228" w:lineRule="auto"/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6"/>
        <w:gridCol w:w="2295"/>
        <w:gridCol w:w="2490"/>
      </w:tblGrid>
      <w:tr w:rsidR="00A44A42" w:rsidRPr="00A44A42" w:rsidTr="00A44A42">
        <w:trPr>
          <w:trHeight w:val="309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A44A42" w:rsidRPr="00A44A42" w:rsidRDefault="00A44A42" w:rsidP="007E793C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исключив С.В. </w:t>
            </w:r>
            <w:proofErr w:type="spellStart"/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Горячкину</w:t>
            </w:r>
            <w:proofErr w:type="spellEnd"/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А.А. Бакулину, А.И. Бодрова, П.А. </w:t>
            </w:r>
            <w:proofErr w:type="spellStart"/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Свистакова</w:t>
            </w:r>
            <w:proofErr w:type="spellEnd"/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7E79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</w:t>
            </w:r>
            <w:r w:rsidR="007E793C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А.И. Судакову, С.И. Кузьмина, А.И. Минаева, А.А. Платонова, </w:t>
            </w: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А.П. Соломонова, В.В. Фролова, К.Г. Харитонова;</w:t>
            </w:r>
          </w:p>
          <w:p w:rsidR="00A44A42" w:rsidRPr="00A44A42" w:rsidRDefault="00A44A42" w:rsidP="00A44A4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наименование должности </w:t>
            </w:r>
            <w:proofErr w:type="spellStart"/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Ворфоломеева</w:t>
            </w:r>
            <w:proofErr w:type="spellEnd"/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Андрея Владимировича </w:t>
            </w:r>
            <w:r w:rsidRPr="003D65A0">
              <w:rPr>
                <w:rFonts w:ascii="Times New Roman" w:hAnsi="Times New Roman"/>
                <w:spacing w:val="-6"/>
                <w:sz w:val="28"/>
                <w:szCs w:val="28"/>
              </w:rPr>
              <w:t>изложить в следующей редакции</w:t>
            </w:r>
            <w:r w:rsidR="003D65A0" w:rsidRPr="003D65A0">
              <w:rPr>
                <w:rFonts w:ascii="Times New Roman" w:hAnsi="Times New Roman"/>
                <w:spacing w:val="-6"/>
                <w:sz w:val="28"/>
                <w:szCs w:val="28"/>
              </w:rPr>
              <w:t>:</w:t>
            </w:r>
            <w:r w:rsidRPr="003D65A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«министр экономического развития Рязанской</w:t>
            </w: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области, заместитель председателя Координационного совета»;</w:t>
            </w:r>
          </w:p>
          <w:p w:rsidR="00A44A42" w:rsidRDefault="00A44A42" w:rsidP="00A44A4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>- наименование должности Паршина Александра Николаевича изложить в следующей редакции</w:t>
            </w:r>
            <w:r w:rsidR="003D65A0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  <w:r w:rsidRPr="00A44A4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«начальник отдела инновационного развития управления промышленной политики и инновационного развития министерства экономического развития Рязанской области, секретарь Координационного совета».</w:t>
            </w:r>
          </w:p>
          <w:p w:rsidR="00A44A42" w:rsidRPr="00A44A42" w:rsidRDefault="00A44A42" w:rsidP="00A44A4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8"/>
                <w:szCs w:val="8"/>
              </w:rPr>
            </w:pPr>
          </w:p>
        </w:tc>
      </w:tr>
      <w:tr w:rsidR="002E51A7" w:rsidTr="001D2F4A">
        <w:trPr>
          <w:trHeight w:val="309"/>
        </w:trPr>
        <w:tc>
          <w:tcPr>
            <w:tcW w:w="2500" w:type="pct"/>
            <w:tcMar>
              <w:top w:w="0" w:type="dxa"/>
              <w:bottom w:w="0" w:type="dxa"/>
            </w:tcMar>
          </w:tcPr>
          <w:p w:rsidR="00DF1A70" w:rsidRDefault="00DF1A70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1D2F4A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 </w:t>
            </w:r>
            <w:r w:rsidR="002E51A7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E51A7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99" w:type="pct"/>
          </w:tcPr>
          <w:p w:rsidR="002E51A7" w:rsidRDefault="002E51A7" w:rsidP="00A44A4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81B13" w:rsidRDefault="00581B13" w:rsidP="00A44A42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A44A42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1D2F4A" w:rsidP="00A44A42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25" w:rsidRDefault="00C93025">
      <w:r>
        <w:separator/>
      </w:r>
    </w:p>
  </w:endnote>
  <w:endnote w:type="continuationSeparator" w:id="0">
    <w:p w:rsidR="00C93025" w:rsidRDefault="00C9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25" w:rsidRDefault="00C93025">
      <w:r>
        <w:separator/>
      </w:r>
    </w:p>
  </w:footnote>
  <w:footnote w:type="continuationSeparator" w:id="0">
    <w:p w:rsidR="00C93025" w:rsidRDefault="00C93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B7F6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yOWU3PkA9bl7PIeSHy2U3geiII=" w:salt="RUMszoELkVN1IDeQ8lLT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42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D65A0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93C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B7F60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42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38F9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3025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0C15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ПРАВИТЕЛЬСТВА_ВРИО</Template>
  <TotalTime>7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6</cp:revision>
  <cp:lastPrinted>2022-06-14T09:25:00Z</cp:lastPrinted>
  <dcterms:created xsi:type="dcterms:W3CDTF">2022-06-14T09:19:00Z</dcterms:created>
  <dcterms:modified xsi:type="dcterms:W3CDTF">2022-06-15T09:52:00Z</dcterms:modified>
</cp:coreProperties>
</file>