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351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Просеченское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Александро-Невского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район, с. Просечье, ул. Колхозная, д. 10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район, с. Просечье, ул. Колхозная, д. 10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279.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15.07.2022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Крещено Гаи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(ориентир Богоявленская церковь) с 11:00 до 11:10;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Чибизовка (при въезде в населенный пункт) с 11:15 до 11:25;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Александро-Невский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Александровка (при въезде в населенный пункт) с 11:30 до 11:40;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Спешнево, ул. Центральная, д. 16 (отделение почты) 12:50 до 12:00;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Суздалевка (при въезде в населенный пункт) 12:05 до 12:15;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Левин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12:25 до 12:35;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п. Заря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12:40 до 12:45;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с. Заборово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(автобусная остановка) 13:05 до 13:15;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п. Заречье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13:20 до 13:25;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Михалково, ул. Центральная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автобусная остановка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) с 13:30 до 13:40;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Банаки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13:50 до 14:00;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Зелено-Дмитриевка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14:10 до 14:20;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п. Ржавец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14:35 до 14:45;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район, с. Просечье, ул. Колхозная, д. 10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14:50 до 15:10.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6"/>
          <w:szCs w:val="26"/>
        </w:rPr>
      </w:pPr>
      <w:hyperlink r:id="rId3">
        <w:r>
          <w:rPr>
            <w:rFonts w:eastAsia="PT Astra Serif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Основной день проведения консультаций по проекту</w:t>
        </w:r>
      </w:hyperlink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Просеченское сельское поселение Александро-Невского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будет проходить 15.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район, с. Просечье, ул. Колхозная, д. 10 (здание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 14:50 до 15:10.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1085</TotalTime>
  <Application>LibreOffice/6.4.4.2$Linux_X86_64 LibreOffice_project/40$Build-2</Application>
  <Pages>3</Pages>
  <Words>906</Words>
  <Characters>6633</Characters>
  <CharactersWithSpaces>7540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2022-04-19T17:03:45Z</cp:lastPrinted>
  <dcterms:modified xsi:type="dcterms:W3CDTF">2022-06-24T16:23:38Z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