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B31" w:rsidRDefault="00756E63">
      <w:pPr>
        <w:pStyle w:val="Standard"/>
        <w:ind w:left="4111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Приложение</w:t>
      </w:r>
    </w:p>
    <w:p w:rsidR="00154B31" w:rsidRDefault="00756E63">
      <w:pPr>
        <w:pStyle w:val="Standard"/>
        <w:ind w:left="4111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к </w:t>
      </w:r>
      <w:r w:rsidR="001F3CDB">
        <w:rPr>
          <w:rFonts w:ascii="Times New Roman" w:hAnsi="Times New Roman" w:cs="Times New Roman"/>
          <w:szCs w:val="28"/>
        </w:rPr>
        <w:t xml:space="preserve">постановлению </w:t>
      </w:r>
      <w:r>
        <w:rPr>
          <w:rFonts w:ascii="Times New Roman" w:hAnsi="Times New Roman" w:cs="Times New Roman"/>
          <w:szCs w:val="28"/>
        </w:rPr>
        <w:t>главного управления архитектуры и градостроительства</w:t>
      </w:r>
    </w:p>
    <w:p w:rsidR="00154B31" w:rsidRDefault="00756E63">
      <w:pPr>
        <w:pStyle w:val="Standard"/>
        <w:ind w:left="4111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Рязанской области</w:t>
      </w:r>
    </w:p>
    <w:p w:rsidR="00154B31" w:rsidRDefault="00154B31">
      <w:pPr>
        <w:pStyle w:val="Standard"/>
        <w:jc w:val="right"/>
        <w:rPr>
          <w:rFonts w:ascii="Times New Roman" w:hAnsi="Times New Roman" w:cs="Times New Roman"/>
          <w:szCs w:val="28"/>
        </w:rPr>
      </w:pPr>
    </w:p>
    <w:p w:rsidR="00154B31" w:rsidRDefault="00756E63">
      <w:pPr>
        <w:pStyle w:val="Standard"/>
        <w:ind w:left="4111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от </w:t>
      </w:r>
      <w:r w:rsidR="00BA644E">
        <w:rPr>
          <w:rFonts w:ascii="Times New Roman" w:hAnsi="Times New Roman" w:cs="Times New Roman"/>
          <w:szCs w:val="28"/>
        </w:rPr>
        <w:t>28</w:t>
      </w:r>
      <w:r>
        <w:rPr>
          <w:rFonts w:ascii="Times New Roman" w:hAnsi="Times New Roman" w:cs="Times New Roman"/>
          <w:szCs w:val="28"/>
        </w:rPr>
        <w:t xml:space="preserve"> июня 2022 г. № </w:t>
      </w:r>
      <w:r w:rsidR="00BA644E">
        <w:rPr>
          <w:rFonts w:ascii="Times New Roman" w:hAnsi="Times New Roman" w:cs="Times New Roman"/>
          <w:szCs w:val="28"/>
        </w:rPr>
        <w:t>355</w:t>
      </w:r>
      <w:r>
        <w:rPr>
          <w:rFonts w:ascii="Times New Roman" w:hAnsi="Times New Roman" w:cs="Times New Roman"/>
          <w:szCs w:val="28"/>
        </w:rPr>
        <w:t>-п</w:t>
      </w:r>
    </w:p>
    <w:p w:rsidR="00154B31" w:rsidRDefault="00154B31">
      <w:pPr>
        <w:pStyle w:val="Standard"/>
        <w:ind w:left="4111"/>
        <w:jc w:val="right"/>
        <w:rPr>
          <w:rFonts w:ascii="Times New Roman" w:hAnsi="Times New Roman" w:cs="Times New Roman"/>
          <w:szCs w:val="28"/>
        </w:rPr>
      </w:pPr>
    </w:p>
    <w:p w:rsidR="00154B31" w:rsidRDefault="00154B31">
      <w:pPr>
        <w:pStyle w:val="Standard"/>
        <w:ind w:left="4111"/>
        <w:jc w:val="right"/>
        <w:rPr>
          <w:rFonts w:ascii="Times New Roman" w:hAnsi="Times New Roman" w:cs="Times New Roman"/>
          <w:szCs w:val="28"/>
        </w:rPr>
      </w:pPr>
    </w:p>
    <w:p w:rsidR="00154B31" w:rsidRDefault="00756E6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 xml:space="preserve">Проект планировки территории по объекту: </w:t>
      </w:r>
      <w:r>
        <w:rPr>
          <w:rFonts w:ascii="Times New Roman" w:eastAsia="Tahoma" w:hAnsi="Times New Roman" w:cs="Noto Sans Devanagari"/>
          <w:color w:val="000000"/>
          <w:spacing w:val="-4"/>
          <w:szCs w:val="28"/>
          <w:lang w:eastAsia="zh-CN" w:bidi="hi-IN"/>
        </w:rPr>
        <w:t>«Строительство железнодорожного пути необщего пользования»</w:t>
      </w:r>
    </w:p>
    <w:p w:rsidR="00154B31" w:rsidRDefault="00154B31">
      <w:pPr>
        <w:pStyle w:val="Standard"/>
        <w:rPr>
          <w:rFonts w:ascii="Times New Roman" w:hAnsi="Times New Roman" w:cs="Times New Roman"/>
          <w:szCs w:val="28"/>
        </w:rPr>
      </w:pPr>
    </w:p>
    <w:p w:rsidR="00154B31" w:rsidRDefault="00756E6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 xml:space="preserve">Проект планировки территории </w:t>
      </w:r>
      <w:r>
        <w:rPr>
          <w:rFonts w:ascii="Times New Roman" w:hAnsi="Times New Roman" w:cs="Times New Roman"/>
          <w:color w:val="000000"/>
          <w:spacing w:val="-4"/>
          <w:szCs w:val="28"/>
          <w:lang w:eastAsia="zh-CN" w:bidi="hi-IN"/>
        </w:rPr>
        <w:t>по</w:t>
      </w:r>
      <w:r>
        <w:rPr>
          <w:rFonts w:ascii="Times New Roman" w:eastAsia="Tahoma" w:hAnsi="Times New Roman" w:cs="Times New Roman"/>
          <w:color w:val="000000"/>
          <w:spacing w:val="-4"/>
          <w:szCs w:val="28"/>
          <w:lang w:eastAsia="zh-CN" w:bidi="hi-IN"/>
        </w:rPr>
        <w:t xml:space="preserve"> объект</w:t>
      </w:r>
      <w:r>
        <w:rPr>
          <w:rFonts w:ascii="Times New Roman" w:hAnsi="Times New Roman" w:cs="Times New Roman"/>
          <w:color w:val="000000"/>
          <w:spacing w:val="-4"/>
          <w:szCs w:val="28"/>
          <w:lang w:eastAsia="zh-CN" w:bidi="hi-IN"/>
        </w:rPr>
        <w:t>у</w:t>
      </w:r>
      <w:r>
        <w:rPr>
          <w:rFonts w:ascii="Times New Roman" w:eastAsia="Tahoma" w:hAnsi="Times New Roman" w:cs="Times New Roman"/>
          <w:color w:val="000000"/>
          <w:spacing w:val="-4"/>
          <w:szCs w:val="28"/>
          <w:lang w:eastAsia="zh-CN" w:bidi="hi-IN"/>
        </w:rPr>
        <w:t xml:space="preserve">: </w:t>
      </w:r>
      <w:r>
        <w:rPr>
          <w:rFonts w:ascii="Times New Roman" w:eastAsia="Tahoma" w:hAnsi="Times New Roman" w:cs="Noto Sans Devanagari"/>
          <w:color w:val="000000"/>
          <w:spacing w:val="-4"/>
          <w:szCs w:val="28"/>
          <w:lang w:eastAsia="zh-CN" w:bidi="hi-IN"/>
        </w:rPr>
        <w:t>«Строительство железнодорожного пути необщего пользования»</w:t>
      </w:r>
    </w:p>
    <w:p w:rsidR="00154B31" w:rsidRDefault="00154B31">
      <w:pPr>
        <w:pStyle w:val="Standard"/>
        <w:ind w:left="360"/>
        <w:rPr>
          <w:rFonts w:ascii="Times New Roman" w:hAnsi="Times New Roman" w:cs="Times New Roman"/>
          <w:szCs w:val="28"/>
        </w:rPr>
      </w:pPr>
    </w:p>
    <w:p w:rsidR="00154B31" w:rsidRDefault="00756E6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>1.1</w:t>
      </w:r>
      <w:r>
        <w:rPr>
          <w:rFonts w:ascii="Times New Roman" w:eastAsia="Arial" w:hAnsi="Times New Roman" w:cs="Times New Roman"/>
          <w:szCs w:val="28"/>
        </w:rPr>
        <w:t>. Цели и задачи проекта планировки территории</w:t>
      </w:r>
    </w:p>
    <w:p w:rsidR="00154B31" w:rsidRDefault="00154B31">
      <w:pPr>
        <w:pStyle w:val="Standard"/>
        <w:rPr>
          <w:rFonts w:ascii="Times New Roman" w:eastAsia="Arial" w:hAnsi="Times New Roman" w:cs="Times New Roman"/>
          <w:szCs w:val="28"/>
        </w:rPr>
      </w:pPr>
    </w:p>
    <w:p w:rsidR="00154B31" w:rsidRDefault="00756E63">
      <w:pPr>
        <w:pStyle w:val="TableParagraph"/>
        <w:spacing w:before="1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Основанием</w:t>
      </w:r>
      <w:r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разработки</w:t>
      </w:r>
      <w:r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en-US"/>
        </w:rPr>
        <w:t>роекта</w:t>
      </w:r>
      <w:r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планировки</w:t>
      </w:r>
      <w:r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r>
        <w:rPr>
          <w:rFonts w:ascii="Times New Roman" w:hAnsi="Times New Roman" w:cs="Times New Roman"/>
          <w:spacing w:val="9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объекту «Строительство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железнодорожного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пользования», в части касающейся железнодорожного пути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от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э</w:t>
      </w:r>
      <w:r>
        <w:rPr>
          <w:rFonts w:ascii="Times New Roman" w:hAnsi="Times New Roman" w:cs="Times New Roman"/>
          <w:sz w:val="28"/>
          <w:szCs w:val="28"/>
          <w:lang w:eastAsia="en-US"/>
        </w:rPr>
        <w:t>леватора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границ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примыкания</w:t>
      </w:r>
      <w:r>
        <w:rPr>
          <w:rFonts w:ascii="Times New Roman" w:hAnsi="Times New Roman" w:cs="Times New Roman"/>
          <w:spacing w:val="7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железнодорожным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путям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является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F5FAA">
        <w:rPr>
          <w:rFonts w:ascii="Times New Roman" w:hAnsi="Times New Roman" w:cs="Times New Roman"/>
          <w:spacing w:val="1"/>
          <w:sz w:val="28"/>
          <w:szCs w:val="28"/>
          <w:lang w:eastAsia="en-US"/>
        </w:rPr>
        <w:t>постановление главного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управления архитектуры и градостроительства Рязанской области от</w:t>
      </w:r>
      <w:r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14.04.2021</w:t>
      </w:r>
      <w:r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148-п</w:t>
      </w:r>
      <w:r>
        <w:rPr>
          <w:rFonts w:ascii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«О</w:t>
      </w:r>
      <w:r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подготовке</w:t>
      </w:r>
      <w:r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проекта</w:t>
      </w:r>
      <w:r>
        <w:rPr>
          <w:rFonts w:ascii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планировки</w:t>
      </w:r>
      <w:r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r>
        <w:rPr>
          <w:rFonts w:ascii="Times New Roman" w:hAnsi="Times New Roman" w:cs="Times New Roman"/>
          <w:spacing w:val="11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объекту: «Строительство</w:t>
      </w:r>
      <w:r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железнодорожного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пути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пользования».</w:t>
      </w:r>
    </w:p>
    <w:p w:rsidR="00154B31" w:rsidRDefault="00756E63">
      <w:pPr>
        <w:pStyle w:val="TableParagraph"/>
        <w:spacing w:before="1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Проект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планировки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выполнен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обществом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ограниченной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ответственностью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«Центр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плюс»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рамках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договора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24.12-20,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заключенного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 ООО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«АПК-Рязань».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Документация по планировке территории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разработана в соответствии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законодательством, нормативными правовыми актами Российской Федерации,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техническими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нормами,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регламентами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правилами,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иными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нормативными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правовыми актами и технической документацией, регулирующими выполнение</w:t>
      </w:r>
      <w:r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проектных работ, охрану и использование земель, а также градостроительную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деятельность. Указанные акты действуют на момент разработки и утверждения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документации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 планировке территории.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Проект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планировки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размещения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линейного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объекта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состоит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из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основной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части,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которая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подлежит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утверждению,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 материалов по ее обоснованию.</w:t>
      </w:r>
    </w:p>
    <w:p w:rsidR="00154B31" w:rsidRDefault="00756E63">
      <w:pPr>
        <w:pStyle w:val="TableParagraph"/>
        <w:tabs>
          <w:tab w:val="left" w:pos="678"/>
        </w:tabs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Подготовка документации по планировке территории осуществляется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>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целях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обеспечения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устойчивого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развития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выделения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элементов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планировочной структуры и установления параметров планируемого развития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элементов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планировочной структуры.</w:t>
      </w:r>
    </w:p>
    <w:p w:rsidR="00154B31" w:rsidRDefault="00756E63">
      <w:pPr>
        <w:pStyle w:val="TableParagraph"/>
        <w:spacing w:before="38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При подготовке проекта планировки необходимо разрешить следующие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задачи: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-провести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анализ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использования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проектируемой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прилегающим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ней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территориям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период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подготовки проекта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планировки;</w:t>
      </w:r>
    </w:p>
    <w:p w:rsidR="00154B31" w:rsidRDefault="00756E63">
      <w:pPr>
        <w:pStyle w:val="TableParagraph"/>
        <w:ind w:firstLine="680"/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154B31">
          <w:pgSz w:w="11906" w:h="16838"/>
          <w:pgMar w:top="1134" w:right="424" w:bottom="1134" w:left="1418" w:header="0" w:footer="0" w:gutter="0"/>
          <w:cols w:space="720"/>
          <w:formProt w:val="0"/>
          <w:docGrid w:linePitch="326"/>
        </w:sectPr>
      </w:pPr>
      <w:r>
        <w:rPr>
          <w:rFonts w:ascii="Times New Roman" w:hAnsi="Times New Roman" w:cs="Times New Roman"/>
          <w:sz w:val="28"/>
          <w:szCs w:val="28"/>
          <w:lang w:eastAsia="en-US"/>
        </w:rPr>
        <w:t>-разработать предложения по схеме организации улично-дорожной сети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</w:r>
    </w:p>
    <w:p w:rsidR="00154B31" w:rsidRDefault="00756E63" w:rsidP="006529B9">
      <w:pPr>
        <w:pStyle w:val="TableParagraph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и</w:t>
      </w:r>
      <w:r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движения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транспорта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обоснованием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внешних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транспортных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связей,</w:t>
      </w:r>
      <w:r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обеспечивающих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подъезд к территории проекта планировки;</w:t>
      </w:r>
    </w:p>
    <w:p w:rsidR="00154B31" w:rsidRDefault="00756E63">
      <w:pPr>
        <w:pStyle w:val="TableParagraph"/>
        <w:ind w:firstLine="68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-разработать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предложения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установлению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(корректировке)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красных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линий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(в случае необходимости);</w:t>
      </w:r>
    </w:p>
    <w:p w:rsidR="00154B31" w:rsidRDefault="00756E63">
      <w:pPr>
        <w:pStyle w:val="TableParagraph"/>
        <w:ind w:firstLine="68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-определить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границы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зон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особыми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условиями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использования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территорий;</w:t>
      </w:r>
    </w:p>
    <w:p w:rsidR="00154B31" w:rsidRPr="002957AF" w:rsidRDefault="00756E63" w:rsidP="002957AF">
      <w:pPr>
        <w:pStyle w:val="TableParagraph"/>
        <w:ind w:firstLine="680"/>
        <w:jc w:val="both"/>
        <w:rPr>
          <w:rFonts w:ascii="Times New Roman" w:hAnsi="Times New Roman" w:cs="Times New Roman"/>
          <w:spacing w:val="-67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-установить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характеристики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планируемого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развития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проектируемой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т.</w:t>
      </w:r>
      <w:r w:rsidR="0063696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ч.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характеристики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развития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систем</w:t>
      </w:r>
      <w:r>
        <w:rPr>
          <w:rFonts w:ascii="Times New Roman" w:hAnsi="Times New Roman" w:cs="Times New Roman"/>
          <w:spacing w:val="7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транспортног</w:t>
      </w:r>
      <w:r w:rsidR="002957AF">
        <w:rPr>
          <w:rFonts w:ascii="Times New Roman" w:hAnsi="Times New Roman" w:cs="Times New Roman"/>
          <w:sz w:val="28"/>
          <w:szCs w:val="28"/>
          <w:lang w:eastAsia="en-US"/>
        </w:rPr>
        <w:t xml:space="preserve">о </w:t>
      </w:r>
      <w:r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="002957AF"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обслуживания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t>и инженерно-технического обеспечения;</w:t>
      </w:r>
    </w:p>
    <w:p w:rsidR="00154B31" w:rsidRDefault="00756E63">
      <w:pPr>
        <w:pStyle w:val="TableParagraph"/>
        <w:ind w:firstLine="73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-разработать предложения по архитектурно-планировочной организации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проекта планировки с учётом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существующих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объектов;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-определить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мероприятия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охране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окружающей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среды.</w:t>
      </w:r>
    </w:p>
    <w:p w:rsidR="00154B31" w:rsidRDefault="00154B31">
      <w:pPr>
        <w:pStyle w:val="Standard"/>
        <w:ind w:left="20" w:right="-42" w:firstLine="689"/>
        <w:jc w:val="both"/>
        <w:rPr>
          <w:rFonts w:ascii="Times New Roman" w:hAnsi="Times New Roman" w:cs="Times New Roman"/>
          <w:szCs w:val="28"/>
        </w:rPr>
      </w:pPr>
    </w:p>
    <w:p w:rsidR="00154B31" w:rsidRDefault="00756E63">
      <w:pPr>
        <w:pStyle w:val="Standard"/>
        <w:numPr>
          <w:ilvl w:val="1"/>
          <w:numId w:val="4"/>
        </w:numPr>
        <w:ind w:right="-42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Наименование, основные характеристики и назначение планируемых для размещения линейных объектов</w:t>
      </w:r>
    </w:p>
    <w:p w:rsidR="00154B31" w:rsidRDefault="00756E63">
      <w:pPr>
        <w:pStyle w:val="Textbody"/>
        <w:spacing w:before="194"/>
        <w:ind w:firstLine="737"/>
        <w:rPr>
          <w:rFonts w:ascii="Times New Roman" w:eastAsia="Times New Roman" w:hAnsi="Times New Roman" w:cs="Times New Roman"/>
          <w:szCs w:val="28"/>
          <w:lang w:eastAsia="en-US"/>
        </w:rPr>
      </w:pPr>
      <w:r>
        <w:rPr>
          <w:rFonts w:ascii="Times New Roman" w:eastAsia="Times New Roman" w:hAnsi="Times New Roman" w:cs="Times New Roman"/>
          <w:szCs w:val="28"/>
          <w:lang w:eastAsia="en-US"/>
        </w:rPr>
        <w:t>Проект планировки территории по объекту «Строительство железнодорожного пути необщего пользования», в части касающейся железнодорожного пути необщего пользования от элеватора до границ примыкания к железнодорожным путям общего пользования.</w:t>
      </w:r>
    </w:p>
    <w:p w:rsidR="00154B31" w:rsidRDefault="00756E63">
      <w:pPr>
        <w:pStyle w:val="Textbody"/>
        <w:ind w:firstLine="737"/>
      </w:pPr>
      <w:r>
        <w:rPr>
          <w:rFonts w:ascii="Times New Roman" w:eastAsia="Times New Roman" w:hAnsi="Times New Roman" w:cs="Times New Roman"/>
          <w:szCs w:val="28"/>
          <w:lang w:eastAsia="en-US"/>
        </w:rPr>
        <w:t>Проектируемый железнодорожный путь расположен на участках</w:t>
      </w:r>
      <w:r>
        <w:rPr>
          <w:rFonts w:ascii="Times New Roman" w:eastAsia="Times New Roman" w:hAnsi="Times New Roman" w:cs="Times New Roman"/>
          <w:szCs w:val="28"/>
          <w:lang w:eastAsia="en-US"/>
        </w:rPr>
        <w:br/>
        <w:t>с кадастровыми номерами: 62:14:0640302:175, 62:14:0640302:187, 62:14:0640302:1 и включающий в себя все здания и сооружения, а также инженерные сети, сооружения, дороги и иные объекты инфраструктуры.</w:t>
      </w:r>
    </w:p>
    <w:p w:rsidR="00154B31" w:rsidRDefault="00756E63">
      <w:pPr>
        <w:pStyle w:val="Textbody"/>
        <w:ind w:firstLine="737"/>
        <w:rPr>
          <w:rFonts w:ascii="Times New Roman" w:eastAsia="Times New Roman" w:hAnsi="Times New Roman" w:cs="Times New Roman"/>
          <w:szCs w:val="28"/>
          <w:lang w:eastAsia="en-US"/>
        </w:rPr>
      </w:pPr>
      <w:r>
        <w:rPr>
          <w:rFonts w:ascii="Times New Roman" w:eastAsia="Times New Roman" w:hAnsi="Times New Roman" w:cs="Times New Roman"/>
          <w:szCs w:val="28"/>
          <w:lang w:eastAsia="en-US"/>
        </w:rPr>
        <w:t>Документация по планировке территории предусматривает примыкание железнодорожного пути необщего пользования от элеватора ООО «АПК- Рязань» до границ примыкания к железнодорожным путям общего пользования.</w:t>
      </w:r>
    </w:p>
    <w:p w:rsidR="00154B31" w:rsidRDefault="00756E63">
      <w:pPr>
        <w:pStyle w:val="Textbody"/>
        <w:ind w:firstLine="737"/>
        <w:rPr>
          <w:rFonts w:ascii="Times New Roman" w:eastAsia="Times New Roman" w:hAnsi="Times New Roman" w:cs="Times New Roman"/>
          <w:szCs w:val="28"/>
          <w:lang w:eastAsia="en-US"/>
        </w:rPr>
      </w:pPr>
      <w:r>
        <w:rPr>
          <w:rFonts w:ascii="Times New Roman" w:eastAsia="Times New Roman" w:hAnsi="Times New Roman" w:cs="Times New Roman"/>
          <w:szCs w:val="28"/>
          <w:lang w:eastAsia="en-US"/>
        </w:rPr>
        <w:t>Предусматривается строительство новых железнодорожных путей,</w:t>
      </w:r>
      <w:r>
        <w:rPr>
          <w:rFonts w:ascii="Times New Roman" w:eastAsia="Times New Roman" w:hAnsi="Times New Roman" w:cs="Times New Roman"/>
          <w:szCs w:val="28"/>
          <w:lang w:eastAsia="en-US"/>
        </w:rPr>
        <w:br/>
        <w:t>а именно приведены проектные решения по строительству железнодорожного пути, водоотводных сооружений и земляного полотна.</w:t>
      </w:r>
    </w:p>
    <w:p w:rsidR="00154B31" w:rsidRDefault="00756E63">
      <w:pPr>
        <w:pStyle w:val="Textbody"/>
        <w:ind w:firstLine="737"/>
        <w:rPr>
          <w:rFonts w:ascii="Times New Roman" w:eastAsia="Times New Roman" w:hAnsi="Times New Roman" w:cs="Times New Roman"/>
          <w:szCs w:val="28"/>
          <w:lang w:eastAsia="en-US"/>
        </w:rPr>
      </w:pPr>
      <w:r>
        <w:rPr>
          <w:rFonts w:ascii="Times New Roman" w:eastAsia="Times New Roman" w:hAnsi="Times New Roman" w:cs="Times New Roman"/>
          <w:szCs w:val="28"/>
          <w:lang w:eastAsia="en-US"/>
        </w:rPr>
        <w:t>Для реализации объекта: «Строительство железнодорожного пути необщего пользования», в части касающейся железнодорожного пути необщего пользования от элеватора до границ примыкания к железнодорожным путям общего пользования, настоящим разделом документации по планировке территории предусматривается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строительство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одного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соединительного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пути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(1с),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 w:rsidRPr="00B273E5">
        <w:rPr>
          <w:rFonts w:ascii="Times New Roman" w:eastAsia="Times New Roman" w:hAnsi="Times New Roman" w:cs="Times New Roman"/>
          <w:szCs w:val="28"/>
          <w:lang w:eastAsia="en-US"/>
        </w:rPr>
        <w:t>двух</w:t>
      </w:r>
      <w:r w:rsidR="003F348F" w:rsidRPr="00B273E5">
        <w:rPr>
          <w:rFonts w:ascii="Times New Roman" w:eastAsia="Times New Roman" w:hAnsi="Times New Roman" w:cs="Times New Roman"/>
          <w:szCs w:val="28"/>
          <w:lang w:eastAsia="en-US"/>
        </w:rPr>
        <w:t xml:space="preserve"> </w:t>
      </w:r>
      <w:r w:rsidRPr="00B273E5">
        <w:rPr>
          <w:rFonts w:ascii="Times New Roman" w:eastAsia="Times New Roman" w:hAnsi="Times New Roman" w:cs="Times New Roman"/>
          <w:szCs w:val="28"/>
          <w:lang w:eastAsia="en-US"/>
        </w:rPr>
        <w:t>выставочных</w:t>
      </w:r>
      <w:r>
        <w:rPr>
          <w:rFonts w:ascii="Times New Roman" w:eastAsia="Times New Roman" w:hAnsi="Times New Roman" w:cs="Times New Roman"/>
          <w:szCs w:val="28"/>
          <w:lang w:eastAsia="en-US"/>
        </w:rPr>
        <w:t xml:space="preserve"> (2,3), одного погрузочно-выгрузочных (1), </w:t>
      </w:r>
      <w:r w:rsidRPr="00B273E5">
        <w:rPr>
          <w:rFonts w:ascii="Times New Roman" w:eastAsia="Times New Roman" w:hAnsi="Times New Roman" w:cs="Times New Roman"/>
          <w:szCs w:val="28"/>
          <w:lang w:eastAsia="en-US"/>
        </w:rPr>
        <w:t>одного</w:t>
      </w:r>
      <w:r w:rsidR="003F348F" w:rsidRPr="00B273E5">
        <w:rPr>
          <w:rFonts w:ascii="Times New Roman" w:eastAsia="Times New Roman" w:hAnsi="Times New Roman" w:cs="Times New Roman"/>
          <w:szCs w:val="28"/>
          <w:lang w:eastAsia="en-US"/>
        </w:rPr>
        <w:t xml:space="preserve"> </w:t>
      </w:r>
      <w:r w:rsidRPr="00B273E5">
        <w:rPr>
          <w:rFonts w:ascii="Times New Roman" w:eastAsia="Times New Roman" w:hAnsi="Times New Roman" w:cs="Times New Roman"/>
          <w:szCs w:val="28"/>
          <w:lang w:eastAsia="en-US"/>
        </w:rPr>
        <w:t>вытяжного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(2в)</w:t>
      </w:r>
      <w:r>
        <w:rPr>
          <w:rFonts w:ascii="Times New Roman" w:eastAsia="Times New Roman" w:hAnsi="Times New Roman" w:cs="Times New Roman"/>
          <w:spacing w:val="-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путей</w:t>
      </w:r>
      <w:r>
        <w:rPr>
          <w:rFonts w:ascii="Times New Roman" w:eastAsia="Times New Roman" w:hAnsi="Times New Roman" w:cs="Times New Roman"/>
          <w:spacing w:val="-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необщего</w:t>
      </w:r>
      <w:r>
        <w:rPr>
          <w:rFonts w:ascii="Times New Roman" w:eastAsia="Times New Roman" w:hAnsi="Times New Roman" w:cs="Times New Roman"/>
          <w:spacing w:val="1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en-US"/>
        </w:rPr>
        <w:t>пользования.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Вагоны с внешней сети ОАО «РЖД» будут подаваться на путь необщего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ООО «АПК-Рязань» локомотивом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ОАО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«РЖД».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Подача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производится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погрузо-выгрузочный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путь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1,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далее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движение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вагонов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вовремя</w:t>
      </w:r>
      <w:r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разгрузки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или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погрузки осуществляется</w:t>
      </w:r>
      <w:r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помощью лебедок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ЛЭМ-15Р.</w:t>
      </w:r>
    </w:p>
    <w:p w:rsidR="00154B31" w:rsidRDefault="00756E63">
      <w:pPr>
        <w:pStyle w:val="TableParagraph"/>
        <w:ind w:firstLine="90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Груз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приему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отправлению: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зерно.</w:t>
      </w:r>
    </w:p>
    <w:p w:rsidR="00154B31" w:rsidRDefault="00756E63">
      <w:pPr>
        <w:pStyle w:val="TableParagraph"/>
        <w:ind w:firstLine="90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Согласно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п.</w:t>
      </w:r>
      <w:r w:rsidR="006E298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5.2.7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СП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37.11330.2012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«Промышленный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транспорт»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актуализированная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редакция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СНиП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2.05.07-91*,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проектируемый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железнодорожный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путь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относится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категории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проектным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грузооборотом до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1 млн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тонн относится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 категории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III-п.</w:t>
      </w:r>
    </w:p>
    <w:p w:rsidR="00154B31" w:rsidRDefault="00756E63">
      <w:pPr>
        <w:pStyle w:val="TableParagraph"/>
        <w:ind w:firstLine="90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Основные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характеристики</w:t>
      </w:r>
      <w:r>
        <w:rPr>
          <w:rFonts w:ascii="Times New Roman" w:hAnsi="Times New Roman" w:cs="Times New Roman"/>
          <w:spacing w:val="67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железнодорожные</w:t>
      </w:r>
      <w:r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пути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</w:t>
      </w:r>
    </w:p>
    <w:p w:rsidR="00154B31" w:rsidRDefault="00756E63">
      <w:pPr>
        <w:pStyle w:val="TableParagraph"/>
        <w:ind w:firstLine="90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№ 1</w:t>
      </w:r>
    </w:p>
    <w:tbl>
      <w:tblPr>
        <w:tblW w:w="9869" w:type="dxa"/>
        <w:tblInd w:w="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5125"/>
        <w:gridCol w:w="935"/>
        <w:gridCol w:w="3066"/>
      </w:tblGrid>
      <w:tr w:rsidR="00154B31">
        <w:trPr>
          <w:trHeight w:val="69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06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06"/>
              <w:ind w:left="6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06"/>
              <w:ind w:right="12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изм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68"/>
              <w:ind w:left="621" w:right="612" w:firstLine="1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этап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этап</w:t>
            </w:r>
          </w:p>
        </w:tc>
      </w:tr>
      <w:tr w:rsidR="00154B31">
        <w:trPr>
          <w:trHeight w:val="27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5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" w:line="24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III-п</w:t>
            </w:r>
          </w:p>
        </w:tc>
      </w:tr>
      <w:tr w:rsidR="00154B31">
        <w:trPr>
          <w:trHeight w:val="55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Протяженность </w:t>
            </w:r>
            <w:r>
              <w:rPr>
                <w:rFonts w:ascii="Times New Roman" w:hAnsi="Times New Roman"/>
              </w:rPr>
              <w:t>укладываемых</w:t>
            </w:r>
            <w:r>
              <w:rPr>
                <w:rFonts w:ascii="Times New Roman" w:hAnsi="Times New Roman"/>
                <w:spacing w:val="-57"/>
              </w:rPr>
              <w:t xml:space="preserve"> </w:t>
            </w:r>
            <w:r>
              <w:rPr>
                <w:rFonts w:ascii="Times New Roman" w:hAnsi="Times New Roman"/>
              </w:rPr>
              <w:t>железнодорожных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путей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пог.м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1559</w:t>
            </w:r>
          </w:p>
        </w:tc>
      </w:tr>
      <w:tr w:rsidR="00154B31">
        <w:trPr>
          <w:trHeight w:val="28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новых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стрелочных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переводов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154B31">
        <w:trPr>
          <w:trHeight w:val="28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рельс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P-65</w:t>
            </w:r>
          </w:p>
        </w:tc>
      </w:tr>
      <w:tr w:rsidR="00154B31">
        <w:trPr>
          <w:trHeight w:val="28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шпал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брусьев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Железобетон</w:t>
            </w:r>
          </w:p>
        </w:tc>
      </w:tr>
      <w:tr w:rsidR="00154B31">
        <w:trPr>
          <w:trHeight w:val="28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шпал на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1 км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шт/км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 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1840</w:t>
            </w:r>
          </w:p>
        </w:tc>
      </w:tr>
      <w:tr w:rsidR="00154B31">
        <w:trPr>
          <w:trHeight w:val="28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мощность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т/сут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510</w:t>
            </w:r>
          </w:p>
        </w:tc>
      </w:tr>
      <w:tr w:rsidR="00154B31">
        <w:trPr>
          <w:trHeight w:val="283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6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Пропускная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способность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вагонов*</w:t>
            </w:r>
          </w:p>
        </w:tc>
      </w:tr>
      <w:tr w:rsidR="00154B31">
        <w:trPr>
          <w:trHeight w:val="50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Грузонапряженность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т/год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5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 тыс.</w:t>
            </w:r>
            <w:r w:rsidR="00E2355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тонн в год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прибытию/отправлению</w:t>
            </w:r>
          </w:p>
        </w:tc>
      </w:tr>
      <w:tr w:rsidR="00154B31">
        <w:trPr>
          <w:trHeight w:val="64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48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1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Интенсивность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движения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48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шт/сут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 w:rsidRPr="00E2355D">
              <w:rPr>
                <w:rFonts w:ascii="Times New Roman" w:hAnsi="Times New Roman"/>
              </w:rPr>
              <w:t>маневровых</w:t>
            </w:r>
            <w:r>
              <w:rPr>
                <w:rFonts w:ascii="Times New Roman" w:hAnsi="Times New Roman"/>
                <w:spacing w:val="-55"/>
              </w:rPr>
              <w:t xml:space="preserve"> </w:t>
            </w:r>
            <w:r>
              <w:rPr>
                <w:rFonts w:ascii="Times New Roman" w:hAnsi="Times New Roman"/>
              </w:rPr>
              <w:t>вагон</w:t>
            </w:r>
            <w:r w:rsidR="00E2355D">
              <w:rPr>
                <w:rFonts w:ascii="Times New Roman" w:hAnsi="Times New Roman"/>
              </w:rPr>
              <w:t>ов</w:t>
            </w:r>
          </w:p>
          <w:p w:rsidR="00154B31" w:rsidRDefault="00756E63">
            <w:pPr>
              <w:pStyle w:val="TableParagraph"/>
              <w:spacing w:line="247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сутки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суммарно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</w:p>
          <w:p w:rsidR="00154B31" w:rsidRDefault="00756E63" w:rsidP="00E2355D">
            <w:pPr>
              <w:pStyle w:val="TableParagraph"/>
              <w:spacing w:before="2" w:line="23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</w:t>
            </w:r>
            <w:r w:rsidR="00E2355D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их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направлениях</w:t>
            </w:r>
          </w:p>
        </w:tc>
      </w:tr>
    </w:tbl>
    <w:p w:rsidR="00154B31" w:rsidRDefault="00756E63">
      <w:pPr>
        <w:pStyle w:val="TableParagraph"/>
        <w:tabs>
          <w:tab w:val="left" w:pos="1888"/>
        </w:tabs>
        <w:spacing w:before="1"/>
        <w:ind w:firstLine="85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*За условный вагон принят 4-осный полувагон длиной 14 м и весом не</w:t>
      </w:r>
      <w:r>
        <w:rPr>
          <w:rFonts w:ascii="Times New Roman" w:hAnsi="Times New Roman" w:cs="Times New Roman"/>
          <w:spacing w:val="-67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более</w:t>
      </w:r>
      <w:r>
        <w:rPr>
          <w:rFonts w:ascii="Times New Roman" w:hAnsi="Times New Roman" w:cs="Times New Roman"/>
          <w:spacing w:val="-1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85 тонн брутто.</w:t>
      </w:r>
    </w:p>
    <w:p w:rsidR="00154B31" w:rsidRDefault="00756E63">
      <w:pPr>
        <w:pStyle w:val="TableParagraph"/>
        <w:spacing w:before="38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Назначение планируемых для размещения линейных объектов - перевозка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груза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(зерно) по приему и отправлению.</w:t>
      </w:r>
    </w:p>
    <w:p w:rsidR="00154B31" w:rsidRPr="00F12B75" w:rsidRDefault="00756E63" w:rsidP="00F12B75">
      <w:pPr>
        <w:pStyle w:val="TableParagraph"/>
        <w:ind w:firstLine="794"/>
        <w:jc w:val="both"/>
        <w:rPr>
          <w:rFonts w:ascii="Times New Roman" w:hAnsi="Times New Roman"/>
          <w:spacing w:val="-67"/>
          <w:sz w:val="28"/>
        </w:rPr>
      </w:pPr>
      <w:r>
        <w:rPr>
          <w:rFonts w:ascii="Times New Roman" w:hAnsi="Times New Roman"/>
          <w:sz w:val="28"/>
        </w:rPr>
        <w:t>Ширина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колеи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>железнодорожных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1520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прямом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F12B75">
        <w:rPr>
          <w:rFonts w:ascii="Times New Roman" w:hAnsi="Times New Roman"/>
          <w:spacing w:val="-67"/>
          <w:sz w:val="28"/>
        </w:rPr>
        <w:t xml:space="preserve">   </w:t>
      </w:r>
      <w:r w:rsidR="00F12B75">
        <w:rPr>
          <w:rFonts w:ascii="Times New Roman" w:hAnsi="Times New Roman"/>
          <w:sz w:val="28"/>
        </w:rPr>
        <w:t xml:space="preserve"> у</w:t>
      </w:r>
      <w:r>
        <w:rPr>
          <w:rFonts w:ascii="Times New Roman" w:hAnsi="Times New Roman"/>
          <w:sz w:val="28"/>
        </w:rPr>
        <w:t>частке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пути и в кривых радиусом 350м.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Перевод стрелочных перевод осуществляется ручным способом. Очистка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стрелочных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переводов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 снега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будет производит</w:t>
      </w:r>
      <w:r w:rsidR="00C4313E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ручным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способом.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Обслуживание проектируемого железнодорожного пути осуществляется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сторонними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производства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осмотру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вагонов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прохода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вдоль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выставочных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№ 2,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№ 3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междупутье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шириной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5,3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устраивается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технологический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проход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щебня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фракции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5-10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шириной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пересечении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технологического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подхода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устраиваются переходы из железобетонных плит с резиновыми уплотнителями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шириной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1,6 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Описание и требования к местам размещения персонала, оснащенности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рабочих мест, санитарно-бытовому обеспечению персонала, участвующего</w:t>
      </w:r>
      <w:r>
        <w:rPr>
          <w:rFonts w:ascii="Times New Roman" w:hAnsi="Times New Roman" w:cs="Times New Roman"/>
          <w:sz w:val="28"/>
          <w:lang w:eastAsia="en-US"/>
        </w:rPr>
        <w:br/>
        <w:t>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строительстве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объекта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приведено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разделе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«Проект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организации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строительства».</w:t>
      </w:r>
    </w:p>
    <w:p w:rsidR="00154B31" w:rsidRDefault="00154B31" w:rsidP="00FB52D9">
      <w:pPr>
        <w:pStyle w:val="TableParagraph"/>
        <w:ind w:firstLine="850"/>
        <w:rPr>
          <w:sz w:val="28"/>
        </w:rPr>
      </w:pPr>
    </w:p>
    <w:p w:rsidR="00154B31" w:rsidRDefault="00756E63">
      <w:pPr>
        <w:pStyle w:val="TableParagraph"/>
        <w:spacing w:before="41"/>
        <w:ind w:firstLine="850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1.2.1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продольный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профиль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</w:p>
    <w:p w:rsidR="00154B31" w:rsidRDefault="00154B31">
      <w:pPr>
        <w:pStyle w:val="TableParagraph"/>
        <w:ind w:right="425"/>
        <w:jc w:val="both"/>
        <w:rPr>
          <w:rFonts w:cs="Times New Roman"/>
          <w:sz w:val="28"/>
          <w:lang w:eastAsia="en-US"/>
        </w:rPr>
      </w:pP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Полезная</w:t>
      </w:r>
      <w:r>
        <w:rPr>
          <w:rFonts w:ascii="Times New Roman" w:hAnsi="Times New Roman" w:cs="Times New Roman"/>
          <w:spacing w:val="4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длина</w:t>
      </w:r>
      <w:r>
        <w:rPr>
          <w:rFonts w:ascii="Times New Roman" w:hAnsi="Times New Roman" w:cs="Times New Roman"/>
          <w:spacing w:val="4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железнодорожных</w:t>
      </w:r>
      <w:r>
        <w:rPr>
          <w:rFonts w:ascii="Times New Roman" w:hAnsi="Times New Roman" w:cs="Times New Roman"/>
          <w:spacing w:val="4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путей</w:t>
      </w:r>
      <w:r>
        <w:rPr>
          <w:rFonts w:ascii="Times New Roman" w:hAnsi="Times New Roman" w:cs="Times New Roman"/>
          <w:spacing w:val="4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после</w:t>
      </w:r>
      <w:r>
        <w:rPr>
          <w:rFonts w:ascii="Times New Roman" w:hAnsi="Times New Roman" w:cs="Times New Roman"/>
          <w:spacing w:val="4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строительства</w:t>
      </w:r>
      <w:r>
        <w:rPr>
          <w:rFonts w:ascii="Times New Roman" w:hAnsi="Times New Roman" w:cs="Times New Roman"/>
          <w:spacing w:val="4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составит: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1с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-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448м,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1 путь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-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413м, 2 путь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-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323м,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3 путь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-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345м, 2а путь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-</w:t>
      </w:r>
      <w:r w:rsidR="0047550C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30м.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4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плане</w:t>
      </w:r>
      <w:r>
        <w:rPr>
          <w:rFonts w:ascii="Times New Roman" w:hAnsi="Times New Roman" w:cs="Times New Roman"/>
          <w:spacing w:val="4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проектируемые</w:t>
      </w:r>
      <w:r>
        <w:rPr>
          <w:rFonts w:ascii="Times New Roman" w:hAnsi="Times New Roman" w:cs="Times New Roman"/>
          <w:spacing w:val="4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пути</w:t>
      </w:r>
      <w:r>
        <w:rPr>
          <w:rFonts w:ascii="Times New Roman" w:hAnsi="Times New Roman" w:cs="Times New Roman"/>
          <w:spacing w:val="4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представлены</w:t>
      </w:r>
      <w:r>
        <w:rPr>
          <w:rFonts w:ascii="Times New Roman" w:hAnsi="Times New Roman" w:cs="Times New Roman"/>
          <w:spacing w:val="4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преимущественно</w:t>
      </w:r>
      <w:r>
        <w:rPr>
          <w:rFonts w:ascii="Times New Roman" w:hAnsi="Times New Roman" w:cs="Times New Roman"/>
          <w:spacing w:val="4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прямыми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участками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пути, радиусы кривых приняты 350м.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проектируемых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путях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z w:val="28"/>
        </w:rPr>
        <w:t>предусмотрено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следующее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>минимальное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междупутье: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выставочных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5,3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метра;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погрузо-выгрузочных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6,5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метра.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План путевого развития приведен на листе 1 графической части тома.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Длины элементов продольного профиля </w:t>
      </w:r>
      <w:r>
        <w:rPr>
          <w:rFonts w:ascii="Times New Roman" w:hAnsi="Times New Roman"/>
          <w:spacing w:val="-1"/>
          <w:sz w:val="28"/>
        </w:rPr>
        <w:t xml:space="preserve">приемо-отправочных, </w:t>
      </w:r>
      <w:r>
        <w:rPr>
          <w:rFonts w:ascii="Times New Roman" w:hAnsi="Times New Roman"/>
          <w:sz w:val="28"/>
        </w:rPr>
        <w:t>выставочных и соединительных путей и их сопряжение соответствует нормам,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принятым для перегона. Уклоны продольного профиля соединительных 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исходя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минимизации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объёмов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земляных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уклоны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приняты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10.2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‰.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Элементы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продольного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профиля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разностью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сопрягаемых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уклонов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свыше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5.3.18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37.13330.2012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сопряжены </w:t>
      </w:r>
      <w:r w:rsidRPr="000D6F21">
        <w:rPr>
          <w:rFonts w:ascii="Times New Roman" w:hAnsi="Times New Roman"/>
          <w:sz w:val="28"/>
        </w:rPr>
        <w:t>вертикальными кривыми радиус</w:t>
      </w:r>
      <w:r w:rsidR="000D6F21" w:rsidRPr="000D6F21"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500 м, на участках стрелочных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переводов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радиусом 2000 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Длина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элементов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продольного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профиля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менее 100 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Максимальная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алгебраическая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разность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уклонов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продольного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профиля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 путей составляет 12‰.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Продольные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профили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разгрузочных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отметок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вертикальной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планировки, разработанной ООО «ИПСК».</w:t>
      </w:r>
    </w:p>
    <w:p w:rsidR="00154B31" w:rsidRDefault="00756E63">
      <w:pPr>
        <w:pStyle w:val="TableParagraph"/>
        <w:ind w:firstLine="850"/>
        <w:jc w:val="both"/>
      </w:pPr>
      <w:r>
        <w:rPr>
          <w:rFonts w:ascii="Times New Roman" w:hAnsi="Times New Roman" w:cs="Times New Roman"/>
          <w:sz w:val="28"/>
          <w:lang w:eastAsia="en-US"/>
        </w:rPr>
        <w:t>Ведомости</w:t>
      </w:r>
      <w:r>
        <w:rPr>
          <w:rFonts w:ascii="Times New Roman" w:hAnsi="Times New Roman" w:cs="Times New Roman"/>
          <w:spacing w:val="49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стрелочных</w:t>
      </w:r>
      <w:r>
        <w:rPr>
          <w:rFonts w:ascii="Times New Roman" w:hAnsi="Times New Roman" w:cs="Times New Roman"/>
          <w:spacing w:val="49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переводов</w:t>
      </w:r>
      <w:r>
        <w:rPr>
          <w:rFonts w:ascii="Times New Roman" w:hAnsi="Times New Roman" w:cs="Times New Roman"/>
          <w:spacing w:val="49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</w:t>
      </w:r>
      <w:r>
        <w:rPr>
          <w:rFonts w:ascii="Times New Roman" w:hAnsi="Times New Roman" w:cs="Times New Roman"/>
          <w:spacing w:val="49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проектируемых</w:t>
      </w:r>
      <w:r>
        <w:rPr>
          <w:rFonts w:ascii="Times New Roman" w:hAnsi="Times New Roman" w:cs="Times New Roman"/>
          <w:spacing w:val="5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путей</w:t>
      </w:r>
      <w:r>
        <w:rPr>
          <w:rFonts w:ascii="Times New Roman" w:hAnsi="Times New Roman" w:cs="Times New Roman"/>
          <w:spacing w:val="49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приведены</w:t>
      </w:r>
      <w:r>
        <w:rPr>
          <w:rFonts w:ascii="Times New Roman" w:hAnsi="Times New Roman" w:cs="Times New Roman"/>
          <w:spacing w:val="5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таблице № 2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и № 3 </w:t>
      </w:r>
      <w:r>
        <w:rPr>
          <w:rFonts w:ascii="Times New Roman" w:hAnsi="Times New Roman" w:cs="Times New Roman"/>
          <w:sz w:val="28"/>
          <w:lang w:eastAsia="en-US"/>
        </w:rPr>
        <w:t>соответственно.</w:t>
      </w:r>
    </w:p>
    <w:p w:rsidR="00154B31" w:rsidRDefault="00756E63">
      <w:pPr>
        <w:spacing w:before="67"/>
        <w:ind w:left="3862"/>
        <w:jc w:val="right"/>
      </w:pPr>
      <w:r>
        <w:rPr>
          <w:rFonts w:ascii="Times New Roman" w:hAnsi="Times New Roman"/>
          <w:sz w:val="28"/>
        </w:rPr>
        <w:t>Таблица № 2</w:t>
      </w:r>
    </w:p>
    <w:tbl>
      <w:tblPr>
        <w:tblW w:w="9814" w:type="dxa"/>
        <w:tblInd w:w="5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2"/>
        <w:gridCol w:w="1709"/>
        <w:gridCol w:w="1299"/>
        <w:gridCol w:w="1861"/>
        <w:gridCol w:w="1204"/>
        <w:gridCol w:w="1579"/>
        <w:gridCol w:w="1260"/>
      </w:tblGrid>
      <w:tr w:rsidR="00154B31">
        <w:trPr>
          <w:trHeight w:val="828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рельса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Сторонность</w:t>
            </w:r>
            <w:r>
              <w:rPr>
                <w:rFonts w:ascii="Times New Roman" w:hAnsi="Times New Roman"/>
                <w:spacing w:val="-58"/>
              </w:rPr>
              <w:t xml:space="preserve"> </w:t>
            </w:r>
            <w:r>
              <w:rPr>
                <w:rFonts w:ascii="Times New Roman" w:hAnsi="Times New Roman"/>
              </w:rPr>
              <w:t>стрелочного</w:t>
            </w:r>
            <w:r>
              <w:rPr>
                <w:rFonts w:ascii="Times New Roman" w:hAnsi="Times New Roman"/>
                <w:spacing w:val="-58"/>
              </w:rPr>
              <w:t xml:space="preserve"> </w:t>
            </w:r>
          </w:p>
          <w:p w:rsidR="00154B31" w:rsidRDefault="00756E63">
            <w:pPr>
              <w:pStyle w:val="TableParagraph"/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перевода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крес</w:t>
            </w:r>
            <w:r>
              <w:rPr>
                <w:rFonts w:ascii="Times New Roman" w:hAnsi="Times New Roman"/>
                <w:spacing w:val="-1"/>
              </w:rPr>
              <w:t>товины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стрелочного</w:t>
            </w:r>
            <w:r>
              <w:rPr>
                <w:rFonts w:ascii="Times New Roman" w:hAnsi="Times New Roman"/>
                <w:spacing w:val="-58"/>
              </w:rPr>
              <w:t xml:space="preserve"> </w:t>
            </w:r>
            <w:r>
              <w:rPr>
                <w:rFonts w:ascii="Times New Roman" w:hAnsi="Times New Roman"/>
              </w:rPr>
              <w:t>перевода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</w:t>
            </w:r>
            <w:r>
              <w:rPr>
                <w:rFonts w:ascii="Times New Roman" w:hAnsi="Times New Roman"/>
                <w:spacing w:val="-58"/>
              </w:rPr>
              <w:t xml:space="preserve"> </w:t>
            </w:r>
            <w:r>
              <w:rPr>
                <w:rFonts w:ascii="Times New Roman" w:hAnsi="Times New Roman"/>
              </w:rPr>
              <w:t>брусьев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tabs>
                <w:tab w:val="left" w:pos="169"/>
              </w:tabs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стрелочного</w:t>
            </w:r>
            <w:r>
              <w:rPr>
                <w:rFonts w:ascii="Times New Roman" w:hAnsi="Times New Roman"/>
                <w:spacing w:val="-58"/>
              </w:rPr>
              <w:t xml:space="preserve"> </w:t>
            </w:r>
            <w:r>
              <w:rPr>
                <w:rFonts w:ascii="Times New Roman" w:hAnsi="Times New Roman"/>
              </w:rPr>
              <w:t>перевода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Количество,</w:t>
            </w:r>
            <w:r>
              <w:rPr>
                <w:rFonts w:ascii="Times New Roman" w:hAnsi="Times New Roman"/>
                <w:spacing w:val="-57"/>
              </w:rPr>
              <w:t xml:space="preserve"> </w:t>
            </w:r>
            <w:r>
              <w:rPr>
                <w:rFonts w:ascii="Times New Roman" w:hAnsi="Times New Roman"/>
              </w:rPr>
              <w:t>шт</w:t>
            </w:r>
          </w:p>
        </w:tc>
      </w:tr>
      <w:tr w:rsidR="00154B31">
        <w:trPr>
          <w:trHeight w:val="275"/>
        </w:trPr>
        <w:tc>
          <w:tcPr>
            <w:tcW w:w="98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tabs>
                <w:tab w:val="left" w:pos="6634"/>
              </w:tabs>
              <w:spacing w:line="25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этап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строительства</w:t>
            </w:r>
          </w:p>
        </w:tc>
      </w:tr>
      <w:tr w:rsidR="00154B31">
        <w:trPr>
          <w:trHeight w:val="551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4"/>
              <w:ind w:left="357" w:right="3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Правый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4"/>
              <w:ind w:left="321" w:right="3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2769.00.000</w:t>
            </w:r>
          </w:p>
          <w:p w:rsidR="00154B31" w:rsidRDefault="00756E63">
            <w:pPr>
              <w:pStyle w:val="TableParagraph"/>
              <w:spacing w:line="25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Обыкновенный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Ж.</w:t>
            </w:r>
            <w:r w:rsidR="001743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54B31">
        <w:trPr>
          <w:trHeight w:val="552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ind w:left="356" w:right="3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Левый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ind w:left="321" w:right="3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2769.00.000</w:t>
            </w:r>
          </w:p>
          <w:p w:rsidR="00154B31" w:rsidRDefault="00756E63">
            <w:pPr>
              <w:pStyle w:val="TableParagraph"/>
              <w:spacing w:line="25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Обыкновенный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Ж.</w:t>
            </w:r>
            <w:r w:rsidR="001743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54B31">
        <w:trPr>
          <w:trHeight w:val="321"/>
        </w:trPr>
        <w:tc>
          <w:tcPr>
            <w:tcW w:w="8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9"/>
              <w:ind w:left="6520" w:right="-13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154B31" w:rsidRDefault="00756E63">
      <w:pPr>
        <w:spacing w:before="67"/>
        <w:ind w:left="3862"/>
        <w:jc w:val="right"/>
      </w:pPr>
      <w:r>
        <w:rPr>
          <w:rFonts w:ascii="Times New Roman" w:hAnsi="Times New Roman"/>
          <w:sz w:val="28"/>
        </w:rPr>
        <w:t xml:space="preserve">Таблица № 3  </w:t>
      </w:r>
    </w:p>
    <w:tbl>
      <w:tblPr>
        <w:tblW w:w="9814" w:type="dxa"/>
        <w:tblInd w:w="2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1129"/>
        <w:gridCol w:w="1140"/>
        <w:gridCol w:w="1018"/>
        <w:gridCol w:w="1364"/>
        <w:gridCol w:w="1587"/>
        <w:gridCol w:w="1700"/>
        <w:gridCol w:w="1026"/>
      </w:tblGrid>
      <w:tr w:rsidR="00154B31">
        <w:trPr>
          <w:trHeight w:val="317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spacing w:before="10"/>
              <w:rPr>
                <w:rFonts w:ascii="Times New Roman" w:hAnsi="Times New Roman"/>
              </w:rPr>
            </w:pPr>
          </w:p>
          <w:p w:rsidR="00154B31" w:rsidRDefault="00756E63">
            <w:pPr>
              <w:pStyle w:val="TableParagraph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  <w:r>
              <w:rPr>
                <w:rFonts w:ascii="Times New Roman" w:hAnsi="Times New Roman"/>
                <w:spacing w:val="-57"/>
              </w:rPr>
              <w:t xml:space="preserve"> </w:t>
            </w:r>
            <w:r>
              <w:rPr>
                <w:rFonts w:ascii="Times New Roman" w:hAnsi="Times New Roman"/>
              </w:rPr>
              <w:t>пути</w:t>
            </w:r>
          </w:p>
        </w:tc>
        <w:tc>
          <w:tcPr>
            <w:tcW w:w="3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5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Граница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пути</w:t>
            </w:r>
          </w:p>
        </w:tc>
        <w:tc>
          <w:tcPr>
            <w:tcW w:w="4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5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пути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spacing w:before="5"/>
              <w:rPr>
                <w:rFonts w:ascii="Times New Roman" w:hAnsi="Times New Roman"/>
              </w:rPr>
            </w:pPr>
          </w:p>
          <w:p w:rsidR="00154B31" w:rsidRDefault="00756E63">
            <w:pPr>
              <w:pStyle w:val="TableParagraph"/>
              <w:spacing w:line="310" w:lineRule="atLeast"/>
              <w:ind w:left="108" w:right="110" w:firstLine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рельсов</w:t>
            </w:r>
          </w:p>
        </w:tc>
      </w:tr>
      <w:tr w:rsidR="00154B31">
        <w:trPr>
          <w:trHeight w:val="952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spacing w:before="5"/>
              <w:rPr>
                <w:rFonts w:ascii="Times New Roman" w:hAnsi="Times New Roman"/>
              </w:rPr>
            </w:pPr>
          </w:p>
          <w:p w:rsidR="00154B31" w:rsidRDefault="00756E63">
            <w:pPr>
              <w:pStyle w:val="TableParagraph"/>
              <w:ind w:left="113" w:right="1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spacing w:before="5"/>
              <w:rPr>
                <w:rFonts w:ascii="Times New Roman" w:hAnsi="Times New Roman"/>
              </w:rPr>
            </w:pPr>
          </w:p>
          <w:p w:rsidR="00154B31" w:rsidRDefault="00756E63"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через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pStyle w:val="TableParagraph"/>
              <w:spacing w:before="5"/>
              <w:rPr>
                <w:rFonts w:ascii="Times New Roman" w:hAnsi="Times New Roman"/>
              </w:rPr>
            </w:pPr>
          </w:p>
          <w:p w:rsidR="00154B31" w:rsidRDefault="00756E63">
            <w:pPr>
              <w:pStyle w:val="TableParagraph"/>
              <w:ind w:left="265" w:right="2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Полная</w:t>
            </w:r>
            <w:r>
              <w:rPr>
                <w:rFonts w:ascii="Times New Roman" w:hAnsi="Times New Roman"/>
                <w:spacing w:val="-57"/>
              </w:rPr>
              <w:t xml:space="preserve"> </w:t>
            </w: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tabs>
                <w:tab w:val="left" w:pos="224"/>
              </w:tabs>
              <w:spacing w:before="1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полезная</w:t>
            </w:r>
            <w:r>
              <w:rPr>
                <w:rFonts w:ascii="Times New Roman" w:hAnsi="Times New Roman"/>
                <w:spacing w:val="-57"/>
              </w:rPr>
              <w:t xml:space="preserve"> </w:t>
            </w: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1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укладываемая</w:t>
            </w:r>
            <w:r>
              <w:rPr>
                <w:rFonts w:ascii="Times New Roman" w:hAnsi="Times New Roman"/>
                <w:spacing w:val="-57"/>
              </w:rPr>
              <w:t xml:space="preserve"> </w:t>
            </w: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10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154B31">
            <w:pPr>
              <w:rPr>
                <w:rFonts w:ascii="Times New Roman" w:hAnsi="Times New Roman"/>
              </w:rPr>
            </w:pPr>
          </w:p>
        </w:tc>
      </w:tr>
      <w:tr w:rsidR="00154B31">
        <w:trPr>
          <w:trHeight w:val="3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1с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ПК1+37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235" w:righ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</w:tr>
      <w:tr w:rsidR="00154B31">
        <w:trPr>
          <w:trHeight w:val="3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234" w:righ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</w:tr>
      <w:tr w:rsidR="00154B31">
        <w:trPr>
          <w:trHeight w:val="37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line="274" w:lineRule="exact"/>
              <w:ind w:left="233" w:righ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</w:tr>
      <w:tr w:rsidR="00154B31">
        <w:trPr>
          <w:trHeight w:val="3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234" w:righ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</w:tr>
      <w:tr w:rsidR="00154B31">
        <w:trPr>
          <w:trHeight w:val="3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упор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3"/>
              <w:ind w:left="235" w:righ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Р65</w:t>
            </w:r>
          </w:p>
        </w:tc>
      </w:tr>
    </w:tbl>
    <w:p w:rsidR="00154B31" w:rsidRDefault="00154B31">
      <w:pPr>
        <w:pStyle w:val="afa"/>
        <w:spacing w:after="0" w:line="240" w:lineRule="auto"/>
        <w:ind w:firstLine="850"/>
        <w:jc w:val="both"/>
        <w:rPr>
          <w:sz w:val="20"/>
        </w:rPr>
      </w:pPr>
    </w:p>
    <w:p w:rsidR="00154B31" w:rsidRDefault="00756E63">
      <w:pPr>
        <w:pStyle w:val="TableParagraph"/>
        <w:spacing w:before="41"/>
        <w:ind w:firstLine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1.2.2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Земляное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полотно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водоотводные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сооружения</w:t>
      </w:r>
    </w:p>
    <w:p w:rsidR="00154B31" w:rsidRDefault="00154B31">
      <w:pPr>
        <w:pStyle w:val="TableParagraph"/>
        <w:spacing w:before="9"/>
        <w:rPr>
          <w:rFonts w:ascii="Times New Roman" w:hAnsi="Times New Roman"/>
          <w:sz w:val="28"/>
          <w:szCs w:val="28"/>
        </w:rPr>
      </w:pPr>
    </w:p>
    <w:p w:rsidR="00154B31" w:rsidRDefault="00756E63" w:rsidP="004741AE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Земляное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полотно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проектируемых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железнодорожных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путей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запроектировано</w:t>
      </w:r>
      <w:r>
        <w:rPr>
          <w:rFonts w:ascii="Times New Roman" w:hAnsi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требованиями</w:t>
      </w:r>
      <w:r>
        <w:rPr>
          <w:rFonts w:ascii="Times New Roman" w:hAnsi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37.11330.2012 «Промышленный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транспорт»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F21">
        <w:rPr>
          <w:rFonts w:ascii="Times New Roman" w:hAnsi="Times New Roman"/>
          <w:sz w:val="28"/>
          <w:szCs w:val="28"/>
        </w:rPr>
        <w:t>и</w:t>
      </w:r>
      <w:r w:rsidRPr="000D6F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F21">
        <w:rPr>
          <w:rFonts w:ascii="Times New Roman" w:hAnsi="Times New Roman"/>
          <w:sz w:val="28"/>
          <w:szCs w:val="28"/>
        </w:rPr>
        <w:t>результат</w:t>
      </w:r>
      <w:r w:rsidR="000D6F21" w:rsidRPr="000D6F21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741AE">
        <w:rPr>
          <w:rFonts w:ascii="Times New Roman" w:hAnsi="Times New Roman"/>
          <w:sz w:val="28"/>
          <w:szCs w:val="28"/>
        </w:rPr>
        <w:t xml:space="preserve">инженерно-геологических </w:t>
      </w:r>
      <w:r>
        <w:rPr>
          <w:rFonts w:ascii="Times New Roman" w:hAnsi="Times New Roman"/>
          <w:sz w:val="28"/>
          <w:szCs w:val="28"/>
        </w:rPr>
        <w:t>изысканий.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Рассчитывается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осевую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нагрузку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четырёхосного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грузового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вагона</w:t>
      </w:r>
      <w:r>
        <w:rPr>
          <w:rFonts w:ascii="Times New Roman" w:hAnsi="Times New Roman"/>
          <w:spacing w:val="-1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294 кН (30 тс).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</w:t>
      </w:r>
      <w:r>
        <w:rPr>
          <w:rFonts w:ascii="Times New Roman" w:hAnsi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началом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возведения</w:t>
      </w:r>
      <w:r>
        <w:rPr>
          <w:rFonts w:ascii="Times New Roman" w:hAnsi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земляного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полотна</w:t>
      </w:r>
      <w:r>
        <w:rPr>
          <w:rFonts w:ascii="Times New Roman" w:hAnsi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железнодорожных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путей</w:t>
      </w:r>
      <w:r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717E07">
        <w:rPr>
          <w:rFonts w:ascii="Times New Roman" w:hAnsi="Times New Roman"/>
          <w:sz w:val="28"/>
          <w:szCs w:val="28"/>
        </w:rPr>
        <w:t>производит</w:t>
      </w:r>
      <w:r>
        <w:rPr>
          <w:rFonts w:ascii="Times New Roman" w:hAnsi="Times New Roman"/>
          <w:sz w:val="28"/>
          <w:szCs w:val="28"/>
        </w:rPr>
        <w:t xml:space="preserve">ся подготовка территории под строительство, объемы </w:t>
      </w:r>
      <w:r>
        <w:rPr>
          <w:rFonts w:ascii="Times New Roman" w:hAnsi="Times New Roman"/>
          <w:spacing w:val="-1"/>
          <w:sz w:val="28"/>
          <w:szCs w:val="28"/>
        </w:rPr>
        <w:t>по</w:t>
      </w:r>
      <w:r>
        <w:rPr>
          <w:rFonts w:ascii="Times New Roman" w:hAnsi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учитываются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томе</w:t>
      </w:r>
      <w:r w:rsidR="002357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29/04/2020П-ПЗУ разработанной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ООО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«ИПСК».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отсыпке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земляного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полотна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заключаются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обеспечении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заданного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уровня надежности.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выполняется: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созданием защитных слоев под балластной призмой с применением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геосинтетических материалов, обеспечивающих требуемую прочность грунтов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площадки, снижение деформативности пути;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обеспечением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местной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устойчивости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земляного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полотна;</w:t>
      </w:r>
    </w:p>
    <w:p w:rsidR="00154B31" w:rsidRPr="007A286F" w:rsidRDefault="00756E63" w:rsidP="007A286F">
      <w:pPr>
        <w:pStyle w:val="TableParagraph"/>
        <w:ind w:firstLine="850"/>
        <w:jc w:val="both"/>
        <w:rPr>
          <w:rFonts w:ascii="Times New Roman" w:hAnsi="Times New Roman"/>
          <w:spacing w:val="-6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приведением поперечных профилей в соответствие с требованиями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СНиП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размещению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балластного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обеспечением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ширины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обочин</w:t>
      </w:r>
      <w:r w:rsidR="007A286F">
        <w:rPr>
          <w:rFonts w:ascii="Times New Roman" w:hAnsi="Times New Roman"/>
          <w:sz w:val="28"/>
          <w:szCs w:val="28"/>
        </w:rPr>
        <w:t xml:space="preserve"> не менее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0,5 м на прямых участках пути;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с </w:t>
      </w:r>
      <w:r>
        <w:rPr>
          <w:rFonts w:ascii="Times New Roman" w:hAnsi="Times New Roman"/>
          <w:sz w:val="28"/>
          <w:szCs w:val="28"/>
        </w:rPr>
        <w:t>обеспечением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отвода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поверхностных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вод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путей.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Ширина земляного полотна принята согласно п.</w:t>
      </w:r>
      <w:r w:rsidR="00C334C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5.4.2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СП 37.11330.2012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III-п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категории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однослойной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балластной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призмой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толщиной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0,30 м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  <w:lang w:eastAsia="en-US"/>
        </w:rPr>
        <w:t>5,8 м на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участках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насыпей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из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дренирующих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грунтов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выемок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глинистых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грунтах</w:t>
      </w:r>
      <w:r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 защитным слоем</w:t>
      </w:r>
      <w:r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из дренирующего грунта.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Конструкция земляного полотна предусмотрена</w:t>
      </w:r>
      <w:r>
        <w:rPr>
          <w:rFonts w:ascii="Times New Roman" w:hAnsi="Times New Roman" w:cs="Times New Roman"/>
          <w:spacing w:val="7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 виде насыпи и выемки</w:t>
      </w:r>
      <w:r>
        <w:rPr>
          <w:rFonts w:ascii="Times New Roman" w:hAnsi="Times New Roman" w:cs="Times New Roman"/>
          <w:spacing w:val="1"/>
          <w:sz w:val="28"/>
          <w:lang w:eastAsia="en-US"/>
        </w:rPr>
        <w:br/>
      </w:r>
      <w:r>
        <w:rPr>
          <w:rFonts w:ascii="Times New Roman" w:hAnsi="Times New Roman" w:cs="Times New Roman"/>
          <w:sz w:val="28"/>
          <w:lang w:eastAsia="en-US"/>
        </w:rPr>
        <w:t>с</w:t>
      </w:r>
      <w:r>
        <w:rPr>
          <w:rFonts w:ascii="Times New Roman" w:hAnsi="Times New Roman" w:cs="Times New Roman"/>
          <w:spacing w:val="4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устройством</w:t>
      </w:r>
      <w:r>
        <w:rPr>
          <w:rFonts w:ascii="Times New Roman" w:hAnsi="Times New Roman" w:cs="Times New Roman"/>
          <w:spacing w:val="4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защитного</w:t>
      </w:r>
      <w:r>
        <w:rPr>
          <w:rFonts w:ascii="Times New Roman" w:hAnsi="Times New Roman" w:cs="Times New Roman"/>
          <w:spacing w:val="4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слоя</w:t>
      </w:r>
      <w:r>
        <w:rPr>
          <w:rFonts w:ascii="Times New Roman" w:hAnsi="Times New Roman" w:cs="Times New Roman"/>
          <w:spacing w:val="4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из</w:t>
      </w:r>
      <w:r>
        <w:rPr>
          <w:rFonts w:ascii="Times New Roman" w:hAnsi="Times New Roman" w:cs="Times New Roman"/>
          <w:spacing w:val="4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дренирующего</w:t>
      </w:r>
      <w:r>
        <w:rPr>
          <w:rFonts w:ascii="Times New Roman" w:hAnsi="Times New Roman" w:cs="Times New Roman"/>
          <w:spacing w:val="4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грунта</w:t>
      </w:r>
      <w:r>
        <w:rPr>
          <w:rFonts w:ascii="Times New Roman" w:hAnsi="Times New Roman" w:cs="Times New Roman"/>
          <w:spacing w:val="4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4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комбинации</w:t>
      </w:r>
      <w:r>
        <w:rPr>
          <w:rFonts w:ascii="Times New Roman" w:hAnsi="Times New Roman" w:cs="Times New Roman"/>
          <w:spacing w:val="40"/>
          <w:sz w:val="28"/>
          <w:lang w:eastAsia="en-US"/>
        </w:rPr>
        <w:br/>
      </w:r>
      <w:r>
        <w:rPr>
          <w:rFonts w:ascii="Times New Roman" w:hAnsi="Times New Roman" w:cs="Times New Roman"/>
          <w:sz w:val="28"/>
          <w:lang w:eastAsia="en-US"/>
        </w:rPr>
        <w:t>с геотекстилем, в связи с залеганием в основании земляного полотна глинистых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грунтов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 влажностью на границе текучести WL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≥ 23.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Расчет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величины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защитного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71"/>
          <w:sz w:val="28"/>
        </w:rPr>
        <w:br/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приложением «В» СП 32-104-98 «Проектирование земляного полотна железных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дорог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колеи 1520 мм».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Расчет выполнен исходя из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двух условий: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ограничение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морозного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пучения;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обеспечение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прочности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подстилающего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слоя.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После проведения расчетов при таком геологическом строении толщина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защитного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слоя принята 0,8 м.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отсыпки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земляного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полотна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защитного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привозной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дренирующий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грунт: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песок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средней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крупности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расчетным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коэффициентом фильтрации не менее 0,5 м/сут., с плотностью не менее 1,6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г/см3.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Тип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Выемка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глинистых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грунтах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глубиной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 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устройством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защитного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водоотводных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кюветов.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Данная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конструкция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участке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ПК3+10– ПК5+35;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Тип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Выемка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глинистых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грунтах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устройством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защитного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водоотводного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кювета.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Данная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конструкция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участке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ПК 5+35– ПК9+00;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Тип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Насыпь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устройством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защитного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водоотводной канавы. Данная конструкция принята на участке ПК 9+00– ПК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10+60.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Характерные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поперечные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профили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земляного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полотна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приведены</w:t>
      </w:r>
      <w:r w:rsidR="00103643"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графической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части на чертеже</w:t>
      </w:r>
      <w:r>
        <w:rPr>
          <w:rFonts w:ascii="Times New Roman" w:hAnsi="Times New Roman"/>
          <w:spacing w:val="-1"/>
          <w:sz w:val="28"/>
        </w:rPr>
        <w:t xml:space="preserve"> </w:t>
      </w:r>
      <w:r w:rsidR="00D8787C">
        <w:rPr>
          <w:rFonts w:ascii="Times New Roman" w:hAnsi="Times New Roman"/>
          <w:spacing w:val="-1"/>
          <w:sz w:val="28"/>
        </w:rPr>
        <w:t xml:space="preserve">- </w:t>
      </w:r>
      <w:r>
        <w:rPr>
          <w:rFonts w:ascii="Times New Roman" w:hAnsi="Times New Roman"/>
          <w:sz w:val="28"/>
        </w:rPr>
        <w:t>лист 3 данного тома.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Отвод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поверхностных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вод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от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земляного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полотна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предусматривается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посредством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устройства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водоотводных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устройств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виде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канав,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кюветов,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дренажной</w:t>
      </w:r>
      <w:r>
        <w:rPr>
          <w:rFonts w:ascii="Times New Roman" w:hAnsi="Times New Roman" w:cs="Times New Roman"/>
          <w:spacing w:val="2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системы</w:t>
      </w:r>
      <w:r>
        <w:rPr>
          <w:rFonts w:ascii="Times New Roman" w:hAnsi="Times New Roman" w:cs="Times New Roman"/>
          <w:spacing w:val="2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</w:t>
      </w:r>
      <w:r>
        <w:rPr>
          <w:rFonts w:ascii="Times New Roman" w:hAnsi="Times New Roman" w:cs="Times New Roman"/>
          <w:spacing w:val="26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вертикальной</w:t>
      </w:r>
      <w:r>
        <w:rPr>
          <w:rFonts w:ascii="Times New Roman" w:hAnsi="Times New Roman" w:cs="Times New Roman"/>
          <w:spacing w:val="2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планировки</w:t>
      </w:r>
      <w:r>
        <w:rPr>
          <w:rFonts w:ascii="Times New Roman" w:hAnsi="Times New Roman" w:cs="Times New Roman"/>
          <w:spacing w:val="26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земляного</w:t>
      </w:r>
      <w:r>
        <w:rPr>
          <w:rFonts w:ascii="Times New Roman" w:hAnsi="Times New Roman" w:cs="Times New Roman"/>
          <w:spacing w:val="2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полотна</w:t>
      </w:r>
      <w:r>
        <w:rPr>
          <w:rFonts w:ascii="Times New Roman" w:hAnsi="Times New Roman" w:cs="Times New Roman"/>
          <w:spacing w:val="26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</w:t>
      </w:r>
      <w:r>
        <w:rPr>
          <w:rFonts w:ascii="Times New Roman" w:hAnsi="Times New Roman" w:cs="Times New Roman"/>
          <w:spacing w:val="2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уклоном 20‰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сторону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водоотвода.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Положение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принятого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водоотвода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показано</w:t>
      </w:r>
      <w:r>
        <w:rPr>
          <w:rFonts w:ascii="Times New Roman" w:hAnsi="Times New Roman" w:cs="Times New Roman"/>
          <w:spacing w:val="70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плане путевого развития.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Уклон водоотвода в связи с местными условиями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принят</w:t>
      </w:r>
      <w:r>
        <w:rPr>
          <w:rFonts w:ascii="Times New Roman" w:hAnsi="Times New Roman" w:cs="Times New Roman"/>
          <w:sz w:val="28"/>
          <w:lang w:eastAsia="en-US"/>
        </w:rPr>
        <w:br/>
        <w:t>не менее 3‰. До ПК 5+35 водоотвод устраивается в виде кювета.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Далее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на ПК5+35 устраивается перепуск воды с левой в правую сторону</w:t>
      </w:r>
      <w:r>
        <w:rPr>
          <w:rFonts w:ascii="Times New Roman" w:hAnsi="Times New Roman" w:cs="Times New Roman"/>
          <w:spacing w:val="1"/>
          <w:sz w:val="28"/>
          <w:lang w:eastAsia="en-US"/>
        </w:rPr>
        <w:br/>
      </w:r>
      <w:r>
        <w:rPr>
          <w:rFonts w:ascii="Times New Roman" w:hAnsi="Times New Roman" w:cs="Times New Roman"/>
          <w:sz w:val="28"/>
          <w:lang w:eastAsia="en-US"/>
        </w:rPr>
        <w:t>с помощью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канализационной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трубы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диаметром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160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SN8.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После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перевыпуска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для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обеспечения пропуска рассчитанного объема воды водоотвод вдоль площадки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устраивается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из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гофрированной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дренажной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трубы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ПНД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диаметром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200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мм SN4.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Конструкция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перепуска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решений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приведенных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“Альбом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стандартных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решений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водоотводных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устройств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дорогах”.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Размеры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поперечного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сечения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водоотводных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канав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пределах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водосбросов и кюветов определены по расходу вероятности превышения 1:100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(1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%), а продольных канав у насыпей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1:25 (4 %).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 этом глубина водоотводных кюветов, составляет не менее 0,6 м, 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ширина по дну 0,4 м, бровка кювета возвышается не менее чем на 0,2 м над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уровнем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воды,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соответствующим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расходу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вышеуказанной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вероятности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превышения.</w:t>
      </w:r>
    </w:p>
    <w:p w:rsidR="00154B31" w:rsidRPr="007364DF" w:rsidRDefault="00756E63" w:rsidP="007364DF">
      <w:pPr>
        <w:pStyle w:val="TableParagraph"/>
        <w:ind w:firstLine="850"/>
        <w:jc w:val="both"/>
        <w:rPr>
          <w:rFonts w:ascii="Times New Roman" w:hAnsi="Times New Roman"/>
          <w:spacing w:val="-67"/>
          <w:sz w:val="28"/>
        </w:rPr>
      </w:pPr>
      <w:r>
        <w:rPr>
          <w:rFonts w:ascii="Times New Roman" w:hAnsi="Times New Roman"/>
          <w:sz w:val="28"/>
        </w:rPr>
        <w:t>Откосы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выемки,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насыпи,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канавы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кюветы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укрепляются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почвенно-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растительным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толщиной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0,1м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последующим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посевом</w:t>
      </w:r>
      <w:r>
        <w:rPr>
          <w:rFonts w:ascii="Times New Roman" w:hAnsi="Times New Roman"/>
          <w:spacing w:val="1"/>
          <w:sz w:val="28"/>
        </w:rPr>
        <w:t xml:space="preserve"> </w:t>
      </w:r>
      <w:r w:rsidR="007364DF">
        <w:rPr>
          <w:rFonts w:ascii="Times New Roman" w:hAnsi="Times New Roman"/>
          <w:spacing w:val="1"/>
          <w:sz w:val="28"/>
        </w:rPr>
        <w:t xml:space="preserve">семян 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7364DF">
        <w:rPr>
          <w:rFonts w:ascii="Times New Roman" w:hAnsi="Times New Roman"/>
          <w:spacing w:val="-67"/>
          <w:sz w:val="28"/>
        </w:rPr>
        <w:t xml:space="preserve">    </w:t>
      </w:r>
      <w:r>
        <w:rPr>
          <w:rFonts w:ascii="Times New Roman" w:hAnsi="Times New Roman"/>
          <w:sz w:val="28"/>
        </w:rPr>
        <w:t>многолетних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растений.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Общая длина дренажной системы составляет 568 м. 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Для очистки дренажа,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в местах начала и выпуска воды из дренажа в канализацию в проекте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предусматриваются смотровые колодцы из сборного железобетона диаметром 1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 количестве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14 шт.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Из дренажа на ПК 10+49,5 вода выпускается в накопительный пруд</w:t>
      </w:r>
      <w:r>
        <w:rPr>
          <w:rFonts w:ascii="Times New Roman" w:hAnsi="Times New Roman" w:cs="Times New Roman"/>
          <w:sz w:val="28"/>
          <w:lang w:eastAsia="en-US"/>
        </w:rPr>
        <w:br/>
        <w:t>с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помощью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канализационной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трубы.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Диаметр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канализационной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трубы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принят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250мм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 зависит от объема ливневого стока.</w:t>
      </w:r>
    </w:p>
    <w:p w:rsidR="00154B31" w:rsidRDefault="00154B31">
      <w:pPr>
        <w:pStyle w:val="TableParagraph"/>
        <w:ind w:firstLine="850"/>
        <w:jc w:val="both"/>
        <w:rPr>
          <w:rFonts w:cs="Times New Roman"/>
          <w:sz w:val="28"/>
          <w:lang w:eastAsia="en-US"/>
        </w:rPr>
      </w:pPr>
    </w:p>
    <w:p w:rsidR="00154B31" w:rsidRDefault="00756E63">
      <w:pPr>
        <w:pStyle w:val="TableParagraph"/>
        <w:spacing w:before="41"/>
        <w:ind w:left="411" w:right="664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1.2.3 Требования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грунтам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земляного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полотна</w:t>
      </w:r>
    </w:p>
    <w:p w:rsidR="00154B31" w:rsidRDefault="00154B31">
      <w:pPr>
        <w:pStyle w:val="TableParagraph"/>
        <w:spacing w:before="41"/>
        <w:ind w:left="411" w:right="664"/>
        <w:rPr>
          <w:rFonts w:cs="Times New Roman"/>
          <w:sz w:val="28"/>
          <w:lang w:eastAsia="en-US"/>
        </w:rPr>
      </w:pP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Земляное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полотно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приемо-отправочного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приравнивается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технически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сложным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связи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этим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нормативный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коэффициент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уплотнения земляного полотна для верхнего и нижележащих слоев согласно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п. 5.4.1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СП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37.11330.2012 «Промышленный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транспорт» принят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0,90.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предусматривать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уплотнение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грунтов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основаниях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насыпей высотой до 0,5 м и под основной площадкой в выемках и «нулевых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местах»,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 тех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случаях,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когда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естественная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плотность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грунтов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ниже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0.90.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Уплотнение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грунта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производится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вибрационными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катками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12,5 т</w:t>
      </w:r>
      <w:r>
        <w:rPr>
          <w:rFonts w:ascii="Times New Roman" w:hAnsi="Times New Roman"/>
          <w:sz w:val="28"/>
        </w:rPr>
        <w:br/>
      </w:r>
      <w:r w:rsidRPr="00B00557">
        <w:rPr>
          <w:rFonts w:ascii="Times New Roman" w:hAnsi="Times New Roman"/>
          <w:sz w:val="28"/>
        </w:rPr>
        <w:t>по</w:t>
      </w:r>
      <w:r w:rsidR="00B00557" w:rsidRPr="00B00557">
        <w:rPr>
          <w:rFonts w:ascii="Times New Roman" w:hAnsi="Times New Roman"/>
          <w:sz w:val="28"/>
        </w:rPr>
        <w:t xml:space="preserve"> </w:t>
      </w:r>
      <w:r w:rsidRPr="00B00557">
        <w:rPr>
          <w:rFonts w:ascii="Times New Roman" w:hAnsi="Times New Roman"/>
          <w:spacing w:val="-68"/>
          <w:sz w:val="28"/>
        </w:rPr>
        <w:t xml:space="preserve"> </w:t>
      </w:r>
      <w:r w:rsidRPr="00B00557">
        <w:rPr>
          <w:rFonts w:ascii="Times New Roman" w:hAnsi="Times New Roman"/>
          <w:sz w:val="28"/>
        </w:rPr>
        <w:t>слою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толщиной 0,2 м с поливом водой.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Для устройства защитного слоя следует применять дренирующие грунты: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крупнообломочные (с фракциями не более 0,2 м) с песчаным заполнителем,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пески (за исключением мелких пылеватых), к дренирующим следует относить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грунты,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имеющие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максимальной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плотности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стандартном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уплотнении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D857B1">
        <w:rPr>
          <w:rFonts w:ascii="Times New Roman" w:hAnsi="Times New Roman"/>
          <w:spacing w:val="-67"/>
          <w:sz w:val="28"/>
        </w:rPr>
        <w:t xml:space="preserve">   </w:t>
      </w:r>
      <w:r>
        <w:rPr>
          <w:rFonts w:ascii="Times New Roman" w:hAnsi="Times New Roman"/>
          <w:sz w:val="28"/>
        </w:rPr>
        <w:t>по ГОСТ 22733 коэффициент фильтрации не менее 0,5 м/сут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менее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10% частиц по массе размером менее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0,1 мм.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допускается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насыпей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грунты: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глинистые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влажностью,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превышающей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допустимую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IL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0,75;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глинистые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избыточно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засоленные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сильно</w:t>
      </w:r>
      <w:r w:rsidR="00BF3F3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набухающие,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жирные</w:t>
      </w:r>
      <w:r w:rsidR="00BF3F3F"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pacing w:val="27"/>
          <w:sz w:val="28"/>
        </w:rPr>
        <w:br/>
      </w:r>
      <w:r>
        <w:rPr>
          <w:rFonts w:ascii="Times New Roman" w:hAnsi="Times New Roman"/>
          <w:sz w:val="28"/>
        </w:rPr>
        <w:t>тяжелые;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- торф, ил, мел, заторфованные грунты, содержащие более </w:t>
      </w:r>
      <w:r>
        <w:rPr>
          <w:rFonts w:ascii="Times New Roman" w:hAnsi="Times New Roman"/>
          <w:spacing w:val="-2"/>
          <w:sz w:val="28"/>
        </w:rPr>
        <w:t>15%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органических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веществ;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грунты заторфованные (содержащие органические вещества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pacing w:val="-4"/>
          <w:sz w:val="28"/>
        </w:rPr>
        <w:t>в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количестве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10 -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15 %) -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для верхнего трехметрового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слоя насыпей;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- грунты</w:t>
      </w:r>
      <w:r>
        <w:rPr>
          <w:rFonts w:ascii="Times New Roman" w:hAnsi="Times New Roman" w:cs="Times New Roman"/>
          <w:spacing w:val="3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</w:t>
      </w:r>
      <w:r>
        <w:rPr>
          <w:rFonts w:ascii="Times New Roman" w:hAnsi="Times New Roman" w:cs="Times New Roman"/>
          <w:spacing w:val="3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примесью</w:t>
      </w:r>
      <w:r>
        <w:rPr>
          <w:rFonts w:ascii="Times New Roman" w:hAnsi="Times New Roman" w:cs="Times New Roman"/>
          <w:spacing w:val="3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органических</w:t>
      </w:r>
      <w:r>
        <w:rPr>
          <w:rFonts w:ascii="Times New Roman" w:hAnsi="Times New Roman" w:cs="Times New Roman"/>
          <w:spacing w:val="3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веществ</w:t>
      </w:r>
      <w:r>
        <w:rPr>
          <w:rFonts w:ascii="Times New Roman" w:hAnsi="Times New Roman" w:cs="Times New Roman"/>
          <w:spacing w:val="3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(в</w:t>
      </w:r>
      <w:r>
        <w:rPr>
          <w:rFonts w:ascii="Times New Roman" w:hAnsi="Times New Roman" w:cs="Times New Roman"/>
          <w:spacing w:val="3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количестве</w:t>
      </w:r>
      <w:r>
        <w:rPr>
          <w:rFonts w:ascii="Times New Roman" w:hAnsi="Times New Roman" w:cs="Times New Roman"/>
          <w:spacing w:val="3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3</w:t>
      </w:r>
      <w:r>
        <w:rPr>
          <w:rFonts w:ascii="Times New Roman" w:hAnsi="Times New Roman" w:cs="Times New Roman"/>
          <w:spacing w:val="34"/>
          <w:sz w:val="28"/>
          <w:lang w:eastAsia="en-US"/>
        </w:rPr>
        <w:t xml:space="preserve"> —</w:t>
      </w:r>
      <w:r>
        <w:rPr>
          <w:rFonts w:ascii="Times New Roman" w:hAnsi="Times New Roman" w:cs="Times New Roman"/>
          <w:spacing w:val="3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10%)</w:t>
      </w:r>
      <w:r w:rsidR="00233F60">
        <w:rPr>
          <w:rFonts w:ascii="Times New Roman" w:hAnsi="Times New Roman" w:cs="Times New Roman"/>
          <w:sz w:val="28"/>
          <w:lang w:eastAsia="en-US"/>
        </w:rPr>
        <w:t xml:space="preserve"> для</w:t>
      </w:r>
      <w:r>
        <w:rPr>
          <w:rFonts w:ascii="Times New Roman" w:hAnsi="Times New Roman" w:cs="Times New Roman"/>
          <w:spacing w:val="34"/>
          <w:sz w:val="28"/>
          <w:lang w:eastAsia="en-US"/>
        </w:rPr>
        <w:br/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 w:rsidR="00233F60">
        <w:rPr>
          <w:rFonts w:ascii="Times New Roman" w:hAnsi="Times New Roman" w:cs="Times New Roman"/>
          <w:spacing w:val="-67"/>
          <w:sz w:val="28"/>
          <w:lang w:eastAsia="en-US"/>
        </w:rPr>
        <w:t xml:space="preserve">    </w:t>
      </w:r>
      <w:r>
        <w:rPr>
          <w:rFonts w:ascii="Times New Roman" w:hAnsi="Times New Roman" w:cs="Times New Roman"/>
          <w:sz w:val="28"/>
          <w:lang w:eastAsia="en-US"/>
        </w:rPr>
        <w:t>верхнего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метрового слоя насыпи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(под</w:t>
      </w:r>
      <w:r>
        <w:rPr>
          <w:rFonts w:ascii="Times New Roman" w:hAnsi="Times New Roman" w:cs="Times New Roman"/>
          <w:spacing w:val="-3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основной площадкой);</w:t>
      </w:r>
    </w:p>
    <w:p w:rsidR="00154B31" w:rsidRDefault="00756E63">
      <w:pPr>
        <w:pStyle w:val="TableParagraph"/>
        <w:spacing w:before="41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lang w:eastAsia="en-US"/>
        </w:rPr>
        <w:t>-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грунты,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содержащие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гипс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количестве,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превышающем</w:t>
      </w:r>
      <w:r>
        <w:rPr>
          <w:rFonts w:ascii="Times New Roman" w:hAnsi="Times New Roman" w:cs="Times New Roman"/>
          <w:spacing w:val="1"/>
          <w:sz w:val="28"/>
          <w:lang w:eastAsia="en-US"/>
        </w:rPr>
        <w:br/>
      </w:r>
      <w:r>
        <w:rPr>
          <w:rFonts w:ascii="Times New Roman" w:hAnsi="Times New Roman" w:cs="Times New Roman"/>
          <w:sz w:val="28"/>
          <w:lang w:eastAsia="en-US"/>
        </w:rPr>
        <w:t>30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%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-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для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насыпей на сухом основании, 20 % - для насыпей на мокром основании,</w:t>
      </w:r>
      <w:r w:rsidR="00233F60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5 % -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для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подтопляемых насыпей.</w:t>
      </w:r>
    </w:p>
    <w:p w:rsidR="00154B31" w:rsidRDefault="00154B31">
      <w:pPr>
        <w:pStyle w:val="TableParagraph"/>
        <w:spacing w:before="41"/>
        <w:ind w:firstLine="850"/>
        <w:jc w:val="both"/>
        <w:rPr>
          <w:rFonts w:cs="Times New Roman"/>
          <w:sz w:val="28"/>
          <w:lang w:eastAsia="en-US"/>
        </w:rPr>
      </w:pPr>
    </w:p>
    <w:p w:rsidR="00154B31" w:rsidRDefault="00756E63">
      <w:pPr>
        <w:pStyle w:val="TableParagraph"/>
        <w:spacing w:before="41"/>
        <w:ind w:left="412" w:right="664"/>
      </w:pPr>
      <w:r>
        <w:rPr>
          <w:rFonts w:ascii="Times New Roman" w:hAnsi="Times New Roman" w:cs="Times New Roman"/>
          <w:sz w:val="28"/>
          <w:lang w:eastAsia="en-US"/>
        </w:rPr>
        <w:t>1.2.4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Верхнее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строение</w:t>
      </w:r>
      <w:r>
        <w:rPr>
          <w:rFonts w:ascii="Times New Roman" w:hAnsi="Times New Roman" w:cs="Times New Roman"/>
          <w:spacing w:val="-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железнодорожных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путей</w:t>
      </w:r>
    </w:p>
    <w:p w:rsidR="00154B31" w:rsidRDefault="00154B31">
      <w:pPr>
        <w:pStyle w:val="TableParagraph"/>
        <w:spacing w:before="41"/>
        <w:ind w:left="412" w:right="664"/>
        <w:rPr>
          <w:rFonts w:ascii="Times New Roman" w:hAnsi="Times New Roman" w:cs="Times New Roman"/>
          <w:sz w:val="28"/>
          <w:lang w:eastAsia="en-US"/>
        </w:rPr>
      </w:pP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Проектируемые железнодорожные пути согласно таблице</w:t>
      </w:r>
      <w:r>
        <w:rPr>
          <w:rFonts w:ascii="Times New Roman" w:hAnsi="Times New Roman"/>
          <w:sz w:val="28"/>
        </w:rPr>
        <w:br/>
        <w:t>п. 5.2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 37.13330.2012 «Промышленный транспорт» имеют подкатегорию III-п, 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подкатегории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параметры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верхнего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строения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путей: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путь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звеньевой;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рельсы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старогодные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1гр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гр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годности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термоупрочненные,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типа Р65;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шпалы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старогодние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железобетонные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типа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Ш-1;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тип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скрепления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КБ-65;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балласт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щебеночный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(ГОСТ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7392-2014)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толщиной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шпалой;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эпюра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1600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шт./км.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прямых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1840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шт./км.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кривых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участках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пути.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ширина балластной призмы на прямом однопутном участке принята</w:t>
      </w:r>
      <w:r>
        <w:rPr>
          <w:rFonts w:ascii="Times New Roman" w:hAnsi="Times New Roman"/>
          <w:sz w:val="28"/>
        </w:rPr>
        <w:br/>
        <w:t>3,40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увеличением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0,1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 кривой,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откосы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балластной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призмы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приняты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1:1,5.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связи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небольшими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скоростями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путях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(максимальная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скорость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км/ч)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переходные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кривые 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плане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устраиваются.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Конструкция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верхнего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строения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>железнодорожных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СП 37.11330.2012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«Промышленный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транспорт».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 w:cs="Times New Roman"/>
          <w:sz w:val="28"/>
          <w:lang w:eastAsia="en-US"/>
        </w:rPr>
        <w:t>Проектом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предусматривается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укладка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железнодорожных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путей</w:t>
      </w:r>
      <w:r>
        <w:rPr>
          <w:rFonts w:ascii="Times New Roman" w:hAnsi="Times New Roman" w:cs="Times New Roman"/>
          <w:spacing w:val="1"/>
          <w:sz w:val="28"/>
          <w:lang w:eastAsia="en-US"/>
        </w:rPr>
        <w:br/>
      </w:r>
      <w:r>
        <w:rPr>
          <w:rFonts w:ascii="Times New Roman" w:hAnsi="Times New Roman" w:cs="Times New Roman"/>
          <w:sz w:val="28"/>
          <w:lang w:eastAsia="en-US"/>
        </w:rPr>
        <w:lastRenderedPageBreak/>
        <w:t>на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старогодних железобетонных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шпалах типа Ш1 в прямых и кривых радиусом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350м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участках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пути,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старогодних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рельсов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типа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Р65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длиной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12,5 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скреплением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типа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КБ-65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соответствии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инструкцией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</w:t>
      </w:r>
      <w:r>
        <w:rPr>
          <w:rFonts w:ascii="Times New Roman" w:hAnsi="Times New Roman" w:cs="Times New Roman"/>
          <w:spacing w:val="64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применению старогодных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материалов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верхнего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строения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пути,</w:t>
      </w:r>
      <w:r>
        <w:rPr>
          <w:rFonts w:ascii="Times New Roman" w:hAnsi="Times New Roman" w:cs="Times New Roman"/>
          <w:spacing w:val="7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утвержденной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распоряжением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ОАО «РЖД» №</w:t>
      </w:r>
      <w:r w:rsidR="003B4316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2370 р от 23.11.2016.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Для обеспечения плавности хода, на подходах к стрелочным переводам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производится укладка пути длинной 12,5м с использованием новых рельсов Р65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 старогодних железобетонных шпалах. Эпюра шпал принята 1600 шт/км</w:t>
      </w:r>
      <w:r>
        <w:rPr>
          <w:rFonts w:ascii="Times New Roman" w:hAnsi="Times New Roman"/>
          <w:sz w:val="28"/>
        </w:rPr>
        <w:br/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прямых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1840 шт/км в кривых участках пути.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В проекте используются стрелочные переводы типа Р65 новые на железобетонных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брусьях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обыкновенные марки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1/9 (проект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ПТКБ</w:t>
      </w:r>
      <w:r>
        <w:rPr>
          <w:rFonts w:ascii="Times New Roman" w:hAnsi="Times New Roman"/>
          <w:sz w:val="28"/>
        </w:rPr>
        <w:br/>
        <w:t>ЦП 2769.00.0000).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балластировки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стрелочных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переводов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применять щебёночный балласт II категории фракции 25-60 мм по ГОСТ 7392-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2014.</w:t>
      </w:r>
      <w:r>
        <w:rPr>
          <w:rFonts w:ascii="Times New Roman" w:hAnsi="Times New Roman"/>
          <w:spacing w:val="1"/>
          <w:sz w:val="28"/>
        </w:rPr>
        <w:t xml:space="preserve"> 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Конструкция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балластной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призмы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однослойной,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толщиной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щебёночного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шпалой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0,30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5.5.1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СП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37.13330.2012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«Промышленный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транспорт».</w:t>
      </w:r>
      <w:r>
        <w:rPr>
          <w:rFonts w:ascii="Times New Roman" w:hAnsi="Times New Roman"/>
          <w:spacing w:val="1"/>
          <w:sz w:val="28"/>
        </w:rPr>
        <w:t xml:space="preserve"> 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Ширина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балластной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призмы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поверху определена по расчету согласно пункта 6.10 СП 119.13330.2017 «СНиП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32-01-95 Железные дороги колеи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1520 мм»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принята 3,4 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уширением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0,1 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 кривых участках пути.</w:t>
      </w:r>
    </w:p>
    <w:p w:rsidR="00154B31" w:rsidRDefault="00756E63">
      <w:pPr>
        <w:pStyle w:val="TableParagraph"/>
        <w:ind w:firstLine="79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Перед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сдачей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стрелочные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переводы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постоянную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эксплуатацию</w:t>
      </w:r>
      <w:r>
        <w:rPr>
          <w:rFonts w:ascii="Times New Roman" w:hAnsi="Times New Roman"/>
          <w:spacing w:val="-1"/>
          <w:sz w:val="28"/>
        </w:rPr>
        <w:t xml:space="preserve"> </w:t>
      </w:r>
      <w:r w:rsidR="00A62025">
        <w:rPr>
          <w:rFonts w:ascii="Times New Roman" w:hAnsi="Times New Roman"/>
          <w:sz w:val="28"/>
        </w:rPr>
        <w:t>производит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послеосадочная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выправка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пути.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 w:cs="Times New Roman"/>
          <w:sz w:val="28"/>
          <w:lang w:eastAsia="en-US"/>
        </w:rPr>
        <w:t>Граница подсчетов объемов строительных работ принята граница полосы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отвода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ОАО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«РЖД» ПК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1+37.</w:t>
      </w:r>
    </w:p>
    <w:p w:rsidR="00154B31" w:rsidRDefault="00154B31">
      <w:pPr>
        <w:pStyle w:val="TableParagraph"/>
        <w:ind w:firstLine="794"/>
        <w:jc w:val="both"/>
        <w:rPr>
          <w:rFonts w:ascii="Times New Roman" w:hAnsi="Times New Roman" w:cs="Times New Roman"/>
          <w:sz w:val="28"/>
          <w:lang w:eastAsia="en-US"/>
        </w:rPr>
      </w:pPr>
    </w:p>
    <w:p w:rsidR="00154B31" w:rsidRDefault="00756E63">
      <w:pPr>
        <w:pStyle w:val="TableParagraph"/>
        <w:ind w:firstLine="794"/>
      </w:pPr>
      <w:r>
        <w:rPr>
          <w:rFonts w:ascii="Times New Roman" w:hAnsi="Times New Roman" w:cs="Times New Roman"/>
          <w:sz w:val="28"/>
          <w:lang w:eastAsia="en-US"/>
        </w:rPr>
        <w:t>1.2.5 Перечень искусственных сооружений, пересечений</w:t>
      </w:r>
    </w:p>
    <w:p w:rsidR="00154B31" w:rsidRDefault="00154B31">
      <w:pPr>
        <w:pStyle w:val="TableParagraph"/>
        <w:ind w:firstLine="794"/>
        <w:rPr>
          <w:rFonts w:ascii="Times New Roman" w:hAnsi="Times New Roman" w:cs="Times New Roman"/>
          <w:sz w:val="28"/>
          <w:lang w:eastAsia="en-US"/>
        </w:rPr>
      </w:pP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Проектируемые железнодорожные пути пересекают ряд существующих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инженерных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коммуникаций принадлежащих ОАО «РЖД».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 w:cs="Times New Roman"/>
          <w:sz w:val="28"/>
          <w:lang w:eastAsia="en-US"/>
        </w:rPr>
        <w:t>Перенос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(переустройство)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линейных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объектов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из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зон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планируемого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размещения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линейных объектов проектом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не предусмотрено.</w:t>
      </w:r>
    </w:p>
    <w:p w:rsidR="00154B31" w:rsidRDefault="00154B31">
      <w:pPr>
        <w:pStyle w:val="TableParagraph"/>
        <w:ind w:firstLine="794"/>
        <w:rPr>
          <w:rFonts w:ascii="Times New Roman" w:hAnsi="Times New Roman" w:cs="Times New Roman"/>
          <w:sz w:val="28"/>
          <w:lang w:eastAsia="en-US"/>
        </w:rPr>
      </w:pPr>
    </w:p>
    <w:p w:rsidR="00154B31" w:rsidRDefault="00756E63">
      <w:pPr>
        <w:pStyle w:val="TableParagraph"/>
        <w:ind w:firstLine="794"/>
      </w:pPr>
      <w:r>
        <w:rPr>
          <w:rFonts w:ascii="Times New Roman" w:hAnsi="Times New Roman" w:cs="Times New Roman"/>
          <w:sz w:val="28"/>
          <w:lang w:eastAsia="en-US"/>
        </w:rPr>
        <w:t xml:space="preserve">1.2.6 Перечень мероприятий по защите трассы от снежных заносов </w:t>
      </w:r>
      <w:r>
        <w:rPr>
          <w:rFonts w:ascii="Times New Roman" w:hAnsi="Times New Roman" w:cs="Times New Roman"/>
          <w:sz w:val="28"/>
          <w:lang w:eastAsia="en-US"/>
        </w:rPr>
        <w:br/>
        <w:t>и</w:t>
      </w:r>
      <w:r w:rsidR="001B0C76">
        <w:rPr>
          <w:rFonts w:ascii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pacing w:val="-68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попадания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на них животных</w:t>
      </w:r>
    </w:p>
    <w:p w:rsidR="00154B31" w:rsidRDefault="00154B31">
      <w:pPr>
        <w:pStyle w:val="TableParagraph"/>
        <w:ind w:firstLine="794"/>
        <w:rPr>
          <w:rFonts w:ascii="Times New Roman" w:hAnsi="Times New Roman" w:cs="Times New Roman"/>
          <w:sz w:val="28"/>
          <w:lang w:eastAsia="en-US"/>
        </w:rPr>
      </w:pP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В соответствии с «ЦП-751 Инструкцией по снегоборьбе на железных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дорогах Российской Федерации п. 2.1» принимается защита пути от снежных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заносов в виде защитных лесонасаждений. 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Защита пути от снежных заносов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устраивается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вдоль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снегозаносимых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перегона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отдельно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каждой стороны пути. 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На проектируемом участке к снегозаносимым относятся: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выемки, нулевые места и насыпи высотой над уровнем расчетной толщины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снежного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покрова</w:t>
      </w:r>
      <w:r>
        <w:rPr>
          <w:rFonts w:ascii="Times New Roman" w:hAnsi="Times New Roman"/>
          <w:sz w:val="28"/>
        </w:rPr>
        <w:br/>
        <w:t>не более 1,0 м.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Вдоль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существуют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снегозадерживающие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>лесонасаждения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отвода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ОАО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«РЖД»,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существующие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дикорастущие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леса.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Существующие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лесонасаждения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перекрывают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протяжение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снегозаносимых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Часть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проходят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застроенной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площадки элеватора.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Дополнительные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лесонасаждения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требуются.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/>
          <w:sz w:val="28"/>
        </w:rPr>
        <w:t>Проектируемая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трасса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пересекает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песчаные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поэтому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лесонасаждений для защиты от переноса песка и земляных заносов проектом</w:t>
      </w:r>
      <w:r>
        <w:rPr>
          <w:rFonts w:ascii="Times New Roman" w:hAnsi="Times New Roman"/>
          <w:sz w:val="28"/>
        </w:rPr>
        <w:br/>
        <w:t>не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A74F22">
        <w:rPr>
          <w:rFonts w:ascii="Times New Roman" w:hAnsi="Times New Roman"/>
          <w:spacing w:val="-67"/>
          <w:sz w:val="28"/>
        </w:rPr>
        <w:t xml:space="preserve">               </w:t>
      </w:r>
      <w:r>
        <w:rPr>
          <w:rFonts w:ascii="Times New Roman" w:hAnsi="Times New Roman"/>
          <w:sz w:val="28"/>
        </w:rPr>
        <w:t>предусматривается.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 w:cs="Times New Roman"/>
          <w:sz w:val="28"/>
          <w:lang w:eastAsia="en-US"/>
        </w:rPr>
        <w:t>На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рассматриваемой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территории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данным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инженерно-экологических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изысканий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млекопитающие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представлены,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основном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мелкими</w:t>
      </w:r>
      <w:r>
        <w:rPr>
          <w:rFonts w:ascii="Times New Roman" w:hAnsi="Times New Roman" w:cs="Times New Roman"/>
          <w:spacing w:val="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животными.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Попадание</w:t>
      </w:r>
      <w:r>
        <w:rPr>
          <w:rFonts w:ascii="Times New Roman" w:hAnsi="Times New Roman" w:cs="Times New Roman"/>
          <w:spacing w:val="6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животных</w:t>
      </w:r>
      <w:r>
        <w:rPr>
          <w:rFonts w:ascii="Times New Roman" w:hAnsi="Times New Roman" w:cs="Times New Roman"/>
          <w:spacing w:val="6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на</w:t>
      </w:r>
      <w:r>
        <w:rPr>
          <w:rFonts w:ascii="Times New Roman" w:hAnsi="Times New Roman" w:cs="Times New Roman"/>
          <w:spacing w:val="6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железнодорожные</w:t>
      </w:r>
      <w:r>
        <w:rPr>
          <w:rFonts w:ascii="Times New Roman" w:hAnsi="Times New Roman" w:cs="Times New Roman"/>
          <w:spacing w:val="6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пути</w:t>
      </w:r>
      <w:r>
        <w:rPr>
          <w:rFonts w:ascii="Times New Roman" w:hAnsi="Times New Roman" w:cs="Times New Roman"/>
          <w:spacing w:val="6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исключается</w:t>
      </w:r>
      <w:r>
        <w:rPr>
          <w:rFonts w:ascii="Times New Roman" w:hAnsi="Times New Roman" w:cs="Times New Roman"/>
          <w:spacing w:val="66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в</w:t>
      </w:r>
      <w:r>
        <w:rPr>
          <w:rFonts w:ascii="Times New Roman" w:hAnsi="Times New Roman" w:cs="Times New Roman"/>
          <w:spacing w:val="65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связи</w:t>
      </w:r>
      <w:r>
        <w:rPr>
          <w:rFonts w:ascii="Times New Roman" w:hAnsi="Times New Roman" w:cs="Times New Roman"/>
          <w:spacing w:val="68"/>
          <w:sz w:val="28"/>
          <w:lang w:eastAsia="en-US"/>
        </w:rPr>
        <w:br/>
      </w:r>
      <w:r>
        <w:rPr>
          <w:rFonts w:ascii="Times New Roman" w:hAnsi="Times New Roman" w:cs="Times New Roman"/>
          <w:sz w:val="28"/>
          <w:lang w:eastAsia="en-US"/>
        </w:rPr>
        <w:t xml:space="preserve">с расположением железнодорожных путей на промышленной </w:t>
      </w:r>
      <w:r>
        <w:rPr>
          <w:rFonts w:ascii="Times New Roman" w:hAnsi="Times New Roman" w:cs="Times New Roman"/>
          <w:spacing w:val="-1"/>
          <w:sz w:val="28"/>
          <w:lang w:eastAsia="en-US"/>
        </w:rPr>
        <w:t>застроенной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огороженной</w:t>
      </w:r>
      <w:r>
        <w:rPr>
          <w:rFonts w:ascii="Times New Roman" w:hAnsi="Times New Roman" w:cs="Times New Roman"/>
          <w:spacing w:val="-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территории.</w:t>
      </w:r>
    </w:p>
    <w:p w:rsidR="00154B31" w:rsidRDefault="00756E63">
      <w:pPr>
        <w:pStyle w:val="TableParagraph"/>
        <w:ind w:firstLine="794"/>
        <w:jc w:val="both"/>
      </w:pPr>
      <w:r>
        <w:rPr>
          <w:rFonts w:ascii="Times New Roman" w:hAnsi="Times New Roman" w:cs="Times New Roman"/>
          <w:sz w:val="28"/>
          <w:lang w:eastAsia="en-US"/>
        </w:rPr>
        <w:t>На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проектируемых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путях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мест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попадания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на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железнодорожные</w:t>
      </w:r>
      <w:r>
        <w:rPr>
          <w:rFonts w:ascii="Times New Roman" w:hAnsi="Times New Roman" w:cs="Times New Roman"/>
          <w:spacing w:val="21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пути</w:t>
      </w:r>
      <w:r>
        <w:rPr>
          <w:rFonts w:ascii="Times New Roman" w:hAnsi="Times New Roman" w:cs="Times New Roman"/>
          <w:spacing w:val="-67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домашнего</w:t>
      </w:r>
      <w:r>
        <w:rPr>
          <w:rFonts w:ascii="Times New Roman" w:hAnsi="Times New Roman" w:cs="Times New Roman"/>
          <w:spacing w:val="-2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скота.</w:t>
      </w:r>
    </w:p>
    <w:p w:rsidR="00154B31" w:rsidRDefault="00154B31">
      <w:pPr>
        <w:pStyle w:val="TableParagraph"/>
        <w:ind w:firstLine="794"/>
        <w:jc w:val="both"/>
        <w:rPr>
          <w:rFonts w:ascii="Times New Roman" w:hAnsi="Times New Roman" w:cs="Times New Roman"/>
          <w:sz w:val="28"/>
          <w:lang w:eastAsia="en-US"/>
        </w:rPr>
      </w:pPr>
    </w:p>
    <w:p w:rsidR="00154B31" w:rsidRDefault="00756E63">
      <w:pPr>
        <w:pStyle w:val="Standard"/>
        <w:widowControl/>
        <w:numPr>
          <w:ilvl w:val="1"/>
          <w:numId w:val="4"/>
        </w:numPr>
        <w:ind w:left="0" w:firstLine="850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154B31" w:rsidRDefault="00154B31">
      <w:pPr>
        <w:pStyle w:val="Standard"/>
        <w:ind w:left="709"/>
        <w:rPr>
          <w:rFonts w:ascii="Times New Roman" w:eastAsia="Times New Roman" w:hAnsi="Times New Roman" w:cs="Times New Roman"/>
          <w:szCs w:val="28"/>
        </w:rPr>
      </w:pPr>
    </w:p>
    <w:p w:rsidR="00154B31" w:rsidRDefault="00756E63">
      <w:pPr>
        <w:pStyle w:val="TableParagraph"/>
        <w:ind w:firstLine="850"/>
        <w:jc w:val="both"/>
        <w:rPr>
          <w:sz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Проектируемое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строительство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железнодорожного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пути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необщего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пользования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расположено по адресу: Рязанская область, Ряжский район,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>на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земельных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участках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кадастровыми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номерами: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62:14:0640302:175,</w:t>
      </w:r>
      <w:r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62:14:0640302:187</w:t>
      </w:r>
      <w:r>
        <w:rPr>
          <w:rFonts w:ascii="Times New Roman" w:hAnsi="Times New Roman" w:cs="Times New Roman"/>
          <w:spacing w:val="69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 62:14:0640302:1.</w:t>
      </w:r>
    </w:p>
    <w:p w:rsidR="00154B31" w:rsidRDefault="00154B31">
      <w:pPr>
        <w:pStyle w:val="Textbody"/>
        <w:ind w:firstLine="737"/>
        <w:rPr>
          <w:rFonts w:ascii="Times New Roman" w:hAnsi="Times New Roman" w:cs="Times New Roman"/>
        </w:rPr>
      </w:pPr>
    </w:p>
    <w:p w:rsidR="00154B31" w:rsidRDefault="00756E63">
      <w:pPr>
        <w:pStyle w:val="Standard"/>
        <w:widowControl/>
        <w:ind w:firstLine="85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Cs w:val="28"/>
        </w:rPr>
        <w:t>1.4.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szCs w:val="28"/>
        </w:rPr>
        <w:t>Перечень координат характерных точек границ зон планируемого размещения линейных объектов</w:t>
      </w:r>
    </w:p>
    <w:p w:rsidR="00154B31" w:rsidRDefault="00154B31">
      <w:pPr>
        <w:pStyle w:val="Standard"/>
        <w:widowControl/>
        <w:ind w:firstLine="850"/>
        <w:rPr>
          <w:rFonts w:ascii="Times New Roman" w:hAnsi="Times New Roman" w:cs="Times New Roman"/>
        </w:rPr>
      </w:pPr>
    </w:p>
    <w:p w:rsidR="00154B31" w:rsidRDefault="00756E63">
      <w:pPr>
        <w:pStyle w:val="TableParagraph"/>
        <w:spacing w:before="1"/>
        <w:ind w:firstLine="907"/>
        <w:jc w:val="both"/>
        <w:rPr>
          <w:sz w:val="28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Перечень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координат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характерных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точек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границ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зон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планируемого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размещения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железнодорожного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пути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необщего</w:t>
      </w:r>
      <w:r>
        <w:rPr>
          <w:rFonts w:ascii="Times New Roman" w:hAnsi="Times New Roman" w:cs="Times New Roman"/>
          <w:spacing w:val="7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пользования</w:t>
      </w:r>
      <w:r>
        <w:rPr>
          <w:rFonts w:ascii="Times New Roman" w:hAnsi="Times New Roman" w:cs="Times New Roman"/>
          <w:spacing w:val="7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указан</w:t>
      </w:r>
      <w:r>
        <w:rPr>
          <w:rFonts w:ascii="Times New Roman" w:hAnsi="Times New Roman" w:cs="Times New Roman"/>
          <w:spacing w:val="71"/>
          <w:sz w:val="28"/>
          <w:szCs w:val="28"/>
          <w:lang w:eastAsia="zh-CN"/>
        </w:rPr>
        <w:br/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таблице № 4.</w:t>
      </w:r>
    </w:p>
    <w:p w:rsidR="00154B31" w:rsidRDefault="00154B31">
      <w:pPr>
        <w:pStyle w:val="TableParagraph"/>
        <w:spacing w:before="1"/>
        <w:ind w:firstLine="907"/>
        <w:jc w:val="both"/>
        <w:rPr>
          <w:sz w:val="28"/>
        </w:rPr>
      </w:pPr>
    </w:p>
    <w:p w:rsidR="00154B31" w:rsidRDefault="00756E63">
      <w:pPr>
        <w:pStyle w:val="Textbody"/>
        <w:ind w:firstLine="850"/>
        <w:jc w:val="right"/>
        <w:rPr>
          <w:rFonts w:ascii="Times New Roman" w:eastAsia="Times New Roman" w:hAnsi="Times New Roman" w:cs="Times New Roman"/>
          <w:spacing w:val="-1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1"/>
          <w:szCs w:val="28"/>
          <w:lang w:eastAsia="zh-CN"/>
        </w:rPr>
        <w:t>Таблица № 4</w:t>
      </w:r>
    </w:p>
    <w:tbl>
      <w:tblPr>
        <w:tblW w:w="6482" w:type="dxa"/>
        <w:tblInd w:w="1593" w:type="dxa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14"/>
        <w:gridCol w:w="2268"/>
        <w:gridCol w:w="2300"/>
      </w:tblGrid>
      <w:tr w:rsidR="00154B31">
        <w:trPr>
          <w:trHeight w:val="396"/>
          <w:tblHeader/>
        </w:trPr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213"/>
              <w:ind w:left="4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точки</w:t>
            </w:r>
          </w:p>
        </w:tc>
        <w:tc>
          <w:tcPr>
            <w:tcW w:w="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9"/>
              <w:ind w:left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Координаты,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</w:p>
        </w:tc>
      </w:tr>
      <w:tr w:rsidR="00154B31">
        <w:trPr>
          <w:trHeight w:val="365"/>
          <w:tblHeader/>
        </w:trPr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154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</w:tr>
      <w:tr w:rsidR="00154B31">
        <w:trPr>
          <w:trHeight w:val="347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344220.112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2157084.033</w:t>
            </w:r>
          </w:p>
        </w:tc>
      </w:tr>
      <w:tr w:rsidR="00154B31">
        <w:trPr>
          <w:trHeight w:val="388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344316.488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2157057.357</w:t>
            </w:r>
          </w:p>
        </w:tc>
      </w:tr>
      <w:tr w:rsidR="00154B31">
        <w:trPr>
          <w:trHeight w:val="378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344366.486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2157057.820</w:t>
            </w:r>
          </w:p>
        </w:tc>
      </w:tr>
      <w:tr w:rsidR="00154B31">
        <w:trPr>
          <w:trHeight w:val="38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344416.458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2157060.258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344510.569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2157094.067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344605.362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2157125.921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344890.880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2157218.007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344971.199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2157243.907</w:t>
            </w:r>
          </w:p>
        </w:tc>
      </w:tr>
      <w:tr w:rsidR="00154B31">
        <w:trPr>
          <w:trHeight w:val="398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344965.953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2157262.551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344870.567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2157232.513</w:t>
            </w:r>
          </w:p>
        </w:tc>
      </w:tr>
      <w:tr w:rsidR="00154B31">
        <w:trPr>
          <w:trHeight w:val="398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344822.354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2157219.267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344535.950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2157129.975</w:t>
            </w:r>
          </w:p>
        </w:tc>
      </w:tr>
      <w:tr w:rsidR="00154B31">
        <w:trPr>
          <w:trHeight w:val="398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344441.853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2157096.148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344392.571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2157085.936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344342.616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2157083.876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344292.779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2157087.906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344213.274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2157108.654</w:t>
            </w:r>
          </w:p>
        </w:tc>
      </w:tr>
      <w:tr w:rsidR="00154B31">
        <w:trPr>
          <w:trHeight w:val="398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344188.202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2157125.734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344152.866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2157151.581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344114.326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2157183.435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344084.024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2157225.671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344081.990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2157224.330</w:t>
            </w:r>
          </w:p>
        </w:tc>
      </w:tr>
      <w:tr w:rsidR="00154B31">
        <w:trPr>
          <w:trHeight w:val="397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344069.477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2157199.381</w:t>
            </w:r>
          </w:p>
        </w:tc>
      </w:tr>
      <w:tr w:rsidR="00154B31">
        <w:trPr>
          <w:trHeight w:val="395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344099.810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2157158.020</w:t>
            </w:r>
          </w:p>
        </w:tc>
      </w:tr>
      <w:tr w:rsidR="00154B31">
        <w:trPr>
          <w:trHeight w:val="281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344197.032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4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2157090.243</w:t>
            </w:r>
          </w:p>
        </w:tc>
      </w:tr>
      <w:tr w:rsidR="00154B31">
        <w:trPr>
          <w:trHeight w:val="284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344220.112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B31" w:rsidRDefault="00756E63">
            <w:pPr>
              <w:pStyle w:val="TableParagraph"/>
              <w:spacing w:before="45" w:line="23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2157084.033</w:t>
            </w:r>
          </w:p>
        </w:tc>
      </w:tr>
    </w:tbl>
    <w:p w:rsidR="00154B31" w:rsidRDefault="00154B31">
      <w:pPr>
        <w:pStyle w:val="Textbody"/>
        <w:ind w:firstLine="850"/>
        <w:jc w:val="right"/>
        <w:rPr>
          <w:rFonts w:ascii="Times New Roman" w:eastAsia="Times New Roman" w:hAnsi="Times New Roman" w:cs="Times New Roman"/>
          <w:spacing w:val="-1"/>
          <w:szCs w:val="28"/>
          <w:lang w:eastAsia="zh-CN"/>
        </w:rPr>
      </w:pPr>
    </w:p>
    <w:p w:rsidR="00154B31" w:rsidRDefault="00756E63">
      <w:pPr>
        <w:pStyle w:val="TableParagraph"/>
        <w:spacing w:before="41"/>
        <w:ind w:firstLine="85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1.4.1 Красные линии</w:t>
      </w:r>
    </w:p>
    <w:p w:rsidR="00154B31" w:rsidRDefault="00154B31">
      <w:pPr>
        <w:pStyle w:val="TableParagraph"/>
        <w:spacing w:before="7"/>
        <w:rPr>
          <w:rFonts w:ascii="Times New Roman" w:hAnsi="Times New Roman"/>
          <w:sz w:val="28"/>
          <w:szCs w:val="28"/>
        </w:rPr>
      </w:pPr>
    </w:p>
    <w:p w:rsidR="00154B31" w:rsidRDefault="00756E63">
      <w:pPr>
        <w:pStyle w:val="TableParagraph"/>
        <w:spacing w:before="1"/>
        <w:ind w:firstLine="850"/>
        <w:jc w:val="both"/>
        <w:rPr>
          <w:sz w:val="28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Согласно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Федеральному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закону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от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02.08.2019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№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283-Федерального закона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«О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внесении</w:t>
      </w:r>
      <w:r>
        <w:rPr>
          <w:rFonts w:ascii="Times New Roman" w:hAnsi="Times New Roman" w:cs="Times New Roman"/>
          <w:spacing w:val="-6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изменений в Градостроительный кодекс Российской Федерации и отдельные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законодательные акты Российской Федерации» из определения красных линий,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указанного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пункте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11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статьи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Градостроительного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кодекса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Российской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Федерации, исключены границы территорий, занятых линейными объектами и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(или) предназначенных для размещения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 xml:space="preserve">линейных объектов. </w:t>
      </w:r>
    </w:p>
    <w:p w:rsidR="00154B31" w:rsidRDefault="00756E63">
      <w:pPr>
        <w:pStyle w:val="TableParagraph"/>
        <w:spacing w:before="1"/>
        <w:ind w:firstLine="850"/>
        <w:jc w:val="both"/>
        <w:rPr>
          <w:sz w:val="28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В связи с этим,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настоящим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проектом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планировки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территории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красные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линии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по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границе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размещения линейного объекта не устанавливаются.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Отмена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существующих</w:t>
      </w:r>
      <w:r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zh-CN"/>
        </w:rPr>
        <w:t>красных линий не предусмотрена.</w:t>
      </w:r>
    </w:p>
    <w:p w:rsidR="00154B31" w:rsidRDefault="00154B31">
      <w:pPr>
        <w:pStyle w:val="Textbody"/>
        <w:ind w:firstLine="850"/>
        <w:jc w:val="right"/>
        <w:rPr>
          <w:rFonts w:ascii="Times New Roman" w:eastAsia="Times New Roman" w:hAnsi="Times New Roman" w:cs="Times New Roman"/>
          <w:spacing w:val="-1"/>
          <w:szCs w:val="28"/>
          <w:lang w:eastAsia="zh-CN"/>
        </w:rPr>
      </w:pPr>
    </w:p>
    <w:p w:rsidR="00154B31" w:rsidRDefault="00756E63">
      <w:pPr>
        <w:pStyle w:val="Standard"/>
        <w:widowControl/>
        <w:ind w:firstLine="850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1.5.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154B31" w:rsidRDefault="00154B31">
      <w:pPr>
        <w:pStyle w:val="Standard"/>
        <w:ind w:left="709"/>
        <w:rPr>
          <w:rFonts w:ascii="Times New Roman" w:eastAsia="Calibri" w:hAnsi="Times New Roman" w:cs="Times New Roman"/>
          <w:szCs w:val="28"/>
        </w:rPr>
      </w:pPr>
    </w:p>
    <w:p w:rsidR="00154B31" w:rsidRDefault="00756E63">
      <w:pPr>
        <w:pStyle w:val="TableParagraph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(переустройство)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линейных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планируемого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размещения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линейных объектов проектом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предусмотрено.</w:t>
      </w:r>
    </w:p>
    <w:p w:rsidR="00765CE4" w:rsidRDefault="00765CE4">
      <w:pPr>
        <w:pStyle w:val="TableParagraph"/>
        <w:ind w:firstLine="850"/>
        <w:jc w:val="both"/>
        <w:rPr>
          <w:sz w:val="28"/>
        </w:rPr>
      </w:pPr>
    </w:p>
    <w:p w:rsidR="00154B31" w:rsidRDefault="00756E63">
      <w:pPr>
        <w:pStyle w:val="Standard"/>
        <w:ind w:firstLine="709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1.6. Предельные параметры разрешенного строительства, реконструкции объектов капитального строительства, входящих в состав линейных объектов</w:t>
      </w:r>
    </w:p>
    <w:p w:rsidR="00154B31" w:rsidRDefault="00756E63">
      <w:pPr>
        <w:pStyle w:val="Standard"/>
        <w:ind w:firstLine="709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в границах зон их планируемого размещения</w:t>
      </w:r>
    </w:p>
    <w:p w:rsidR="00154B31" w:rsidRDefault="00756E63">
      <w:pPr>
        <w:pStyle w:val="TableParagraph"/>
        <w:tabs>
          <w:tab w:val="left" w:pos="736"/>
        </w:tabs>
        <w:spacing w:before="250"/>
        <w:ind w:firstLine="850"/>
        <w:jc w:val="both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Расчет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размеров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полосы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отвода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размещения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проектируемого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железнодорожного пути выполнен в соответствии с нормами отвода земельных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участков, необходимых для формирования полосы отвода железных дорог,</w:t>
      </w:r>
      <w:r>
        <w:rPr>
          <w:rFonts w:ascii="Times New Roman" w:eastAsia="Calibri" w:hAnsi="Times New Roman" w:cs="Times New Roman"/>
          <w:sz w:val="28"/>
          <w:szCs w:val="28"/>
        </w:rPr>
        <w:br/>
        <w:t>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также норм расчета охранных зон железных дорог, утвержденных приказом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министерства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транспорта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Российской Федерации от 06.08.2008 №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126,</w:t>
      </w:r>
      <w:r>
        <w:rPr>
          <w:rFonts w:ascii="Times New Roman" w:eastAsia="Calibri" w:hAnsi="Times New Roman" w:cs="Times New Roman"/>
          <w:sz w:val="28"/>
          <w:szCs w:val="28"/>
        </w:rPr>
        <w:br/>
        <w:t>для насыпи высотой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 метр.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hAnsi="Times New Roman"/>
          <w:sz w:val="28"/>
        </w:rPr>
        <w:t>Полоса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отвода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необщего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пользования располагается на земельных участках, расположенных в Ряжском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районе Рязанской области. 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Проектируемый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железнодорожный</w:t>
      </w:r>
      <w:r>
        <w:rPr>
          <w:rFonts w:ascii="Times New Roman" w:hAnsi="Times New Roman"/>
          <w:sz w:val="28"/>
        </w:rPr>
        <w:t xml:space="preserve"> путь расположен на участках</w:t>
      </w:r>
      <w:r>
        <w:rPr>
          <w:rFonts w:ascii="Times New Roman" w:hAnsi="Times New Roman"/>
          <w:sz w:val="28"/>
        </w:rPr>
        <w:br/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кадастровыми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номерами: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62:14:0640302:175,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62:14:0640302:187</w:t>
      </w:r>
      <w:r>
        <w:rPr>
          <w:rFonts w:ascii="Times New Roman" w:hAnsi="Times New Roman"/>
          <w:spacing w:val="24"/>
          <w:sz w:val="28"/>
        </w:rPr>
        <w:br/>
      </w:r>
      <w:r>
        <w:rPr>
          <w:rFonts w:ascii="Times New Roman" w:hAnsi="Times New Roman"/>
          <w:sz w:val="28"/>
        </w:rPr>
        <w:t>и 62:14:0640302:1.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hAnsi="Times New Roman"/>
          <w:sz w:val="28"/>
        </w:rPr>
        <w:t>Расчёт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размеров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полосы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отвода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размещения,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проектируемого </w:t>
      </w:r>
      <w:r>
        <w:rPr>
          <w:rFonts w:ascii="Times New Roman" w:hAnsi="Times New Roman" w:cs="Times New Roman"/>
          <w:sz w:val="28"/>
          <w:szCs w:val="28"/>
          <w:lang w:eastAsia="en-US"/>
        </w:rPr>
        <w:t>железнодорожного</w:t>
      </w:r>
      <w:r>
        <w:rPr>
          <w:rFonts w:ascii="Times New Roman" w:hAnsi="Times New Roman"/>
          <w:sz w:val="28"/>
        </w:rPr>
        <w:t xml:space="preserve"> пути необщего пользования выполнен с учетом того, что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необщего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пользования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входит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 w:rsidR="00E3356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внутриплощадочные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инженерные коммуникации.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hAnsi="Times New Roman"/>
          <w:sz w:val="28"/>
        </w:rPr>
        <w:t>Водоотвод от железнодорожных путей необщего пользования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внутриплощадочными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инженерными коммуникациями.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hAnsi="Times New Roman"/>
          <w:sz w:val="28"/>
        </w:rPr>
        <w:t>Категория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земель: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сельскохозяйственного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промышленности, энергетики, транспорта, связи, радиовещания, телевидения,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информатики,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космической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обороны,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назначения.</w:t>
      </w:r>
      <w:r>
        <w:rPr>
          <w:rFonts w:ascii="Times New Roman" w:hAnsi="Times New Roman"/>
          <w:spacing w:val="1"/>
          <w:sz w:val="28"/>
        </w:rPr>
        <w:t xml:space="preserve"> 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hAnsi="Times New Roman"/>
          <w:sz w:val="28"/>
        </w:rPr>
        <w:t>Основная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часть железнодорожного пути необщего пользования расположена в границах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завода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имеется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градостроительный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земельного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участка.</w:t>
      </w:r>
    </w:p>
    <w:p w:rsidR="00154B31" w:rsidRDefault="00756E63">
      <w:pPr>
        <w:pStyle w:val="TableParagraph"/>
        <w:tabs>
          <w:tab w:val="left" w:pos="736"/>
        </w:tabs>
        <w:ind w:firstLine="850"/>
        <w:jc w:val="both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Площадь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земельного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участка,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необходимого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строительства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железнодорожного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пути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необщего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пользования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Элеватора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Ряжском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районе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Рязанской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области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зернохранилищем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емкостью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150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000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тонн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составляет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23494,17 м2.</w:t>
      </w:r>
      <w:bookmarkStart w:id="0" w:name="_GoBack"/>
      <w:bookmarkEnd w:id="0"/>
    </w:p>
    <w:p w:rsidR="00154B31" w:rsidRDefault="00756E63">
      <w:pPr>
        <w:pStyle w:val="Textbody"/>
        <w:spacing w:before="161"/>
        <w:ind w:firstLine="850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Cs w:val="28"/>
        </w:rPr>
        <w:t>1.7.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8"/>
        </w:rPr>
        <w:t>И</w:t>
      </w:r>
      <w:r>
        <w:rPr>
          <w:rFonts w:ascii="Times New Roman" w:eastAsia="Calibri" w:hAnsi="Times New Roman" w:cs="Times New Roman"/>
          <w:szCs w:val="28"/>
        </w:rPr>
        <w:t>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</w:t>
      </w:r>
      <w:r>
        <w:rPr>
          <w:rFonts w:ascii="Times New Roman" w:eastAsia="Calibri" w:hAnsi="Times New Roman" w:cs="Times New Roman"/>
          <w:szCs w:val="28"/>
        </w:rPr>
        <w:br/>
        <w:t>от возможного негативного воздействия в связи с размещением линейных объектов</w:t>
      </w:r>
    </w:p>
    <w:p w:rsidR="00154B31" w:rsidRDefault="00154B31">
      <w:pPr>
        <w:pStyle w:val="Standard"/>
        <w:widowControl/>
        <w:ind w:firstLine="850"/>
        <w:rPr>
          <w:rFonts w:ascii="Times New Roman" w:hAnsi="Times New Roman" w:cs="Times New Roman"/>
        </w:rPr>
      </w:pPr>
    </w:p>
    <w:p w:rsidR="00154B31" w:rsidRDefault="00756E63">
      <w:pPr>
        <w:pStyle w:val="TableParagraph"/>
        <w:spacing w:before="1"/>
        <w:ind w:firstLine="85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Объекты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капитального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строительства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(здание,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строение,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сооружение,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объекты,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строительство которых не завершено),</w:t>
      </w:r>
      <w:r>
        <w:rPr>
          <w:rFonts w:ascii="Times New Roman" w:eastAsia="Calibri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существующие и строящиеся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момент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подготовки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проекта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планировки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территории,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также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объекты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капитального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строительства,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планируемые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строительству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соответствии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280C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ранее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утвержденной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документацией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планировке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территории,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границах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территории,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отношении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которой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подготовка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проекта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планировки,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отсутствуют.</w:t>
      </w:r>
    </w:p>
    <w:p w:rsidR="00154B31" w:rsidRDefault="00154B31">
      <w:pPr>
        <w:pStyle w:val="Standard"/>
        <w:ind w:firstLine="709"/>
        <w:rPr>
          <w:rFonts w:ascii="Times New Roman" w:hAnsi="Times New Roman" w:cs="Times New Roman"/>
        </w:rPr>
      </w:pPr>
    </w:p>
    <w:p w:rsidR="00154B31" w:rsidRDefault="00756E63">
      <w:pPr>
        <w:pStyle w:val="Standard"/>
        <w:ind w:firstLine="709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Cs w:val="28"/>
        </w:rPr>
        <w:t>1.8.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8"/>
        </w:rPr>
        <w:t>И</w:t>
      </w:r>
      <w:r>
        <w:rPr>
          <w:rFonts w:ascii="Times New Roman" w:eastAsia="Calibri" w:hAnsi="Times New Roman" w:cs="Times New Roman"/>
          <w:szCs w:val="28"/>
        </w:rPr>
        <w:t xml:space="preserve">нформация о необходимости осуществления мероприятий </w:t>
      </w:r>
      <w:r>
        <w:rPr>
          <w:rFonts w:ascii="Times New Roman" w:eastAsia="Calibri" w:hAnsi="Times New Roman" w:cs="Times New Roman"/>
          <w:szCs w:val="28"/>
        </w:rPr>
        <w:br/>
        <w:t>по сохранению объектов культурного наследия от возможного негативного воздействия в связи с размещением линейных объектов</w:t>
      </w:r>
    </w:p>
    <w:p w:rsidR="00154B31" w:rsidRDefault="00154B31">
      <w:pPr>
        <w:pStyle w:val="Standard"/>
        <w:ind w:firstLine="709"/>
        <w:rPr>
          <w:rFonts w:ascii="Times New Roman" w:eastAsia="Calibri" w:hAnsi="Times New Roman" w:cs="Times New Roman"/>
          <w:szCs w:val="28"/>
        </w:rPr>
      </w:pP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Возможные мероприятия по сохранению объектов культурного наследия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историко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экспертизе земельного участка, проводимой путем археологической разведки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статьями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28,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30,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31,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32,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36,</w:t>
      </w:r>
      <w:r w:rsidR="008A186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45.1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25.06.2002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73 Федерального закона «Об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культурного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наследия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(памятниках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истории</w:t>
      </w:r>
      <w:r w:rsidR="008A186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культуры) народов Российской Федерации».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Вблизи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отвода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автодороги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Автодорога "Рязань </w:t>
      </w:r>
      <w:r w:rsidR="00F23AD9" w:rsidRPr="00F23AD9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Ряжск – Александро – Невский – Данков - Ефремов",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расположена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въездная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стела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Ряжск,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Рязанская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архитектурный</w:t>
      </w:r>
      <w:r>
        <w:rPr>
          <w:rFonts w:ascii="Times New Roman" w:hAnsi="Times New Roman"/>
          <w:spacing w:val="1"/>
          <w:sz w:val="28"/>
        </w:rPr>
        <w:t xml:space="preserve"> </w:t>
      </w:r>
      <w:r w:rsidR="00A256B2">
        <w:rPr>
          <w:rFonts w:ascii="Times New Roman" w:hAnsi="Times New Roman"/>
          <w:sz w:val="28"/>
        </w:rPr>
        <w:t>(жанровый объект)</w:t>
      </w:r>
      <w:r>
        <w:rPr>
          <w:rFonts w:ascii="Times New Roman" w:hAnsi="Times New Roman"/>
          <w:sz w:val="28"/>
        </w:rPr>
        <w:t>, а также поклонный крест, как правило, устанавливаемые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 въезде в город (поселение). Данные сооружения имеют охранную зону —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200 м, которая не распространяется на территорию проектирования настоящего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утвержденным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документам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территориального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планирования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Ряжского района и г. Ряжск, документами градостроительного зонирования</w:t>
      </w:r>
      <w:r>
        <w:rPr>
          <w:rFonts w:ascii="Times New Roman" w:eastAsia="Calibri" w:hAnsi="Times New Roman" w:cs="Times New Roman"/>
          <w:sz w:val="28"/>
          <w:szCs w:val="28"/>
        </w:rPr>
        <w:br/>
        <w:t>г.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Ряжск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существующих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вновь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выявленных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объектов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культурного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наследия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(памятники истории и культуры) и зон их охраны в границах планируемого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размещения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линейного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объекта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имеется.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</w:p>
    <w:p w:rsidR="00154B31" w:rsidRDefault="00756E63">
      <w:pPr>
        <w:pStyle w:val="TableParagraph"/>
        <w:ind w:firstLine="85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Объект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проектирования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располагается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вне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существующих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особо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охраняемых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природных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территорий</w:t>
      </w:r>
      <w:r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федерального,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областного и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местного значения</w:t>
      </w:r>
      <w:r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Рязанской области.</w:t>
      </w:r>
    </w:p>
    <w:p w:rsidR="00154B31" w:rsidRDefault="00154B31">
      <w:pPr>
        <w:pStyle w:val="TableParagraph"/>
        <w:ind w:firstLine="850"/>
        <w:rPr>
          <w:rFonts w:ascii="Times New Roman" w:eastAsia="Calibri" w:hAnsi="Times New Roman" w:cs="Times New Roman"/>
          <w:sz w:val="28"/>
          <w:szCs w:val="28"/>
        </w:rPr>
      </w:pPr>
    </w:p>
    <w:p w:rsidR="00154B31" w:rsidRDefault="00756E63">
      <w:pPr>
        <w:pStyle w:val="TableParagraph"/>
        <w:ind w:firstLine="850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1.9.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>нформация о необходимости осуществления мероприятий по охране окружающей среды</w:t>
      </w:r>
    </w:p>
    <w:p w:rsidR="00154B31" w:rsidRDefault="00154B31">
      <w:pPr>
        <w:pStyle w:val="Standard"/>
        <w:ind w:firstLine="709"/>
        <w:rPr>
          <w:rFonts w:ascii="Times New Roman" w:eastAsia="Calibri" w:hAnsi="Times New Roman" w:cs="Times New Roman"/>
          <w:szCs w:val="28"/>
        </w:rPr>
      </w:pP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Земельный участок располагается вне существующих особо охраняемых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</w:t>
      </w:r>
      <w:r w:rsidRPr="000D6F21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значения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Рязанской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Территория проектируемого объекта располагается вне зоны санитарной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охраны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поверхностных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подземных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источников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водоснабжения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г. Ряжск.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Планируемый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необщего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имеет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пересечения с водными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объектами.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 зоне проектируемого строительства действующих скотомогильников,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биотермических ям, и мест захоронения трупов сибиреязвенных животных –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нет.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Отвод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поверхностных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вод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земляного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полотна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предусматривается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посредством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устройства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вертикальной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планировки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земляного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полотна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уклоном 20 промилле в сторону водоотводной канавы и дренажа.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Положение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водоотводных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устройств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показано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плане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путевого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развития.</w:t>
      </w:r>
    </w:p>
    <w:p w:rsidR="00154B31" w:rsidRDefault="00756E63">
      <w:pPr>
        <w:pStyle w:val="TableParagraph"/>
        <w:ind w:firstLine="850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Уклон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водоотводных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лотков и дренажей принят не менее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3 ‰.</w:t>
      </w:r>
    </w:p>
    <w:p w:rsidR="00154B31" w:rsidRDefault="00154B31">
      <w:pPr>
        <w:pStyle w:val="Textbody"/>
        <w:ind w:firstLine="850"/>
        <w:rPr>
          <w:rFonts w:ascii="Times New Roman" w:hAnsi="Times New Roman" w:cs="Times New Roman"/>
        </w:rPr>
      </w:pPr>
    </w:p>
    <w:p w:rsidR="00154B31" w:rsidRDefault="00756E63">
      <w:pPr>
        <w:pStyle w:val="Standard"/>
        <w:widowControl/>
        <w:ind w:firstLine="850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1.10.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154B31" w:rsidRDefault="00756E63">
      <w:pPr>
        <w:pStyle w:val="TableParagraph"/>
        <w:spacing w:before="260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Данный объект не находится в зоне возможных сильных разрушений,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возможного опасного химического заражения (загрязнения), располагается вне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зоны катастрофического затопления. 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Строительство защищенного сооружения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ГО на проектируемом объекте не предусматривается. 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Вблизи проектируемого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защитных сооружений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гражданской обороны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нет.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Грузооборот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вагонов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сутки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(зерно),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классифицируется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«Вн»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пожарной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опасности,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табл.2 СП 12.13130.2009.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Расстояние от проектируемого железнодорожного пути до существующих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зданий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сооружений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допустимым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значениям,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п. 6.9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таблицы № 3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СП 19.13330.2011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СП 153.13130.2013.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Лесные массивы в зоне полосы отвода проектируемого железнодорожного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отсутствуют.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Полоса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отвода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проектируемого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свободна</w:t>
      </w:r>
      <w:r>
        <w:rPr>
          <w:rFonts w:ascii="Times New Roman" w:hAnsi="Times New Roman"/>
          <w:spacing w:val="1"/>
          <w:sz w:val="28"/>
        </w:rPr>
        <w:br/>
      </w:r>
      <w:r>
        <w:rPr>
          <w:rFonts w:ascii="Times New Roman" w:hAnsi="Times New Roman"/>
          <w:sz w:val="28"/>
        </w:rPr>
        <w:t>от</w:t>
      </w:r>
      <w:r w:rsidR="009F6DF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застройки.</w:t>
      </w:r>
    </w:p>
    <w:p w:rsidR="00154B31" w:rsidRDefault="00756E63">
      <w:pPr>
        <w:pStyle w:val="TableParagraph"/>
        <w:ind w:right="57" w:firstLine="8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Вдоль железнодорожного пути с запада, а также к площадке для разгрузки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вагонов, имеется местный проезд для пожарных машин, шириной не менее 3,5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м,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укрепленный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щебнем,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спланированной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поверхности,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ст. 98 №</w:t>
      </w:r>
      <w:r w:rsidR="002B19A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123 Федерального закона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п. 25.14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СТН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Ц-01-95.</w:t>
      </w:r>
    </w:p>
    <w:p w:rsidR="00154B31" w:rsidRDefault="00756E63">
      <w:pPr>
        <w:pStyle w:val="TableParagraph"/>
        <w:ind w:right="57" w:firstLine="85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целей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пожаротушения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существующей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ОАО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«РЖД»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предусмотрены пожарные щиты типа ЩП-СХ и передвижные огнетушители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приложению № 5 Правил противопожарного режима Российской Федерации.</w:t>
      </w:r>
    </w:p>
    <w:p w:rsidR="00154B31" w:rsidRDefault="00756E63">
      <w:pPr>
        <w:pStyle w:val="Textbody"/>
        <w:tabs>
          <w:tab w:val="left" w:pos="3697"/>
          <w:tab w:val="left" w:pos="4571"/>
          <w:tab w:val="left" w:pos="6784"/>
          <w:tab w:val="left" w:pos="7768"/>
          <w:tab w:val="left" w:pos="9691"/>
          <w:tab w:val="left" w:pos="9859"/>
        </w:tabs>
        <w:ind w:firstLine="85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Cs w:val="28"/>
        </w:rPr>
        <w:t>Чертеж границ зон планируемого размещения линейных объектов</w:t>
      </w:r>
      <w:r>
        <w:rPr>
          <w:rFonts w:ascii="Times New Roman" w:eastAsia="Times New Roman" w:hAnsi="Times New Roman" w:cs="Times New Roman"/>
          <w:szCs w:val="28"/>
        </w:rPr>
        <w:br/>
      </w:r>
      <w:r>
        <w:rPr>
          <w:rFonts w:ascii="Times New Roman" w:eastAsia="Calibri" w:hAnsi="Times New Roman" w:cs="Times New Roman"/>
          <w:szCs w:val="28"/>
        </w:rPr>
        <w:t>М 1:</w:t>
      </w:r>
      <w:r>
        <w:rPr>
          <w:rFonts w:ascii="Times New Roman" w:eastAsia="Times New Roman" w:hAnsi="Times New Roman" w:cs="Times New Roman"/>
          <w:szCs w:val="28"/>
        </w:rPr>
        <w:t>10</w:t>
      </w:r>
      <w:r>
        <w:rPr>
          <w:rFonts w:ascii="Times New Roman" w:eastAsia="Calibri" w:hAnsi="Times New Roman" w:cs="Times New Roman"/>
          <w:szCs w:val="28"/>
        </w:rPr>
        <w:t>00 приведен в приложении № 1.</w:t>
      </w:r>
    </w:p>
    <w:p w:rsidR="00154B31" w:rsidRDefault="00154B31">
      <w:pPr>
        <w:rPr>
          <w:rFonts w:ascii="Times New Roman" w:eastAsia="PT Astra Serif" w:hAnsi="Times New Roman" w:cs="Times New Roman"/>
          <w:sz w:val="28"/>
          <w:szCs w:val="28"/>
        </w:rPr>
        <w:sectPr w:rsidR="00154B31">
          <w:headerReference w:type="default" r:id="rId8"/>
          <w:pgSz w:w="11906" w:h="16838"/>
          <w:pgMar w:top="1134" w:right="627" w:bottom="1134" w:left="1418" w:header="709" w:footer="0" w:gutter="0"/>
          <w:cols w:space="720"/>
          <w:formProt w:val="0"/>
          <w:docGrid w:linePitch="326"/>
        </w:sectPr>
      </w:pPr>
    </w:p>
    <w:p w:rsidR="00154B31" w:rsidRDefault="00756E63">
      <w:pPr>
        <w:pStyle w:val="Standard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54494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4B31">
      <w:headerReference w:type="default" r:id="rId10"/>
      <w:pgSz w:w="16838" w:h="11906" w:orient="landscape"/>
      <w:pgMar w:top="1151" w:right="1134" w:bottom="1134" w:left="1134" w:header="46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E15" w:rsidRDefault="00FD1E15">
      <w:r>
        <w:separator/>
      </w:r>
    </w:p>
  </w:endnote>
  <w:endnote w:type="continuationSeparator" w:id="0">
    <w:p w:rsidR="00FD1E15" w:rsidRDefault="00FD1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T Astra Serif">
    <w:altName w:val="Arial"/>
    <w:charset w:val="01"/>
    <w:family w:val="swiss"/>
    <w:pitch w:val="default"/>
  </w:font>
  <w:font w:name="OpenSymbol">
    <w:altName w:val="Arial Unicode MS"/>
    <w:charset w:val="01"/>
    <w:family w:val="swiss"/>
    <w:pitch w:val="default"/>
  </w:font>
  <w:font w:name="Liberation Mono">
    <w:altName w:val="Courier New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E15" w:rsidRDefault="00FD1E15">
      <w:r>
        <w:separator/>
      </w:r>
    </w:p>
  </w:footnote>
  <w:footnote w:type="continuationSeparator" w:id="0">
    <w:p w:rsidR="00FD1E15" w:rsidRDefault="00FD1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42951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54B31" w:rsidRPr="003D31B2" w:rsidRDefault="00756E63">
        <w:pPr>
          <w:pStyle w:val="affb"/>
          <w:rPr>
            <w:rFonts w:ascii="Times New Roman" w:hAnsi="Times New Roman" w:cs="Times New Roman"/>
            <w:sz w:val="24"/>
          </w:rPr>
        </w:pPr>
        <w:r w:rsidRPr="003D31B2">
          <w:rPr>
            <w:rFonts w:ascii="Times New Roman" w:hAnsi="Times New Roman" w:cs="Times New Roman"/>
            <w:sz w:val="24"/>
          </w:rPr>
          <w:fldChar w:fldCharType="begin"/>
        </w:r>
        <w:r w:rsidRPr="003D31B2">
          <w:rPr>
            <w:rFonts w:ascii="Times New Roman" w:hAnsi="Times New Roman" w:cs="Times New Roman"/>
            <w:sz w:val="24"/>
          </w:rPr>
          <w:instrText>PAGE</w:instrText>
        </w:r>
        <w:r w:rsidRPr="003D31B2">
          <w:rPr>
            <w:rFonts w:ascii="Times New Roman" w:hAnsi="Times New Roman" w:cs="Times New Roman"/>
            <w:sz w:val="24"/>
          </w:rPr>
          <w:fldChar w:fldCharType="separate"/>
        </w:r>
        <w:r w:rsidR="003D31B2">
          <w:rPr>
            <w:rFonts w:ascii="Times New Roman" w:hAnsi="Times New Roman" w:cs="Times New Roman"/>
            <w:noProof/>
            <w:sz w:val="24"/>
          </w:rPr>
          <w:t>10</w:t>
        </w:r>
        <w:r w:rsidRPr="003D31B2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B31" w:rsidRDefault="00756E63">
    <w:pPr>
      <w:pStyle w:val="affb"/>
      <w:rPr>
        <w:sz w:val="24"/>
      </w:rPr>
    </w:pPr>
    <w:r>
      <w:rPr>
        <w:sz w:val="24"/>
      </w:rPr>
      <w:fldChar w:fldCharType="begin"/>
    </w:r>
    <w:r>
      <w:rPr>
        <w:sz w:val="24"/>
      </w:rPr>
      <w:instrText>PAGE</w:instrText>
    </w:r>
    <w:r>
      <w:rPr>
        <w:sz w:val="24"/>
      </w:rPr>
      <w:fldChar w:fldCharType="separate"/>
    </w:r>
    <w:r w:rsidR="003D31B2">
      <w:rPr>
        <w:noProof/>
        <w:sz w:val="24"/>
      </w:rPr>
      <w:t>14</w:t>
    </w:r>
    <w:r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21B"/>
    <w:multiLevelType w:val="multilevel"/>
    <w:tmpl w:val="E2E65464"/>
    <w:lvl w:ilvl="0">
      <w:start w:val="1"/>
      <w:numFmt w:val="decimal"/>
      <w:lvlText w:val="%1."/>
      <w:lvlJc w:val="left"/>
      <w:pPr>
        <w:ind w:left="720" w:hanging="36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5">
      <w:start w:val="1"/>
      <w:numFmt w:val="decimal"/>
      <w:lvlText w:val="%1.%2.%3.%4.%5.%6."/>
      <w:lvlJc w:val="left"/>
      <w:pPr>
        <w:ind w:left="3545" w:hanging="144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6">
      <w:start w:val="1"/>
      <w:numFmt w:val="decimal"/>
      <w:lvlText w:val="%1.%2.%3.%4.%5.%6.%7."/>
      <w:lvlJc w:val="left"/>
      <w:pPr>
        <w:ind w:left="4254" w:hanging="180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7">
      <w:start w:val="1"/>
      <w:numFmt w:val="decimal"/>
      <w:lvlText w:val="%1.%2.%3.%4.%5.%6.%7.%8."/>
      <w:lvlJc w:val="left"/>
      <w:pPr>
        <w:ind w:left="4603" w:hanging="180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</w:abstractNum>
  <w:abstractNum w:abstractNumId="1" w15:restartNumberingAfterBreak="0">
    <w:nsid w:val="14583281"/>
    <w:multiLevelType w:val="multilevel"/>
    <w:tmpl w:val="987415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85F43AD"/>
    <w:multiLevelType w:val="multilevel"/>
    <w:tmpl w:val="2446F600"/>
    <w:lvl w:ilvl="0">
      <w:start w:val="1"/>
      <w:numFmt w:val="decimal"/>
      <w:lvlText w:val="%1."/>
      <w:lvlJc w:val="left"/>
      <w:pPr>
        <w:ind w:left="720" w:hanging="36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5">
      <w:start w:val="1"/>
      <w:numFmt w:val="decimal"/>
      <w:lvlText w:val="%1.%2.%3.%4.%5.%6."/>
      <w:lvlJc w:val="left"/>
      <w:pPr>
        <w:ind w:left="3545" w:hanging="144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6">
      <w:start w:val="1"/>
      <w:numFmt w:val="decimal"/>
      <w:lvlText w:val="%1.%2.%3.%4.%5.%6.%7."/>
      <w:lvlJc w:val="left"/>
      <w:pPr>
        <w:ind w:left="4254" w:hanging="180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7">
      <w:start w:val="1"/>
      <w:numFmt w:val="decimal"/>
      <w:lvlText w:val="%1.%2.%3.%4.%5.%6.%7.%8."/>
      <w:lvlJc w:val="left"/>
      <w:pPr>
        <w:ind w:left="4603" w:hanging="180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rFonts w:eastAsia="Tahoma" w:cs="Times New Roman"/>
        <w:color w:val="000000"/>
        <w:spacing w:val="-4"/>
        <w:sz w:val="28"/>
        <w:szCs w:val="28"/>
        <w:lang w:val="ru-RU" w:eastAsia="zh-CN" w:bidi="hi-I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1">
      <w:lvl w:ilvl="1">
        <w:start w:val="2"/>
        <w:numFmt w:val="decimal"/>
        <w:lvlText w:val="%1.%2."/>
        <w:lvlJc w:val="left"/>
        <w:pPr>
          <w:ind w:left="1429" w:hanging="72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78" w:hanging="72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487" w:hanging="108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836" w:hanging="108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545" w:hanging="144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254" w:hanging="180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603" w:hanging="180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312" w:hanging="2160"/>
        </w:pPr>
        <w:rPr>
          <w:rFonts w:eastAsia="Tahoma" w:cs="Times New Roman"/>
          <w:color w:val="000000"/>
          <w:spacing w:val="-4"/>
          <w:sz w:val="28"/>
          <w:szCs w:val="28"/>
          <w:lang w:val="ru-RU" w:eastAsia="zh-CN" w:bidi="hi-I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54B31"/>
    <w:rsid w:val="00014716"/>
    <w:rsid w:val="0003434D"/>
    <w:rsid w:val="000D6F21"/>
    <w:rsid w:val="00103643"/>
    <w:rsid w:val="00116CFF"/>
    <w:rsid w:val="00154B31"/>
    <w:rsid w:val="0017437C"/>
    <w:rsid w:val="0019598F"/>
    <w:rsid w:val="001A12BD"/>
    <w:rsid w:val="001B0C76"/>
    <w:rsid w:val="001F3CDB"/>
    <w:rsid w:val="00232720"/>
    <w:rsid w:val="00233F60"/>
    <w:rsid w:val="0023576A"/>
    <w:rsid w:val="00272B72"/>
    <w:rsid w:val="00280C2A"/>
    <w:rsid w:val="002957AF"/>
    <w:rsid w:val="002B19AF"/>
    <w:rsid w:val="002D23EF"/>
    <w:rsid w:val="002F5FAA"/>
    <w:rsid w:val="003B4316"/>
    <w:rsid w:val="003D113D"/>
    <w:rsid w:val="003D31B2"/>
    <w:rsid w:val="003F348F"/>
    <w:rsid w:val="0040623E"/>
    <w:rsid w:val="004741AE"/>
    <w:rsid w:val="0047550C"/>
    <w:rsid w:val="004C25B0"/>
    <w:rsid w:val="004C7AC0"/>
    <w:rsid w:val="005022C3"/>
    <w:rsid w:val="00573C8A"/>
    <w:rsid w:val="00636965"/>
    <w:rsid w:val="006529B9"/>
    <w:rsid w:val="006E2988"/>
    <w:rsid w:val="00717E07"/>
    <w:rsid w:val="0072101A"/>
    <w:rsid w:val="007364DF"/>
    <w:rsid w:val="00756E63"/>
    <w:rsid w:val="00765CE4"/>
    <w:rsid w:val="007A0E92"/>
    <w:rsid w:val="007A286F"/>
    <w:rsid w:val="00864F69"/>
    <w:rsid w:val="00884F66"/>
    <w:rsid w:val="008A186D"/>
    <w:rsid w:val="00900F32"/>
    <w:rsid w:val="00996D72"/>
    <w:rsid w:val="009D31C0"/>
    <w:rsid w:val="009F6DFE"/>
    <w:rsid w:val="00A256B2"/>
    <w:rsid w:val="00A62025"/>
    <w:rsid w:val="00A74F22"/>
    <w:rsid w:val="00A9075C"/>
    <w:rsid w:val="00A95A2C"/>
    <w:rsid w:val="00AC07FD"/>
    <w:rsid w:val="00AF28D9"/>
    <w:rsid w:val="00B00557"/>
    <w:rsid w:val="00B270D2"/>
    <w:rsid w:val="00B273E5"/>
    <w:rsid w:val="00BA644E"/>
    <w:rsid w:val="00BE2533"/>
    <w:rsid w:val="00BF3F3F"/>
    <w:rsid w:val="00C334CD"/>
    <w:rsid w:val="00C4313E"/>
    <w:rsid w:val="00D01367"/>
    <w:rsid w:val="00D857B1"/>
    <w:rsid w:val="00D8787C"/>
    <w:rsid w:val="00DC5B04"/>
    <w:rsid w:val="00E2355D"/>
    <w:rsid w:val="00E33568"/>
    <w:rsid w:val="00F12B75"/>
    <w:rsid w:val="00F1720F"/>
    <w:rsid w:val="00F23AD9"/>
    <w:rsid w:val="00FB52D9"/>
    <w:rsid w:val="00FD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CBEB98-737B-40EF-A50E-0BFDC113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textAlignment w:val="baseline"/>
    </w:pPr>
  </w:style>
  <w:style w:type="paragraph" w:styleId="1">
    <w:name w:val="heading 1"/>
    <w:basedOn w:val="10"/>
    <w:next w:val="11"/>
    <w:qFormat/>
    <w:pPr>
      <w:outlineLvl w:val="0"/>
    </w:pPr>
  </w:style>
  <w:style w:type="paragraph" w:styleId="2">
    <w:name w:val="heading 2"/>
    <w:basedOn w:val="10"/>
    <w:next w:val="Textbody"/>
    <w:qFormat/>
    <w:pPr>
      <w:outlineLvl w:val="1"/>
    </w:pPr>
  </w:style>
  <w:style w:type="paragraph" w:styleId="3">
    <w:name w:val="heading 3"/>
    <w:basedOn w:val="10"/>
    <w:next w:val="Textbody"/>
    <w:qFormat/>
    <w:pPr>
      <w:outlineLvl w:val="2"/>
    </w:pPr>
  </w:style>
  <w:style w:type="paragraph" w:styleId="4">
    <w:name w:val="heading 4"/>
    <w:basedOn w:val="10"/>
    <w:next w:val="Textbody"/>
    <w:qFormat/>
    <w:pPr>
      <w:outlineLvl w:val="3"/>
    </w:pPr>
  </w:style>
  <w:style w:type="paragraph" w:styleId="5">
    <w:name w:val="heading 5"/>
    <w:basedOn w:val="10"/>
    <w:next w:val="Textbody"/>
    <w:qFormat/>
    <w:pPr>
      <w:outlineLvl w:val="4"/>
    </w:pPr>
  </w:style>
  <w:style w:type="paragraph" w:styleId="6">
    <w:name w:val="heading 6"/>
    <w:basedOn w:val="10"/>
    <w:next w:val="Textbody"/>
    <w:qFormat/>
    <w:pPr>
      <w:outlineLvl w:val="5"/>
    </w:pPr>
  </w:style>
  <w:style w:type="paragraph" w:styleId="7">
    <w:name w:val="heading 7"/>
    <w:basedOn w:val="10"/>
    <w:next w:val="Textbody"/>
    <w:qFormat/>
    <w:pPr>
      <w:outlineLvl w:val="6"/>
    </w:pPr>
  </w:style>
  <w:style w:type="paragraph" w:styleId="8">
    <w:name w:val="heading 8"/>
    <w:basedOn w:val="10"/>
    <w:next w:val="Textbody"/>
    <w:qFormat/>
    <w:pPr>
      <w:outlineLvl w:val="7"/>
    </w:pPr>
  </w:style>
  <w:style w:type="paragraph" w:styleId="9">
    <w:name w:val="heading 9"/>
    <w:basedOn w:val="10"/>
    <w:next w:val="Textbody"/>
    <w:qFormat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character" w:customStyle="1" w:styleId="a5">
    <w:name w:val="Символ сноски"/>
    <w:qFormat/>
  </w:style>
  <w:style w:type="character" w:customStyle="1" w:styleId="a6">
    <w:name w:val="Привязка сноски"/>
    <w:rPr>
      <w:vertAlign w:val="superscript"/>
    </w:rPr>
  </w:style>
  <w:style w:type="character" w:styleId="a7">
    <w:name w:val="page number"/>
    <w:qFormat/>
  </w:style>
  <w:style w:type="character" w:customStyle="1" w:styleId="a8">
    <w:name w:val="Символы названия"/>
    <w:qFormat/>
  </w:style>
  <w:style w:type="character" w:customStyle="1" w:styleId="a9">
    <w:name w:val="Буквица"/>
    <w:qFormat/>
  </w:style>
  <w:style w:type="character" w:customStyle="1" w:styleId="12">
    <w:name w:val="Гиперссылка1"/>
    <w:qFormat/>
    <w:rPr>
      <w:color w:val="000080"/>
      <w:u w:val="single"/>
    </w:rPr>
  </w:style>
  <w:style w:type="character" w:customStyle="1" w:styleId="13">
    <w:name w:val="Просмотренная гиперссылка1"/>
    <w:qFormat/>
    <w:rPr>
      <w:color w:val="800000"/>
      <w:u w:val="single"/>
    </w:rPr>
  </w:style>
  <w:style w:type="character" w:customStyle="1" w:styleId="aa">
    <w:name w:val="Заполнитель"/>
    <w:qFormat/>
    <w:rPr>
      <w:smallCaps/>
      <w:color w:val="008080"/>
      <w:u w:val="dotted"/>
    </w:rPr>
  </w:style>
  <w:style w:type="character" w:customStyle="1" w:styleId="ab">
    <w:name w:val="Ссылка указателя"/>
    <w:qFormat/>
  </w:style>
  <w:style w:type="character" w:customStyle="1" w:styleId="ac">
    <w:name w:val="Символ концевой сноски"/>
    <w:qFormat/>
  </w:style>
  <w:style w:type="character" w:customStyle="1" w:styleId="Linenumbering">
    <w:name w:val="Line numbering"/>
    <w:qFormat/>
  </w:style>
  <w:style w:type="character" w:customStyle="1" w:styleId="ad">
    <w:name w:val="Основной элемент указателя"/>
    <w:qFormat/>
    <w:rPr>
      <w:b/>
      <w:bCs/>
    </w:rPr>
  </w:style>
  <w:style w:type="character" w:customStyle="1" w:styleId="ae">
    <w:name w:val="Привязка концевой сноски"/>
    <w:rPr>
      <w:vertAlign w:val="superscript"/>
    </w:rPr>
  </w:style>
  <w:style w:type="character" w:customStyle="1" w:styleId="af">
    <w:name w:val="Фуригана"/>
    <w:qFormat/>
    <w:rPr>
      <w:sz w:val="12"/>
      <w:szCs w:val="12"/>
      <w:u w:val="none"/>
      <w:em w:val="none"/>
    </w:rPr>
  </w:style>
  <w:style w:type="character" w:customStyle="1" w:styleId="af0">
    <w:name w:val="Вертикальное направление символов"/>
    <w:qFormat/>
    <w:rPr>
      <w:eastAsianLayout w:id="-1494538240" w:vert="1" w:vertCompress="1"/>
    </w:rPr>
  </w:style>
  <w:style w:type="character" w:styleId="af1">
    <w:name w:val="Emphasis"/>
    <w:qFormat/>
    <w:rPr>
      <w:i/>
      <w:iCs/>
    </w:rPr>
  </w:style>
  <w:style w:type="character" w:customStyle="1" w:styleId="14">
    <w:name w:val="Цитата1"/>
    <w:qFormat/>
    <w:rPr>
      <w:i/>
      <w:iCs/>
    </w:rPr>
  </w:style>
  <w:style w:type="character" w:customStyle="1" w:styleId="af2">
    <w:name w:val="Выделение жирным"/>
    <w:qFormat/>
    <w:rPr>
      <w:b/>
      <w:bCs/>
    </w:rPr>
  </w:style>
  <w:style w:type="character" w:customStyle="1" w:styleId="af3">
    <w:name w:val="Исходный текст"/>
    <w:qFormat/>
    <w:rPr>
      <w:rFonts w:ascii="Liberation Mono" w:eastAsia="Liberation Mono" w:hAnsi="Liberation Mono" w:cs="Liberation Mono"/>
      <w:sz w:val="21"/>
    </w:rPr>
  </w:style>
  <w:style w:type="character" w:customStyle="1" w:styleId="af4">
    <w:name w:val="Пример"/>
    <w:qFormat/>
    <w:rPr>
      <w:rFonts w:ascii="Liberation Mono" w:eastAsia="Liberation Mono" w:hAnsi="Liberation Mono" w:cs="Liberation Mono"/>
      <w:sz w:val="21"/>
    </w:rPr>
  </w:style>
  <w:style w:type="character" w:customStyle="1" w:styleId="af5">
    <w:name w:val="Ввод пользователя"/>
    <w:qFormat/>
    <w:rPr>
      <w:rFonts w:ascii="Liberation Mono" w:eastAsia="Liberation Mono" w:hAnsi="Liberation Mono" w:cs="Liberation Mono"/>
      <w:sz w:val="21"/>
    </w:rPr>
  </w:style>
  <w:style w:type="character" w:customStyle="1" w:styleId="af6">
    <w:name w:val="Переменная"/>
    <w:qFormat/>
    <w:rPr>
      <w:i/>
      <w:iCs/>
    </w:rPr>
  </w:style>
  <w:style w:type="character" w:customStyle="1" w:styleId="af7">
    <w:name w:val="Определение"/>
    <w:qFormat/>
  </w:style>
  <w:style w:type="character" w:customStyle="1" w:styleId="af8">
    <w:name w:val="Непропорциональный текст"/>
    <w:qFormat/>
    <w:rPr>
      <w:rFonts w:ascii="Liberation Mono" w:eastAsia="Liberation Mono" w:hAnsi="Liberation Mono" w:cs="Liberation Mono"/>
    </w:rPr>
  </w:style>
  <w:style w:type="character" w:customStyle="1" w:styleId="WW8Num2z0">
    <w:name w:val="WW8Num2z0"/>
    <w:qFormat/>
    <w:rPr>
      <w:rFonts w:ascii="Times New Roman" w:eastAsia="Tahoma" w:hAnsi="Times New Roman" w:cs="Times New Roman"/>
      <w:color w:val="000000"/>
      <w:spacing w:val="-4"/>
      <w:sz w:val="28"/>
      <w:szCs w:val="28"/>
      <w:lang w:val="ru-RU" w:eastAsia="zh-CN" w:bidi="hi-IN"/>
    </w:rPr>
  </w:style>
  <w:style w:type="character" w:customStyle="1" w:styleId="WW8Num3z0">
    <w:name w:val="WW8Num3z0"/>
    <w:qFormat/>
    <w:rPr>
      <w:rFonts w:ascii="Times New Roman" w:eastAsia="Calibri" w:hAnsi="Times New Roman" w:cs="Arial"/>
      <w:b w:val="0"/>
      <w:bCs w:val="0"/>
      <w:i w:val="0"/>
      <w:iCs w:val="0"/>
      <w:color w:val="auto"/>
      <w:w w:val="99"/>
      <w:sz w:val="24"/>
      <w:szCs w:val="24"/>
      <w:lang w:val="ru-RU" w:eastAsia="en-US" w:bidi="ar-SA"/>
    </w:rPr>
  </w:style>
  <w:style w:type="character" w:customStyle="1" w:styleId="WW8Num3z1">
    <w:name w:val="WW8Num3z1"/>
    <w:qFormat/>
    <w:rPr>
      <w:rFonts w:ascii="Symbol" w:eastAsia="Symbol" w:hAnsi="Symbol" w:cs="Symbol"/>
      <w:lang w:val="ru-RU" w:eastAsia="en-US" w:bidi="ar-SA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  <w:w w:val="100"/>
      <w:sz w:val="28"/>
      <w:szCs w:val="28"/>
      <w:lang w:val="ru-RU" w:eastAsia="en-US" w:bidi="ar-SA"/>
    </w:rPr>
  </w:style>
  <w:style w:type="character" w:customStyle="1" w:styleId="WW8Num4z2">
    <w:name w:val="WW8Num4z2"/>
    <w:qFormat/>
    <w:rPr>
      <w:rFonts w:ascii="Symbol" w:eastAsia="Symbol" w:hAnsi="Symbol" w:cs="Symbol"/>
      <w:lang w:val="ru-RU" w:eastAsia="en-US" w:bidi="ar-SA"/>
    </w:rPr>
  </w:style>
  <w:style w:type="character" w:customStyle="1" w:styleId="af9">
    <w:name w:val="Верхний колонтитул Знак"/>
    <w:basedOn w:val="a0"/>
    <w:uiPriority w:val="99"/>
    <w:qFormat/>
    <w:rsid w:val="009537A6"/>
    <w:rPr>
      <w:rFonts w:ascii="PT Astra Serif" w:eastAsia="PT Astra Serif" w:hAnsi="PT Astra Serif" w:cs="PT Astra Serif"/>
      <w:sz w:val="21"/>
    </w:rPr>
  </w:style>
  <w:style w:type="paragraph" w:customStyle="1" w:styleId="10">
    <w:name w:val="Заголовок1"/>
    <w:basedOn w:val="Standard"/>
    <w:next w:val="11"/>
    <w:qFormat/>
    <w:rPr>
      <w:b/>
      <w:sz w:val="21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Textbody"/>
    <w:rPr>
      <w:rFonts w:cs="Lohit Devanagari"/>
      <w:sz w:val="21"/>
    </w:rPr>
  </w:style>
  <w:style w:type="paragraph" w:styleId="afc">
    <w:name w:val="caption"/>
    <w:basedOn w:val="Standard"/>
    <w:qFormat/>
    <w:rPr>
      <w:rFonts w:cs="Lohit Devanagari"/>
    </w:rPr>
  </w:style>
  <w:style w:type="paragraph" w:customStyle="1" w:styleId="15">
    <w:name w:val="Указатель1"/>
    <w:basedOn w:val="Standard"/>
    <w:qFormat/>
    <w:pPr>
      <w:jc w:val="left"/>
    </w:pPr>
    <w:rPr>
      <w:rFonts w:cs="Lohit Devanagari"/>
      <w:sz w:val="21"/>
    </w:rPr>
  </w:style>
  <w:style w:type="paragraph" w:customStyle="1" w:styleId="Standard">
    <w:name w:val="Standard"/>
    <w:qFormat/>
    <w:pPr>
      <w:widowControl w:val="0"/>
      <w:jc w:val="center"/>
      <w:textAlignment w:val="baseline"/>
    </w:pPr>
    <w:rPr>
      <w:rFonts w:ascii="PT Astra Serif" w:eastAsia="PT Astra Serif" w:hAnsi="PT Astra Serif" w:cs="PT Astra Serif"/>
      <w:sz w:val="28"/>
    </w:rPr>
  </w:style>
  <w:style w:type="paragraph" w:customStyle="1" w:styleId="Textbody">
    <w:name w:val="Text body"/>
    <w:basedOn w:val="Standard"/>
    <w:qFormat/>
    <w:pPr>
      <w:jc w:val="both"/>
    </w:pPr>
  </w:style>
  <w:style w:type="paragraph" w:customStyle="1" w:styleId="afd">
    <w:name w:val="Блочная цитата"/>
    <w:basedOn w:val="Standard"/>
    <w:qFormat/>
  </w:style>
  <w:style w:type="paragraph" w:styleId="afe">
    <w:name w:val="Title"/>
    <w:basedOn w:val="Standard"/>
    <w:next w:val="11"/>
    <w:qFormat/>
    <w:pPr>
      <w:spacing w:after="170"/>
    </w:pPr>
    <w:rPr>
      <w:b/>
      <w:sz w:val="21"/>
    </w:rPr>
  </w:style>
  <w:style w:type="paragraph" w:styleId="aff">
    <w:name w:val="Subtitle"/>
    <w:basedOn w:val="Standard"/>
    <w:next w:val="11"/>
    <w:qFormat/>
    <w:pPr>
      <w:ind w:left="709"/>
      <w:jc w:val="both"/>
    </w:pPr>
    <w:rPr>
      <w:b/>
      <w:sz w:val="21"/>
    </w:rPr>
  </w:style>
  <w:style w:type="paragraph" w:customStyle="1" w:styleId="11">
    <w:name w:val="Красная строка1"/>
    <w:basedOn w:val="Standard"/>
    <w:pPr>
      <w:ind w:firstLine="709"/>
      <w:jc w:val="both"/>
    </w:pPr>
    <w:rPr>
      <w:sz w:val="21"/>
    </w:rPr>
  </w:style>
  <w:style w:type="paragraph" w:customStyle="1" w:styleId="aff0">
    <w:name w:val="Обратный отступ"/>
    <w:basedOn w:val="Textbody"/>
    <w:qFormat/>
    <w:pPr>
      <w:tabs>
        <w:tab w:val="left" w:pos="0"/>
      </w:tabs>
    </w:pPr>
  </w:style>
  <w:style w:type="paragraph" w:customStyle="1" w:styleId="Textbodyindent">
    <w:name w:val="Text body indent"/>
    <w:basedOn w:val="Textbody"/>
    <w:qFormat/>
  </w:style>
  <w:style w:type="paragraph" w:styleId="aff1">
    <w:name w:val="Salutation"/>
    <w:basedOn w:val="Standard"/>
  </w:style>
  <w:style w:type="paragraph" w:styleId="aff2">
    <w:name w:val="Signature"/>
    <w:basedOn w:val="Standard"/>
    <w:pPr>
      <w:tabs>
        <w:tab w:val="right" w:pos="31680"/>
      </w:tabs>
      <w:jc w:val="left"/>
    </w:pPr>
  </w:style>
  <w:style w:type="paragraph" w:customStyle="1" w:styleId="aff3">
    <w:name w:val="Отступы"/>
    <w:basedOn w:val="Textbody"/>
    <w:qFormat/>
    <w:pPr>
      <w:tabs>
        <w:tab w:val="left" w:pos="0"/>
      </w:tabs>
    </w:pPr>
  </w:style>
  <w:style w:type="paragraph" w:customStyle="1" w:styleId="100">
    <w:name w:val="Заголовок 10"/>
    <w:basedOn w:val="10"/>
    <w:next w:val="Textbody"/>
    <w:qFormat/>
  </w:style>
  <w:style w:type="paragraph" w:customStyle="1" w:styleId="16">
    <w:name w:val="Начало нумерованного списка 1"/>
    <w:basedOn w:val="afb"/>
    <w:next w:val="31"/>
    <w:qFormat/>
  </w:style>
  <w:style w:type="paragraph" w:customStyle="1" w:styleId="31">
    <w:name w:val="Список 31"/>
    <w:basedOn w:val="afb"/>
  </w:style>
  <w:style w:type="paragraph" w:customStyle="1" w:styleId="17">
    <w:name w:val="Конец нумерованного списка 1"/>
    <w:basedOn w:val="afb"/>
    <w:next w:val="31"/>
    <w:qFormat/>
  </w:style>
  <w:style w:type="paragraph" w:customStyle="1" w:styleId="18">
    <w:name w:val="Продолжение нумерованного списка 1"/>
    <w:basedOn w:val="afb"/>
    <w:qFormat/>
  </w:style>
  <w:style w:type="paragraph" w:customStyle="1" w:styleId="20">
    <w:name w:val="Начало нумерованного списка 2"/>
    <w:basedOn w:val="afb"/>
    <w:next w:val="21"/>
    <w:qFormat/>
  </w:style>
  <w:style w:type="paragraph" w:customStyle="1" w:styleId="21">
    <w:name w:val="Нумерованный список 21"/>
    <w:basedOn w:val="afb"/>
  </w:style>
  <w:style w:type="paragraph" w:customStyle="1" w:styleId="22">
    <w:name w:val="Конец нумерованного списка 2"/>
    <w:basedOn w:val="afb"/>
    <w:next w:val="21"/>
    <w:qFormat/>
  </w:style>
  <w:style w:type="paragraph" w:customStyle="1" w:styleId="23">
    <w:name w:val="Продолжение нумерованного списка 2"/>
    <w:basedOn w:val="afb"/>
    <w:qFormat/>
  </w:style>
  <w:style w:type="paragraph" w:customStyle="1" w:styleId="30">
    <w:name w:val="Начало нумерованного списка 3"/>
    <w:basedOn w:val="afb"/>
    <w:next w:val="310"/>
    <w:qFormat/>
  </w:style>
  <w:style w:type="paragraph" w:customStyle="1" w:styleId="310">
    <w:name w:val="Нумерованный список 31"/>
    <w:basedOn w:val="afb"/>
  </w:style>
  <w:style w:type="paragraph" w:customStyle="1" w:styleId="32">
    <w:name w:val="Конец нумерованного списка 3"/>
    <w:basedOn w:val="afb"/>
    <w:next w:val="310"/>
    <w:qFormat/>
  </w:style>
  <w:style w:type="paragraph" w:customStyle="1" w:styleId="33">
    <w:name w:val="Продолжение нумерованного списка 3"/>
    <w:basedOn w:val="afb"/>
    <w:qFormat/>
  </w:style>
  <w:style w:type="paragraph" w:customStyle="1" w:styleId="40">
    <w:name w:val="Начало нумерованного списка 4"/>
    <w:basedOn w:val="afb"/>
    <w:next w:val="41"/>
    <w:qFormat/>
  </w:style>
  <w:style w:type="paragraph" w:customStyle="1" w:styleId="41">
    <w:name w:val="Нумерованный список 41"/>
    <w:basedOn w:val="afb"/>
  </w:style>
  <w:style w:type="paragraph" w:customStyle="1" w:styleId="42">
    <w:name w:val="Конец нумерованного списка 4"/>
    <w:basedOn w:val="afb"/>
    <w:next w:val="41"/>
    <w:qFormat/>
  </w:style>
  <w:style w:type="paragraph" w:customStyle="1" w:styleId="43">
    <w:name w:val="Продолжение нумерованного списка 4"/>
    <w:basedOn w:val="afb"/>
    <w:qFormat/>
  </w:style>
  <w:style w:type="paragraph" w:customStyle="1" w:styleId="50">
    <w:name w:val="Начало нумерованного списка 5"/>
    <w:basedOn w:val="afb"/>
    <w:next w:val="51"/>
    <w:qFormat/>
  </w:style>
  <w:style w:type="paragraph" w:customStyle="1" w:styleId="51">
    <w:name w:val="Нумерованный список 51"/>
    <w:basedOn w:val="afb"/>
  </w:style>
  <w:style w:type="paragraph" w:customStyle="1" w:styleId="52">
    <w:name w:val="Конец нумерованного списка 5"/>
    <w:basedOn w:val="afb"/>
    <w:next w:val="51"/>
    <w:qFormat/>
  </w:style>
  <w:style w:type="paragraph" w:customStyle="1" w:styleId="53">
    <w:name w:val="Продолжение нумерованного списка 5"/>
    <w:basedOn w:val="afb"/>
    <w:qFormat/>
  </w:style>
  <w:style w:type="paragraph" w:customStyle="1" w:styleId="19">
    <w:name w:val="Начало маркированного списка 1"/>
    <w:basedOn w:val="afb"/>
    <w:next w:val="210"/>
    <w:qFormat/>
  </w:style>
  <w:style w:type="paragraph" w:customStyle="1" w:styleId="210">
    <w:name w:val="Список 21"/>
    <w:basedOn w:val="afb"/>
  </w:style>
  <w:style w:type="paragraph" w:customStyle="1" w:styleId="1a">
    <w:name w:val="Конец маркированного списка 1"/>
    <w:basedOn w:val="afb"/>
    <w:next w:val="210"/>
    <w:qFormat/>
  </w:style>
  <w:style w:type="paragraph" w:customStyle="1" w:styleId="1b">
    <w:name w:val="Продолжение списка1"/>
    <w:basedOn w:val="afb"/>
  </w:style>
  <w:style w:type="paragraph" w:customStyle="1" w:styleId="24">
    <w:name w:val="Начало маркированного списка 2"/>
    <w:basedOn w:val="afb"/>
    <w:next w:val="34"/>
    <w:qFormat/>
  </w:style>
  <w:style w:type="paragraph" w:styleId="34">
    <w:name w:val="List Bullet 3"/>
    <w:basedOn w:val="afb"/>
  </w:style>
  <w:style w:type="paragraph" w:customStyle="1" w:styleId="25">
    <w:name w:val="Конец маркированного списка 2"/>
    <w:basedOn w:val="afb"/>
    <w:next w:val="34"/>
    <w:qFormat/>
  </w:style>
  <w:style w:type="paragraph" w:customStyle="1" w:styleId="211">
    <w:name w:val="Продолжение списка 21"/>
    <w:basedOn w:val="afb"/>
  </w:style>
  <w:style w:type="paragraph" w:customStyle="1" w:styleId="35">
    <w:name w:val="Начало маркированного списка 3"/>
    <w:basedOn w:val="afb"/>
    <w:next w:val="44"/>
    <w:qFormat/>
  </w:style>
  <w:style w:type="paragraph" w:styleId="44">
    <w:name w:val="List Bullet 4"/>
    <w:basedOn w:val="afb"/>
  </w:style>
  <w:style w:type="paragraph" w:customStyle="1" w:styleId="36">
    <w:name w:val="Конец маркированного списка 3"/>
    <w:basedOn w:val="afb"/>
    <w:next w:val="44"/>
    <w:qFormat/>
  </w:style>
  <w:style w:type="paragraph" w:customStyle="1" w:styleId="311">
    <w:name w:val="Продолжение списка 31"/>
    <w:basedOn w:val="afb"/>
  </w:style>
  <w:style w:type="paragraph" w:customStyle="1" w:styleId="45">
    <w:name w:val="Начало маркированного списка 4"/>
    <w:basedOn w:val="afb"/>
    <w:next w:val="54"/>
    <w:qFormat/>
  </w:style>
  <w:style w:type="paragraph" w:styleId="54">
    <w:name w:val="List Bullet 5"/>
    <w:basedOn w:val="afb"/>
  </w:style>
  <w:style w:type="paragraph" w:customStyle="1" w:styleId="46">
    <w:name w:val="Конец маркированного списка 4"/>
    <w:basedOn w:val="afb"/>
    <w:next w:val="54"/>
    <w:qFormat/>
  </w:style>
  <w:style w:type="paragraph" w:customStyle="1" w:styleId="410">
    <w:name w:val="Продолжение списка 41"/>
    <w:basedOn w:val="afb"/>
  </w:style>
  <w:style w:type="paragraph" w:customStyle="1" w:styleId="55">
    <w:name w:val="Начало маркированного списка 5"/>
    <w:basedOn w:val="afb"/>
    <w:next w:val="aff4"/>
    <w:qFormat/>
  </w:style>
  <w:style w:type="paragraph" w:styleId="aff4">
    <w:name w:val="List Number"/>
    <w:basedOn w:val="afb"/>
  </w:style>
  <w:style w:type="paragraph" w:customStyle="1" w:styleId="56">
    <w:name w:val="Конец маркированного списка 5"/>
    <w:basedOn w:val="afb"/>
    <w:next w:val="aff4"/>
    <w:qFormat/>
  </w:style>
  <w:style w:type="paragraph" w:customStyle="1" w:styleId="510">
    <w:name w:val="Продолжение списка 51"/>
    <w:basedOn w:val="afb"/>
  </w:style>
  <w:style w:type="paragraph" w:styleId="aff5">
    <w:name w:val="index heading"/>
    <w:basedOn w:val="10"/>
  </w:style>
  <w:style w:type="paragraph" w:styleId="1c">
    <w:name w:val="index 1"/>
    <w:basedOn w:val="15"/>
    <w:qFormat/>
  </w:style>
  <w:style w:type="paragraph" w:styleId="26">
    <w:name w:val="index 2"/>
    <w:basedOn w:val="15"/>
    <w:qFormat/>
  </w:style>
  <w:style w:type="paragraph" w:styleId="37">
    <w:name w:val="index 3"/>
    <w:basedOn w:val="15"/>
    <w:qFormat/>
  </w:style>
  <w:style w:type="paragraph" w:customStyle="1" w:styleId="aff6">
    <w:name w:val="Разделитель предметного указателя"/>
    <w:basedOn w:val="15"/>
    <w:qFormat/>
  </w:style>
  <w:style w:type="paragraph" w:customStyle="1" w:styleId="ContentsHeading">
    <w:name w:val="Contents Heading"/>
    <w:basedOn w:val="10"/>
    <w:next w:val="Contents1"/>
    <w:qFormat/>
  </w:style>
  <w:style w:type="paragraph" w:customStyle="1" w:styleId="Contents1">
    <w:name w:val="Contents 1"/>
    <w:basedOn w:val="15"/>
    <w:qFormat/>
    <w:pPr>
      <w:tabs>
        <w:tab w:val="right" w:leader="dot" w:pos="9638"/>
      </w:tabs>
    </w:pPr>
  </w:style>
  <w:style w:type="paragraph" w:customStyle="1" w:styleId="Contents2">
    <w:name w:val="Contents 2"/>
    <w:basedOn w:val="15"/>
    <w:qFormat/>
    <w:pPr>
      <w:tabs>
        <w:tab w:val="right" w:leader="dot" w:pos="9355"/>
      </w:tabs>
    </w:pPr>
  </w:style>
  <w:style w:type="paragraph" w:customStyle="1" w:styleId="Contents3">
    <w:name w:val="Contents 3"/>
    <w:basedOn w:val="15"/>
    <w:qFormat/>
    <w:pPr>
      <w:tabs>
        <w:tab w:val="right" w:leader="dot" w:pos="9072"/>
      </w:tabs>
    </w:pPr>
  </w:style>
  <w:style w:type="paragraph" w:customStyle="1" w:styleId="Contents4">
    <w:name w:val="Contents 4"/>
    <w:basedOn w:val="15"/>
    <w:qFormat/>
    <w:pPr>
      <w:tabs>
        <w:tab w:val="right" w:leader="dot" w:pos="8789"/>
      </w:tabs>
    </w:pPr>
  </w:style>
  <w:style w:type="paragraph" w:customStyle="1" w:styleId="Contents5">
    <w:name w:val="Contents 5"/>
    <w:basedOn w:val="15"/>
    <w:qFormat/>
    <w:pPr>
      <w:tabs>
        <w:tab w:val="right" w:leader="dot" w:pos="8506"/>
      </w:tabs>
    </w:pPr>
  </w:style>
  <w:style w:type="paragraph" w:customStyle="1" w:styleId="aff7">
    <w:name w:val="Заголовок указателей пользователя"/>
    <w:basedOn w:val="10"/>
    <w:qFormat/>
  </w:style>
  <w:style w:type="paragraph" w:customStyle="1" w:styleId="1d">
    <w:name w:val="Указатель пользователя 1"/>
    <w:basedOn w:val="15"/>
    <w:qFormat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15"/>
    <w:qFormat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15"/>
    <w:qFormat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15"/>
    <w:qFormat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15"/>
    <w:qFormat/>
    <w:pPr>
      <w:tabs>
        <w:tab w:val="right" w:leader="dot" w:pos="8506"/>
      </w:tabs>
    </w:pPr>
  </w:style>
  <w:style w:type="paragraph" w:customStyle="1" w:styleId="Contents6">
    <w:name w:val="Contents 6"/>
    <w:basedOn w:val="15"/>
    <w:qFormat/>
    <w:pPr>
      <w:tabs>
        <w:tab w:val="right" w:leader="dot" w:pos="8223"/>
      </w:tabs>
    </w:pPr>
  </w:style>
  <w:style w:type="paragraph" w:customStyle="1" w:styleId="Contents7">
    <w:name w:val="Contents 7"/>
    <w:basedOn w:val="15"/>
    <w:qFormat/>
    <w:pPr>
      <w:tabs>
        <w:tab w:val="right" w:leader="dot" w:pos="7940"/>
      </w:tabs>
    </w:pPr>
  </w:style>
  <w:style w:type="paragraph" w:customStyle="1" w:styleId="Contents8">
    <w:name w:val="Contents 8"/>
    <w:basedOn w:val="15"/>
    <w:qFormat/>
    <w:pPr>
      <w:tabs>
        <w:tab w:val="right" w:leader="dot" w:pos="7657"/>
      </w:tabs>
    </w:pPr>
  </w:style>
  <w:style w:type="paragraph" w:customStyle="1" w:styleId="Contents9">
    <w:name w:val="Contents 9"/>
    <w:basedOn w:val="15"/>
    <w:qFormat/>
    <w:pPr>
      <w:tabs>
        <w:tab w:val="right" w:leader="dot" w:pos="7374"/>
      </w:tabs>
    </w:pPr>
  </w:style>
  <w:style w:type="paragraph" w:customStyle="1" w:styleId="101">
    <w:name w:val="Оглавление 10"/>
    <w:basedOn w:val="15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15"/>
    <w:qFormat/>
    <w:pPr>
      <w:tabs>
        <w:tab w:val="right" w:leader="dot" w:pos="9638"/>
      </w:tabs>
    </w:pPr>
  </w:style>
  <w:style w:type="paragraph" w:customStyle="1" w:styleId="aff8">
    <w:name w:val="Заголовок списка объектов"/>
    <w:basedOn w:val="10"/>
    <w:qFormat/>
  </w:style>
  <w:style w:type="paragraph" w:customStyle="1" w:styleId="1e">
    <w:name w:val="Список объектов 1"/>
    <w:basedOn w:val="15"/>
    <w:qFormat/>
    <w:pPr>
      <w:tabs>
        <w:tab w:val="right" w:leader="dot" w:pos="9638"/>
      </w:tabs>
    </w:pPr>
  </w:style>
  <w:style w:type="paragraph" w:customStyle="1" w:styleId="aff9">
    <w:name w:val="Заголовок списка таблиц"/>
    <w:basedOn w:val="10"/>
    <w:qFormat/>
  </w:style>
  <w:style w:type="paragraph" w:customStyle="1" w:styleId="1f">
    <w:name w:val="Список таблиц 1"/>
    <w:basedOn w:val="15"/>
    <w:qFormat/>
    <w:pPr>
      <w:tabs>
        <w:tab w:val="right" w:leader="dot" w:pos="9638"/>
      </w:tabs>
    </w:pPr>
  </w:style>
  <w:style w:type="paragraph" w:customStyle="1" w:styleId="1f0">
    <w:name w:val="Таблица ссылок1"/>
    <w:basedOn w:val="10"/>
  </w:style>
  <w:style w:type="paragraph" w:customStyle="1" w:styleId="1f1">
    <w:name w:val="Библиография 1"/>
    <w:basedOn w:val="15"/>
    <w:qFormat/>
    <w:pPr>
      <w:tabs>
        <w:tab w:val="right" w:leader="dot" w:pos="9638"/>
      </w:tabs>
    </w:pPr>
  </w:style>
  <w:style w:type="paragraph" w:customStyle="1" w:styleId="60">
    <w:name w:val="Указатель пользователя 6"/>
    <w:basedOn w:val="15"/>
    <w:qFormat/>
    <w:pPr>
      <w:tabs>
        <w:tab w:val="right" w:leader="dot" w:pos="8223"/>
      </w:tabs>
    </w:pPr>
  </w:style>
  <w:style w:type="paragraph" w:customStyle="1" w:styleId="70">
    <w:name w:val="Указатель пользователя 7"/>
    <w:basedOn w:val="15"/>
    <w:qFormat/>
    <w:pPr>
      <w:tabs>
        <w:tab w:val="right" w:leader="dot" w:pos="7940"/>
      </w:tabs>
    </w:pPr>
  </w:style>
  <w:style w:type="paragraph" w:customStyle="1" w:styleId="80">
    <w:name w:val="Указатель пользователя 8"/>
    <w:basedOn w:val="15"/>
    <w:qFormat/>
    <w:pPr>
      <w:tabs>
        <w:tab w:val="right" w:leader="dot" w:pos="7657"/>
      </w:tabs>
    </w:pPr>
  </w:style>
  <w:style w:type="paragraph" w:customStyle="1" w:styleId="90">
    <w:name w:val="Указатель пользователя 9"/>
    <w:basedOn w:val="15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15"/>
    <w:qFormat/>
    <w:pPr>
      <w:tabs>
        <w:tab w:val="right" w:leader="dot" w:pos="7091"/>
      </w:tabs>
    </w:pPr>
  </w:style>
  <w:style w:type="paragraph" w:customStyle="1" w:styleId="affa">
    <w:name w:val="Верхний и нижний колонтитулы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affb">
    <w:name w:val="header"/>
    <w:basedOn w:val="Standard"/>
    <w:uiPriority w:val="99"/>
    <w:pPr>
      <w:tabs>
        <w:tab w:val="center" w:pos="4819"/>
        <w:tab w:val="right" w:pos="9638"/>
      </w:tabs>
    </w:pPr>
    <w:rPr>
      <w:sz w:val="21"/>
    </w:rPr>
  </w:style>
  <w:style w:type="paragraph" w:customStyle="1" w:styleId="affc">
    <w:name w:val="Верхний колонтитул слева"/>
    <w:basedOn w:val="Standard"/>
    <w:qFormat/>
    <w:pPr>
      <w:tabs>
        <w:tab w:val="center" w:pos="4819"/>
        <w:tab w:val="right" w:pos="9638"/>
      </w:tabs>
      <w:jc w:val="left"/>
    </w:pPr>
  </w:style>
  <w:style w:type="paragraph" w:customStyle="1" w:styleId="affd">
    <w:name w:val="Верхний колонтитул справа"/>
    <w:basedOn w:val="Standard"/>
    <w:qFormat/>
    <w:pPr>
      <w:tabs>
        <w:tab w:val="center" w:pos="4819"/>
        <w:tab w:val="right" w:pos="9638"/>
      </w:tabs>
      <w:jc w:val="right"/>
    </w:pPr>
  </w:style>
  <w:style w:type="paragraph" w:styleId="affe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afff">
    <w:name w:val="Нижний колонтитул слева"/>
    <w:basedOn w:val="Standard"/>
    <w:qFormat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afff0">
    <w:name w:val="Нижний колонтитул справа"/>
    <w:basedOn w:val="Standard"/>
    <w:qFormat/>
    <w:pPr>
      <w:tabs>
        <w:tab w:val="center" w:pos="4819"/>
        <w:tab w:val="right" w:pos="9638"/>
      </w:tabs>
      <w:jc w:val="right"/>
    </w:pPr>
  </w:style>
  <w:style w:type="paragraph" w:customStyle="1" w:styleId="afff1">
    <w:name w:val="Содержимое таблицы"/>
    <w:basedOn w:val="Standard"/>
    <w:qFormat/>
  </w:style>
  <w:style w:type="paragraph" w:customStyle="1" w:styleId="afff2">
    <w:name w:val="Заголовок таблицы"/>
    <w:basedOn w:val="afff1"/>
    <w:qFormat/>
    <w:rPr>
      <w:b/>
      <w:sz w:val="21"/>
    </w:rPr>
  </w:style>
  <w:style w:type="paragraph" w:customStyle="1" w:styleId="afff3">
    <w:name w:val="Иллюстрация"/>
    <w:basedOn w:val="afc"/>
    <w:qFormat/>
  </w:style>
  <w:style w:type="paragraph" w:customStyle="1" w:styleId="afff4">
    <w:name w:val="Таблица"/>
    <w:basedOn w:val="afc"/>
    <w:qFormat/>
  </w:style>
  <w:style w:type="paragraph" w:customStyle="1" w:styleId="1f2">
    <w:name w:val="Текст1"/>
    <w:basedOn w:val="afc"/>
    <w:qFormat/>
  </w:style>
  <w:style w:type="paragraph" w:customStyle="1" w:styleId="afff5">
    <w:name w:val="Содержимое врезки"/>
    <w:basedOn w:val="Standard"/>
    <w:qFormat/>
  </w:style>
  <w:style w:type="paragraph" w:customStyle="1" w:styleId="Footnote">
    <w:name w:val="Footnote"/>
    <w:basedOn w:val="Standard"/>
    <w:qFormat/>
    <w:pPr>
      <w:jc w:val="left"/>
    </w:pPr>
  </w:style>
  <w:style w:type="paragraph" w:customStyle="1" w:styleId="Addressee">
    <w:name w:val="Addressee"/>
    <w:basedOn w:val="Standard"/>
    <w:qFormat/>
  </w:style>
  <w:style w:type="paragraph" w:customStyle="1" w:styleId="Sender">
    <w:name w:val="Sender"/>
    <w:basedOn w:val="Standard"/>
    <w:qFormat/>
  </w:style>
  <w:style w:type="paragraph" w:customStyle="1" w:styleId="Endnote">
    <w:name w:val="Endnote"/>
    <w:basedOn w:val="Standard"/>
    <w:qFormat/>
  </w:style>
  <w:style w:type="paragraph" w:customStyle="1" w:styleId="1f3">
    <w:name w:val="Перечень рисунков1"/>
    <w:basedOn w:val="afc"/>
  </w:style>
  <w:style w:type="paragraph" w:customStyle="1" w:styleId="afff6">
    <w:name w:val="Текст в заданном формате"/>
    <w:basedOn w:val="Standard"/>
    <w:qFormat/>
    <w:rPr>
      <w:rFonts w:eastAsia="Source Han Sans CN Regular" w:cs="Lohit Devanagari"/>
    </w:rPr>
  </w:style>
  <w:style w:type="paragraph" w:customStyle="1" w:styleId="afff7">
    <w:name w:val="Горизонтальная линия"/>
    <w:basedOn w:val="Standard"/>
    <w:next w:val="Textbody"/>
    <w:qFormat/>
    <w:rPr>
      <w:sz w:val="21"/>
    </w:rPr>
  </w:style>
  <w:style w:type="paragraph" w:customStyle="1" w:styleId="afff8">
    <w:name w:val="Содержимое списка"/>
    <w:basedOn w:val="Standard"/>
    <w:qFormat/>
  </w:style>
  <w:style w:type="paragraph" w:customStyle="1" w:styleId="afff9">
    <w:name w:val="Заголовок списка"/>
    <w:basedOn w:val="Standard"/>
    <w:next w:val="afff8"/>
    <w:qFormat/>
    <w:rPr>
      <w:sz w:val="21"/>
    </w:rPr>
  </w:style>
  <w:style w:type="paragraph" w:customStyle="1" w:styleId="afffa">
    <w:name w:val="Гриф_Экземпляр"/>
    <w:basedOn w:val="Standard"/>
    <w:qFormat/>
    <w:rPr>
      <w:sz w:val="24"/>
    </w:rPr>
  </w:style>
  <w:style w:type="paragraph" w:customStyle="1" w:styleId="afffb">
    <w:name w:val="Заголовок списка иллюстраций"/>
    <w:basedOn w:val="10"/>
    <w:qFormat/>
    <w:pPr>
      <w:suppressLineNumbers/>
    </w:pPr>
  </w:style>
  <w:style w:type="paragraph" w:styleId="afffc">
    <w:name w:val="List Paragraph"/>
    <w:basedOn w:val="Standard"/>
    <w:qFormat/>
    <w:pPr>
      <w:spacing w:line="275" w:lineRule="exact"/>
      <w:ind w:left="1200" w:hanging="145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Standard"/>
    <w:qFormat/>
    <w:rPr>
      <w:rFonts w:eastAsia="Times New Roman"/>
      <w:sz w:val="24"/>
    </w:r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Numberingabc1">
    <w:name w:val="Numbering abc_1"/>
    <w:qFormat/>
  </w:style>
  <w:style w:type="numbering" w:customStyle="1" w:styleId="IVX">
    <w:name w:val="Нумерованный IVX"/>
    <w:qFormat/>
  </w:style>
  <w:style w:type="numbering" w:customStyle="1" w:styleId="Numberingivx1">
    <w:name w:val="Numbering ivx_1"/>
    <w:qFormat/>
  </w:style>
  <w:style w:type="numbering" w:customStyle="1" w:styleId="List11">
    <w:name w:val="List 1_1"/>
    <w:qFormat/>
  </w:style>
  <w:style w:type="numbering" w:customStyle="1" w:styleId="212">
    <w:name w:val="Список 21"/>
    <w:qFormat/>
  </w:style>
  <w:style w:type="numbering" w:customStyle="1" w:styleId="312">
    <w:name w:val="Список 31"/>
    <w:qFormat/>
  </w:style>
  <w:style w:type="numbering" w:customStyle="1" w:styleId="411">
    <w:name w:val="Список 41"/>
    <w:qFormat/>
  </w:style>
  <w:style w:type="numbering" w:customStyle="1" w:styleId="511">
    <w:name w:val="Список 51"/>
    <w:qFormat/>
  </w:style>
  <w:style w:type="numbering" w:customStyle="1" w:styleId="1f4">
    <w:name w:val="Нумерованный 1)"/>
    <w:qFormat/>
  </w:style>
  <w:style w:type="numbering" w:customStyle="1" w:styleId="afffd">
    <w:name w:val="Нумерованный а)"/>
    <w:qFormat/>
  </w:style>
  <w:style w:type="numbering" w:customStyle="1" w:styleId="afffe">
    <w:name w:val="Нумерованный для таблиц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B7D3E-94C8-4C59-B785-01784719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14</Pages>
  <Words>3752</Words>
  <Characters>24576</Characters>
  <Application>Microsoft Office Word</Application>
  <DocSecurity>0</DocSecurity>
  <Lines>3072</Lines>
  <Paragraphs>2832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>Дом</Company>
  <LinksUpToDate>false</LinksUpToDate>
  <CharactersWithSpaces>25496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Elena</dc:creator>
  <dc:description/>
  <cp:lastModifiedBy>Елена</cp:lastModifiedBy>
  <cp:revision>102</cp:revision>
  <dcterms:created xsi:type="dcterms:W3CDTF">2022-02-02T12:29:00Z</dcterms:created>
  <dcterms:modified xsi:type="dcterms:W3CDTF">2022-06-29T13:08:00Z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Дом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