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66" w:rsidRDefault="0067218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76566" w:rsidRDefault="0067218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76566" w:rsidRDefault="0067218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76566" w:rsidRDefault="0007656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76566" w:rsidRDefault="0007656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76566" w:rsidRDefault="0067218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566" w:rsidRDefault="00076566">
      <w:pPr>
        <w:tabs>
          <w:tab w:val="left" w:pos="709"/>
        </w:tabs>
        <w:jc w:val="center"/>
        <w:rPr>
          <w:sz w:val="28"/>
        </w:rPr>
      </w:pPr>
    </w:p>
    <w:p w:rsidR="00076566" w:rsidRDefault="00076566">
      <w:pPr>
        <w:tabs>
          <w:tab w:val="left" w:pos="709"/>
        </w:tabs>
        <w:jc w:val="center"/>
        <w:rPr>
          <w:sz w:val="28"/>
        </w:rPr>
      </w:pPr>
    </w:p>
    <w:p w:rsidR="00076566" w:rsidRDefault="006D67B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10 июня </w:t>
      </w:r>
      <w:r w:rsidR="00672181">
        <w:rPr>
          <w:sz w:val="28"/>
        </w:rPr>
        <w:t xml:space="preserve">2022 г.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672181">
        <w:rPr>
          <w:sz w:val="28"/>
        </w:rPr>
        <w:t xml:space="preserve"> № </w:t>
      </w:r>
      <w:r>
        <w:rPr>
          <w:sz w:val="28"/>
        </w:rPr>
        <w:t>312-п</w:t>
      </w:r>
    </w:p>
    <w:p w:rsidR="00076566" w:rsidRDefault="0007656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076566">
        <w:trPr>
          <w:trHeight w:val="1515"/>
        </w:trPr>
        <w:tc>
          <w:tcPr>
            <w:tcW w:w="9929" w:type="dxa"/>
          </w:tcPr>
          <w:p w:rsidR="00076566" w:rsidRDefault="00076566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076566" w:rsidRDefault="00672181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Карабухинское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Путятинского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</w:t>
            </w:r>
          </w:p>
        </w:tc>
      </w:tr>
      <w:tr w:rsidR="00076566">
        <w:tc>
          <w:tcPr>
            <w:tcW w:w="9929" w:type="dxa"/>
          </w:tcPr>
          <w:p w:rsidR="00076566" w:rsidRDefault="00672181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</w:t>
            </w:r>
            <w:r>
              <w:rPr>
                <w:sz w:val="28"/>
                <w:highlight w:val="white"/>
              </w:rPr>
              <w:t>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</w:t>
            </w:r>
            <w:r>
              <w:rPr>
                <w:color w:val="000000" w:themeColor="text1"/>
                <w:sz w:val="28"/>
                <w:highlight w:val="white"/>
              </w:rPr>
              <w:t xml:space="preserve">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29.04.2022,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</w:t>
            </w:r>
            <w:r>
              <w:rPr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26.05.2022 № 21-ок </w:t>
            </w:r>
            <w:r>
              <w:rPr>
                <w:sz w:val="28"/>
                <w:szCs w:val="28"/>
                <w:highlight w:val="white"/>
              </w:rPr>
              <w:br/>
              <w:t>«О предоставлении очередного отпуска»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главное упр</w:t>
            </w:r>
            <w:r>
              <w:rPr>
                <w:color w:val="000000" w:themeColor="text1"/>
                <w:sz w:val="28"/>
                <w:highlight w:val="white"/>
              </w:rPr>
              <w:t xml:space="preserve">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076566" w:rsidRDefault="0067218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Карабухинское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Путятинского</w:t>
            </w:r>
            <w:proofErr w:type="spellEnd"/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076566" w:rsidRDefault="0067218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</w:t>
            </w:r>
            <w:r>
              <w:rPr>
                <w:sz w:val="28"/>
                <w:szCs w:val="28"/>
                <w:highlight w:val="white"/>
              </w:rPr>
              <w:t>и застройки.</w:t>
            </w:r>
          </w:p>
          <w:p w:rsidR="00076566" w:rsidRDefault="0067218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</w:t>
            </w:r>
            <w:r>
              <w:rPr>
                <w:sz w:val="28"/>
                <w:szCs w:val="28"/>
                <w:highlight w:val="white"/>
              </w:rPr>
              <w:t xml:space="preserve">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076566" w:rsidRDefault="0067218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на общественных обсуждениях (публичных слушани</w:t>
            </w:r>
            <w:r>
              <w:rPr>
                <w:sz w:val="28"/>
                <w:szCs w:val="28"/>
                <w:highlight w:val="white"/>
              </w:rPr>
              <w:t>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076566" w:rsidRDefault="00672181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ии (www.pravo.gov.ru) в течение двух дней со дня его издания.</w:t>
            </w:r>
            <w:proofErr w:type="gramEnd"/>
          </w:p>
          <w:p w:rsidR="00076566" w:rsidRDefault="0067218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</w:t>
            </w:r>
            <w:r>
              <w:rPr>
                <w:sz w:val="28"/>
                <w:highlight w:val="white"/>
              </w:rPr>
              <w:t xml:space="preserve">       в сети «Интернет».</w:t>
            </w:r>
          </w:p>
          <w:p w:rsidR="00076566" w:rsidRDefault="0067218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Путятинский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Карабухинское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Путятинского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</w:t>
            </w:r>
            <w:r>
              <w:rPr>
                <w:color w:val="000000" w:themeColor="text1"/>
                <w:sz w:val="28"/>
                <w:highlight w:val="white"/>
              </w:rPr>
              <w:t xml:space="preserve">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076566" w:rsidRDefault="0067218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>на заместите</w:t>
            </w:r>
            <w:r>
              <w:rPr>
                <w:sz w:val="28"/>
                <w:highlight w:val="white"/>
              </w:rPr>
              <w:t xml:space="preserve">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076566" w:rsidRDefault="00076566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076566" w:rsidRDefault="00076566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076566" w:rsidRDefault="00076566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076566">
        <w:tc>
          <w:tcPr>
            <w:tcW w:w="9929" w:type="dxa"/>
          </w:tcPr>
          <w:p w:rsidR="00076566" w:rsidRDefault="00672181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076566" w:rsidRDefault="00076566">
            <w:pPr>
              <w:pStyle w:val="26"/>
              <w:tabs>
                <w:tab w:val="left" w:pos="709"/>
              </w:tabs>
              <w:jc w:val="left"/>
            </w:pPr>
          </w:p>
          <w:p w:rsidR="00076566" w:rsidRDefault="00076566">
            <w:pPr>
              <w:tabs>
                <w:tab w:val="left" w:pos="709"/>
              </w:tabs>
              <w:rPr>
                <w:sz w:val="28"/>
              </w:rPr>
            </w:pPr>
          </w:p>
          <w:p w:rsidR="00076566" w:rsidRDefault="00076566">
            <w:pPr>
              <w:tabs>
                <w:tab w:val="left" w:pos="709"/>
              </w:tabs>
              <w:rPr>
                <w:sz w:val="28"/>
              </w:rPr>
            </w:pPr>
          </w:p>
          <w:p w:rsidR="00076566" w:rsidRDefault="0007656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076566" w:rsidRDefault="00076566"/>
    <w:p w:rsidR="00076566" w:rsidRDefault="00076566">
      <w:pPr>
        <w:tabs>
          <w:tab w:val="left" w:pos="709"/>
        </w:tabs>
        <w:jc w:val="both"/>
        <w:rPr>
          <w:sz w:val="28"/>
        </w:rPr>
      </w:pPr>
    </w:p>
    <w:p w:rsidR="00076566" w:rsidRDefault="00076566">
      <w:pPr>
        <w:tabs>
          <w:tab w:val="left" w:pos="709"/>
        </w:tabs>
        <w:jc w:val="both"/>
        <w:rPr>
          <w:sz w:val="28"/>
        </w:rPr>
      </w:pPr>
    </w:p>
    <w:p w:rsidR="00076566" w:rsidRDefault="00076566">
      <w:pPr>
        <w:tabs>
          <w:tab w:val="left" w:pos="709"/>
        </w:tabs>
        <w:jc w:val="both"/>
        <w:rPr>
          <w:sz w:val="28"/>
        </w:rPr>
      </w:pPr>
    </w:p>
    <w:p w:rsidR="00076566" w:rsidRDefault="00076566">
      <w:pPr>
        <w:tabs>
          <w:tab w:val="left" w:pos="709"/>
        </w:tabs>
        <w:jc w:val="both"/>
        <w:rPr>
          <w:sz w:val="28"/>
        </w:rPr>
      </w:pPr>
    </w:p>
    <w:p w:rsidR="00076566" w:rsidRDefault="00076566">
      <w:pPr>
        <w:rPr>
          <w:sz w:val="28"/>
        </w:rPr>
      </w:pPr>
    </w:p>
    <w:p w:rsidR="00076566" w:rsidRDefault="00076566">
      <w:pPr>
        <w:spacing w:line="216" w:lineRule="auto"/>
        <w:ind w:firstLine="709"/>
        <w:contextualSpacing/>
        <w:jc w:val="both"/>
        <w:rPr>
          <w:sz w:val="24"/>
        </w:rPr>
      </w:pPr>
    </w:p>
    <w:p w:rsidR="00076566" w:rsidRDefault="00076566">
      <w:pPr>
        <w:spacing w:line="216" w:lineRule="auto"/>
        <w:ind w:firstLine="709"/>
        <w:contextualSpacing/>
        <w:jc w:val="both"/>
        <w:rPr>
          <w:sz w:val="24"/>
        </w:rPr>
      </w:pPr>
    </w:p>
    <w:p w:rsidR="00076566" w:rsidRDefault="00076566">
      <w:pPr>
        <w:spacing w:line="216" w:lineRule="auto"/>
        <w:ind w:firstLine="709"/>
        <w:contextualSpacing/>
        <w:jc w:val="both"/>
        <w:rPr>
          <w:sz w:val="24"/>
        </w:rPr>
      </w:pPr>
    </w:p>
    <w:p w:rsidR="00076566" w:rsidRDefault="00076566">
      <w:pPr>
        <w:spacing w:line="216" w:lineRule="auto"/>
        <w:ind w:firstLine="709"/>
        <w:contextualSpacing/>
        <w:jc w:val="both"/>
        <w:rPr>
          <w:sz w:val="24"/>
        </w:rPr>
      </w:pPr>
    </w:p>
    <w:p w:rsidR="00076566" w:rsidRDefault="00076566">
      <w:pPr>
        <w:spacing w:line="216" w:lineRule="auto"/>
        <w:ind w:firstLine="709"/>
        <w:contextualSpacing/>
        <w:jc w:val="both"/>
        <w:rPr>
          <w:sz w:val="24"/>
        </w:rPr>
      </w:pPr>
    </w:p>
    <w:p w:rsidR="00076566" w:rsidRDefault="00076566">
      <w:pPr>
        <w:spacing w:line="216" w:lineRule="auto"/>
        <w:ind w:firstLine="709"/>
        <w:contextualSpacing/>
        <w:jc w:val="both"/>
        <w:rPr>
          <w:sz w:val="24"/>
        </w:rPr>
      </w:pPr>
    </w:p>
    <w:p w:rsidR="00076566" w:rsidRDefault="00076566">
      <w:pPr>
        <w:spacing w:line="216" w:lineRule="auto"/>
        <w:ind w:firstLine="709"/>
        <w:contextualSpacing/>
        <w:jc w:val="both"/>
        <w:rPr>
          <w:sz w:val="24"/>
        </w:rPr>
      </w:pPr>
    </w:p>
    <w:p w:rsidR="00076566" w:rsidRDefault="00076566"/>
    <w:sectPr w:rsidR="00076566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81" w:rsidRDefault="00672181">
      <w:pPr>
        <w:pStyle w:val="32"/>
      </w:pPr>
      <w:r>
        <w:separator/>
      </w:r>
    </w:p>
  </w:endnote>
  <w:endnote w:type="continuationSeparator" w:id="0">
    <w:p w:rsidR="00672181" w:rsidRDefault="00672181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81" w:rsidRDefault="00672181">
      <w:pPr>
        <w:pStyle w:val="32"/>
      </w:pPr>
      <w:r>
        <w:separator/>
      </w:r>
    </w:p>
  </w:footnote>
  <w:footnote w:type="continuationSeparator" w:id="0">
    <w:p w:rsidR="00672181" w:rsidRDefault="00672181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66" w:rsidRDefault="00672181">
    <w:pPr>
      <w:pStyle w:val="ac"/>
      <w:jc w:val="center"/>
      <w:rPr>
        <w:sz w:val="28"/>
      </w:rPr>
    </w:pPr>
    <w:r>
      <w:rPr>
        <w:sz w:val="28"/>
      </w:rPr>
      <w:t>2</w:t>
    </w:r>
  </w:p>
  <w:p w:rsidR="00076566" w:rsidRDefault="00076566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C54"/>
    <w:multiLevelType w:val="multilevel"/>
    <w:tmpl w:val="E126EF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1320A0F"/>
    <w:multiLevelType w:val="multilevel"/>
    <w:tmpl w:val="3786A0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41F392D"/>
    <w:multiLevelType w:val="multilevel"/>
    <w:tmpl w:val="4E102A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D593753"/>
    <w:multiLevelType w:val="multilevel"/>
    <w:tmpl w:val="91C4AA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0FAA2630"/>
    <w:multiLevelType w:val="multilevel"/>
    <w:tmpl w:val="373E97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4E36CD6"/>
    <w:multiLevelType w:val="multilevel"/>
    <w:tmpl w:val="D9AC5D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4F94DB4"/>
    <w:multiLevelType w:val="multilevel"/>
    <w:tmpl w:val="4D82C4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16D11D9"/>
    <w:multiLevelType w:val="multilevel"/>
    <w:tmpl w:val="8A9633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3F52099"/>
    <w:multiLevelType w:val="multilevel"/>
    <w:tmpl w:val="3A7AC8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4D0075F"/>
    <w:multiLevelType w:val="multilevel"/>
    <w:tmpl w:val="BFDA9B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6A37126"/>
    <w:multiLevelType w:val="multilevel"/>
    <w:tmpl w:val="D93A39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9334F96"/>
    <w:multiLevelType w:val="multilevel"/>
    <w:tmpl w:val="10143F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B6579BD"/>
    <w:multiLevelType w:val="multilevel"/>
    <w:tmpl w:val="F078E9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F0219EB"/>
    <w:multiLevelType w:val="multilevel"/>
    <w:tmpl w:val="286294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2FBF6C57"/>
    <w:multiLevelType w:val="multilevel"/>
    <w:tmpl w:val="2DE053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34816BDD"/>
    <w:multiLevelType w:val="multilevel"/>
    <w:tmpl w:val="CEA081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34A83DED"/>
    <w:multiLevelType w:val="multilevel"/>
    <w:tmpl w:val="840075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35F52E14"/>
    <w:multiLevelType w:val="multilevel"/>
    <w:tmpl w:val="BEF2D1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381A0708"/>
    <w:multiLevelType w:val="multilevel"/>
    <w:tmpl w:val="FC2269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3CCE6522"/>
    <w:multiLevelType w:val="multilevel"/>
    <w:tmpl w:val="7F7C4E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3F5A271F"/>
    <w:multiLevelType w:val="multilevel"/>
    <w:tmpl w:val="6F1AC2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43DC00A0"/>
    <w:multiLevelType w:val="multilevel"/>
    <w:tmpl w:val="BE264C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4FFF3B3E"/>
    <w:multiLevelType w:val="multilevel"/>
    <w:tmpl w:val="D3526A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35F188E"/>
    <w:multiLevelType w:val="multilevel"/>
    <w:tmpl w:val="5314B1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56D04E2"/>
    <w:multiLevelType w:val="multilevel"/>
    <w:tmpl w:val="1B2010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5BE472C3"/>
    <w:multiLevelType w:val="hybridMultilevel"/>
    <w:tmpl w:val="0D303B98"/>
    <w:lvl w:ilvl="0" w:tplc="A82087F8">
      <w:start w:val="1"/>
      <w:numFmt w:val="none"/>
      <w:suff w:val="nothing"/>
      <w:lvlText w:val=""/>
      <w:lvlJc w:val="left"/>
      <w:pPr>
        <w:ind w:left="0" w:firstLine="0"/>
      </w:pPr>
    </w:lvl>
    <w:lvl w:ilvl="1" w:tplc="D6E22536">
      <w:start w:val="1"/>
      <w:numFmt w:val="none"/>
      <w:suff w:val="nothing"/>
      <w:lvlText w:val=""/>
      <w:lvlJc w:val="left"/>
      <w:pPr>
        <w:ind w:left="0" w:firstLine="0"/>
      </w:pPr>
    </w:lvl>
    <w:lvl w:ilvl="2" w:tplc="E528B60A">
      <w:start w:val="1"/>
      <w:numFmt w:val="none"/>
      <w:suff w:val="nothing"/>
      <w:lvlText w:val=""/>
      <w:lvlJc w:val="left"/>
      <w:pPr>
        <w:ind w:left="0" w:firstLine="0"/>
      </w:pPr>
    </w:lvl>
    <w:lvl w:ilvl="3" w:tplc="3FAE486A">
      <w:start w:val="1"/>
      <w:numFmt w:val="none"/>
      <w:suff w:val="nothing"/>
      <w:lvlText w:val=""/>
      <w:lvlJc w:val="left"/>
      <w:pPr>
        <w:ind w:left="0" w:firstLine="0"/>
      </w:pPr>
    </w:lvl>
    <w:lvl w:ilvl="4" w:tplc="85E8AD18">
      <w:start w:val="1"/>
      <w:numFmt w:val="none"/>
      <w:suff w:val="nothing"/>
      <w:lvlText w:val=""/>
      <w:lvlJc w:val="left"/>
      <w:pPr>
        <w:ind w:left="0" w:firstLine="0"/>
      </w:pPr>
    </w:lvl>
    <w:lvl w:ilvl="5" w:tplc="21840C74">
      <w:start w:val="1"/>
      <w:numFmt w:val="none"/>
      <w:suff w:val="nothing"/>
      <w:lvlText w:val=""/>
      <w:lvlJc w:val="left"/>
      <w:pPr>
        <w:ind w:left="0" w:firstLine="0"/>
      </w:pPr>
    </w:lvl>
    <w:lvl w:ilvl="6" w:tplc="38B4A6A6">
      <w:start w:val="1"/>
      <w:numFmt w:val="none"/>
      <w:suff w:val="nothing"/>
      <w:lvlText w:val=""/>
      <w:lvlJc w:val="left"/>
      <w:pPr>
        <w:ind w:left="0" w:firstLine="0"/>
      </w:pPr>
    </w:lvl>
    <w:lvl w:ilvl="7" w:tplc="C5722BF6">
      <w:start w:val="1"/>
      <w:numFmt w:val="none"/>
      <w:suff w:val="nothing"/>
      <w:lvlText w:val=""/>
      <w:lvlJc w:val="left"/>
      <w:pPr>
        <w:ind w:left="0" w:firstLine="0"/>
      </w:pPr>
    </w:lvl>
    <w:lvl w:ilvl="8" w:tplc="C4B60AD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5D513802"/>
    <w:multiLevelType w:val="multilevel"/>
    <w:tmpl w:val="168A30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2897AE9"/>
    <w:multiLevelType w:val="multilevel"/>
    <w:tmpl w:val="AF0026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64222BD8"/>
    <w:multiLevelType w:val="multilevel"/>
    <w:tmpl w:val="0BC26A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6D900541"/>
    <w:multiLevelType w:val="multilevel"/>
    <w:tmpl w:val="96EA0B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7C8E1F58"/>
    <w:multiLevelType w:val="multilevel"/>
    <w:tmpl w:val="2370E2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7DE46D34"/>
    <w:multiLevelType w:val="multilevel"/>
    <w:tmpl w:val="78CC89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8"/>
  </w:num>
  <w:num w:numId="2">
    <w:abstractNumId w:val="25"/>
  </w:num>
  <w:num w:numId="3">
    <w:abstractNumId w:val="0"/>
  </w:num>
  <w:num w:numId="4">
    <w:abstractNumId w:val="24"/>
  </w:num>
  <w:num w:numId="5">
    <w:abstractNumId w:val="17"/>
  </w:num>
  <w:num w:numId="6">
    <w:abstractNumId w:val="19"/>
  </w:num>
  <w:num w:numId="7">
    <w:abstractNumId w:val="27"/>
  </w:num>
  <w:num w:numId="8">
    <w:abstractNumId w:val="21"/>
  </w:num>
  <w:num w:numId="9">
    <w:abstractNumId w:val="31"/>
  </w:num>
  <w:num w:numId="10">
    <w:abstractNumId w:val="10"/>
  </w:num>
  <w:num w:numId="11">
    <w:abstractNumId w:val="7"/>
  </w:num>
  <w:num w:numId="12">
    <w:abstractNumId w:val="22"/>
  </w:num>
  <w:num w:numId="13">
    <w:abstractNumId w:val="12"/>
  </w:num>
  <w:num w:numId="14">
    <w:abstractNumId w:val="23"/>
  </w:num>
  <w:num w:numId="15">
    <w:abstractNumId w:val="30"/>
  </w:num>
  <w:num w:numId="16">
    <w:abstractNumId w:val="1"/>
  </w:num>
  <w:num w:numId="17">
    <w:abstractNumId w:val="9"/>
  </w:num>
  <w:num w:numId="18">
    <w:abstractNumId w:val="8"/>
  </w:num>
  <w:num w:numId="19">
    <w:abstractNumId w:val="11"/>
  </w:num>
  <w:num w:numId="20">
    <w:abstractNumId w:val="15"/>
  </w:num>
  <w:num w:numId="21">
    <w:abstractNumId w:val="2"/>
  </w:num>
  <w:num w:numId="22">
    <w:abstractNumId w:val="20"/>
  </w:num>
  <w:num w:numId="23">
    <w:abstractNumId w:val="6"/>
  </w:num>
  <w:num w:numId="24">
    <w:abstractNumId w:val="14"/>
  </w:num>
  <w:num w:numId="25">
    <w:abstractNumId w:val="13"/>
  </w:num>
  <w:num w:numId="26">
    <w:abstractNumId w:val="3"/>
  </w:num>
  <w:num w:numId="27">
    <w:abstractNumId w:val="5"/>
  </w:num>
  <w:num w:numId="28">
    <w:abstractNumId w:val="4"/>
  </w:num>
  <w:num w:numId="29">
    <w:abstractNumId w:val="26"/>
  </w:num>
  <w:num w:numId="30">
    <w:abstractNumId w:val="18"/>
  </w:num>
  <w:num w:numId="31">
    <w:abstractNumId w:val="1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66"/>
    <w:rsid w:val="00076566"/>
    <w:rsid w:val="00672181"/>
    <w:rsid w:val="006D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2942</Characters>
  <Application>Microsoft Office Word</Application>
  <DocSecurity>0</DocSecurity>
  <Lines>24</Lines>
  <Paragraphs>6</Paragraphs>
  <ScaleCrop>false</ScaleCrop>
  <Company>Microsoft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70</cp:revision>
  <dcterms:created xsi:type="dcterms:W3CDTF">2021-12-02T15:09:00Z</dcterms:created>
  <dcterms:modified xsi:type="dcterms:W3CDTF">2022-06-10T08:05:00Z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