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763E" w:rsidRDefault="009B763E">
      <w:pPr>
        <w:spacing w:line="288" w:lineRule="auto"/>
        <w:jc w:val="center"/>
      </w:pPr>
    </w:p>
    <w:p w:rsidR="009B763E" w:rsidRDefault="009B763E">
      <w:pPr>
        <w:spacing w:line="288" w:lineRule="auto"/>
        <w:jc w:val="center"/>
      </w:pPr>
    </w:p>
    <w:p w:rsidR="009B763E" w:rsidRDefault="009B763E">
      <w:pPr>
        <w:spacing w:line="288" w:lineRule="auto"/>
        <w:jc w:val="center"/>
      </w:pPr>
    </w:p>
    <w:p w:rsidR="009B763E" w:rsidRDefault="00DB1E0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5355" cy="100203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560" cy="10015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B763E" w:rsidRDefault="009B763E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9pt;width:73.55pt;height:78.8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B763E" w:rsidRDefault="00DB1E0E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9B763E" w:rsidRDefault="00DB1E0E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B763E" w:rsidRDefault="009B763E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9B763E" w:rsidRDefault="009B763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B763E" w:rsidRDefault="00DB1E0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B763E" w:rsidRDefault="009B763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B763E" w:rsidRDefault="009B763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B763E" w:rsidRDefault="00DB1E0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15 июня</w:t>
      </w:r>
      <w:r>
        <w:rPr>
          <w:sz w:val="28"/>
          <w:szCs w:val="28"/>
        </w:rPr>
        <w:t xml:space="preserve">  2022 г.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№ 321-п</w:t>
      </w:r>
    </w:p>
    <w:p w:rsidR="009B763E" w:rsidRDefault="009B763E">
      <w:pPr>
        <w:tabs>
          <w:tab w:val="left" w:pos="709"/>
        </w:tabs>
        <w:jc w:val="both"/>
        <w:rPr>
          <w:sz w:val="28"/>
          <w:szCs w:val="28"/>
        </w:rPr>
      </w:pPr>
    </w:p>
    <w:p w:rsidR="009B763E" w:rsidRDefault="00DB1E0E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Истьинское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proofErr w:type="spellStart"/>
      <w:r>
        <w:rPr>
          <w:sz w:val="28"/>
          <w:szCs w:val="28"/>
          <w:highlight w:val="white"/>
          <w:lang w:eastAsia="ar-SA"/>
        </w:rPr>
        <w:t>Старожиловского</w:t>
      </w:r>
      <w:proofErr w:type="spellEnd"/>
      <w:r>
        <w:rPr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9B763E" w:rsidRDefault="009B763E">
      <w:pPr>
        <w:jc w:val="both"/>
        <w:rPr>
          <w:sz w:val="28"/>
          <w:szCs w:val="28"/>
        </w:rPr>
      </w:pPr>
    </w:p>
    <w:p w:rsidR="009B763E" w:rsidRDefault="00DB1E0E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4480" cy="21463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2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31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</w:t>
      </w:r>
      <w:r>
        <w:rPr>
          <w:sz w:val="28"/>
          <w:szCs w:val="28"/>
        </w:rPr>
        <w:t xml:space="preserve"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</w:t>
      </w:r>
      <w:r>
        <w:rPr>
          <w:sz w:val="28"/>
          <w:szCs w:val="28"/>
        </w:rPr>
        <w:t xml:space="preserve">лавном управлении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>приказом главного управления архитектуры и градостроительства Рязанской области</w:t>
      </w:r>
      <w:r>
        <w:rPr>
          <w:color w:val="000000"/>
          <w:sz w:val="28"/>
          <w:szCs w:val="28"/>
        </w:rPr>
        <w:br/>
        <w:t xml:space="preserve">от </w:t>
      </w:r>
      <w:r>
        <w:rPr>
          <w:sz w:val="28"/>
          <w:szCs w:val="28"/>
        </w:rPr>
        <w:t>26.05.</w:t>
      </w:r>
      <w:r>
        <w:rPr>
          <w:color w:val="000000"/>
          <w:sz w:val="28"/>
          <w:szCs w:val="28"/>
        </w:rPr>
        <w:t xml:space="preserve">2022 № 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ок </w:t>
      </w:r>
      <w:r>
        <w:rPr>
          <w:color w:val="000000"/>
          <w:sz w:val="28"/>
          <w:szCs w:val="28"/>
        </w:rPr>
        <w:t xml:space="preserve">«О </w:t>
      </w:r>
      <w:r>
        <w:rPr>
          <w:sz w:val="28"/>
          <w:szCs w:val="28"/>
        </w:rPr>
        <w:t>предоставлении очередного отпуска</w:t>
      </w:r>
      <w:r>
        <w:rPr>
          <w:color w:val="000000"/>
          <w:sz w:val="28"/>
          <w:szCs w:val="28"/>
        </w:rPr>
        <w:t>»,</w:t>
      </w:r>
      <w:r>
        <w:rPr>
          <w:sz w:val="28"/>
          <w:szCs w:val="28"/>
        </w:rPr>
        <w:t xml:space="preserve"> главное управление архитектуры и градостроит</w:t>
      </w:r>
      <w:r>
        <w:rPr>
          <w:sz w:val="28"/>
          <w:szCs w:val="28"/>
        </w:rPr>
        <w:t>ельства Рязанской области ПОСТАНОВЛЯЕТ:</w:t>
      </w:r>
      <w:proofErr w:type="gramEnd"/>
    </w:p>
    <w:p w:rsidR="009B763E" w:rsidRDefault="00DB1E0E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правил землепользования и застройки мун</w:t>
      </w:r>
      <w:r>
        <w:rPr>
          <w:color w:val="000000"/>
          <w:sz w:val="28"/>
          <w:szCs w:val="28"/>
          <w:highlight w:val="white"/>
        </w:rPr>
        <w:t xml:space="preserve">иципального образования — </w:t>
      </w:r>
      <w:proofErr w:type="spellStart"/>
      <w:r>
        <w:rPr>
          <w:sz w:val="28"/>
          <w:szCs w:val="28"/>
          <w:highlight w:val="white"/>
        </w:rPr>
        <w:t>Истьинское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proofErr w:type="spellStart"/>
      <w:r>
        <w:rPr>
          <w:sz w:val="28"/>
          <w:szCs w:val="28"/>
          <w:highlight w:val="white"/>
          <w:lang w:eastAsia="ar-SA"/>
        </w:rPr>
        <w:t>Старожиловского</w:t>
      </w:r>
      <w:proofErr w:type="spellEnd"/>
      <w:r>
        <w:rPr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>.</w:t>
      </w:r>
    </w:p>
    <w:p w:rsidR="009B763E" w:rsidRDefault="00DB1E0E">
      <w:pPr>
        <w:jc w:val="both"/>
      </w:pPr>
      <w:r>
        <w:rPr>
          <w:sz w:val="28"/>
          <w:szCs w:val="28"/>
        </w:rPr>
        <w:tab/>
        <w:t xml:space="preserve">2. 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  настоящего   постановления   в   с</w:t>
      </w:r>
      <w:r>
        <w:rPr>
          <w:sz w:val="28"/>
          <w:szCs w:val="28"/>
        </w:rPr>
        <w:t xml:space="preserve">етевом   издании   </w:t>
      </w:r>
      <w:r>
        <w:rPr>
          <w:sz w:val="28"/>
          <w:szCs w:val="28"/>
        </w:rPr>
        <w:t xml:space="preserve">«Рязанские </w:t>
      </w:r>
    </w:p>
    <w:p w:rsidR="009B763E" w:rsidRDefault="009B763E">
      <w:pPr>
        <w:jc w:val="both"/>
        <w:rPr>
          <w:sz w:val="28"/>
          <w:szCs w:val="28"/>
        </w:rPr>
      </w:pPr>
    </w:p>
    <w:p w:rsidR="009B763E" w:rsidRDefault="009B763E">
      <w:pPr>
        <w:jc w:val="both"/>
        <w:rPr>
          <w:sz w:val="28"/>
          <w:szCs w:val="28"/>
        </w:rPr>
      </w:pPr>
    </w:p>
    <w:p w:rsidR="009B763E" w:rsidRDefault="009B763E">
      <w:pPr>
        <w:jc w:val="both"/>
        <w:rPr>
          <w:sz w:val="28"/>
          <w:szCs w:val="28"/>
        </w:rPr>
      </w:pPr>
    </w:p>
    <w:p w:rsidR="009B763E" w:rsidRDefault="009B763E">
      <w:pPr>
        <w:jc w:val="both"/>
        <w:rPr>
          <w:sz w:val="28"/>
          <w:szCs w:val="28"/>
        </w:rPr>
      </w:pPr>
    </w:p>
    <w:p w:rsidR="009B763E" w:rsidRDefault="009B763E">
      <w:pPr>
        <w:jc w:val="both"/>
        <w:rPr>
          <w:sz w:val="28"/>
          <w:szCs w:val="28"/>
        </w:rPr>
      </w:pPr>
    </w:p>
    <w:p w:rsidR="009B763E" w:rsidRDefault="00DB1E0E">
      <w:pPr>
        <w:jc w:val="center"/>
      </w:pPr>
      <w:r>
        <w:rPr>
          <w:sz w:val="28"/>
          <w:szCs w:val="28"/>
        </w:rPr>
        <w:t>2</w:t>
      </w:r>
    </w:p>
    <w:p w:rsidR="009B763E" w:rsidRDefault="009B763E">
      <w:pPr>
        <w:jc w:val="both"/>
        <w:rPr>
          <w:sz w:val="28"/>
          <w:szCs w:val="28"/>
        </w:rPr>
      </w:pPr>
    </w:p>
    <w:p w:rsidR="009B763E" w:rsidRDefault="00DB1E0E">
      <w:pPr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  информации (www.pravo.gov.ru) в течение двух дней со дня его издания.</w:t>
      </w:r>
    </w:p>
    <w:p w:rsidR="009B763E" w:rsidRDefault="00DB1E0E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</w:t>
      </w:r>
      <w:r>
        <w:rPr>
          <w:sz w:val="28"/>
          <w:szCs w:val="28"/>
        </w:rPr>
        <w:t>ению Рязанской области «Центр градостроительного развития Рязанской области»:</w:t>
      </w:r>
    </w:p>
    <w:p w:rsidR="009B763E" w:rsidRDefault="00DB1E0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9B763E" w:rsidRDefault="00DB1E0E">
      <w:pPr>
        <w:ind w:firstLine="737"/>
        <w:jc w:val="both"/>
      </w:pPr>
      <w:r>
        <w:rPr>
          <w:sz w:val="28"/>
          <w:szCs w:val="28"/>
        </w:rPr>
        <w:t>2) предложить главе муниципал</w:t>
      </w:r>
      <w:r>
        <w:rPr>
          <w:sz w:val="28"/>
          <w:szCs w:val="28"/>
        </w:rPr>
        <w:t xml:space="preserve">ьного образования — </w:t>
      </w:r>
      <w:proofErr w:type="spellStart"/>
      <w:r>
        <w:rPr>
          <w:sz w:val="28"/>
          <w:szCs w:val="28"/>
          <w:lang w:eastAsia="ar-SA"/>
        </w:rPr>
        <w:t>Старожиловский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муниципальн</w:t>
      </w:r>
      <w:r>
        <w:rPr>
          <w:sz w:val="28"/>
          <w:szCs w:val="28"/>
          <w:lang w:eastAsia="ar-SA"/>
        </w:rPr>
        <w:t>ый</w:t>
      </w:r>
      <w:r>
        <w:rPr>
          <w:sz w:val="28"/>
          <w:szCs w:val="28"/>
          <w:lang w:eastAsia="ar-SA"/>
        </w:rPr>
        <w:t xml:space="preserve">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  <w:highlight w:val="white"/>
        </w:rPr>
        <w:t>Истьинское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proofErr w:type="spellStart"/>
      <w:r>
        <w:rPr>
          <w:sz w:val="28"/>
          <w:szCs w:val="28"/>
          <w:highlight w:val="white"/>
          <w:lang w:eastAsia="ar-SA"/>
        </w:rPr>
        <w:t>Старожиловского</w:t>
      </w:r>
      <w:proofErr w:type="spellEnd"/>
      <w:r>
        <w:rPr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>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9B763E" w:rsidRDefault="00DB1E0E">
      <w:pPr>
        <w:overflowPunct w:val="0"/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9B763E" w:rsidRDefault="009B763E">
      <w:pPr>
        <w:jc w:val="both"/>
        <w:rPr>
          <w:sz w:val="28"/>
          <w:szCs w:val="28"/>
        </w:rPr>
      </w:pPr>
    </w:p>
    <w:p w:rsidR="009B763E" w:rsidRDefault="009B763E">
      <w:pPr>
        <w:jc w:val="both"/>
        <w:rPr>
          <w:sz w:val="28"/>
          <w:szCs w:val="28"/>
        </w:rPr>
      </w:pPr>
    </w:p>
    <w:p w:rsidR="009B763E" w:rsidRDefault="009B763E">
      <w:pPr>
        <w:jc w:val="both"/>
        <w:rPr>
          <w:sz w:val="28"/>
          <w:szCs w:val="28"/>
        </w:rPr>
      </w:pPr>
    </w:p>
    <w:p w:rsidR="009B763E" w:rsidRDefault="00DB1E0E">
      <w:pPr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>
        <w:rPr>
          <w:sz w:val="28"/>
          <w:szCs w:val="28"/>
        </w:rPr>
        <w:t xml:space="preserve">ачальника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О.М. </w:t>
      </w:r>
      <w:proofErr w:type="spellStart"/>
      <w:r>
        <w:rPr>
          <w:sz w:val="28"/>
          <w:szCs w:val="28"/>
        </w:rPr>
        <w:t>Алямовская</w:t>
      </w:r>
      <w:proofErr w:type="spellEnd"/>
    </w:p>
    <w:p w:rsidR="009B763E" w:rsidRDefault="009B763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763E" w:rsidRDefault="009B763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763E" w:rsidRDefault="009B763E">
      <w:pPr>
        <w:tabs>
          <w:tab w:val="left" w:pos="709"/>
        </w:tabs>
        <w:rPr>
          <w:sz w:val="28"/>
          <w:szCs w:val="28"/>
        </w:rPr>
      </w:pPr>
    </w:p>
    <w:p w:rsidR="009B763E" w:rsidRDefault="009B763E">
      <w:pPr>
        <w:tabs>
          <w:tab w:val="left" w:pos="709"/>
        </w:tabs>
        <w:rPr>
          <w:sz w:val="28"/>
          <w:szCs w:val="28"/>
        </w:rPr>
      </w:pPr>
    </w:p>
    <w:p w:rsidR="009B763E" w:rsidRDefault="009B763E">
      <w:pPr>
        <w:tabs>
          <w:tab w:val="left" w:pos="709"/>
        </w:tabs>
        <w:rPr>
          <w:sz w:val="28"/>
          <w:szCs w:val="28"/>
        </w:rPr>
      </w:pPr>
    </w:p>
    <w:sectPr w:rsidR="009B763E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04A5"/>
    <w:multiLevelType w:val="multilevel"/>
    <w:tmpl w:val="D3645F5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4013CA3"/>
    <w:multiLevelType w:val="multilevel"/>
    <w:tmpl w:val="CFB4A0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B763E"/>
    <w:rsid w:val="009B763E"/>
    <w:rsid w:val="00DB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211</cp:revision>
  <cp:lastPrinted>2022-06-10T14:24:00Z</cp:lastPrinted>
  <dcterms:created xsi:type="dcterms:W3CDTF">2022-06-15T11:53:00Z</dcterms:created>
  <dcterms:modified xsi:type="dcterms:W3CDTF">2022-06-15T12:01:00Z</dcterms:modified>
  <dc:language>ru-RU</dc:language>
</cp:coreProperties>
</file>