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5AFE" w:rsidRDefault="0096744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AFE" w:rsidRDefault="0096744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75AFE" w:rsidRDefault="0096744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75AFE" w:rsidRDefault="00475AF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75AFE" w:rsidRDefault="00475AF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75AFE" w:rsidRDefault="0096744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75AFE" w:rsidRDefault="00475AFE">
      <w:pPr>
        <w:tabs>
          <w:tab w:val="left" w:pos="709"/>
        </w:tabs>
        <w:rPr>
          <w:b/>
          <w:sz w:val="28"/>
          <w:szCs w:val="28"/>
        </w:rPr>
      </w:pPr>
    </w:p>
    <w:p w:rsidR="00475AFE" w:rsidRDefault="00D2450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17 июня </w:t>
      </w:r>
      <w:r w:rsidR="00967448">
        <w:rPr>
          <w:sz w:val="28"/>
          <w:szCs w:val="28"/>
        </w:rPr>
        <w:t>202</w:t>
      </w:r>
      <w:r w:rsidR="00967448">
        <w:rPr>
          <w:sz w:val="28"/>
          <w:szCs w:val="28"/>
        </w:rPr>
        <w:t>2</w:t>
      </w:r>
      <w:r w:rsidR="00967448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967448">
        <w:rPr>
          <w:sz w:val="28"/>
          <w:szCs w:val="28"/>
        </w:rPr>
        <w:t xml:space="preserve">  № </w:t>
      </w:r>
      <w:r>
        <w:rPr>
          <w:sz w:val="28"/>
          <w:szCs w:val="28"/>
        </w:rPr>
        <w:t>327-п</w:t>
      </w:r>
      <w:r w:rsidR="00967448">
        <w:rPr>
          <w:sz w:val="28"/>
          <w:szCs w:val="28"/>
        </w:rPr>
        <w:t xml:space="preserve"> </w:t>
      </w:r>
    </w:p>
    <w:p w:rsidR="00475AFE" w:rsidRDefault="00475AF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75AFE" w:rsidRDefault="00967448">
      <w:pPr>
        <w:pStyle w:val="ConsPlusNormal"/>
        <w:ind w:firstLine="0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PT Astra Serif"/>
          <w:sz w:val="28"/>
          <w:szCs w:val="28"/>
        </w:rPr>
        <w:t xml:space="preserve">проведении общественных обсуждений </w:t>
      </w:r>
      <w:r>
        <w:rPr>
          <w:rFonts w:ascii="Times New Roman" w:hAnsi="Times New Roman" w:cs="PT Astra Serif"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PT Astra Serif"/>
          <w:sz w:val="28"/>
          <w:szCs w:val="28"/>
        </w:rPr>
        <w:br/>
        <w:t>разрешения на отклонение от предельных параметров</w:t>
      </w:r>
      <w:proofErr w:type="gramEnd"/>
      <w:r>
        <w:rPr>
          <w:rFonts w:ascii="Times New Roman" w:hAnsi="Times New Roman" w:cs="PT Astra Serif"/>
          <w:sz w:val="28"/>
          <w:szCs w:val="28"/>
        </w:rPr>
        <w:t xml:space="preserve"> разрешенного</w:t>
      </w:r>
      <w:r>
        <w:rPr>
          <w:rFonts w:ascii="Times New Roman" w:hAnsi="Times New Roman" w:cs="PT Astra Serif"/>
          <w:sz w:val="28"/>
          <w:szCs w:val="28"/>
        </w:rPr>
        <w:br/>
        <w:t>строительства, реконструкции объекта капитального строительства</w:t>
      </w:r>
      <w:r>
        <w:rPr>
          <w:rFonts w:ascii="Times New Roman" w:hAnsi="Times New Roman" w:cs="PT Astra Serif"/>
          <w:sz w:val="28"/>
          <w:szCs w:val="28"/>
        </w:rPr>
        <w:br/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t>62:05:0010101:31,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br/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расположенном по адресу: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>Российская Федерация, Рязанская область,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br/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муниципальный район, Спас-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Клепиковское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городское поселение,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br/>
        <w:t>г. Спас-Клепики, ул. Свердлова, уч. 40</w:t>
      </w:r>
    </w:p>
    <w:p w:rsidR="00475AFE" w:rsidRDefault="00475A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5AFE" w:rsidRDefault="0096744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rFonts w:cs="PT Astra Serif"/>
          <w:sz w:val="28"/>
          <w:szCs w:val="28"/>
        </w:rPr>
        <w:t xml:space="preserve">На основании статьи 40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</w:t>
      </w:r>
      <w:r>
        <w:rPr>
          <w:sz w:val="28"/>
          <w:szCs w:val="28"/>
        </w:rPr>
        <w:t>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</w:t>
      </w:r>
      <w:r>
        <w:rPr>
          <w:sz w:val="28"/>
          <w:szCs w:val="28"/>
        </w:rPr>
        <w:t>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</w:t>
      </w:r>
      <w:r>
        <w:rPr>
          <w:sz w:val="28"/>
          <w:szCs w:val="28"/>
        </w:rPr>
        <w:t xml:space="preserve">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</w:t>
      </w:r>
      <w:r>
        <w:rPr>
          <w:sz w:val="28"/>
          <w:szCs w:val="28"/>
        </w:rPr>
        <w:t xml:space="preserve">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</w:t>
      </w:r>
      <w:r>
        <w:rPr>
          <w:rFonts w:cs="PT Astra Serif"/>
          <w:sz w:val="28"/>
          <w:szCs w:val="28"/>
        </w:rPr>
        <w:t>ПОСТАНОВЛЯЕТ:</w:t>
      </w:r>
      <w:proofErr w:type="gramEnd"/>
    </w:p>
    <w:p w:rsidR="00475AFE" w:rsidRDefault="0096744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ascii="Times New Roman" w:hAnsi="Times New Roman" w:cs="PT Astra Serif"/>
          <w:sz w:val="28"/>
          <w:szCs w:val="28"/>
        </w:rPr>
        <w:t>по проекту решения о предоставлении разрешения на отклонение</w:t>
      </w:r>
      <w:r>
        <w:rPr>
          <w:rFonts w:ascii="Times New Roman" w:hAnsi="Times New Roman" w:cs="PT Astra Serif"/>
          <w:sz w:val="28"/>
          <w:szCs w:val="28"/>
        </w:rPr>
        <w:br/>
        <w:t>от предельных параметров разрешен</w:t>
      </w:r>
      <w:r>
        <w:rPr>
          <w:rFonts w:ascii="Times New Roman" w:hAnsi="Times New Roman" w:cs="PT Astra Serif"/>
          <w:sz w:val="28"/>
          <w:szCs w:val="28"/>
        </w:rPr>
        <w:t xml:space="preserve">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t>62:05:0010101:31,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расположенном по адресу: Российская Федерация, Рязанская область,  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   муниципальный  район,   Спас-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Клепиковское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</w:t>
      </w:r>
      <w:proofErr w:type="gramStart"/>
      <w:r>
        <w:rPr>
          <w:rStyle w:val="12"/>
          <w:bCs/>
          <w:color w:val="000000"/>
          <w:spacing w:val="0"/>
          <w:kern w:val="2"/>
          <w:sz w:val="28"/>
          <w:szCs w:val="28"/>
        </w:rPr>
        <w:t>городское</w:t>
      </w:r>
      <w:proofErr w:type="gramEnd"/>
    </w:p>
    <w:p w:rsidR="00475AFE" w:rsidRDefault="00967448">
      <w:pPr>
        <w:overflowPunct w:val="0"/>
        <w:ind w:right="227"/>
        <w:jc w:val="center"/>
      </w:pPr>
      <w:r>
        <w:rPr>
          <w:rStyle w:val="12"/>
          <w:bCs/>
          <w:color w:val="000000"/>
          <w:spacing w:val="0"/>
          <w:kern w:val="2"/>
          <w:sz w:val="28"/>
          <w:szCs w:val="28"/>
        </w:rPr>
        <w:lastRenderedPageBreak/>
        <w:t>2</w:t>
      </w:r>
    </w:p>
    <w:p w:rsidR="00475AFE" w:rsidRDefault="00475AFE">
      <w:pPr>
        <w:overflowPunct w:val="0"/>
        <w:ind w:right="227"/>
        <w:jc w:val="both"/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</w:pPr>
    </w:p>
    <w:p w:rsidR="00475AFE" w:rsidRDefault="00967448">
      <w:pPr>
        <w:overflowPunct w:val="0"/>
        <w:ind w:right="227"/>
        <w:jc w:val="both"/>
      </w:pPr>
      <w:r>
        <w:rPr>
          <w:rStyle w:val="12"/>
          <w:bCs/>
          <w:color w:val="000000"/>
          <w:spacing w:val="0"/>
          <w:kern w:val="2"/>
          <w:sz w:val="28"/>
          <w:szCs w:val="28"/>
        </w:rPr>
        <w:t>поселение, г. Спас-Клепики, ул. Свердлова, уч. 40</w:t>
      </w:r>
      <w:r>
        <w:rPr>
          <w:rStyle w:val="12"/>
          <w:rFonts w:cs="PT Astra Serif"/>
          <w:bCs/>
          <w:color w:val="000000"/>
          <w:spacing w:val="0"/>
          <w:kern w:val="2"/>
          <w:sz w:val="28"/>
          <w:szCs w:val="28"/>
        </w:rPr>
        <w:t xml:space="preserve"> в части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установления минимальных отступов от границ земельного участка с север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о-западной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стороны -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1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,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5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м, с север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о-восточной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стороны - 0,5 м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.</w:t>
      </w:r>
    </w:p>
    <w:p w:rsidR="00475AFE" w:rsidRDefault="00967448">
      <w:pPr>
        <w:overflowPunct w:val="0"/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</w:t>
      </w:r>
      <w:r>
        <w:rPr>
          <w:sz w:val="28"/>
          <w:szCs w:val="28"/>
        </w:rPr>
        <w:t>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</w:t>
      </w:r>
      <w:r>
        <w:rPr>
          <w:sz w:val="28"/>
          <w:szCs w:val="28"/>
        </w:rPr>
        <w:t>ечение двух дней со дня его издания.</w:t>
      </w:r>
      <w:proofErr w:type="gramEnd"/>
    </w:p>
    <w:p w:rsidR="00475AFE" w:rsidRDefault="00967448">
      <w:pPr>
        <w:overflowPunct w:val="0"/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75AFE" w:rsidRDefault="0096744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о проведении общественных обсуждений на официальном сайте главного </w:t>
      </w:r>
      <w:r>
        <w:rPr>
          <w:sz w:val="28"/>
          <w:szCs w:val="28"/>
        </w:rPr>
        <w:t>управления архитектуры</w:t>
      </w:r>
      <w:r>
        <w:rPr>
          <w:sz w:val="28"/>
          <w:szCs w:val="28"/>
        </w:rPr>
        <w:br/>
        <w:t>и градостроительства Рязанской области в сети «Интернет»;</w:t>
      </w:r>
    </w:p>
    <w:p w:rsidR="00475AFE" w:rsidRDefault="00967448">
      <w:pPr>
        <w:ind w:right="227" w:firstLine="737"/>
        <w:jc w:val="both"/>
      </w:pPr>
      <w:r>
        <w:rPr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sz w:val="28"/>
          <w:szCs w:val="28"/>
        </w:rPr>
        <w:t>Спас-</w:t>
      </w:r>
      <w:proofErr w:type="spellStart"/>
      <w:r>
        <w:rPr>
          <w:sz w:val="28"/>
          <w:szCs w:val="28"/>
        </w:rPr>
        <w:t>Клепик</w:t>
      </w:r>
      <w:r>
        <w:rPr>
          <w:sz w:val="28"/>
          <w:szCs w:val="28"/>
        </w:rPr>
        <w:t>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</w:t>
      </w:r>
      <w:r>
        <w:rPr>
          <w:sz w:val="28"/>
          <w:szCs w:val="28"/>
        </w:rPr>
        <w:t>ального опубликования правовых актов органов местного самоуправления.</w:t>
      </w:r>
    </w:p>
    <w:p w:rsidR="00475AFE" w:rsidRDefault="00967448">
      <w:pPr>
        <w:tabs>
          <w:tab w:val="left" w:pos="993"/>
        </w:tabs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967448">
      <w:pPr>
        <w:tabs>
          <w:tab w:val="left" w:pos="709"/>
        </w:tabs>
        <w:jc w:val="both"/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</w:t>
      </w:r>
      <w:r>
        <w:rPr>
          <w:color w:val="202122"/>
          <w:sz w:val="28"/>
          <w:szCs w:val="28"/>
          <w:highlight w:val="white"/>
          <w:lang w:eastAsia="ar-SA"/>
        </w:rPr>
        <w:t>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tabs>
          <w:tab w:val="left" w:pos="709"/>
        </w:tabs>
        <w:jc w:val="both"/>
        <w:rPr>
          <w:sz w:val="28"/>
          <w:szCs w:val="28"/>
        </w:rPr>
      </w:pPr>
    </w:p>
    <w:p w:rsidR="00475AFE" w:rsidRDefault="00475AFE">
      <w:pPr>
        <w:spacing w:line="216" w:lineRule="auto"/>
        <w:contextualSpacing/>
        <w:jc w:val="both"/>
        <w:rPr>
          <w:sz w:val="24"/>
          <w:szCs w:val="24"/>
        </w:rPr>
      </w:pPr>
    </w:p>
    <w:p w:rsidR="00475AFE" w:rsidRDefault="00475AFE">
      <w:pPr>
        <w:spacing w:line="216" w:lineRule="auto"/>
        <w:contextualSpacing/>
        <w:jc w:val="both"/>
        <w:rPr>
          <w:sz w:val="24"/>
          <w:szCs w:val="24"/>
        </w:rPr>
      </w:pPr>
    </w:p>
    <w:sectPr w:rsidR="00475AF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48" w:rsidRDefault="00967448">
      <w:r>
        <w:separator/>
      </w:r>
    </w:p>
  </w:endnote>
  <w:endnote w:type="continuationSeparator" w:id="0">
    <w:p w:rsidR="00967448" w:rsidRDefault="0096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48" w:rsidRDefault="00967448">
      <w:r>
        <w:separator/>
      </w:r>
    </w:p>
  </w:footnote>
  <w:footnote w:type="continuationSeparator" w:id="0">
    <w:p w:rsidR="00967448" w:rsidRDefault="00967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FE" w:rsidRDefault="00475AFE">
    <w:pPr>
      <w:pStyle w:val="af1"/>
      <w:jc w:val="center"/>
    </w:pPr>
  </w:p>
  <w:p w:rsidR="00475AFE" w:rsidRDefault="00475AFE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FE" w:rsidRDefault="00475AFE">
    <w:pPr>
      <w:pStyle w:val="af1"/>
    </w:pPr>
  </w:p>
  <w:p w:rsidR="00475AFE" w:rsidRDefault="00475AFE">
    <w:pPr>
      <w:pStyle w:val="af1"/>
    </w:pPr>
  </w:p>
  <w:p w:rsidR="00475AFE" w:rsidRDefault="00475AFE">
    <w:pPr>
      <w:pStyle w:val="af1"/>
    </w:pPr>
  </w:p>
  <w:p w:rsidR="00475AFE" w:rsidRDefault="00475AF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4D1"/>
    <w:multiLevelType w:val="multilevel"/>
    <w:tmpl w:val="798E9C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D523AB"/>
    <w:multiLevelType w:val="multilevel"/>
    <w:tmpl w:val="2F38F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AFE"/>
    <w:rsid w:val="00475AFE"/>
    <w:rsid w:val="00967448"/>
    <w:rsid w:val="00D2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180</cp:revision>
  <cp:lastPrinted>2022-01-27T11:38:00Z</cp:lastPrinted>
  <dcterms:created xsi:type="dcterms:W3CDTF">2022-06-17T11:54:00Z</dcterms:created>
  <dcterms:modified xsi:type="dcterms:W3CDTF">2022-06-17T12:07:00Z</dcterms:modified>
  <dc:language>ru-RU</dc:language>
</cp:coreProperties>
</file>