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5 июля 2022 г. № 38</w:t>
      </w:r>
    </w:p>
    <w:p>
      <w:pPr>
        <w:pStyle w:val="Normal"/>
        <w:tabs>
          <w:tab w:val="clear" w:pos="708"/>
          <w:tab w:val="left" w:pos="284" w:leader="none"/>
          <w:tab w:val="left" w:pos="7088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84" w:leader="none"/>
          <w:tab w:val="left" w:pos="7088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7088" w:leader="none"/>
        </w:tabs>
        <w:spacing w:lineRule="auto" w:line="228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>
      <w:pPr>
        <w:pStyle w:val="Normal"/>
        <w:tabs>
          <w:tab w:val="clear" w:pos="708"/>
          <w:tab w:val="left" w:pos="0" w:leader="none"/>
          <w:tab w:val="left" w:pos="7088" w:leader="none"/>
        </w:tabs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МКП «ЖКХ Рязанский Водоканал» в Тюшевском сельском поселении Рязанского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 сфере водоотведения</w:t>
      </w:r>
    </w:p>
    <w:p>
      <w:pPr>
        <w:pStyle w:val="Normal"/>
        <w:tabs>
          <w:tab w:val="clear" w:pos="708"/>
          <w:tab w:val="left" w:pos="0" w:leader="none"/>
          <w:tab w:val="left" w:pos="7088" w:leader="none"/>
        </w:tabs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1. </w:t>
      </w:r>
      <w:r>
        <w:rPr>
          <w:rFonts w:cs="Times New Roman" w:ascii="Times New Roman" w:hAnsi="Times New Roman"/>
          <w:sz w:val="28"/>
          <w:szCs w:val="28"/>
        </w:rPr>
        <w:t>Паспорт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910" w:type="dxa"/>
        <w:jc w:val="center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030"/>
        <w:gridCol w:w="5879"/>
      </w:tblGrid>
      <w:tr>
        <w:trPr>
          <w:trHeight w:val="400" w:hRule="atLeast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МКП «ЖКХ Рязанский Водоканал»</w:t>
            </w:r>
          </w:p>
        </w:tc>
      </w:tr>
      <w:tr>
        <w:trPr>
          <w:trHeight w:val="400" w:hRule="atLeast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390542, Рязанская область, Рязанский район, п. Листвянка, ул. Парковая, д. 3А</w:t>
            </w:r>
          </w:p>
        </w:tc>
      </w:tr>
      <w:tr>
        <w:trPr>
          <w:trHeight w:val="400" w:hRule="atLeast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>
        <w:trPr>
          <w:trHeight w:val="400" w:hRule="atLeast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>
        <w:trPr>
          <w:trHeight w:val="400" w:hRule="atLeast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2. </w:t>
      </w:r>
      <w:r>
        <w:rPr>
          <w:rFonts w:cs="Times New Roman" w:ascii="Times New Roman" w:hAnsi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1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2"/>
        <w:gridCol w:w="2439"/>
        <w:gridCol w:w="1559"/>
        <w:gridCol w:w="1983"/>
        <w:gridCol w:w="1844"/>
        <w:gridCol w:w="850"/>
        <w:gridCol w:w="514"/>
      </w:tblGrid>
      <w:tr>
        <w:trPr>
          <w:trHeight w:val="713" w:hRule="atLeast"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>
        <w:trPr/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>
        <w:trPr/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Замена дренажного фекального насоса КНС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бесперебойная работа оборудования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19,82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3. </w:t>
      </w:r>
      <w:r>
        <w:rPr>
          <w:rFonts w:cs="Times New Roman" w:ascii="Times New Roman" w:hAnsi="Times New Roman"/>
          <w:sz w:val="28"/>
          <w:szCs w:val="28"/>
        </w:rPr>
        <w:t>Планируемый объем принимаемых сточных вод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List1"/>
        <w:tblW w:w="9634" w:type="dxa"/>
        <w:jc w:val="center"/>
        <w:tblInd w:w="0" w:type="dxa"/>
        <w:tblLayout w:type="fixed"/>
        <w:tblCellMar>
          <w:top w:w="43" w:type="dxa"/>
          <w:left w:w="108" w:type="dxa"/>
          <w:bottom w:w="43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5663"/>
        <w:gridCol w:w="1559"/>
        <w:gridCol w:w="1423"/>
      </w:tblGrid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п/п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Ед. изм.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2022 год</w:t>
            </w:r>
          </w:p>
        </w:tc>
      </w:tr>
      <w:tr>
        <w:trPr>
          <w:trHeight w:val="329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Принято для перекачки (транспортировки),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тыс. куб.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10,711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собственные нужды предприятия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тыс. куб.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0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3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Отпуск (реализация) услуг всего, в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тыс. куб.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10,711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3.1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бюджетным организациям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тыс. куб.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1,131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3.2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тыс. куб.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9,580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3.3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прочие потребители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тыс. куб.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0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3.4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принято сточных вод от других канализаций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тыс. куб.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0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4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Неучтенный приток сточных вод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тыс. куб.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0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5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Объем сточных вод, пропущенный через 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тыс. куб.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10,711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5.1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Пропущено через собственные 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тыс. куб.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0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5.2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Передано сточных вод другим канализациям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тыс. куб.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0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5.2.1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на очистные сооружения других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тыс. куб.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0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5.2.2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в канализационную сеть других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тыс. куб.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10,711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6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тыс. куб. 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0"/>
                <w:lang w:val="ru-RU" w:bidi="ar-SA"/>
              </w:rPr>
              <w:t>0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4. </w:t>
      </w:r>
      <w:r>
        <w:rPr>
          <w:rFonts w:cs="Times New Roman"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386"/>
        <w:gridCol w:w="8360"/>
      </w:tblGrid>
      <w:tr>
        <w:trPr>
          <w:trHeight w:val="511" w:hRule="atLeast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>
        <w:trPr/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640,41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5. </w:t>
      </w:r>
      <w:r>
        <w:rPr>
          <w:rFonts w:cs="Times New Roman" w:ascii="Times New Roman" w:hAnsi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 систем водоотведения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13" w:type="dxa"/>
        <w:jc w:val="center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1013"/>
        <w:gridCol w:w="4478"/>
        <w:gridCol w:w="1635"/>
        <w:gridCol w:w="2586"/>
      </w:tblGrid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ед./км/в год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0,76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кВт*ч/куб. м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0,42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транспортируемых сточных вод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кВт*ч/куб. м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6. </w:t>
      </w:r>
      <w:r>
        <w:rPr>
          <w:rFonts w:cs="Times New Roman" w:ascii="Times New Roman" w:hAnsi="Times New Roman"/>
          <w:sz w:val="28"/>
          <w:szCs w:val="28"/>
        </w:rPr>
        <w:t>Отчет об исполнении производственной программы за истекший период регулирования (2021 год)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23" w:type="dxa"/>
        <w:jc w:val="center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207"/>
        <w:gridCol w:w="2947"/>
        <w:gridCol w:w="2469"/>
      </w:tblGrid>
      <w:tr>
        <w:trPr/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</w:tr>
      <w:tr>
        <w:trPr/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 в 2021 году предприятием услуга по водоотведению в Тюшевском сельском поселении Рязанского муниципального района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 оказывалась, производственная программа не утверждалась.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7. </w:t>
      </w:r>
      <w:r>
        <w:rPr>
          <w:rFonts w:cs="Times New Roman" w:ascii="Times New Roman" w:hAnsi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12" w:type="dxa"/>
        <w:jc w:val="center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756"/>
        <w:gridCol w:w="2609"/>
        <w:gridCol w:w="2409"/>
        <w:gridCol w:w="3837"/>
      </w:tblGrid>
      <w:tr>
        <w:trPr/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>
        <w:trPr/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851" w:footer="0" w:bottom="1134"/>
          <w:pgNumType w:fmt="decimal"/>
          <w:formProt w:val="false"/>
          <w:textDirection w:val="lrTb"/>
          <w:docGrid w:type="default" w:linePitch="272" w:charSpace="8192"/>
        </w:sectPr>
        <w:pStyle w:val="Normal"/>
        <w:tabs>
          <w:tab w:val="clear" w:pos="708"/>
          <w:tab w:val="left" w:pos="284" w:leader="none"/>
          <w:tab w:val="left" w:pos="7088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5 июля 2022 г. № 38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26" w:leader="none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6"/>
        <w:numPr>
          <w:ilvl w:val="5"/>
          <w:numId w:val="1"/>
        </w:numPr>
        <w:tabs>
          <w:tab w:val="clear" w:pos="708"/>
          <w:tab w:val="left" w:pos="0" w:leader="none"/>
        </w:tabs>
        <w:suppressAutoHyphens w:val="false"/>
        <w:spacing w:before="0" w:after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sz w:val="28"/>
          <w:szCs w:val="28"/>
        </w:rPr>
        <w:t>Тариф на водоотведение для потребителей МКП «ЖКХ Рязанский Водоканал» в Тюшевском сельском поселении Рязанского муниципального района</w:t>
      </w:r>
    </w:p>
    <w:p>
      <w:pPr>
        <w:pStyle w:val="Normal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8"/>
        <w:gridCol w:w="4111"/>
        <w:gridCol w:w="4395"/>
      </w:tblGrid>
      <w:tr>
        <w:trPr>
          <w:trHeight w:val="303" w:hRule="atLeast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Тариф, руб./куб. м</w:t>
            </w:r>
          </w:p>
        </w:tc>
      </w:tr>
      <w:tr>
        <w:trPr/>
        <w:tc>
          <w:tcPr>
            <w:tcW w:w="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 31 декабря 2022 г.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Потребители (включая налоги)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59,79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59,79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ET">
    <w:charset w:val="cc"/>
    <w:family w:val="roman"/>
    <w:pitch w:val="variable"/>
  </w:font>
  <w:font w:name="Symbol">
    <w:charset w:val="cc"/>
    <w:family w:val="roman"/>
    <w:pitch w:val="variable"/>
  </w:font>
  <w:font w:name="Wingdings 2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1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ET" w:hAnsi="TimesET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88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2124" w:hanging="0"/>
      <w:outlineLvl w:val="1"/>
    </w:pPr>
    <w:rPr>
      <w:b/>
      <w:bCs/>
      <w:spacing w:val="12"/>
      <w:sz w:val="40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/>
    </w:rPr>
  </w:style>
  <w:style w:type="character" w:styleId="WW8Num2z1" w:customStyle="1">
    <w:name w:val="WW8Num2z1"/>
    <w:qFormat/>
    <w:rPr>
      <w:rFonts w:ascii="Wingdings 2" w:hAnsi="Wingdings 2" w:cs="StarSymbol"/>
      <w:sz w:val="18"/>
      <w:szCs w:val="18"/>
    </w:rPr>
  </w:style>
  <w:style w:type="character" w:styleId="WW8Num2z2" w:customStyle="1">
    <w:name w:val="WW8Num2z2"/>
    <w:qFormat/>
    <w:rPr>
      <w:rFonts w:ascii="StarSymbol" w:hAnsi="StarSymbol" w:cs="StarSymbol"/>
      <w:sz w:val="18"/>
      <w:szCs w:val="18"/>
    </w:rPr>
  </w:style>
  <w:style w:type="character" w:styleId="AbsatzStandardschriftart" w:customStyle="1">
    <w:name w:val="Absatz-Standardschriftart"/>
    <w:qFormat/>
    <w:rPr/>
  </w:style>
  <w:style w:type="character" w:styleId="WW8Num1z0" w:customStyle="1">
    <w:name w:val="WW8Num1z0"/>
    <w:qFormat/>
    <w:rPr>
      <w:rFonts w:ascii="Times New Roman" w:hAnsi="Times New Roman"/>
      <w:b w:val="false"/>
      <w:i w:val="false"/>
      <w:sz w:val="28"/>
      <w:szCs w:val="28"/>
      <w:u w:val="none"/>
    </w:rPr>
  </w:style>
  <w:style w:type="character" w:styleId="WW8Num4z0" w:customStyle="1">
    <w:name w:val="WW8Num4z0"/>
    <w:qFormat/>
    <w:rPr>
      <w:rFonts w:ascii="Symbol" w:hAnsi="Symbol"/>
    </w:rPr>
  </w:style>
  <w:style w:type="character" w:styleId="11" w:customStyle="1">
    <w:name w:val="Основной шрифт абзаца1"/>
    <w:qFormat/>
    <w:rPr/>
  </w:style>
  <w:style w:type="character" w:styleId="Style11" w:customStyle="1">
    <w:name w:val="Маркеры списка"/>
    <w:qFormat/>
    <w:rPr>
      <w:rFonts w:ascii="StarSymbol" w:hAnsi="StarSymbol" w:eastAsia="StarSymbol" w:cs="StarSymbol"/>
      <w:sz w:val="18"/>
      <w:szCs w:val="18"/>
    </w:rPr>
  </w:style>
  <w:style w:type="character" w:styleId="Style12">
    <w:name w:val="Выделение"/>
    <w:qFormat/>
    <w:rsid w:val="009c186b"/>
    <w:rPr>
      <w:i/>
      <w:i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ascii="Arial" w:hAnsi="Arial" w:cs="Tahoma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2" w:customStyle="1">
    <w:name w:val="Заголовок1"/>
    <w:basedOn w:val="Normal"/>
    <w:next w:val="Style14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13" w:customStyle="1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14" w:customStyle="1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15" w:customStyle="1">
    <w:name w:val="Название объекта1"/>
    <w:basedOn w:val="Normal"/>
    <w:next w:val="Normal"/>
    <w:qFormat/>
    <w:pPr>
      <w:spacing w:lineRule="auto" w:line="288"/>
      <w:jc w:val="center"/>
    </w:pPr>
    <w:rPr>
      <w:rFonts w:ascii="Times New Roman" w:hAnsi="Times New Roman"/>
      <w:b/>
      <w:sz w:val="36"/>
    </w:rPr>
  </w:style>
  <w:style w:type="paragraph" w:styleId="Style18">
    <w:name w:val="Title"/>
    <w:basedOn w:val="Normal"/>
    <w:next w:val="Style19"/>
    <w:qFormat/>
    <w:pPr>
      <w:spacing w:lineRule="auto" w:line="288"/>
      <w:jc w:val="center"/>
    </w:pPr>
    <w:rPr>
      <w:rFonts w:ascii="Times New Roman" w:hAnsi="Times New Roman"/>
      <w:sz w:val="28"/>
    </w:rPr>
  </w:style>
  <w:style w:type="paragraph" w:styleId="Style19">
    <w:name w:val="Subtitle"/>
    <w:basedOn w:val="12"/>
    <w:next w:val="Style14"/>
    <w:qFormat/>
    <w:pPr>
      <w:jc w:val="center"/>
    </w:pPr>
    <w:rPr>
      <w:i/>
      <w:iCs/>
    </w:rPr>
  </w:style>
  <w:style w:type="paragraph" w:styleId="21" w:customStyle="1">
    <w:name w:val="Основной текст с отступом 21"/>
    <w:basedOn w:val="Normal"/>
    <w:qFormat/>
    <w:pPr>
      <w:ind w:right="51" w:firstLine="708"/>
      <w:jc w:val="both"/>
    </w:pPr>
    <w:rPr>
      <w:rFonts w:ascii="Times New Roman" w:hAnsi="Times New Roman"/>
      <w:sz w:val="24"/>
    </w:rPr>
  </w:style>
  <w:style w:type="paragraph" w:styleId="31" w:customStyle="1">
    <w:name w:val="Основной текст с отступом 31"/>
    <w:basedOn w:val="Normal"/>
    <w:qFormat/>
    <w:pPr>
      <w:ind w:right="51" w:firstLine="708"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 Знак"/>
    <w:basedOn w:val="Normal"/>
    <w:qFormat/>
    <w:rsid w:val="001e7fd8"/>
    <w:pPr>
      <w:suppressAutoHyphens w:val="false"/>
    </w:pPr>
    <w:rPr>
      <w:rFonts w:ascii="Verdana" w:hAnsi="Verdana" w:cs="Verdana"/>
      <w:lang w:val="en-US" w:eastAsia="en-US"/>
    </w:rPr>
  </w:style>
  <w:style w:type="paragraph" w:styleId="Style21" w:customStyle="1">
    <w:name w:val="Знак Знак Знак Знак Знак Знак Знак Знак Знак Знак"/>
    <w:basedOn w:val="Normal"/>
    <w:qFormat/>
    <w:rsid w:val="003d1a4b"/>
    <w:pPr>
      <w:suppressAutoHyphens w:val="false"/>
    </w:pPr>
    <w:rPr>
      <w:rFonts w:ascii="Verdana" w:hAnsi="Verdana" w:cs="Verdana"/>
      <w:lang w:val="en-US" w:eastAsia="en-US"/>
    </w:rPr>
  </w:style>
  <w:style w:type="paragraph" w:styleId="ConsPlusNormal" w:customStyle="1">
    <w:name w:val="ConsPlusNormal"/>
    <w:qFormat/>
    <w:rsid w:val="00223b29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Normal"/>
    <w:qFormat/>
    <w:rsid w:val="00215a38"/>
    <w:pPr>
      <w:suppressAutoHyphens w:val="false"/>
    </w:pPr>
    <w:rPr>
      <w:rFonts w:ascii="Verdana" w:hAnsi="Verdana" w:cs="Verdana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4460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List1">
    <w:name w:val="List1"/>
    <w:basedOn w:val="a1"/>
    <w:rsid w:val="000c5554"/>
    <w:rPr>
      <w:color w:val="404040"/>
      <w:sz w:val="18"/>
    </w:rPr>
    <w:tcPr>
      <w:tcMar>
        <w:top w:w="43" w:type="dxa"/>
        <w:bottom w:w="43" w:type="dxa"/>
      </w:tcMar>
      <w:vAlign w:val="center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7194-5D44-498F-BD69-DB219C90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LibreOffice/7.3.2.2$Windows_X86_64 LibreOffice_project/49f2b1bff42cfccbd8f788c8dc32c1c309559be0</Application>
  <AppVersion>15.0000</AppVersion>
  <Pages>4</Pages>
  <Words>610</Words>
  <Characters>3968</Characters>
  <CharactersWithSpaces>4415</CharactersWithSpaces>
  <Paragraphs>165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2022-06-17T12:20:00Z</dcterms:created>
  <dc:creator>Пользователь</dc:creator>
  <dc:description/>
  <dc:language>ru-RU</dc:language>
  <cp:lastModifiedBy/>
  <cp:lastPrinted>2022-07-05T11:54:00Z</cp:lastPrinted>
  <dcterms:modified xsi:type="dcterms:W3CDTF">2022-07-07T15:15:49Z</dcterms:modified>
  <cp:revision>6</cp:revision>
  <dc:subject/>
  <dc:title>ГЛАВА АДМИНИСТРАЦИИ РЯЗАНСКОЙ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