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BC" w:rsidRDefault="007C46D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8BC" w:rsidRDefault="007C46D9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108BC" w:rsidRDefault="007C46D9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108BC" w:rsidRDefault="004108B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4108BC" w:rsidRDefault="004108B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4108BC" w:rsidRDefault="007C46D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108BC" w:rsidRDefault="004108BC">
      <w:pPr>
        <w:tabs>
          <w:tab w:val="left" w:pos="709"/>
        </w:tabs>
        <w:jc w:val="center"/>
        <w:rPr>
          <w:sz w:val="28"/>
        </w:rPr>
      </w:pPr>
    </w:p>
    <w:p w:rsidR="004108BC" w:rsidRDefault="004108BC">
      <w:pPr>
        <w:tabs>
          <w:tab w:val="left" w:pos="709"/>
        </w:tabs>
        <w:jc w:val="center"/>
        <w:rPr>
          <w:sz w:val="28"/>
        </w:rPr>
      </w:pPr>
    </w:p>
    <w:p w:rsidR="004108BC" w:rsidRDefault="004D298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июля </w:t>
      </w:r>
      <w:r w:rsidR="007C46D9">
        <w:rPr>
          <w:sz w:val="28"/>
        </w:rPr>
        <w:t xml:space="preserve">2022 г.                                                                   </w:t>
      </w:r>
      <w:r>
        <w:rPr>
          <w:sz w:val="28"/>
        </w:rPr>
        <w:t xml:space="preserve">                     </w:t>
      </w:r>
      <w:r w:rsidR="007C46D9">
        <w:rPr>
          <w:sz w:val="28"/>
        </w:rPr>
        <w:t xml:space="preserve">     № </w:t>
      </w:r>
      <w:r>
        <w:rPr>
          <w:sz w:val="28"/>
        </w:rPr>
        <w:t>365-п</w:t>
      </w:r>
    </w:p>
    <w:p w:rsidR="004108BC" w:rsidRDefault="004108BC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108BC">
        <w:trPr>
          <w:trHeight w:val="1515"/>
        </w:trPr>
        <w:tc>
          <w:tcPr>
            <w:tcW w:w="9923" w:type="dxa"/>
          </w:tcPr>
          <w:p w:rsidR="004108BC" w:rsidRDefault="004108BC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4108BC" w:rsidRDefault="007C46D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генерального плана муниципального образования –</w:t>
            </w:r>
          </w:p>
          <w:p w:rsidR="004108BC" w:rsidRDefault="007C46D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Кипчаковское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  <w:p w:rsidR="004108BC" w:rsidRDefault="007C46D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108BC">
        <w:tc>
          <w:tcPr>
            <w:tcW w:w="9923" w:type="dxa"/>
          </w:tcPr>
          <w:p w:rsidR="004108BC" w:rsidRDefault="007C46D9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 27.06.2022 по проекту генерального плана муниципального образования –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Кипчаковское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Кораблинского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</w:t>
            </w:r>
            <w:proofErr w:type="gramEnd"/>
            <w:r>
              <w:rPr>
                <w:sz w:val="28"/>
                <w:szCs w:val="28"/>
              </w:rPr>
              <w:t xml:space="preserve">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4108BC" w:rsidRDefault="007C46D9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Кипчаковское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области.                                                                                                                              </w:t>
            </w:r>
          </w:p>
          <w:p w:rsidR="004108BC" w:rsidRDefault="007C46D9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4108BC" w:rsidRDefault="007C46D9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4108BC" w:rsidRDefault="007C46D9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4108BC" w:rsidRDefault="007C46D9">
            <w:pPr>
              <w:pStyle w:val="ConsPlusNormal1"/>
              <w:widowControl w:val="0"/>
              <w:tabs>
                <w:tab w:val="left" w:pos="1418"/>
              </w:tabs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 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4108BC" w:rsidRDefault="007C46D9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Предложить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Кипчаковское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4108BC" w:rsidRDefault="007C46D9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983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информацию о границах населенных пунктов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 Единый государственный реестр недвижимости (ЕГРН) в течение 5 рабочих дней со дня 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информации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4D29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pravo</w:t>
            </w:r>
            <w:proofErr w:type="spellEnd"/>
            <w:r w:rsidRPr="004D29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4D29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4D298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108BC" w:rsidRDefault="007C46D9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8. Признать не подлежащим применению р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ешение Совета депутатов муниципального образования —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Кипчаковское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муниципального района Рязанской области от 19.12.2013 № 36 «Об утверждении Генерального плана муниципального образования –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Кипчаковское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Рязанской области».</w:t>
            </w:r>
            <w:r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00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:rsidR="004108BC" w:rsidRDefault="007C46D9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hyperlink r:id="rId10">
              <w:r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proofErr w:type="gramStart"/>
            <w:r>
              <w:rPr>
                <w:rFonts w:ascii="Times New Roman" w:eastAsia="NSimSun" w:hAnsi="Times New Roman" w:cs="Arial"/>
                <w:sz w:val="28"/>
              </w:rPr>
              <w:t>Контроль за</w:t>
            </w:r>
            <w:proofErr w:type="gramEnd"/>
            <w:r>
              <w:rPr>
                <w:rFonts w:ascii="Times New Roman" w:eastAsia="NSimSun" w:hAnsi="Times New Roman" w:cs="Arial"/>
                <w:sz w:val="28"/>
              </w:rPr>
              <w:t xml:space="preserve"> исполнением настоящего постановления возложить                   на заместителя начальника главного управления архитектуры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eastAsia="NSimSun" w:hAnsi="Times New Roman" w:cs="Arial"/>
                <w:sz w:val="28"/>
              </w:rPr>
              <w:t>Дыкину</w:t>
            </w:r>
            <w:proofErr w:type="spellEnd"/>
            <w:r>
              <w:rPr>
                <w:rFonts w:ascii="Times New Roman" w:eastAsia="NSimSun" w:hAnsi="Times New Roman" w:cs="Arial"/>
                <w:sz w:val="28"/>
              </w:rPr>
              <w:t>.</w:t>
            </w:r>
          </w:p>
          <w:p w:rsidR="004108BC" w:rsidRDefault="004108BC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08BC" w:rsidRDefault="004108BC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8BC">
        <w:tc>
          <w:tcPr>
            <w:tcW w:w="9923" w:type="dxa"/>
          </w:tcPr>
          <w:p w:rsidR="004108BC" w:rsidRDefault="007C46D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4108BC" w:rsidRDefault="004108BC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4108BC" w:rsidRDefault="004108B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4108BC" w:rsidRDefault="004108B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4108BC" w:rsidRDefault="004108B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4108BC" w:rsidRDefault="004108BC">
      <w:pPr>
        <w:tabs>
          <w:tab w:val="left" w:pos="709"/>
        </w:tabs>
        <w:jc w:val="both"/>
      </w:pPr>
    </w:p>
    <w:sectPr w:rsidR="004108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BC2" w:rsidRDefault="004B5BC2">
      <w:r>
        <w:separator/>
      </w:r>
    </w:p>
  </w:endnote>
  <w:endnote w:type="continuationSeparator" w:id="0">
    <w:p w:rsidR="004B5BC2" w:rsidRDefault="004B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BC" w:rsidRDefault="004108B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BC" w:rsidRDefault="004108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BC2" w:rsidRDefault="004B5BC2">
      <w:r>
        <w:separator/>
      </w:r>
    </w:p>
  </w:footnote>
  <w:footnote w:type="continuationSeparator" w:id="0">
    <w:p w:rsidR="004B5BC2" w:rsidRDefault="004B5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BC" w:rsidRDefault="007C46D9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FF1B6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108BC" w:rsidRDefault="004108BC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BC" w:rsidRDefault="004108BC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729"/>
    <w:multiLevelType w:val="multilevel"/>
    <w:tmpl w:val="A2947C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570C30"/>
    <w:multiLevelType w:val="multilevel"/>
    <w:tmpl w:val="C4EC468C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08BC"/>
    <w:rsid w:val="004108BC"/>
    <w:rsid w:val="004B5BC2"/>
    <w:rsid w:val="004D2983"/>
    <w:rsid w:val="007C46D9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79</cp:revision>
  <cp:lastPrinted>2022-07-01T10:36:00Z</cp:lastPrinted>
  <dcterms:created xsi:type="dcterms:W3CDTF">2022-07-06T14:00:00Z</dcterms:created>
  <dcterms:modified xsi:type="dcterms:W3CDTF">2022-07-07T07:46:00Z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