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075F" w:rsidRDefault="009A075F">
      <w:pPr>
        <w:spacing w:line="288" w:lineRule="auto"/>
        <w:jc w:val="center"/>
      </w:pPr>
    </w:p>
    <w:p w:rsidR="009A075F" w:rsidRDefault="009A075F">
      <w:pPr>
        <w:spacing w:line="288" w:lineRule="auto"/>
        <w:jc w:val="center"/>
      </w:pPr>
    </w:p>
    <w:p w:rsidR="009A075F" w:rsidRDefault="009A075F">
      <w:pPr>
        <w:spacing w:line="288" w:lineRule="auto"/>
        <w:jc w:val="center"/>
      </w:pPr>
    </w:p>
    <w:p w:rsidR="009A075F" w:rsidRDefault="008039D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7580" cy="102425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880" cy="10234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A075F" w:rsidRDefault="009A075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65pt;width:75.3pt;height:80.5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A075F" w:rsidRDefault="008039DB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9A075F" w:rsidRDefault="008039DB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A075F" w:rsidRDefault="009A075F">
      <w:pPr>
        <w:jc w:val="center"/>
      </w:pPr>
    </w:p>
    <w:p w:rsidR="009A075F" w:rsidRDefault="009A075F">
      <w:pPr>
        <w:jc w:val="center"/>
      </w:pPr>
    </w:p>
    <w:p w:rsidR="009A075F" w:rsidRDefault="008039D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A075F" w:rsidRDefault="009A075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A075F" w:rsidRDefault="009A075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A075F" w:rsidRDefault="008039D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17 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445-п</w:t>
      </w:r>
    </w:p>
    <w:p w:rsidR="009A075F" w:rsidRDefault="009A075F">
      <w:pPr>
        <w:tabs>
          <w:tab w:val="left" w:pos="709"/>
        </w:tabs>
        <w:jc w:val="both"/>
        <w:rPr>
          <w:sz w:val="28"/>
          <w:szCs w:val="28"/>
        </w:rPr>
      </w:pPr>
    </w:p>
    <w:p w:rsidR="009A075F" w:rsidRDefault="009A075F">
      <w:pPr>
        <w:tabs>
          <w:tab w:val="left" w:pos="709"/>
        </w:tabs>
        <w:jc w:val="both"/>
        <w:rPr>
          <w:sz w:val="28"/>
          <w:szCs w:val="28"/>
        </w:rPr>
      </w:pPr>
    </w:p>
    <w:p w:rsidR="009A075F" w:rsidRDefault="008039DB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изменений</w:t>
      </w:r>
      <w:r>
        <w:rPr>
          <w:sz w:val="28"/>
          <w:szCs w:val="28"/>
        </w:rPr>
        <w:br/>
        <w:t>в генеральн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Полянское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Рязанского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9A075F" w:rsidRDefault="009A075F">
      <w:pPr>
        <w:jc w:val="both"/>
        <w:rPr>
          <w:sz w:val="28"/>
          <w:szCs w:val="28"/>
        </w:rPr>
      </w:pPr>
    </w:p>
    <w:p w:rsidR="009A075F" w:rsidRDefault="008039DB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6705" cy="23685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" cy="236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>Градостроительного кодекса Российской</w:t>
      </w:r>
      <w:r>
        <w:rPr>
          <w:color w:val="000000"/>
          <w:sz w:val="28"/>
          <w:szCs w:val="28"/>
        </w:rPr>
        <w:t xml:space="preserve">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</w:r>
      <w:r>
        <w:rPr>
          <w:color w:val="000000"/>
          <w:sz w:val="28"/>
          <w:szCs w:val="28"/>
        </w:rPr>
        <w:t>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</w:t>
      </w:r>
      <w:r>
        <w:rPr>
          <w:color w:val="000000"/>
          <w:sz w:val="28"/>
          <w:szCs w:val="28"/>
        </w:rPr>
        <w:t>занской области, Положения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</w:t>
      </w:r>
      <w:r>
        <w:rPr>
          <w:color w:val="000000"/>
          <w:sz w:val="28"/>
          <w:szCs w:val="28"/>
        </w:rPr>
        <w:t>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A075F" w:rsidRDefault="008039DB">
      <w:pPr>
        <w:jc w:val="both"/>
      </w:pPr>
      <w:r>
        <w:rPr>
          <w:sz w:val="28"/>
          <w:szCs w:val="28"/>
        </w:rPr>
        <w:tab/>
        <w:t>1. </w:t>
      </w:r>
      <w:proofErr w:type="gramStart"/>
      <w:r>
        <w:rPr>
          <w:sz w:val="28"/>
          <w:szCs w:val="28"/>
        </w:rPr>
        <w:t>Комиссии по территориальному планированию, землепользованию                         и застройке Рязанской о</w:t>
      </w:r>
      <w:r>
        <w:rPr>
          <w:sz w:val="28"/>
          <w:szCs w:val="28"/>
        </w:rPr>
        <w:t xml:space="preserve">бласти организовать и провести общественные обсуждения по проекту </w:t>
      </w:r>
      <w:r>
        <w:rPr>
          <w:color w:val="000000"/>
          <w:sz w:val="28"/>
          <w:szCs w:val="28"/>
          <w:highlight w:val="white"/>
        </w:rPr>
        <w:t>внесения изменений в генеральн</w:t>
      </w:r>
      <w:r>
        <w:rPr>
          <w:sz w:val="28"/>
          <w:szCs w:val="28"/>
          <w:highlight w:val="white"/>
        </w:rPr>
        <w:t>ый</w:t>
      </w:r>
      <w:r>
        <w:rPr>
          <w:color w:val="000000"/>
          <w:sz w:val="28"/>
          <w:szCs w:val="28"/>
          <w:highlight w:val="white"/>
        </w:rPr>
        <w:t xml:space="preserve"> план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Полянское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Рязанского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области, в части изменения функциональных зон земел</w:t>
      </w:r>
      <w:r>
        <w:rPr>
          <w:color w:val="000000"/>
          <w:sz w:val="28"/>
          <w:szCs w:val="28"/>
          <w:highlight w:val="white"/>
        </w:rPr>
        <w:t>ьных участков с кадастровыми номерами 62:15:0080533:46, 62:15:0080533:234 с зоны сельскохозяйственных угодий</w:t>
      </w:r>
      <w:r>
        <w:rPr>
          <w:color w:val="000000"/>
          <w:sz w:val="28"/>
          <w:szCs w:val="28"/>
          <w:highlight w:val="white"/>
        </w:rPr>
        <w:br/>
        <w:t>на жилую зону, с кадастровыми номерами 62</w:t>
      </w:r>
      <w:proofErr w:type="gramEnd"/>
      <w:r>
        <w:rPr>
          <w:color w:val="000000"/>
          <w:sz w:val="28"/>
          <w:szCs w:val="28"/>
          <w:highlight w:val="white"/>
        </w:rPr>
        <w:t>:15:0080533:72, 62:15:0080533:110, 62:15:0080533:112 с зоны застройки индивидуальными жилыми домами</w:t>
      </w:r>
      <w:r>
        <w:rPr>
          <w:color w:val="000000"/>
          <w:sz w:val="28"/>
          <w:szCs w:val="28"/>
          <w:highlight w:val="white"/>
        </w:rPr>
        <w:br/>
        <w:t>на жил</w:t>
      </w:r>
      <w:r>
        <w:rPr>
          <w:color w:val="000000"/>
          <w:sz w:val="28"/>
          <w:szCs w:val="28"/>
          <w:highlight w:val="white"/>
        </w:rPr>
        <w:t>ую зону</w:t>
      </w:r>
      <w:r>
        <w:rPr>
          <w:sz w:val="28"/>
          <w:szCs w:val="28"/>
        </w:rPr>
        <w:t>.</w:t>
      </w:r>
    </w:p>
    <w:p w:rsidR="009A075F" w:rsidRDefault="008039DB">
      <w:pPr>
        <w:jc w:val="both"/>
      </w:pPr>
      <w:r>
        <w:rPr>
          <w:sz w:val="28"/>
          <w:szCs w:val="28"/>
        </w:rPr>
        <w:tab/>
      </w:r>
    </w:p>
    <w:p w:rsidR="009A075F" w:rsidRDefault="009A075F">
      <w:pPr>
        <w:jc w:val="both"/>
        <w:rPr>
          <w:sz w:val="28"/>
          <w:szCs w:val="28"/>
        </w:rPr>
      </w:pPr>
    </w:p>
    <w:p w:rsidR="009A075F" w:rsidRDefault="009A075F">
      <w:pPr>
        <w:jc w:val="both"/>
        <w:rPr>
          <w:sz w:val="28"/>
          <w:szCs w:val="28"/>
        </w:rPr>
      </w:pPr>
    </w:p>
    <w:p w:rsidR="009A075F" w:rsidRDefault="008039DB">
      <w:pPr>
        <w:jc w:val="center"/>
      </w:pPr>
      <w:r>
        <w:rPr>
          <w:sz w:val="28"/>
          <w:szCs w:val="28"/>
        </w:rPr>
        <w:t>2</w:t>
      </w:r>
    </w:p>
    <w:p w:rsidR="009A075F" w:rsidRDefault="009A075F">
      <w:pPr>
        <w:jc w:val="both"/>
        <w:rPr>
          <w:sz w:val="28"/>
          <w:szCs w:val="28"/>
        </w:rPr>
      </w:pPr>
    </w:p>
    <w:p w:rsidR="009A075F" w:rsidRDefault="008039DB">
      <w:pPr>
        <w:ind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</w:t>
      </w:r>
      <w:r>
        <w:rPr>
          <w:sz w:val="28"/>
          <w:szCs w:val="28"/>
        </w:rPr>
        <w:t>м интернет-портале правовой  информации (www.pravo.gov.ru) в течение двух дней со дня его издания.</w:t>
      </w:r>
      <w:proofErr w:type="gramEnd"/>
    </w:p>
    <w:p w:rsidR="009A075F" w:rsidRDefault="008039D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9A075F" w:rsidRDefault="008039D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</w:t>
      </w:r>
      <w:r>
        <w:rPr>
          <w:sz w:val="28"/>
          <w:szCs w:val="28"/>
        </w:rPr>
        <w:t>ициальном сайте главного управления архитектуры и градостроительства Рязанской области в сети «Интернет»;</w:t>
      </w:r>
    </w:p>
    <w:p w:rsidR="009A075F" w:rsidRDefault="008039DB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color w:val="000000"/>
          <w:sz w:val="28"/>
          <w:szCs w:val="28"/>
          <w:highlight w:val="white"/>
        </w:rPr>
        <w:t>Рязанский муниципальный район Рязанской</w:t>
      </w:r>
      <w:r>
        <w:rPr>
          <w:color w:val="000000"/>
          <w:sz w:val="28"/>
          <w:szCs w:val="28"/>
          <w:highlight w:val="white"/>
        </w:rPr>
        <w:t xml:space="preserve"> области,</w:t>
      </w:r>
      <w:r>
        <w:rPr>
          <w:sz w:val="28"/>
          <w:szCs w:val="28"/>
        </w:rPr>
        <w:t xml:space="preserve">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Полянское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</w:t>
      </w:r>
      <w:r>
        <w:rPr>
          <w:color w:val="000000"/>
          <w:sz w:val="28"/>
          <w:szCs w:val="28"/>
          <w:highlight w:val="white"/>
        </w:rPr>
        <w:t>е поселение Рязанского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</w:t>
      </w:r>
      <w:r>
        <w:rPr>
          <w:sz w:val="28"/>
          <w:szCs w:val="28"/>
        </w:rPr>
        <w:t>ния правовых актов органов местного самоуправления.</w:t>
      </w:r>
    </w:p>
    <w:p w:rsidR="009A075F" w:rsidRDefault="008039DB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9A075F" w:rsidRDefault="009A075F">
      <w:pPr>
        <w:jc w:val="both"/>
        <w:rPr>
          <w:sz w:val="28"/>
          <w:szCs w:val="28"/>
        </w:rPr>
      </w:pPr>
    </w:p>
    <w:p w:rsidR="009A075F" w:rsidRDefault="009A075F">
      <w:pPr>
        <w:jc w:val="both"/>
        <w:rPr>
          <w:sz w:val="28"/>
          <w:szCs w:val="28"/>
        </w:rPr>
      </w:pPr>
    </w:p>
    <w:p w:rsidR="009A075F" w:rsidRDefault="008039DB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          Р.В. Шашкин</w:t>
      </w:r>
    </w:p>
    <w:p w:rsidR="009A075F" w:rsidRDefault="009A075F">
      <w:pPr>
        <w:tabs>
          <w:tab w:val="left" w:pos="709"/>
        </w:tabs>
        <w:rPr>
          <w:sz w:val="28"/>
          <w:szCs w:val="28"/>
        </w:rPr>
      </w:pPr>
    </w:p>
    <w:p w:rsidR="009A075F" w:rsidRDefault="009A075F">
      <w:pPr>
        <w:tabs>
          <w:tab w:val="left" w:pos="709"/>
        </w:tabs>
        <w:rPr>
          <w:sz w:val="28"/>
          <w:szCs w:val="28"/>
        </w:rPr>
      </w:pPr>
    </w:p>
    <w:p w:rsidR="009A075F" w:rsidRDefault="009A075F">
      <w:pPr>
        <w:tabs>
          <w:tab w:val="left" w:pos="709"/>
        </w:tabs>
        <w:rPr>
          <w:sz w:val="28"/>
          <w:szCs w:val="28"/>
        </w:rPr>
      </w:pPr>
    </w:p>
    <w:p w:rsidR="009A075F" w:rsidRDefault="009A075F">
      <w:pPr>
        <w:tabs>
          <w:tab w:val="left" w:pos="709"/>
        </w:tabs>
        <w:rPr>
          <w:sz w:val="28"/>
          <w:szCs w:val="28"/>
        </w:rPr>
      </w:pPr>
    </w:p>
    <w:p w:rsidR="009A075F" w:rsidRDefault="009A075F">
      <w:pPr>
        <w:tabs>
          <w:tab w:val="left" w:pos="709"/>
        </w:tabs>
        <w:rPr>
          <w:sz w:val="28"/>
          <w:szCs w:val="28"/>
        </w:rPr>
      </w:pPr>
    </w:p>
    <w:p w:rsidR="009A075F" w:rsidRDefault="009A075F">
      <w:pPr>
        <w:tabs>
          <w:tab w:val="left" w:pos="709"/>
        </w:tabs>
        <w:rPr>
          <w:sz w:val="28"/>
          <w:szCs w:val="28"/>
        </w:rPr>
      </w:pPr>
    </w:p>
    <w:p w:rsidR="009A075F" w:rsidRDefault="009A075F">
      <w:pPr>
        <w:tabs>
          <w:tab w:val="left" w:pos="709"/>
        </w:tabs>
        <w:rPr>
          <w:sz w:val="28"/>
          <w:szCs w:val="28"/>
        </w:rPr>
      </w:pPr>
    </w:p>
    <w:p w:rsidR="009A075F" w:rsidRDefault="009A075F">
      <w:pPr>
        <w:tabs>
          <w:tab w:val="left" w:pos="709"/>
        </w:tabs>
        <w:rPr>
          <w:sz w:val="28"/>
          <w:szCs w:val="28"/>
        </w:rPr>
      </w:pPr>
    </w:p>
    <w:p w:rsidR="009A075F" w:rsidRDefault="009A075F">
      <w:pPr>
        <w:tabs>
          <w:tab w:val="left" w:pos="709"/>
        </w:tabs>
        <w:rPr>
          <w:sz w:val="28"/>
          <w:szCs w:val="28"/>
        </w:rPr>
      </w:pPr>
    </w:p>
    <w:p w:rsidR="009A075F" w:rsidRDefault="009A075F">
      <w:pPr>
        <w:tabs>
          <w:tab w:val="left" w:pos="709"/>
        </w:tabs>
        <w:rPr>
          <w:sz w:val="28"/>
          <w:szCs w:val="28"/>
        </w:rPr>
      </w:pPr>
    </w:p>
    <w:p w:rsidR="009A075F" w:rsidRDefault="009A075F">
      <w:pPr>
        <w:tabs>
          <w:tab w:val="left" w:pos="709"/>
        </w:tabs>
        <w:rPr>
          <w:sz w:val="28"/>
          <w:szCs w:val="28"/>
        </w:rPr>
      </w:pPr>
    </w:p>
    <w:p w:rsidR="009A075F" w:rsidRDefault="009A075F">
      <w:pPr>
        <w:spacing w:line="216" w:lineRule="auto"/>
        <w:ind w:firstLine="709"/>
        <w:contextualSpacing/>
        <w:rPr>
          <w:sz w:val="28"/>
          <w:szCs w:val="28"/>
        </w:rPr>
      </w:pPr>
    </w:p>
    <w:p w:rsidR="009A075F" w:rsidRDefault="009A075F">
      <w:pPr>
        <w:spacing w:line="216" w:lineRule="auto"/>
        <w:ind w:firstLine="709"/>
        <w:contextualSpacing/>
        <w:rPr>
          <w:sz w:val="28"/>
          <w:szCs w:val="28"/>
        </w:rPr>
      </w:pPr>
    </w:p>
    <w:p w:rsidR="009A075F" w:rsidRDefault="009A075F">
      <w:pPr>
        <w:spacing w:line="216" w:lineRule="auto"/>
        <w:contextualSpacing/>
        <w:rPr>
          <w:sz w:val="28"/>
          <w:szCs w:val="28"/>
        </w:rPr>
      </w:pPr>
    </w:p>
    <w:p w:rsidR="009A075F" w:rsidRDefault="009A075F">
      <w:pPr>
        <w:spacing w:line="216" w:lineRule="auto"/>
        <w:contextualSpacing/>
        <w:rPr>
          <w:sz w:val="28"/>
          <w:szCs w:val="28"/>
        </w:rPr>
      </w:pPr>
    </w:p>
    <w:p w:rsidR="009A075F" w:rsidRDefault="009A075F">
      <w:pPr>
        <w:spacing w:line="216" w:lineRule="auto"/>
        <w:contextualSpacing/>
        <w:rPr>
          <w:sz w:val="28"/>
          <w:szCs w:val="28"/>
        </w:rPr>
      </w:pPr>
    </w:p>
    <w:p w:rsidR="009A075F" w:rsidRDefault="009A075F">
      <w:pPr>
        <w:spacing w:line="216" w:lineRule="auto"/>
        <w:contextualSpacing/>
        <w:rPr>
          <w:sz w:val="28"/>
          <w:szCs w:val="28"/>
        </w:rPr>
      </w:pPr>
    </w:p>
    <w:sectPr w:rsidR="009A075F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C63A0"/>
    <w:multiLevelType w:val="multilevel"/>
    <w:tmpl w:val="70F0415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E804A0"/>
    <w:multiLevelType w:val="multilevel"/>
    <w:tmpl w:val="3D3A60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A075F"/>
    <w:rsid w:val="008039DB"/>
    <w:rsid w:val="009A075F"/>
    <w:rsid w:val="00E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181</cp:revision>
  <cp:lastPrinted>2022-08-11T17:10:00Z</cp:lastPrinted>
  <dcterms:created xsi:type="dcterms:W3CDTF">2022-08-18T07:39:00Z</dcterms:created>
  <dcterms:modified xsi:type="dcterms:W3CDTF">2022-08-18T07:48:00Z</dcterms:modified>
  <dc:language>ru-RU</dc:language>
</cp:coreProperties>
</file>