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962BA">
        <w:tc>
          <w:tcPr>
            <w:tcW w:w="5428" w:type="dxa"/>
          </w:tcPr>
          <w:p w:rsidR="00190FF9" w:rsidRPr="002962BA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4F2D" w:rsidRPr="00674F2D" w:rsidRDefault="00190FF9" w:rsidP="00674F2D">
            <w:pPr>
              <w:rPr>
                <w:rFonts w:ascii="Times New Roman" w:hAnsi="Times New Roman"/>
                <w:sz w:val="28"/>
                <w:szCs w:val="28"/>
              </w:rPr>
            </w:pPr>
            <w:r w:rsidRPr="002962B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74F2D" w:rsidRPr="00674F2D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674F2D" w:rsidRPr="00674F2D" w:rsidRDefault="00674F2D" w:rsidP="00674F2D">
            <w:pPr>
              <w:rPr>
                <w:rFonts w:ascii="Times New Roman" w:hAnsi="Times New Roman"/>
                <w:sz w:val="28"/>
                <w:szCs w:val="28"/>
              </w:rPr>
            </w:pPr>
            <w:r w:rsidRPr="00674F2D"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</w:p>
          <w:p w:rsidR="00190FF9" w:rsidRPr="002962BA" w:rsidRDefault="00674F2D" w:rsidP="00674F2D">
            <w:pPr>
              <w:rPr>
                <w:rFonts w:ascii="Times New Roman" w:hAnsi="Times New Roman"/>
                <w:sz w:val="28"/>
                <w:szCs w:val="28"/>
              </w:rPr>
            </w:pPr>
            <w:r w:rsidRPr="00674F2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74F2D" w:rsidRPr="002962BA">
        <w:tc>
          <w:tcPr>
            <w:tcW w:w="5428" w:type="dxa"/>
          </w:tcPr>
          <w:p w:rsidR="00674F2D" w:rsidRPr="002962BA" w:rsidRDefault="00674F2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4F2D" w:rsidRPr="002962BA" w:rsidRDefault="00C81333" w:rsidP="00674F2D">
            <w:pPr>
              <w:rPr>
                <w:rFonts w:ascii="Times New Roman" w:hAnsi="Times New Roman"/>
                <w:sz w:val="28"/>
                <w:szCs w:val="28"/>
              </w:rPr>
            </w:pPr>
            <w:r w:rsidRPr="00260F2C">
              <w:rPr>
                <w:rFonts w:ascii="Times New Roman" w:hAnsi="Times New Roman"/>
                <w:sz w:val="28"/>
                <w:szCs w:val="28"/>
              </w:rPr>
              <w:t>от 05.08.2022 № 78-пг</w:t>
            </w:r>
            <w:bookmarkStart w:id="0" w:name="_GoBack"/>
            <w:bookmarkEnd w:id="0"/>
          </w:p>
        </w:tc>
      </w:tr>
      <w:tr w:rsidR="00674F2D" w:rsidRPr="002962BA">
        <w:tc>
          <w:tcPr>
            <w:tcW w:w="5428" w:type="dxa"/>
          </w:tcPr>
          <w:p w:rsidR="00674F2D" w:rsidRPr="002962BA" w:rsidRDefault="00674F2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74F2D" w:rsidRPr="002962BA" w:rsidRDefault="00674F2D" w:rsidP="00674F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2962BA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74F2D" w:rsidRPr="00674F2D" w:rsidRDefault="00674F2D" w:rsidP="00674F2D">
      <w:pPr>
        <w:jc w:val="center"/>
        <w:rPr>
          <w:rFonts w:ascii="Times New Roman" w:hAnsi="Times New Roman"/>
          <w:sz w:val="28"/>
          <w:szCs w:val="28"/>
        </w:rPr>
      </w:pPr>
    </w:p>
    <w:p w:rsidR="00674F2D" w:rsidRPr="00674F2D" w:rsidRDefault="00674F2D" w:rsidP="00674F2D">
      <w:pPr>
        <w:jc w:val="center"/>
        <w:rPr>
          <w:rFonts w:ascii="Times New Roman" w:hAnsi="Times New Roman"/>
          <w:sz w:val="28"/>
          <w:szCs w:val="28"/>
        </w:rPr>
      </w:pPr>
      <w:r w:rsidRPr="00674F2D">
        <w:rPr>
          <w:rFonts w:ascii="Times New Roman" w:hAnsi="Times New Roman"/>
          <w:sz w:val="28"/>
          <w:szCs w:val="28"/>
        </w:rPr>
        <w:t xml:space="preserve">Описание </w:t>
      </w:r>
    </w:p>
    <w:p w:rsidR="00674F2D" w:rsidRPr="00674F2D" w:rsidRDefault="00674F2D" w:rsidP="00674F2D">
      <w:pPr>
        <w:jc w:val="center"/>
        <w:rPr>
          <w:rFonts w:ascii="Times New Roman" w:hAnsi="Times New Roman"/>
          <w:sz w:val="28"/>
          <w:szCs w:val="28"/>
        </w:rPr>
      </w:pPr>
      <w:r w:rsidRPr="00674F2D">
        <w:rPr>
          <w:rFonts w:ascii="Times New Roman" w:hAnsi="Times New Roman"/>
          <w:sz w:val="28"/>
          <w:szCs w:val="28"/>
        </w:rPr>
        <w:t xml:space="preserve">памятного знака Губернатора Рязанской области </w:t>
      </w:r>
    </w:p>
    <w:p w:rsidR="00674F2D" w:rsidRPr="00674F2D" w:rsidRDefault="00674F2D" w:rsidP="00674F2D">
      <w:pPr>
        <w:jc w:val="center"/>
        <w:rPr>
          <w:rFonts w:ascii="Times New Roman" w:hAnsi="Times New Roman"/>
          <w:sz w:val="28"/>
          <w:szCs w:val="28"/>
        </w:rPr>
      </w:pPr>
      <w:r w:rsidRPr="00674F2D">
        <w:rPr>
          <w:rFonts w:ascii="Times New Roman" w:hAnsi="Times New Roman"/>
          <w:sz w:val="28"/>
          <w:szCs w:val="28"/>
        </w:rPr>
        <w:t>«200 лет Рязанской пожарной охране»</w:t>
      </w:r>
    </w:p>
    <w:p w:rsidR="00674F2D" w:rsidRPr="00674F2D" w:rsidRDefault="00674F2D" w:rsidP="00674F2D">
      <w:pPr>
        <w:jc w:val="center"/>
        <w:rPr>
          <w:rFonts w:ascii="Times New Roman" w:hAnsi="Times New Roman"/>
          <w:sz w:val="28"/>
          <w:szCs w:val="28"/>
        </w:rPr>
      </w:pPr>
      <w:r w:rsidRPr="00674F2D">
        <w:rPr>
          <w:rFonts w:ascii="Times New Roman" w:hAnsi="Times New Roman"/>
          <w:sz w:val="28"/>
          <w:szCs w:val="28"/>
        </w:rPr>
        <w:t>(далее – Знак)</w:t>
      </w:r>
    </w:p>
    <w:p w:rsidR="00674F2D" w:rsidRPr="00674F2D" w:rsidRDefault="00674F2D" w:rsidP="00674F2D">
      <w:pPr>
        <w:jc w:val="center"/>
        <w:rPr>
          <w:rFonts w:ascii="Times New Roman" w:hAnsi="Times New Roman"/>
          <w:sz w:val="28"/>
          <w:szCs w:val="28"/>
        </w:rPr>
      </w:pPr>
    </w:p>
    <w:p w:rsidR="00674F2D" w:rsidRPr="00674F2D" w:rsidRDefault="00674F2D" w:rsidP="00674F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4F2D">
        <w:rPr>
          <w:rFonts w:ascii="Times New Roman" w:hAnsi="Times New Roman"/>
          <w:sz w:val="28"/>
          <w:szCs w:val="28"/>
        </w:rPr>
        <w:t xml:space="preserve">Знак имеет форму нагрудной медали с колодкой, </w:t>
      </w:r>
      <w:proofErr w:type="gramStart"/>
      <w:r w:rsidRPr="00674F2D">
        <w:rPr>
          <w:rFonts w:ascii="Times New Roman" w:hAnsi="Times New Roman"/>
          <w:sz w:val="28"/>
          <w:szCs w:val="28"/>
        </w:rPr>
        <w:t>изготавливаемых</w:t>
      </w:r>
      <w:proofErr w:type="gramEnd"/>
      <w:r w:rsidRPr="00674F2D">
        <w:rPr>
          <w:rFonts w:ascii="Times New Roman" w:hAnsi="Times New Roman"/>
          <w:sz w:val="28"/>
          <w:szCs w:val="28"/>
        </w:rPr>
        <w:t xml:space="preserve"> из золотистого металла. </w:t>
      </w:r>
    </w:p>
    <w:p w:rsidR="00674F2D" w:rsidRPr="00674F2D" w:rsidRDefault="00674F2D" w:rsidP="00674F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4F2D">
        <w:rPr>
          <w:rFonts w:ascii="Times New Roman" w:hAnsi="Times New Roman"/>
          <w:sz w:val="28"/>
          <w:szCs w:val="28"/>
        </w:rPr>
        <w:t xml:space="preserve">Медальон Знака имеет форму круга диаметром 30 мм с выпуклым бортиком с обеих сторон. На лицевой стороне медальона в центре помещены рельефные изображения: исторический символ пожарной службы – каска поверх двух скрещенных пожарных топоров, боевые части которых наложены на окружающие каску лавровую (справа) и дубовую (слева) ветви. Ниже топоров ветви с обеих сторон и внизу обвиты лентой, покрытой эмалями (сверху вниз) белого, желтого и красного цветов, повторяющей цвета флага Рязанской области. Соединение ветвей внизу накрыто красной частью ленты с рельефной надписью «200 лет». </w:t>
      </w:r>
    </w:p>
    <w:p w:rsidR="00674F2D" w:rsidRPr="00674F2D" w:rsidRDefault="00674F2D" w:rsidP="00674F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4F2D">
        <w:rPr>
          <w:rFonts w:ascii="Times New Roman" w:hAnsi="Times New Roman"/>
          <w:sz w:val="28"/>
          <w:szCs w:val="28"/>
        </w:rPr>
        <w:t>На оборотной стороне медальона в центре круга с выпуклым бортиком помещена рельефная надпись в четыре строки:</w:t>
      </w:r>
    </w:p>
    <w:p w:rsidR="00674F2D" w:rsidRPr="00674F2D" w:rsidRDefault="00674F2D" w:rsidP="00674F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4F2D">
        <w:rPr>
          <w:rFonts w:ascii="Times New Roman" w:hAnsi="Times New Roman"/>
          <w:sz w:val="28"/>
          <w:szCs w:val="28"/>
        </w:rPr>
        <w:t xml:space="preserve">«200 </w:t>
      </w:r>
      <w:proofErr w:type="spellStart"/>
      <w:r w:rsidRPr="00674F2D">
        <w:rPr>
          <w:rFonts w:ascii="Times New Roman" w:hAnsi="Times New Roman"/>
          <w:sz w:val="28"/>
          <w:szCs w:val="28"/>
        </w:rPr>
        <w:t>лет_Рязанской_пожарной_охране</w:t>
      </w:r>
      <w:proofErr w:type="spellEnd"/>
      <w:r w:rsidRPr="00674F2D">
        <w:rPr>
          <w:rFonts w:ascii="Times New Roman" w:hAnsi="Times New Roman"/>
          <w:sz w:val="28"/>
          <w:szCs w:val="28"/>
        </w:rPr>
        <w:t xml:space="preserve">». Круг с надписью окружен </w:t>
      </w:r>
      <w:proofErr w:type="gramStart"/>
      <w:r w:rsidRPr="00674F2D">
        <w:rPr>
          <w:rFonts w:ascii="Times New Roman" w:hAnsi="Times New Roman"/>
          <w:sz w:val="28"/>
          <w:szCs w:val="28"/>
        </w:rPr>
        <w:t>рельефными</w:t>
      </w:r>
      <w:proofErr w:type="gramEnd"/>
      <w:r w:rsidRPr="00674F2D">
        <w:rPr>
          <w:rFonts w:ascii="Times New Roman" w:hAnsi="Times New Roman"/>
          <w:sz w:val="28"/>
          <w:szCs w:val="28"/>
        </w:rPr>
        <w:t xml:space="preserve"> венком из двух лавровых ветвей.</w:t>
      </w:r>
    </w:p>
    <w:p w:rsidR="00674F2D" w:rsidRPr="00674F2D" w:rsidRDefault="00674F2D" w:rsidP="00674F2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4F2D">
        <w:rPr>
          <w:rFonts w:ascii="Times New Roman" w:hAnsi="Times New Roman"/>
          <w:sz w:val="28"/>
          <w:szCs w:val="28"/>
        </w:rPr>
        <w:t>Медальон при помощи ушка и кольца соединяется с металлической колодкой, представляющей собой прямоугольную пластинку высотой 18 мм</w:t>
      </w:r>
      <w:r w:rsidRPr="002962BA">
        <w:rPr>
          <w:rFonts w:ascii="Times New Roman" w:hAnsi="Times New Roman"/>
          <w:sz w:val="28"/>
          <w:szCs w:val="28"/>
        </w:rPr>
        <w:br/>
      </w:r>
      <w:r w:rsidRPr="00674F2D">
        <w:rPr>
          <w:rFonts w:ascii="Times New Roman" w:hAnsi="Times New Roman"/>
          <w:sz w:val="28"/>
          <w:szCs w:val="28"/>
        </w:rPr>
        <w:t>и шириной 24 мм с прямыми рамками в верхней и нижней частях (общий размер колодки с рамками – 22</w:t>
      </w:r>
      <w:r w:rsidR="002962BA" w:rsidRPr="002962BA">
        <w:rPr>
          <w:rFonts w:ascii="Times New Roman" w:hAnsi="Times New Roman"/>
          <w:sz w:val="28"/>
          <w:szCs w:val="28"/>
        </w:rPr>
        <w:t> </w:t>
      </w:r>
      <w:r w:rsidRPr="00674F2D">
        <w:rPr>
          <w:rFonts w:ascii="Times New Roman" w:hAnsi="Times New Roman"/>
          <w:sz w:val="28"/>
          <w:szCs w:val="28"/>
        </w:rPr>
        <w:t>х</w:t>
      </w:r>
      <w:r w:rsidR="002962BA" w:rsidRPr="002962BA">
        <w:rPr>
          <w:rFonts w:ascii="Times New Roman" w:hAnsi="Times New Roman"/>
          <w:sz w:val="28"/>
          <w:szCs w:val="28"/>
        </w:rPr>
        <w:t> </w:t>
      </w:r>
      <w:r w:rsidRPr="00674F2D">
        <w:rPr>
          <w:rFonts w:ascii="Times New Roman" w:hAnsi="Times New Roman"/>
          <w:sz w:val="28"/>
          <w:szCs w:val="28"/>
        </w:rPr>
        <w:t>28,5 мм).</w:t>
      </w:r>
      <w:proofErr w:type="gramEnd"/>
      <w:r w:rsidRPr="00674F2D">
        <w:rPr>
          <w:rFonts w:ascii="Times New Roman" w:hAnsi="Times New Roman"/>
          <w:sz w:val="28"/>
          <w:szCs w:val="28"/>
        </w:rPr>
        <w:t xml:space="preserve"> Вдоль основания колодки идут прорези, сквозь которые продета лента Знака, обтягивающая внутреннюю часть колодки (пластинку). Лента Знака состоит из белой, желтой и красной полос в соотношении 1:2:1 с красной продольной полоской посередине желтой полосы. Ширина ленты – 24 мм, ширина средней полоски – 2 мм.</w:t>
      </w:r>
    </w:p>
    <w:p w:rsidR="00674F2D" w:rsidRPr="00674F2D" w:rsidRDefault="00674F2D" w:rsidP="00674F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4F2D">
        <w:rPr>
          <w:rFonts w:ascii="Times New Roman" w:hAnsi="Times New Roman"/>
          <w:sz w:val="28"/>
          <w:szCs w:val="28"/>
        </w:rPr>
        <w:t>На оборотной стороне колодка имеет застежку для крепления к одежде. Тип крепления – безопасная булавка.</w:t>
      </w:r>
    </w:p>
    <w:p w:rsidR="00674F2D" w:rsidRPr="00674F2D" w:rsidRDefault="00674F2D" w:rsidP="00674F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4F2D">
        <w:rPr>
          <w:rFonts w:ascii="Times New Roman" w:hAnsi="Times New Roman"/>
          <w:sz w:val="28"/>
          <w:szCs w:val="28"/>
        </w:rPr>
        <w:t>Толщина Знака: медальон – 3 мм, рельефный символ пожарной службы на лицевой стороне медальона – 1 мм, рельефная надпись в обрамлении лаврового венка на оборотной стороне медальона – 0,5</w:t>
      </w:r>
      <w:r w:rsidRPr="002962BA">
        <w:rPr>
          <w:rFonts w:ascii="Times New Roman" w:hAnsi="Times New Roman"/>
          <w:sz w:val="28"/>
          <w:szCs w:val="28"/>
        </w:rPr>
        <w:t xml:space="preserve"> </w:t>
      </w:r>
      <w:r w:rsidRPr="00674F2D">
        <w:rPr>
          <w:rFonts w:ascii="Times New Roman" w:hAnsi="Times New Roman"/>
          <w:sz w:val="28"/>
          <w:szCs w:val="28"/>
        </w:rPr>
        <w:t>мм.</w:t>
      </w:r>
    </w:p>
    <w:p w:rsidR="00674F2D" w:rsidRPr="00674F2D" w:rsidRDefault="00674F2D" w:rsidP="00674F2D">
      <w:pPr>
        <w:spacing w:line="192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4F2D" w:rsidRPr="00190FF9" w:rsidRDefault="00674F2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74F2D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30" w:rsidRDefault="00662230">
      <w:r>
        <w:separator/>
      </w:r>
    </w:p>
  </w:endnote>
  <w:endnote w:type="continuationSeparator" w:id="0">
    <w:p w:rsidR="00662230" w:rsidRDefault="0066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30" w:rsidRDefault="00662230">
      <w:r>
        <w:separator/>
      </w:r>
    </w:p>
  </w:footnote>
  <w:footnote w:type="continuationSeparator" w:id="0">
    <w:p w:rsidR="00662230" w:rsidRDefault="00662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2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962BA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2230"/>
    <w:rsid w:val="00671D3B"/>
    <w:rsid w:val="00674F2D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1333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2022-08-03T12:04:00Z</cp:lastPrinted>
  <dcterms:created xsi:type="dcterms:W3CDTF">2022-08-03T11:57:00Z</dcterms:created>
  <dcterms:modified xsi:type="dcterms:W3CDTF">2022-08-05T10:01:00Z</dcterms:modified>
</cp:coreProperties>
</file>