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B" w:rsidRDefault="00AA6DCA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3B" w:rsidRDefault="00AA6DC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D173B" w:rsidRDefault="00AA6DC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173B" w:rsidRDefault="004D173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D173B" w:rsidRDefault="004D173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4D173B" w:rsidRDefault="00AA6DC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D173B" w:rsidRDefault="004D173B">
      <w:pPr>
        <w:tabs>
          <w:tab w:val="left" w:pos="709"/>
        </w:tabs>
        <w:jc w:val="center"/>
        <w:rPr>
          <w:sz w:val="28"/>
        </w:rPr>
      </w:pPr>
    </w:p>
    <w:p w:rsidR="004D173B" w:rsidRDefault="004D173B">
      <w:pPr>
        <w:tabs>
          <w:tab w:val="left" w:pos="709"/>
        </w:tabs>
        <w:jc w:val="center"/>
        <w:rPr>
          <w:sz w:val="28"/>
        </w:rPr>
      </w:pPr>
    </w:p>
    <w:p w:rsidR="004D173B" w:rsidRDefault="001F60B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02 августа </w:t>
      </w:r>
      <w:r w:rsidR="00AA6DCA">
        <w:rPr>
          <w:sz w:val="28"/>
        </w:rPr>
        <w:t xml:space="preserve">2022 г.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AA6DCA">
        <w:rPr>
          <w:sz w:val="28"/>
        </w:rPr>
        <w:t xml:space="preserve">  № </w:t>
      </w:r>
      <w:r>
        <w:rPr>
          <w:sz w:val="28"/>
        </w:rPr>
        <w:t>412-п</w:t>
      </w:r>
    </w:p>
    <w:p w:rsidR="004D173B" w:rsidRDefault="004D173B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4D173B">
        <w:trPr>
          <w:trHeight w:val="1515"/>
        </w:trPr>
        <w:tc>
          <w:tcPr>
            <w:tcW w:w="9920" w:type="dxa"/>
          </w:tcPr>
          <w:p w:rsidR="004D173B" w:rsidRDefault="004D173B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4D173B" w:rsidRDefault="00AA6DCA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 xml:space="preserve">правил </w:t>
            </w:r>
            <w:r>
              <w:rPr>
                <w:rFonts w:ascii="Times New Roman" w:hAnsi="Times New Roman"/>
                <w:sz w:val="28"/>
              </w:rPr>
              <w:t>землепользования и застройки</w:t>
            </w:r>
          </w:p>
          <w:p w:rsidR="004D173B" w:rsidRDefault="00AA6DCA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Кучасьевское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4D173B" w:rsidRDefault="00AA6DCA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</w:t>
            </w:r>
          </w:p>
        </w:tc>
      </w:tr>
      <w:tr w:rsidR="004D173B">
        <w:tc>
          <w:tcPr>
            <w:tcW w:w="9920" w:type="dxa"/>
          </w:tcPr>
          <w:p w:rsidR="004D173B" w:rsidRDefault="00AA6DCA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</w:t>
            </w:r>
            <w:r>
              <w:rPr>
                <w:sz w:val="28"/>
              </w:rPr>
              <w:t>ьи 32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Градостроительного кодекса Российской Федерации, статьи 2 Закона Рязанской области от </w:t>
            </w:r>
            <w:r>
              <w:rPr>
                <w:sz w:val="28"/>
              </w:rPr>
              <w:t xml:space="preserve">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</w:t>
            </w:r>
            <w:r>
              <w:rPr>
                <w:sz w:val="28"/>
              </w:rPr>
              <w:t>области»,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 xml:space="preserve"> учетом заключения</w:t>
            </w:r>
            <w:r>
              <w:rPr>
                <w:sz w:val="28"/>
              </w:rPr>
              <w:t xml:space="preserve"> о результатах</w:t>
            </w:r>
            <w:r>
              <w:rPr>
                <w:sz w:val="28"/>
              </w:rPr>
              <w:t xml:space="preserve"> общественных обсуждений                          от </w:t>
            </w:r>
            <w:r>
              <w:rPr>
                <w:sz w:val="28"/>
              </w:rPr>
              <w:t>25.07.2022</w:t>
            </w:r>
            <w:r>
              <w:rPr>
                <w:sz w:val="28"/>
              </w:rPr>
              <w:t xml:space="preserve"> по проекту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Кучасьевское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</w:rPr>
              <w:t xml:space="preserve">Рязанской </w:t>
            </w:r>
            <w:r>
              <w:rPr>
                <w:sz w:val="28"/>
              </w:rPr>
              <w:t>области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главное управление архитектуры и градостроительства Рязанской обл</w:t>
            </w:r>
            <w:r>
              <w:rPr>
                <w:sz w:val="28"/>
              </w:rPr>
              <w:t>асти ПОСТАНОВЛЯЕТ:</w:t>
            </w:r>
          </w:p>
          <w:p w:rsidR="004D173B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Утвердить прилагаемые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Кучасьевское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7"/>
              </w:rPr>
              <w:t>.</w:t>
            </w:r>
          </w:p>
          <w:p w:rsidR="004D173B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Настоящее постановление вступает в силу со дня его официального </w:t>
            </w:r>
            <w:r>
              <w:rPr>
                <w:rFonts w:ascii="Times New Roman" w:hAnsi="Times New Roman"/>
                <w:sz w:val="28"/>
                <w:szCs w:val="27"/>
              </w:rPr>
              <w:t>опубликования.</w:t>
            </w:r>
          </w:p>
          <w:p w:rsidR="004D173B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обеспечить доступ                           к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правилам землепользования и застройки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Кучасьевское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 соответствии с требованиями Градостроительного </w:t>
            </w:r>
            <w:hyperlink r:id="rId9"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Российской Федерации.</w:t>
            </w:r>
            <w:proofErr w:type="gramEnd"/>
          </w:p>
          <w:p w:rsidR="004D173B" w:rsidRDefault="00AA6DC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0" w:firstLine="794"/>
              <w:jc w:val="both"/>
              <w:rPr>
                <w:sz w:val="28"/>
              </w:rPr>
            </w:pPr>
            <w:proofErr w:type="gramStart"/>
            <w:r>
              <w:rPr>
                <w:sz w:val="28"/>
                <w:highlight w:val="white"/>
              </w:rPr>
              <w:t>Отделу кадровой работы и</w:t>
            </w:r>
            <w:r>
              <w:rPr>
                <w:sz w:val="28"/>
                <w:highlight w:val="white"/>
              </w:rPr>
              <w:t xml:space="preserve"> делопроизводства обеспечить опубликование настоящего постановления в </w:t>
            </w:r>
            <w:r>
              <w:rPr>
                <w:sz w:val="28"/>
                <w:highlight w:val="white"/>
              </w:rPr>
              <w:t>сетевом издании</w:t>
            </w:r>
            <w:r>
              <w:rPr>
                <w:sz w:val="28"/>
                <w:highlight w:val="white"/>
              </w:rPr>
              <w:t xml:space="preserve"> «Рязанские ведомости» (www.rv-ryazan.ru) и на официальном интернет-портале правовой информации (</w:t>
            </w:r>
            <w:hyperlink r:id="rId10" w:tgtFrame="http://www.pravo.gov.ru/">
              <w:r>
                <w:rPr>
                  <w:sz w:val="28"/>
                  <w:highlight w:val="white"/>
                </w:rPr>
                <w:t>www.pravo.gov.ru</w:t>
              </w:r>
            </w:hyperlink>
            <w:r>
              <w:rPr>
                <w:sz w:val="28"/>
                <w:highlight w:val="white"/>
              </w:rPr>
              <w:t>) в течение двух дней со дня его издания.</w:t>
            </w:r>
            <w:proofErr w:type="gramEnd"/>
          </w:p>
          <w:p w:rsidR="004D173B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</w:t>
            </w:r>
            <w:r>
              <w:rPr>
                <w:rFonts w:ascii="Times New Roman" w:hAnsi="Times New Roman"/>
                <w:sz w:val="28"/>
              </w:rPr>
              <w:t xml:space="preserve">            в сети «Интернет».</w:t>
            </w:r>
          </w:p>
          <w:p w:rsidR="004D173B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rFonts w:ascii="Times New Roman" w:hAnsi="Times New Roman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Кучасьевское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 обеспечить размеще</w:t>
            </w:r>
            <w:r>
              <w:rPr>
                <w:rFonts w:ascii="Times New Roman" w:hAnsi="Times New Roman"/>
                <w:sz w:val="28"/>
              </w:rPr>
              <w:t>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D173B" w:rsidRPr="001F60B1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Кадастровому сектору проектного отдела государственного казенного учреждения Рязанской области «Центр градостроитель</w:t>
            </w:r>
            <w:r>
              <w:rPr>
                <w:rFonts w:ascii="Times New Roman" w:hAnsi="Times New Roman"/>
                <w:sz w:val="28"/>
              </w:rPr>
              <w:t xml:space="preserve">ного развития Рязанской области» направить информацию о границах </w:t>
            </w:r>
            <w:r>
              <w:rPr>
                <w:rFonts w:ascii="Times New Roman" w:hAnsi="Times New Roman"/>
                <w:sz w:val="28"/>
              </w:rPr>
              <w:t xml:space="preserve">территориальных зон    </w:t>
            </w:r>
            <w:r>
              <w:rPr>
                <w:rFonts w:ascii="Times New Roman" w:hAnsi="Times New Roman"/>
                <w:sz w:val="28"/>
              </w:rPr>
              <w:t xml:space="preserve">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Рязанской области для внесения сведений в Единый государственный реестр недвижимости (Е</w:t>
            </w:r>
            <w:r>
              <w:rPr>
                <w:rFonts w:ascii="Times New Roman" w:hAnsi="Times New Roman"/>
                <w:sz w:val="28"/>
              </w:rPr>
              <w:t>ГРН) в течение 5 рабочих дней со дня опубликования настоящего постановления на официальном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инт</w:t>
            </w:r>
            <w:r>
              <w:rPr>
                <w:rFonts w:ascii="Times New Roman" w:hAnsi="Times New Roman"/>
                <w:sz w:val="28"/>
              </w:rPr>
              <w:t>ернет-портале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правовой информации (</w:t>
            </w:r>
            <w:r>
              <w:rPr>
                <w:rFonts w:ascii="Times New Roman" w:hAnsi="Times New Roman"/>
                <w:sz w:val="28"/>
                <w:lang w:val="en-US"/>
              </w:rPr>
              <w:t>www</w:t>
            </w:r>
            <w:r w:rsidRPr="001F60B1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pravo</w:t>
            </w:r>
            <w:proofErr w:type="spellEnd"/>
            <w:r w:rsidRPr="001F60B1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gov</w:t>
            </w:r>
            <w:proofErr w:type="spellEnd"/>
            <w:r w:rsidRPr="001F60B1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  <w:r w:rsidRPr="001F60B1">
              <w:rPr>
                <w:rFonts w:ascii="Times New Roman" w:hAnsi="Times New Roman"/>
                <w:sz w:val="28"/>
              </w:rPr>
              <w:t>.</w:t>
            </w:r>
          </w:p>
          <w:p w:rsidR="004D173B" w:rsidRDefault="00AA6DC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850"/>
              <w:jc w:val="both"/>
            </w:pPr>
            <w:r>
              <w:rPr>
                <w:sz w:val="28"/>
              </w:rPr>
              <w:t xml:space="preserve">Признать не подлежащим применению пункт 8 решения </w:t>
            </w:r>
            <w:r>
              <w:rPr>
                <w:sz w:val="28"/>
              </w:rPr>
              <w:t xml:space="preserve">Думы муниципального образования - </w:t>
            </w:r>
            <w:proofErr w:type="spellStart"/>
            <w:r>
              <w:rPr>
                <w:sz w:val="28"/>
              </w:rPr>
              <w:t>Шацкий</w:t>
            </w:r>
            <w:proofErr w:type="spellEnd"/>
            <w:r>
              <w:rPr>
                <w:sz w:val="28"/>
              </w:rPr>
              <w:t xml:space="preserve"> муниципальный </w:t>
            </w:r>
            <w:r>
              <w:rPr>
                <w:sz w:val="28"/>
              </w:rPr>
              <w:t>район</w:t>
            </w:r>
            <w:r>
              <w:rPr>
                <w:sz w:val="28"/>
              </w:rPr>
              <w:t xml:space="preserve"> Рязанской области от </w:t>
            </w:r>
            <w:r>
              <w:rPr>
                <w:sz w:val="28"/>
              </w:rPr>
              <w:t>16.03.2017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>42/9</w:t>
            </w:r>
            <w:r>
              <w:rPr>
                <w:sz w:val="28"/>
              </w:rPr>
              <w:t xml:space="preserve"> «</w:t>
            </w:r>
            <w:r>
              <w:rPr>
                <w:spacing w:val="-10"/>
                <w:sz w:val="28"/>
                <w:szCs w:val="28"/>
              </w:rPr>
              <w:t xml:space="preserve">Об утверждении Правил землепользования                           и застройки </w:t>
            </w:r>
            <w:r>
              <w:rPr>
                <w:spacing w:val="-10"/>
                <w:sz w:val="28"/>
              </w:rPr>
              <w:t>сельских поселений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pacing w:val="-10"/>
                <w:sz w:val="28"/>
                <w:szCs w:val="28"/>
              </w:rPr>
              <w:t>Рязанской области</w:t>
            </w:r>
            <w:r>
              <w:rPr>
                <w:sz w:val="28"/>
                <w:szCs w:val="28"/>
              </w:rPr>
              <w:t>».</w:t>
            </w:r>
          </w:p>
          <w:p w:rsidR="004D173B" w:rsidRDefault="00AA6DC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 xml:space="preserve"> исполнением настоящего постановления возложить     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     на заместителя начальника главного управления архитектуры             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>.</w:t>
            </w:r>
          </w:p>
          <w:p w:rsidR="004D173B" w:rsidRDefault="004D173B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4D173B" w:rsidRDefault="004D173B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4D173B">
        <w:tc>
          <w:tcPr>
            <w:tcW w:w="9920" w:type="dxa"/>
          </w:tcPr>
          <w:p w:rsidR="004D173B" w:rsidRDefault="00AA6DCA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                                                     </w:t>
            </w:r>
            <w:r>
              <w:rPr>
                <w:sz w:val="28"/>
              </w:rPr>
              <w:t xml:space="preserve">                      Р.В. Шашкин</w:t>
            </w:r>
          </w:p>
          <w:p w:rsidR="004D173B" w:rsidRDefault="004D173B">
            <w:pPr>
              <w:pStyle w:val="24"/>
              <w:widowControl w:val="0"/>
              <w:tabs>
                <w:tab w:val="left" w:pos="709"/>
              </w:tabs>
              <w:jc w:val="left"/>
            </w:pPr>
          </w:p>
          <w:p w:rsidR="004D173B" w:rsidRDefault="004D173B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4D173B" w:rsidRDefault="004D173B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4D173B" w:rsidRDefault="004D173B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D173B" w:rsidRDefault="004D173B">
      <w:pPr>
        <w:spacing w:line="216" w:lineRule="auto"/>
        <w:ind w:firstLine="709"/>
        <w:contextualSpacing/>
        <w:jc w:val="both"/>
        <w:rPr>
          <w:sz w:val="24"/>
        </w:rPr>
      </w:pPr>
    </w:p>
    <w:p w:rsidR="004D173B" w:rsidRDefault="004D173B">
      <w:pPr>
        <w:spacing w:line="216" w:lineRule="auto"/>
        <w:ind w:firstLine="709"/>
        <w:contextualSpacing/>
        <w:jc w:val="right"/>
        <w:rPr>
          <w:sz w:val="24"/>
        </w:rPr>
      </w:pPr>
    </w:p>
    <w:p w:rsidR="004D173B" w:rsidRDefault="004D173B">
      <w:pPr>
        <w:pStyle w:val="32"/>
        <w:rPr>
          <w:sz w:val="24"/>
        </w:rPr>
      </w:pPr>
    </w:p>
    <w:sectPr w:rsidR="004D17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CA" w:rsidRDefault="00AA6DCA">
      <w:r>
        <w:separator/>
      </w:r>
    </w:p>
  </w:endnote>
  <w:endnote w:type="continuationSeparator" w:id="0">
    <w:p w:rsidR="00AA6DCA" w:rsidRDefault="00A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3B" w:rsidRDefault="004D173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3B" w:rsidRDefault="004D173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CA" w:rsidRDefault="00AA6DCA">
      <w:r>
        <w:separator/>
      </w:r>
    </w:p>
  </w:footnote>
  <w:footnote w:type="continuationSeparator" w:id="0">
    <w:p w:rsidR="00AA6DCA" w:rsidRDefault="00AA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3B" w:rsidRDefault="00AA6DCA">
    <w:pPr>
      <w:pStyle w:val="af4"/>
      <w:jc w:val="center"/>
      <w:rPr>
        <w:sz w:val="28"/>
      </w:rPr>
    </w:pPr>
    <w:r>
      <w:rPr>
        <w:sz w:val="28"/>
      </w:rPr>
      <w:t>2</w:t>
    </w:r>
  </w:p>
  <w:p w:rsidR="004D173B" w:rsidRDefault="004D173B">
    <w:pPr>
      <w:pStyle w:val="af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3B" w:rsidRDefault="004D173B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5730"/>
    <w:multiLevelType w:val="multilevel"/>
    <w:tmpl w:val="47841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D03F60"/>
    <w:multiLevelType w:val="multilevel"/>
    <w:tmpl w:val="1480DA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3B"/>
    <w:rsid w:val="001F60B1"/>
    <w:rsid w:val="004D173B"/>
    <w:rsid w:val="00A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7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631291156407778D3E89ED8E99D2640B4EEE283B4EFA07E0B4074BD6ED652EE19575B84E0816D433B049F23EEa5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51</cp:revision>
  <cp:lastPrinted>2022-07-28T09:47:00Z</cp:lastPrinted>
  <dcterms:created xsi:type="dcterms:W3CDTF">2022-08-02T08:51:00Z</dcterms:created>
  <dcterms:modified xsi:type="dcterms:W3CDTF">2022-08-02T08:54:00Z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