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7B" w:rsidRDefault="00533542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67B" w:rsidRDefault="0053354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D067B" w:rsidRDefault="0053354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D067B" w:rsidRDefault="00CD067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D067B" w:rsidRDefault="00CD067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D067B" w:rsidRDefault="00533542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D067B" w:rsidRDefault="00CD067B">
      <w:pPr>
        <w:tabs>
          <w:tab w:val="left" w:pos="709"/>
        </w:tabs>
        <w:jc w:val="center"/>
        <w:rPr>
          <w:sz w:val="28"/>
        </w:rPr>
      </w:pPr>
    </w:p>
    <w:p w:rsidR="00CD067B" w:rsidRDefault="00CD067B">
      <w:pPr>
        <w:tabs>
          <w:tab w:val="left" w:pos="709"/>
        </w:tabs>
        <w:jc w:val="center"/>
        <w:rPr>
          <w:sz w:val="28"/>
        </w:rPr>
      </w:pPr>
    </w:p>
    <w:p w:rsidR="00CD067B" w:rsidRDefault="008F3CA0">
      <w:pPr>
        <w:tabs>
          <w:tab w:val="left" w:pos="709"/>
        </w:tabs>
        <w:rPr>
          <w:sz w:val="28"/>
        </w:rPr>
      </w:pPr>
      <w:r>
        <w:rPr>
          <w:sz w:val="27"/>
          <w:szCs w:val="27"/>
        </w:rPr>
        <w:t xml:space="preserve">15 августа </w:t>
      </w:r>
      <w:r w:rsidR="00533542">
        <w:rPr>
          <w:sz w:val="27"/>
          <w:szCs w:val="27"/>
        </w:rPr>
        <w:t xml:space="preserve">2022 г.          </w:t>
      </w:r>
      <w:r w:rsidR="00533542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           </w:t>
      </w:r>
      <w:bookmarkStart w:id="0" w:name="_GoBack"/>
      <w:bookmarkEnd w:id="0"/>
      <w:r w:rsidR="00533542">
        <w:rPr>
          <w:sz w:val="28"/>
        </w:rPr>
        <w:t xml:space="preserve">№ </w:t>
      </w:r>
      <w:r>
        <w:rPr>
          <w:sz w:val="28"/>
        </w:rPr>
        <w:t>440-п</w:t>
      </w:r>
    </w:p>
    <w:p w:rsidR="00CD067B" w:rsidRDefault="00CD067B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CD067B">
        <w:trPr>
          <w:trHeight w:val="1515"/>
        </w:trPr>
        <w:tc>
          <w:tcPr>
            <w:tcW w:w="9920" w:type="dxa"/>
          </w:tcPr>
          <w:p w:rsidR="00CD067B" w:rsidRDefault="00CD067B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CD067B" w:rsidRDefault="00533542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отмене постановления главного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архитектуры                                         и градостроительства Рязанской области от 06.09.2019 № 150-п</w:t>
            </w:r>
          </w:p>
          <w:p w:rsidR="00CD067B" w:rsidRDefault="00533542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 подготовке проекта Правил землепользования и застройки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CD067B" w:rsidRDefault="00533542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Спасского му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района Рязанской области»</w:t>
            </w:r>
          </w:p>
          <w:p w:rsidR="00CD067B" w:rsidRDefault="00CD067B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67B">
        <w:tc>
          <w:tcPr>
            <w:tcW w:w="9920" w:type="dxa"/>
          </w:tcPr>
          <w:p w:rsidR="00CD067B" w:rsidRDefault="00533542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самоконтроля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</w:t>
            </w:r>
            <w:r>
              <w:rPr>
                <w:sz w:val="28"/>
                <w:szCs w:val="28"/>
              </w:rPr>
              <w:t>управление архитектуры и градостроительства Рязанской области ПОСТАНОВЛЯЕТ:</w:t>
            </w:r>
          </w:p>
          <w:p w:rsidR="00CD067B" w:rsidRDefault="00533542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главного управления архитектуры                                         и градостроительства Рязанской области от 06.09.2019 № 150-п «О подготовке проекта Правил земл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епользования и застройки муниципального образования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Спасского муниципального района Рязанской области» отменить.</w:t>
            </w:r>
          </w:p>
          <w:p w:rsidR="00CD067B" w:rsidRDefault="00533542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0" w:firstLine="794"/>
              <w:jc w:val="both"/>
            </w:pPr>
            <w:proofErr w:type="gramStart"/>
            <w:r>
              <w:rPr>
                <w:sz w:val="28"/>
                <w:szCs w:val="28"/>
                <w:highlight w:val="white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sz w:val="28"/>
                <w:szCs w:val="28"/>
                <w:highlight w:val="white"/>
              </w:rPr>
              <w:t>сетевом издании</w:t>
            </w:r>
            <w:r>
              <w:rPr>
                <w:sz w:val="28"/>
                <w:szCs w:val="28"/>
                <w:highlight w:val="white"/>
              </w:rPr>
              <w:t xml:space="preserve"> «Р</w:t>
            </w:r>
            <w:r>
              <w:rPr>
                <w:sz w:val="28"/>
                <w:szCs w:val="28"/>
                <w:highlight w:val="white"/>
              </w:rPr>
              <w:t>язанские ведомости» (www.rv-ryazan.ru) и на официальном интернет-портале правовой информации (</w:t>
            </w:r>
            <w:hyperlink r:id="rId9" w:tgtFrame="http://www.pravo.gov.ru/">
              <w:r>
                <w:rPr>
                  <w:sz w:val="28"/>
                  <w:szCs w:val="28"/>
                  <w:highlight w:val="white"/>
                </w:rPr>
                <w:t>www.pravo.gov.ru</w:t>
              </w:r>
            </w:hyperlink>
            <w:r>
              <w:rPr>
                <w:sz w:val="28"/>
                <w:szCs w:val="28"/>
                <w:highlight w:val="white"/>
              </w:rPr>
              <w:t>) в течение двух дней со дня его издания.</w:t>
            </w:r>
            <w:proofErr w:type="gramEnd"/>
          </w:p>
          <w:p w:rsidR="00CD067B" w:rsidRDefault="00533542">
            <w:pPr>
              <w:pStyle w:val="a9"/>
              <w:widowControl w:val="0"/>
              <w:numPr>
                <w:ilvl w:val="0"/>
                <w:numId w:val="1"/>
              </w:numPr>
              <w:spacing w:after="0"/>
              <w:ind w:left="0" w:firstLine="794"/>
              <w:jc w:val="both"/>
            </w:pPr>
            <w:r>
              <w:rPr>
                <w:sz w:val="28"/>
                <w:szCs w:val="28"/>
              </w:rPr>
              <w:t xml:space="preserve"> Отделу информационного обеспе</w:t>
            </w:r>
            <w:r>
              <w:rPr>
                <w:sz w:val="28"/>
                <w:szCs w:val="28"/>
              </w:rPr>
              <w:t xml:space="preserve">чения градостроительной деятельности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CD067B" w:rsidRDefault="00533542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исполнением настоящего постановления возложи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ть            на заместителя начальника главного управления архитектуры                                                      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  <w:p w:rsidR="00CD067B" w:rsidRDefault="00533542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D067B" w:rsidRDefault="00CD067B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</w:tc>
      </w:tr>
      <w:tr w:rsidR="00CD067B">
        <w:tc>
          <w:tcPr>
            <w:tcW w:w="9920" w:type="dxa"/>
          </w:tcPr>
          <w:p w:rsidR="00CD067B" w:rsidRDefault="00533542">
            <w:pPr>
              <w:widowControl w:val="0"/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Р.В. Шашкин</w:t>
            </w:r>
          </w:p>
        </w:tc>
      </w:tr>
    </w:tbl>
    <w:p w:rsidR="00CD067B" w:rsidRDefault="00CD067B">
      <w:pPr>
        <w:spacing w:line="216" w:lineRule="auto"/>
        <w:ind w:firstLine="709"/>
        <w:contextualSpacing/>
        <w:jc w:val="both"/>
      </w:pPr>
    </w:p>
    <w:sectPr w:rsidR="00CD067B">
      <w:headerReference w:type="default" r:id="rId10"/>
      <w:pgSz w:w="11906" w:h="16838"/>
      <w:pgMar w:top="615" w:right="567" w:bottom="709" w:left="1417" w:header="27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42" w:rsidRDefault="00533542">
      <w:r>
        <w:separator/>
      </w:r>
    </w:p>
  </w:endnote>
  <w:endnote w:type="continuationSeparator" w:id="0">
    <w:p w:rsidR="00533542" w:rsidRDefault="0053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42" w:rsidRDefault="00533542">
      <w:r>
        <w:separator/>
      </w:r>
    </w:p>
  </w:footnote>
  <w:footnote w:type="continuationSeparator" w:id="0">
    <w:p w:rsidR="00533542" w:rsidRDefault="0053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7B" w:rsidRDefault="00533542">
    <w:pPr>
      <w:pStyle w:val="32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711B"/>
    <w:multiLevelType w:val="multilevel"/>
    <w:tmpl w:val="DBE0A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B96188"/>
    <w:multiLevelType w:val="multilevel"/>
    <w:tmpl w:val="D528F3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7B"/>
    <w:rsid w:val="00533542"/>
    <w:rsid w:val="008F3CA0"/>
    <w:rsid w:val="00A23E1E"/>
    <w:rsid w:val="00C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af4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4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5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6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8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57</cp:revision>
  <cp:lastPrinted>2022-07-28T09:47:00Z</cp:lastPrinted>
  <dcterms:created xsi:type="dcterms:W3CDTF">2022-08-16T08:28:00Z</dcterms:created>
  <dcterms:modified xsi:type="dcterms:W3CDTF">2022-08-16T08:54:00Z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