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64" w:rsidRDefault="00247D64">
      <w:pPr>
        <w:spacing w:line="288" w:lineRule="auto"/>
        <w:jc w:val="center"/>
        <w:rPr>
          <w:sz w:val="28"/>
          <w:szCs w:val="28"/>
        </w:rPr>
      </w:pPr>
    </w:p>
    <w:p w:rsidR="00247D64" w:rsidRDefault="004C78A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D64" w:rsidRDefault="004C78A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47D64" w:rsidRDefault="004C78A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47D64" w:rsidRDefault="00247D64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247D64" w:rsidRDefault="00247D64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247D64" w:rsidRDefault="004C78A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47D64" w:rsidRDefault="00247D64">
      <w:pPr>
        <w:tabs>
          <w:tab w:val="left" w:pos="709"/>
        </w:tabs>
        <w:rPr>
          <w:b/>
          <w:sz w:val="28"/>
          <w:szCs w:val="28"/>
        </w:rPr>
      </w:pPr>
    </w:p>
    <w:p w:rsidR="00247D64" w:rsidRDefault="00247D64">
      <w:pPr>
        <w:tabs>
          <w:tab w:val="left" w:pos="709"/>
        </w:tabs>
        <w:rPr>
          <w:b/>
          <w:sz w:val="28"/>
          <w:szCs w:val="28"/>
        </w:rPr>
      </w:pPr>
    </w:p>
    <w:p w:rsidR="00247D64" w:rsidRDefault="004C78A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23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№ 457-п</w:t>
      </w:r>
    </w:p>
    <w:p w:rsidR="00247D64" w:rsidRDefault="00247D64">
      <w:pPr>
        <w:jc w:val="center"/>
        <w:rPr>
          <w:sz w:val="28"/>
          <w:szCs w:val="28"/>
        </w:rPr>
      </w:pPr>
    </w:p>
    <w:p w:rsidR="00247D64" w:rsidRDefault="00247D64">
      <w:pPr>
        <w:jc w:val="center"/>
        <w:rPr>
          <w:sz w:val="28"/>
          <w:szCs w:val="28"/>
        </w:rPr>
      </w:pPr>
    </w:p>
    <w:p w:rsidR="00247D64" w:rsidRDefault="004C78AE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62:26:</w:t>
      </w:r>
      <w:r>
        <w:rPr>
          <w:color w:val="202122"/>
          <w:sz w:val="28"/>
          <w:szCs w:val="28"/>
        </w:rPr>
        <w:t>0010904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r>
        <w:rPr>
          <w:color w:val="202122"/>
          <w:sz w:val="28"/>
          <w:szCs w:val="28"/>
        </w:rPr>
        <w:t>г. Касимов, ул. Ленина, д. 22</w:t>
      </w:r>
    </w:p>
    <w:p w:rsidR="00247D64" w:rsidRDefault="00247D64">
      <w:pPr>
        <w:jc w:val="center"/>
      </w:pPr>
    </w:p>
    <w:p w:rsidR="00247D64" w:rsidRDefault="004C78AE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  <w:proofErr w:type="gramEnd"/>
    </w:p>
    <w:p w:rsidR="00247D64" w:rsidRDefault="004C78A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62:26:0010904:15</w:t>
      </w:r>
      <w:r>
        <w:rPr>
          <w:color w:val="202122"/>
          <w:sz w:val="28"/>
          <w:szCs w:val="28"/>
        </w:rPr>
        <w:br/>
        <w:t xml:space="preserve">по адресу: </w:t>
      </w:r>
      <w:proofErr w:type="gramStart"/>
      <w:r>
        <w:rPr>
          <w:color w:val="202122"/>
          <w:sz w:val="28"/>
          <w:szCs w:val="28"/>
        </w:rPr>
        <w:t>Рязанская область, г. Касимов, ул. Ленина, д. 22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>
        <w:rPr>
          <w:sz w:val="28"/>
          <w:szCs w:val="28"/>
        </w:rPr>
        <w:t>апрашиваемый</w:t>
      </w:r>
      <w:r>
        <w:rPr>
          <w:sz w:val="28"/>
          <w:szCs w:val="28"/>
        </w:rPr>
        <w:br/>
        <w:t xml:space="preserve">вид – для </w:t>
      </w:r>
      <w:r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).</w:t>
      </w:r>
      <w:proofErr w:type="gramEnd"/>
    </w:p>
    <w:p w:rsidR="00247D64" w:rsidRDefault="004C78AE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</w:t>
      </w:r>
      <w:r>
        <w:rPr>
          <w:sz w:val="28"/>
          <w:szCs w:val="28"/>
        </w:rPr>
        <w:t>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247D64" w:rsidRDefault="00247D64">
      <w:pPr>
        <w:ind w:right="227" w:firstLine="737"/>
        <w:jc w:val="both"/>
        <w:rPr>
          <w:sz w:val="28"/>
          <w:szCs w:val="28"/>
        </w:rPr>
      </w:pPr>
    </w:p>
    <w:p w:rsidR="00247D64" w:rsidRDefault="00247D64">
      <w:pPr>
        <w:ind w:right="227" w:firstLine="737"/>
        <w:jc w:val="both"/>
        <w:rPr>
          <w:sz w:val="28"/>
          <w:szCs w:val="28"/>
        </w:rPr>
      </w:pPr>
    </w:p>
    <w:p w:rsidR="00247D64" w:rsidRDefault="004C78AE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47D64" w:rsidRDefault="00247D64">
      <w:pPr>
        <w:ind w:right="227" w:firstLine="737"/>
        <w:jc w:val="both"/>
        <w:rPr>
          <w:sz w:val="28"/>
          <w:szCs w:val="28"/>
        </w:rPr>
      </w:pPr>
    </w:p>
    <w:p w:rsidR="00247D64" w:rsidRDefault="004C78A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</w:t>
      </w:r>
      <w:r>
        <w:rPr>
          <w:sz w:val="28"/>
          <w:szCs w:val="28"/>
        </w:rPr>
        <w:t>области»:</w:t>
      </w:r>
    </w:p>
    <w:p w:rsidR="00247D64" w:rsidRDefault="004C78AE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247D64" w:rsidRDefault="004C78AE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городской округ город Касимов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47D64" w:rsidRDefault="004C78AE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47D64" w:rsidRDefault="00247D64">
      <w:pPr>
        <w:jc w:val="both"/>
        <w:rPr>
          <w:sz w:val="28"/>
          <w:szCs w:val="28"/>
        </w:rPr>
      </w:pPr>
    </w:p>
    <w:p w:rsidR="00247D64" w:rsidRDefault="00247D64">
      <w:pPr>
        <w:jc w:val="both"/>
        <w:rPr>
          <w:sz w:val="28"/>
          <w:szCs w:val="28"/>
        </w:rPr>
      </w:pPr>
    </w:p>
    <w:p w:rsidR="00247D64" w:rsidRDefault="004C78AE">
      <w:pPr>
        <w:tabs>
          <w:tab w:val="left" w:pos="709"/>
        </w:tabs>
        <w:ind w:right="227"/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247D64" w:rsidRDefault="00247D64">
      <w:pPr>
        <w:ind w:right="227" w:firstLine="737"/>
        <w:jc w:val="both"/>
        <w:rPr>
          <w:sz w:val="28"/>
          <w:szCs w:val="28"/>
        </w:rPr>
      </w:pPr>
    </w:p>
    <w:p w:rsidR="00247D64" w:rsidRDefault="00247D64">
      <w:pPr>
        <w:jc w:val="both"/>
        <w:rPr>
          <w:sz w:val="28"/>
          <w:szCs w:val="28"/>
        </w:rPr>
      </w:pPr>
    </w:p>
    <w:p w:rsidR="00247D64" w:rsidRDefault="00247D64">
      <w:pPr>
        <w:jc w:val="both"/>
        <w:rPr>
          <w:sz w:val="28"/>
          <w:szCs w:val="28"/>
        </w:rPr>
      </w:pPr>
    </w:p>
    <w:p w:rsidR="00247D64" w:rsidRDefault="00247D64">
      <w:pPr>
        <w:jc w:val="both"/>
        <w:rPr>
          <w:sz w:val="28"/>
          <w:szCs w:val="28"/>
        </w:rPr>
      </w:pPr>
    </w:p>
    <w:p w:rsidR="00247D64" w:rsidRDefault="00247D64">
      <w:pPr>
        <w:jc w:val="both"/>
        <w:rPr>
          <w:sz w:val="28"/>
          <w:szCs w:val="28"/>
        </w:rPr>
      </w:pPr>
    </w:p>
    <w:sectPr w:rsidR="00247D64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8F8"/>
    <w:multiLevelType w:val="multilevel"/>
    <w:tmpl w:val="EB8CDD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8E146A"/>
    <w:multiLevelType w:val="multilevel"/>
    <w:tmpl w:val="912002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64"/>
    <w:rsid w:val="00247D64"/>
    <w:rsid w:val="004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456</Words>
  <Characters>2601</Characters>
  <Application>Microsoft Office Word</Application>
  <DocSecurity>0</DocSecurity>
  <Lines>21</Lines>
  <Paragraphs>6</Paragraphs>
  <ScaleCrop>false</ScaleCrop>
  <Company>Microsoft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180</cp:revision>
  <cp:lastPrinted>2022-08-19T16:20:00Z</cp:lastPrinted>
  <dcterms:created xsi:type="dcterms:W3CDTF">2022-08-23T09:01:00Z</dcterms:created>
  <dcterms:modified xsi:type="dcterms:W3CDTF">2022-08-23T09:14:00Z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