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970" w:rsidRDefault="003C4ECC">
      <w:pPr>
        <w:spacing w:line="288" w:lineRule="auto"/>
        <w:jc w:val="center"/>
      </w:pPr>
      <w:r>
        <w:t xml:space="preserve"> </w:t>
      </w: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663970" w:rsidRDefault="003C4ECC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663970" w:rsidRDefault="003C4ECC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663970" w:rsidRDefault="00663970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663970" w:rsidRDefault="00663970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663970" w:rsidRDefault="003C4ECC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663970" w:rsidRDefault="00663970">
      <w:pPr>
        <w:tabs>
          <w:tab w:val="left" w:pos="709"/>
        </w:tabs>
        <w:jc w:val="center"/>
        <w:rPr>
          <w:sz w:val="28"/>
        </w:rPr>
      </w:pPr>
    </w:p>
    <w:p w:rsidR="00663970" w:rsidRDefault="00663970">
      <w:pPr>
        <w:tabs>
          <w:tab w:val="left" w:pos="709"/>
        </w:tabs>
        <w:jc w:val="center"/>
        <w:rPr>
          <w:sz w:val="28"/>
        </w:rPr>
      </w:pPr>
    </w:p>
    <w:p w:rsidR="00663970" w:rsidRDefault="00D2141C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23 августа </w:t>
      </w:r>
      <w:r w:rsidR="003C4ECC">
        <w:rPr>
          <w:sz w:val="28"/>
        </w:rPr>
        <w:t xml:space="preserve">2022 г.               </w:t>
      </w:r>
      <w:r>
        <w:rPr>
          <w:sz w:val="28"/>
        </w:rPr>
        <w:t xml:space="preserve">                     </w:t>
      </w:r>
      <w:bookmarkStart w:id="0" w:name="_GoBack"/>
      <w:bookmarkEnd w:id="0"/>
      <w:r w:rsidR="003C4ECC">
        <w:rPr>
          <w:sz w:val="28"/>
        </w:rPr>
        <w:t xml:space="preserve">                                                         № </w:t>
      </w:r>
      <w:r>
        <w:rPr>
          <w:sz w:val="28"/>
        </w:rPr>
        <w:t>461-п</w:t>
      </w:r>
    </w:p>
    <w:p w:rsidR="00663970" w:rsidRDefault="00663970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663970">
        <w:trPr>
          <w:trHeight w:val="1515"/>
        </w:trPr>
        <w:tc>
          <w:tcPr>
            <w:tcW w:w="9929" w:type="dxa"/>
          </w:tcPr>
          <w:p w:rsidR="00663970" w:rsidRDefault="00663970">
            <w:pPr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  <w:p w:rsidR="00663970" w:rsidRDefault="003C4ECC">
            <w:pPr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О подготовке проекта пра</w:t>
            </w:r>
            <w:r>
              <w:rPr>
                <w:sz w:val="28"/>
                <w:highlight w:val="white"/>
              </w:rPr>
              <w:t xml:space="preserve">вил землепользования и застройки муниципального образования </w:t>
            </w:r>
            <w:r>
              <w:rPr>
                <w:color w:val="000000" w:themeColor="text1"/>
                <w:sz w:val="28"/>
                <w:highlight w:val="white"/>
              </w:rPr>
              <w:t xml:space="preserve">– </w:t>
            </w:r>
            <w:proofErr w:type="spellStart"/>
            <w:r>
              <w:rPr>
                <w:color w:val="000000" w:themeColor="text1"/>
                <w:sz w:val="28"/>
                <w:highlight w:val="white"/>
              </w:rPr>
              <w:t>Мердушинское</w:t>
            </w:r>
            <w:proofErr w:type="spellEnd"/>
            <w:r>
              <w:rPr>
                <w:color w:val="000000" w:themeColor="text1"/>
                <w:sz w:val="28"/>
                <w:highlight w:val="white"/>
              </w:rPr>
              <w:t xml:space="preserve"> сельское поселение Ермишинского муниципального района Рязанской области </w:t>
            </w:r>
          </w:p>
        </w:tc>
      </w:tr>
      <w:tr w:rsidR="00663970">
        <w:tc>
          <w:tcPr>
            <w:tcW w:w="9929" w:type="dxa"/>
          </w:tcPr>
          <w:p w:rsidR="00663970" w:rsidRDefault="003C4ECC">
            <w:pPr>
              <w:ind w:firstLine="709"/>
              <w:jc w:val="both"/>
              <w:rPr>
                <w:sz w:val="28"/>
                <w:highlight w:val="white"/>
              </w:rPr>
            </w:pPr>
            <w:proofErr w:type="gramStart"/>
            <w:r>
              <w:rPr>
                <w:sz w:val="28"/>
                <w:highlight w:val="white"/>
              </w:rPr>
              <w:t>На основании статьи 31 Градостроительного кодекса Российской Федерации, статьи 2 Закона Рязанской области о</w:t>
            </w:r>
            <w:r>
              <w:rPr>
                <w:sz w:val="28"/>
                <w:highlight w:val="white"/>
              </w:rPr>
              <w:t>т 28.12.2018 № 106-ОЗ                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</w:t>
            </w:r>
            <w:r>
              <w:rPr>
                <w:color w:val="000000" w:themeColor="text1"/>
                <w:sz w:val="28"/>
                <w:highlight w:val="white"/>
              </w:rPr>
              <w:t>й Рязанской области и органами государственной</w:t>
            </w:r>
            <w:r>
              <w:rPr>
                <w:color w:val="000000" w:themeColor="text1"/>
                <w:sz w:val="28"/>
                <w:highlight w:val="white"/>
              </w:rPr>
              <w:t xml:space="preserve"> власти Рязанской области», с учетом решения комиссии по территориальному планированию, землепользованию и застройке Рязанской области от 25</w:t>
            </w:r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 xml:space="preserve">.07.2022, </w:t>
            </w:r>
            <w:r>
              <w:rPr>
                <w:color w:val="000000" w:themeColor="text1"/>
                <w:sz w:val="28"/>
                <w:highlight w:val="white"/>
              </w:rPr>
              <w:t>руководствуясь постановлением Правительства Рязанской области от 06.08.2008 № 153</w:t>
            </w:r>
            <w:proofErr w:type="gramEnd"/>
            <w:r>
              <w:rPr>
                <w:color w:val="000000" w:themeColor="text1"/>
                <w:sz w:val="28"/>
                <w:highlight w:val="white"/>
              </w:rPr>
              <w:t xml:space="preserve"> </w:t>
            </w:r>
            <w:r>
              <w:rPr>
                <w:color w:val="000000" w:themeColor="text1"/>
                <w:sz w:val="28"/>
                <w:highlight w:val="white"/>
              </w:rPr>
              <w:br/>
              <w:t>«Об утверждении Положен</w:t>
            </w:r>
            <w:r>
              <w:rPr>
                <w:color w:val="000000" w:themeColor="text1"/>
                <w:sz w:val="28"/>
                <w:highlight w:val="white"/>
              </w:rPr>
              <w:t xml:space="preserve">ия о главном управлении архитектуры </w:t>
            </w:r>
            <w:r>
              <w:rPr>
                <w:color w:val="000000" w:themeColor="text1"/>
                <w:sz w:val="28"/>
                <w:highlight w:val="white"/>
              </w:rPr>
              <w:br/>
              <w:t xml:space="preserve">и градостроительства Рязанской области», главное управление архитектуры </w:t>
            </w:r>
            <w:r>
              <w:rPr>
                <w:color w:val="000000" w:themeColor="text1"/>
                <w:sz w:val="28"/>
                <w:highlight w:val="white"/>
              </w:rPr>
              <w:br/>
              <w:t>и градостроительства Рязанской области ПОСТАНОВЛЯЕТ:</w:t>
            </w:r>
          </w:p>
          <w:p w:rsidR="00663970" w:rsidRDefault="003C4ECC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 xml:space="preserve">Приступить к подготовке проекта правил землепользования </w:t>
            </w:r>
            <w:r>
              <w:rPr>
                <w:color w:val="000000" w:themeColor="text1"/>
                <w:sz w:val="28"/>
                <w:highlight w:val="white"/>
              </w:rPr>
              <w:br/>
            </w:r>
            <w:r>
              <w:rPr>
                <w:color w:val="000000" w:themeColor="text1"/>
                <w:sz w:val="28"/>
                <w:highlight w:val="white"/>
              </w:rPr>
              <w:t xml:space="preserve">и застройки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  <w:highlight w:val="white"/>
              </w:rPr>
              <w:t>Мердушинское</w:t>
            </w:r>
            <w:proofErr w:type="spellEnd"/>
            <w:r>
              <w:rPr>
                <w:color w:val="000000" w:themeColor="text1"/>
                <w:sz w:val="28"/>
                <w:highlight w:val="white"/>
              </w:rPr>
              <w:t xml:space="preserve"> сельское поселение Ермишинского</w:t>
            </w:r>
            <w:r>
              <w:rPr>
                <w:color w:val="000000" w:themeColor="text1"/>
                <w:spacing w:val="-6"/>
                <w:sz w:val="28"/>
                <w:highlight w:val="white"/>
              </w:rPr>
              <w:t xml:space="preserve"> </w:t>
            </w:r>
            <w:r>
              <w:rPr>
                <w:color w:val="000000" w:themeColor="text1"/>
                <w:sz w:val="28"/>
                <w:highlight w:val="white"/>
              </w:rPr>
              <w:t>муниципального района Рязанской области (далее – проект правил землепользования и застройки).</w:t>
            </w:r>
          </w:p>
          <w:p w:rsidR="00663970" w:rsidRDefault="003C4ECC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Поручить </w:t>
            </w:r>
            <w:r>
              <w:rPr>
                <w:sz w:val="28"/>
                <w:highlight w:val="white"/>
              </w:rPr>
              <w:t>государственному казенному учреждению Рязанской области «Центр град</w:t>
            </w:r>
            <w:r>
              <w:rPr>
                <w:sz w:val="28"/>
                <w:highlight w:val="white"/>
              </w:rPr>
              <w:t>остроительного развития Рязанской области»</w:t>
            </w:r>
            <w:r>
              <w:rPr>
                <w:sz w:val="28"/>
                <w:szCs w:val="28"/>
                <w:highlight w:val="white"/>
              </w:rPr>
              <w:t xml:space="preserve"> разработать проект правил землепользования и застройки.</w:t>
            </w:r>
          </w:p>
          <w:p w:rsidR="00663970" w:rsidRDefault="003C4ECC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Заинтересованным лицам предложения по подготовке проекта </w:t>
            </w:r>
            <w:r>
              <w:rPr>
                <w:sz w:val="28"/>
                <w:highlight w:val="white"/>
              </w:rPr>
              <w:t>правил землепользования и застройки</w:t>
            </w:r>
            <w:r>
              <w:rPr>
                <w:sz w:val="28"/>
                <w:szCs w:val="28"/>
                <w:highlight w:val="white"/>
              </w:rPr>
              <w:t xml:space="preserve"> направлять в государственное казенное учреждение Рязанской облас</w:t>
            </w:r>
            <w:r>
              <w:rPr>
                <w:sz w:val="28"/>
                <w:szCs w:val="28"/>
                <w:highlight w:val="white"/>
              </w:rPr>
              <w:t xml:space="preserve">ти «Центр градостроительного развития Рязанской области» в течение семи календарных дней </w:t>
            </w:r>
            <w:proofErr w:type="gramStart"/>
            <w:r>
              <w:rPr>
                <w:sz w:val="28"/>
                <w:szCs w:val="28"/>
                <w:highlight w:val="white"/>
              </w:rPr>
              <w:t>с даты опубликования</w:t>
            </w:r>
            <w:proofErr w:type="gramEnd"/>
            <w:r>
              <w:rPr>
                <w:sz w:val="28"/>
                <w:szCs w:val="28"/>
                <w:highlight w:val="white"/>
              </w:rPr>
              <w:t xml:space="preserve"> настоящего постановления</w:t>
            </w:r>
            <w:r>
              <w:rPr>
                <w:sz w:val="28"/>
                <w:highlight w:val="white"/>
              </w:rPr>
              <w:t>.</w:t>
            </w:r>
          </w:p>
          <w:p w:rsidR="00663970" w:rsidRDefault="003C4ECC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Комиссии по территориальному планированию, землепользованию и застройке Рязанской области организовать рассмотрение прое</w:t>
            </w:r>
            <w:r>
              <w:rPr>
                <w:sz w:val="28"/>
                <w:szCs w:val="28"/>
                <w:highlight w:val="white"/>
              </w:rPr>
              <w:t xml:space="preserve">кта правил </w:t>
            </w:r>
            <w:r>
              <w:rPr>
                <w:sz w:val="28"/>
                <w:szCs w:val="28"/>
                <w:highlight w:val="white"/>
              </w:rPr>
              <w:lastRenderedPageBreak/>
              <w:t>землепользования и застройки на общественных обсуждениях (публичных слушаниях) в установленный законодательством срок и порядке</w:t>
            </w:r>
            <w:r>
              <w:rPr>
                <w:sz w:val="28"/>
                <w:highlight w:val="white"/>
              </w:rPr>
              <w:t>.</w:t>
            </w:r>
          </w:p>
          <w:p w:rsidR="00663970" w:rsidRDefault="003C4ECC">
            <w:pPr>
              <w:pStyle w:val="32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highlight w:val="white"/>
              </w:rPr>
              <w:t>Отделу кадровой работы и делопроизводства обеспечить опубликование настоящего постановления в сетевом издании «Рязан</w:t>
            </w:r>
            <w:r>
              <w:rPr>
                <w:rFonts w:ascii="Times New Roman" w:eastAsia="Times New Roman" w:hAnsi="Times New Roman" w:cs="Times New Roman"/>
                <w:sz w:val="28"/>
                <w:highlight w:val="white"/>
              </w:rPr>
              <w:t>ские ведомости» (www.rv-ryazan.ru)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663970" w:rsidRDefault="003C4ECC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  <w:highlight w:val="white"/>
              </w:rPr>
              <w:t>разместить</w:t>
            </w:r>
            <w:proofErr w:type="gramEnd"/>
            <w:r>
              <w:rPr>
                <w:sz w:val="28"/>
                <w:highlight w:val="white"/>
              </w:rPr>
              <w:t xml:space="preserve"> настоящее постановление на офиц</w:t>
            </w:r>
            <w:r>
              <w:rPr>
                <w:sz w:val="28"/>
                <w:highlight w:val="white"/>
              </w:rPr>
              <w:t>иальном сайте главного управления архитектуры и градостроительства Рязанской области         в сети «Интернет».</w:t>
            </w:r>
          </w:p>
          <w:p w:rsidR="00663970" w:rsidRDefault="003C4ECC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Предложить главе муниципально</w:t>
            </w:r>
            <w:r>
              <w:rPr>
                <w:color w:val="000000" w:themeColor="text1"/>
                <w:sz w:val="28"/>
                <w:highlight w:val="white"/>
              </w:rPr>
              <w:t xml:space="preserve">го образования – Ермишинский муниципальный район Рязанской области, главе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  <w:highlight w:val="white"/>
              </w:rPr>
              <w:t>Мердушинское</w:t>
            </w:r>
            <w:proofErr w:type="spellEnd"/>
            <w:r>
              <w:rPr>
                <w:color w:val="000000" w:themeColor="text1"/>
                <w:sz w:val="28"/>
                <w:highlight w:val="white"/>
              </w:rPr>
              <w:t xml:space="preserve"> сельское поселение Ермишинского муниципального района Рязанской области обеспечить размещение настоящего постанов</w:t>
            </w:r>
            <w:r>
              <w:rPr>
                <w:sz w:val="28"/>
                <w:highlight w:val="white"/>
              </w:rPr>
              <w:t>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663970" w:rsidRDefault="003C4ECC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proofErr w:type="gramStart"/>
            <w:r>
              <w:rPr>
                <w:sz w:val="28"/>
                <w:highlight w:val="white"/>
              </w:rPr>
              <w:t xml:space="preserve">Контроль </w:t>
            </w:r>
            <w:r>
              <w:rPr>
                <w:color w:val="000000" w:themeColor="text1"/>
                <w:sz w:val="28"/>
                <w:highlight w:val="white"/>
              </w:rPr>
              <w:t>за</w:t>
            </w:r>
            <w:proofErr w:type="gramEnd"/>
            <w:r>
              <w:rPr>
                <w:color w:val="000000" w:themeColor="text1"/>
                <w:sz w:val="28"/>
                <w:highlight w:val="white"/>
              </w:rPr>
              <w:t xml:space="preserve"> исполнением настоящего </w:t>
            </w:r>
            <w:r>
              <w:rPr>
                <w:sz w:val="28"/>
                <w:highlight w:val="white"/>
              </w:rPr>
              <w:t xml:space="preserve">постановления возложить </w:t>
            </w:r>
            <w:r>
              <w:rPr>
                <w:sz w:val="28"/>
                <w:highlight w:val="white"/>
              </w:rPr>
              <w:br/>
              <w:t xml:space="preserve">на заместителя начальника главного управления архитектуры </w:t>
            </w:r>
            <w:r>
              <w:rPr>
                <w:sz w:val="28"/>
                <w:highlight w:val="white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sz w:val="28"/>
                <w:highlight w:val="white"/>
              </w:rPr>
              <w:t>Дыкину</w:t>
            </w:r>
            <w:proofErr w:type="spellEnd"/>
            <w:r>
              <w:rPr>
                <w:sz w:val="28"/>
                <w:highlight w:val="white"/>
              </w:rPr>
              <w:t>.</w:t>
            </w:r>
          </w:p>
          <w:p w:rsidR="00663970" w:rsidRDefault="00663970">
            <w:pPr>
              <w:widowControl w:val="0"/>
              <w:ind w:firstLine="850"/>
              <w:jc w:val="both"/>
              <w:rPr>
                <w:sz w:val="28"/>
                <w:highlight w:val="white"/>
              </w:rPr>
            </w:pPr>
          </w:p>
          <w:p w:rsidR="00663970" w:rsidRDefault="00663970">
            <w:pPr>
              <w:widowControl w:val="0"/>
              <w:ind w:left="142"/>
              <w:jc w:val="both"/>
              <w:rPr>
                <w:sz w:val="28"/>
                <w:highlight w:val="white"/>
              </w:rPr>
            </w:pPr>
          </w:p>
          <w:p w:rsidR="00663970" w:rsidRDefault="00663970">
            <w:pPr>
              <w:widowControl w:val="0"/>
              <w:ind w:left="142"/>
              <w:jc w:val="both"/>
              <w:rPr>
                <w:sz w:val="28"/>
                <w:highlight w:val="white"/>
              </w:rPr>
            </w:pPr>
          </w:p>
        </w:tc>
      </w:tr>
      <w:tr w:rsidR="00663970">
        <w:tc>
          <w:tcPr>
            <w:tcW w:w="9929" w:type="dxa"/>
          </w:tcPr>
          <w:p w:rsidR="00663970" w:rsidRDefault="003C4ECC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663970" w:rsidRDefault="00663970">
            <w:pPr>
              <w:pStyle w:val="26"/>
              <w:tabs>
                <w:tab w:val="left" w:pos="709"/>
              </w:tabs>
              <w:jc w:val="left"/>
            </w:pPr>
          </w:p>
          <w:p w:rsidR="00663970" w:rsidRDefault="00663970">
            <w:pPr>
              <w:tabs>
                <w:tab w:val="left" w:pos="709"/>
              </w:tabs>
              <w:rPr>
                <w:sz w:val="28"/>
              </w:rPr>
            </w:pPr>
          </w:p>
          <w:p w:rsidR="00663970" w:rsidRDefault="00663970">
            <w:pPr>
              <w:tabs>
                <w:tab w:val="left" w:pos="709"/>
              </w:tabs>
              <w:rPr>
                <w:sz w:val="28"/>
              </w:rPr>
            </w:pPr>
          </w:p>
          <w:p w:rsidR="00663970" w:rsidRDefault="00663970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663970" w:rsidRDefault="00663970"/>
    <w:p w:rsidR="00663970" w:rsidRDefault="00663970">
      <w:pPr>
        <w:tabs>
          <w:tab w:val="left" w:pos="709"/>
        </w:tabs>
        <w:jc w:val="both"/>
        <w:rPr>
          <w:sz w:val="28"/>
        </w:rPr>
      </w:pPr>
    </w:p>
    <w:p w:rsidR="00663970" w:rsidRDefault="00663970">
      <w:pPr>
        <w:tabs>
          <w:tab w:val="left" w:pos="709"/>
        </w:tabs>
        <w:jc w:val="both"/>
        <w:rPr>
          <w:sz w:val="28"/>
        </w:rPr>
      </w:pPr>
    </w:p>
    <w:p w:rsidR="00663970" w:rsidRDefault="00663970">
      <w:pPr>
        <w:tabs>
          <w:tab w:val="left" w:pos="709"/>
        </w:tabs>
        <w:jc w:val="both"/>
        <w:rPr>
          <w:sz w:val="28"/>
        </w:rPr>
      </w:pPr>
    </w:p>
    <w:p w:rsidR="00663970" w:rsidRDefault="00663970">
      <w:pPr>
        <w:tabs>
          <w:tab w:val="left" w:pos="709"/>
        </w:tabs>
        <w:jc w:val="both"/>
        <w:rPr>
          <w:sz w:val="28"/>
        </w:rPr>
      </w:pPr>
    </w:p>
    <w:p w:rsidR="00663970" w:rsidRDefault="00663970">
      <w:pPr>
        <w:rPr>
          <w:sz w:val="28"/>
        </w:rPr>
      </w:pPr>
    </w:p>
    <w:p w:rsidR="00663970" w:rsidRDefault="00663970">
      <w:pPr>
        <w:spacing w:line="216" w:lineRule="auto"/>
        <w:ind w:firstLine="709"/>
        <w:contextualSpacing/>
        <w:jc w:val="both"/>
        <w:rPr>
          <w:sz w:val="24"/>
        </w:rPr>
      </w:pPr>
    </w:p>
    <w:p w:rsidR="00663970" w:rsidRDefault="00663970">
      <w:pPr>
        <w:spacing w:line="216" w:lineRule="auto"/>
        <w:ind w:firstLine="709"/>
        <w:contextualSpacing/>
        <w:jc w:val="both"/>
        <w:rPr>
          <w:sz w:val="24"/>
        </w:rPr>
      </w:pPr>
    </w:p>
    <w:p w:rsidR="00663970" w:rsidRDefault="00663970">
      <w:pPr>
        <w:spacing w:line="216" w:lineRule="auto"/>
        <w:ind w:firstLine="709"/>
        <w:contextualSpacing/>
        <w:jc w:val="both"/>
        <w:rPr>
          <w:sz w:val="24"/>
        </w:rPr>
      </w:pPr>
    </w:p>
    <w:p w:rsidR="00663970" w:rsidRDefault="00663970">
      <w:pPr>
        <w:spacing w:line="216" w:lineRule="auto"/>
        <w:ind w:firstLine="709"/>
        <w:contextualSpacing/>
        <w:jc w:val="both"/>
        <w:rPr>
          <w:sz w:val="24"/>
        </w:rPr>
      </w:pPr>
    </w:p>
    <w:p w:rsidR="00663970" w:rsidRDefault="00663970">
      <w:pPr>
        <w:spacing w:line="216" w:lineRule="auto"/>
        <w:ind w:firstLine="709"/>
        <w:contextualSpacing/>
        <w:jc w:val="both"/>
        <w:rPr>
          <w:sz w:val="24"/>
        </w:rPr>
      </w:pPr>
    </w:p>
    <w:p w:rsidR="00663970" w:rsidRDefault="00663970">
      <w:pPr>
        <w:spacing w:line="216" w:lineRule="auto"/>
        <w:ind w:firstLine="709"/>
        <w:contextualSpacing/>
        <w:jc w:val="both"/>
        <w:rPr>
          <w:sz w:val="24"/>
        </w:rPr>
      </w:pPr>
    </w:p>
    <w:p w:rsidR="00663970" w:rsidRDefault="00663970">
      <w:pPr>
        <w:spacing w:line="216" w:lineRule="auto"/>
        <w:ind w:firstLine="709"/>
        <w:contextualSpacing/>
        <w:jc w:val="both"/>
        <w:rPr>
          <w:sz w:val="24"/>
        </w:rPr>
      </w:pPr>
    </w:p>
    <w:p w:rsidR="00663970" w:rsidRDefault="00663970"/>
    <w:sectPr w:rsidR="00663970">
      <w:headerReference w:type="default" r:id="rId11"/>
      <w:pgSz w:w="11906" w:h="16838"/>
      <w:pgMar w:top="1134" w:right="567" w:bottom="1134" w:left="1418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ECC" w:rsidRDefault="003C4ECC">
      <w:pPr>
        <w:pStyle w:val="32"/>
      </w:pPr>
      <w:r>
        <w:separator/>
      </w:r>
    </w:p>
  </w:endnote>
  <w:endnote w:type="continuationSeparator" w:id="0">
    <w:p w:rsidR="003C4ECC" w:rsidRDefault="003C4ECC">
      <w:pPr>
        <w:pStyle w:val="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ECC" w:rsidRDefault="003C4ECC">
      <w:pPr>
        <w:pStyle w:val="32"/>
      </w:pPr>
      <w:r>
        <w:separator/>
      </w:r>
    </w:p>
  </w:footnote>
  <w:footnote w:type="continuationSeparator" w:id="0">
    <w:p w:rsidR="003C4ECC" w:rsidRDefault="003C4ECC">
      <w:pPr>
        <w:pStyle w:val="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970" w:rsidRDefault="003C4ECC">
    <w:pPr>
      <w:pStyle w:val="ac"/>
      <w:jc w:val="center"/>
      <w:rPr>
        <w:sz w:val="28"/>
      </w:rPr>
    </w:pPr>
    <w:r>
      <w:rPr>
        <w:sz w:val="28"/>
      </w:rPr>
      <w:t>2</w:t>
    </w:r>
  </w:p>
  <w:p w:rsidR="00663970" w:rsidRDefault="00663970">
    <w:pPr>
      <w:pStyle w:val="ac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E04E8"/>
    <w:multiLevelType w:val="multilevel"/>
    <w:tmpl w:val="0C0A4E7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>
    <w:nsid w:val="089C66E8"/>
    <w:multiLevelType w:val="multilevel"/>
    <w:tmpl w:val="22F69CB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">
    <w:nsid w:val="153D6F2E"/>
    <w:multiLevelType w:val="multilevel"/>
    <w:tmpl w:val="BD8C158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">
    <w:nsid w:val="187B527F"/>
    <w:multiLevelType w:val="multilevel"/>
    <w:tmpl w:val="3A1CB38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>
    <w:nsid w:val="1E392850"/>
    <w:multiLevelType w:val="multilevel"/>
    <w:tmpl w:val="AACCF4F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5">
    <w:nsid w:val="1EC654D0"/>
    <w:multiLevelType w:val="multilevel"/>
    <w:tmpl w:val="61D6A3F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6">
    <w:nsid w:val="1F8C6A41"/>
    <w:multiLevelType w:val="multilevel"/>
    <w:tmpl w:val="A816CD5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7">
    <w:nsid w:val="26071893"/>
    <w:multiLevelType w:val="multilevel"/>
    <w:tmpl w:val="355A455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8">
    <w:nsid w:val="334D4112"/>
    <w:multiLevelType w:val="multilevel"/>
    <w:tmpl w:val="BE147AC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9">
    <w:nsid w:val="3BA27557"/>
    <w:multiLevelType w:val="multilevel"/>
    <w:tmpl w:val="E68C3FA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0">
    <w:nsid w:val="3BB85341"/>
    <w:multiLevelType w:val="multilevel"/>
    <w:tmpl w:val="408CB6B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1">
    <w:nsid w:val="41714191"/>
    <w:multiLevelType w:val="multilevel"/>
    <w:tmpl w:val="713EEB7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2">
    <w:nsid w:val="479D13E2"/>
    <w:multiLevelType w:val="multilevel"/>
    <w:tmpl w:val="1E66A9C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3">
    <w:nsid w:val="4B152BDE"/>
    <w:multiLevelType w:val="multilevel"/>
    <w:tmpl w:val="57A4909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4">
    <w:nsid w:val="4B816A04"/>
    <w:multiLevelType w:val="multilevel"/>
    <w:tmpl w:val="2990039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5">
    <w:nsid w:val="4C726738"/>
    <w:multiLevelType w:val="multilevel"/>
    <w:tmpl w:val="E556C21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6">
    <w:nsid w:val="4E217A8E"/>
    <w:multiLevelType w:val="hybridMultilevel"/>
    <w:tmpl w:val="E9DE6ACA"/>
    <w:lvl w:ilvl="0" w:tplc="6A2EC1DC">
      <w:start w:val="1"/>
      <w:numFmt w:val="none"/>
      <w:suff w:val="nothing"/>
      <w:lvlText w:val=""/>
      <w:lvlJc w:val="left"/>
      <w:pPr>
        <w:ind w:left="0" w:firstLine="0"/>
      </w:pPr>
    </w:lvl>
    <w:lvl w:ilvl="1" w:tplc="983EF85E">
      <w:start w:val="1"/>
      <w:numFmt w:val="none"/>
      <w:suff w:val="nothing"/>
      <w:lvlText w:val=""/>
      <w:lvlJc w:val="left"/>
      <w:pPr>
        <w:ind w:left="0" w:firstLine="0"/>
      </w:pPr>
    </w:lvl>
    <w:lvl w:ilvl="2" w:tplc="BFA0091A">
      <w:start w:val="1"/>
      <w:numFmt w:val="none"/>
      <w:suff w:val="nothing"/>
      <w:lvlText w:val=""/>
      <w:lvlJc w:val="left"/>
      <w:pPr>
        <w:ind w:left="0" w:firstLine="0"/>
      </w:pPr>
    </w:lvl>
    <w:lvl w:ilvl="3" w:tplc="71707860">
      <w:start w:val="1"/>
      <w:numFmt w:val="none"/>
      <w:suff w:val="nothing"/>
      <w:lvlText w:val=""/>
      <w:lvlJc w:val="left"/>
      <w:pPr>
        <w:ind w:left="0" w:firstLine="0"/>
      </w:pPr>
    </w:lvl>
    <w:lvl w:ilvl="4" w:tplc="8C840F5A">
      <w:start w:val="1"/>
      <w:numFmt w:val="none"/>
      <w:suff w:val="nothing"/>
      <w:lvlText w:val=""/>
      <w:lvlJc w:val="left"/>
      <w:pPr>
        <w:ind w:left="0" w:firstLine="0"/>
      </w:pPr>
    </w:lvl>
    <w:lvl w:ilvl="5" w:tplc="3CF28760">
      <w:start w:val="1"/>
      <w:numFmt w:val="none"/>
      <w:suff w:val="nothing"/>
      <w:lvlText w:val=""/>
      <w:lvlJc w:val="left"/>
      <w:pPr>
        <w:ind w:left="0" w:firstLine="0"/>
      </w:pPr>
    </w:lvl>
    <w:lvl w:ilvl="6" w:tplc="FBB02216">
      <w:start w:val="1"/>
      <w:numFmt w:val="none"/>
      <w:suff w:val="nothing"/>
      <w:lvlText w:val=""/>
      <w:lvlJc w:val="left"/>
      <w:pPr>
        <w:ind w:left="0" w:firstLine="0"/>
      </w:pPr>
    </w:lvl>
    <w:lvl w:ilvl="7" w:tplc="0D98FB00">
      <w:start w:val="1"/>
      <w:numFmt w:val="none"/>
      <w:suff w:val="nothing"/>
      <w:lvlText w:val=""/>
      <w:lvlJc w:val="left"/>
      <w:pPr>
        <w:ind w:left="0" w:firstLine="0"/>
      </w:pPr>
    </w:lvl>
    <w:lvl w:ilvl="8" w:tplc="E48ECFF2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>
    <w:nsid w:val="4E734834"/>
    <w:multiLevelType w:val="multilevel"/>
    <w:tmpl w:val="A334798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8">
    <w:nsid w:val="4E8B739D"/>
    <w:multiLevelType w:val="multilevel"/>
    <w:tmpl w:val="20E2EFA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9">
    <w:nsid w:val="554345B2"/>
    <w:multiLevelType w:val="multilevel"/>
    <w:tmpl w:val="76343C1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0">
    <w:nsid w:val="57593583"/>
    <w:multiLevelType w:val="multilevel"/>
    <w:tmpl w:val="FED4C26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1">
    <w:nsid w:val="5DCE60D7"/>
    <w:multiLevelType w:val="multilevel"/>
    <w:tmpl w:val="A13AC82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2">
    <w:nsid w:val="5E3B3820"/>
    <w:multiLevelType w:val="multilevel"/>
    <w:tmpl w:val="FF12F9A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3">
    <w:nsid w:val="5F4514D0"/>
    <w:multiLevelType w:val="multilevel"/>
    <w:tmpl w:val="6DE4663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4">
    <w:nsid w:val="5F661AF2"/>
    <w:multiLevelType w:val="multilevel"/>
    <w:tmpl w:val="40E86D2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5">
    <w:nsid w:val="63A03702"/>
    <w:multiLevelType w:val="multilevel"/>
    <w:tmpl w:val="A434D1C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6">
    <w:nsid w:val="64C82C02"/>
    <w:multiLevelType w:val="multilevel"/>
    <w:tmpl w:val="4E50AFF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7">
    <w:nsid w:val="6CA54170"/>
    <w:multiLevelType w:val="multilevel"/>
    <w:tmpl w:val="AF141E1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8">
    <w:nsid w:val="70263F59"/>
    <w:multiLevelType w:val="multilevel"/>
    <w:tmpl w:val="2F682C4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9">
    <w:nsid w:val="715050A7"/>
    <w:multiLevelType w:val="multilevel"/>
    <w:tmpl w:val="3520884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0">
    <w:nsid w:val="721C5B6E"/>
    <w:multiLevelType w:val="multilevel"/>
    <w:tmpl w:val="F3B2BE9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1">
    <w:nsid w:val="7573006E"/>
    <w:multiLevelType w:val="multilevel"/>
    <w:tmpl w:val="82DCB7F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23"/>
  </w:num>
  <w:num w:numId="2">
    <w:abstractNumId w:val="16"/>
  </w:num>
  <w:num w:numId="3">
    <w:abstractNumId w:val="31"/>
  </w:num>
  <w:num w:numId="4">
    <w:abstractNumId w:val="12"/>
  </w:num>
  <w:num w:numId="5">
    <w:abstractNumId w:val="28"/>
  </w:num>
  <w:num w:numId="6">
    <w:abstractNumId w:val="19"/>
  </w:num>
  <w:num w:numId="7">
    <w:abstractNumId w:val="30"/>
  </w:num>
  <w:num w:numId="8">
    <w:abstractNumId w:val="10"/>
  </w:num>
  <w:num w:numId="9">
    <w:abstractNumId w:val="21"/>
  </w:num>
  <w:num w:numId="10">
    <w:abstractNumId w:val="26"/>
  </w:num>
  <w:num w:numId="11">
    <w:abstractNumId w:val="6"/>
  </w:num>
  <w:num w:numId="12">
    <w:abstractNumId w:val="2"/>
  </w:num>
  <w:num w:numId="13">
    <w:abstractNumId w:val="24"/>
  </w:num>
  <w:num w:numId="14">
    <w:abstractNumId w:val="0"/>
  </w:num>
  <w:num w:numId="15">
    <w:abstractNumId w:val="5"/>
  </w:num>
  <w:num w:numId="16">
    <w:abstractNumId w:val="13"/>
  </w:num>
  <w:num w:numId="17">
    <w:abstractNumId w:val="17"/>
  </w:num>
  <w:num w:numId="18">
    <w:abstractNumId w:val="27"/>
  </w:num>
  <w:num w:numId="19">
    <w:abstractNumId w:val="4"/>
  </w:num>
  <w:num w:numId="20">
    <w:abstractNumId w:val="1"/>
  </w:num>
  <w:num w:numId="21">
    <w:abstractNumId w:val="18"/>
  </w:num>
  <w:num w:numId="22">
    <w:abstractNumId w:val="22"/>
  </w:num>
  <w:num w:numId="23">
    <w:abstractNumId w:val="15"/>
  </w:num>
  <w:num w:numId="24">
    <w:abstractNumId w:val="3"/>
  </w:num>
  <w:num w:numId="25">
    <w:abstractNumId w:val="29"/>
  </w:num>
  <w:num w:numId="26">
    <w:abstractNumId w:val="14"/>
  </w:num>
  <w:num w:numId="27">
    <w:abstractNumId w:val="7"/>
  </w:num>
  <w:num w:numId="28">
    <w:abstractNumId w:val="20"/>
  </w:num>
  <w:num w:numId="29">
    <w:abstractNumId w:val="25"/>
  </w:num>
  <w:num w:numId="30">
    <w:abstractNumId w:val="11"/>
  </w:num>
  <w:num w:numId="31">
    <w:abstractNumId w:val="9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970"/>
    <w:rsid w:val="003C4ECC"/>
    <w:rsid w:val="00663970"/>
    <w:rsid w:val="00D2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a5">
    <w:name w:val="Название Знак"/>
    <w:link w:val="a6"/>
    <w:uiPriority w:val="10"/>
    <w:rPr>
      <w:sz w:val="48"/>
      <w:szCs w:val="48"/>
    </w:rPr>
  </w:style>
  <w:style w:type="character" w:customStyle="1" w:styleId="a7">
    <w:name w:val="Подзаголовок Знак"/>
    <w:link w:val="a8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link w:val="ac"/>
    <w:uiPriority w:val="99"/>
  </w:style>
  <w:style w:type="character" w:customStyle="1" w:styleId="FooterChar">
    <w:name w:val="Footer Char"/>
    <w:uiPriority w:val="99"/>
  </w:style>
  <w:style w:type="character" w:customStyle="1" w:styleId="ad">
    <w:name w:val="Нижний колонтитул Знак"/>
    <w:link w:val="ae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af6">
    <w:name w:val="TOC Heading"/>
    <w:uiPriority w:val="39"/>
    <w:unhideWhenUsed/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i/>
      <w:sz w:val="24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13">
    <w:name w:val="Указатель1"/>
    <w:qFormat/>
  </w:style>
  <w:style w:type="character" w:customStyle="1" w:styleId="14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5">
    <w:name w:val="Верхний колонтитул1"/>
    <w:qFormat/>
  </w:style>
  <w:style w:type="character" w:customStyle="1" w:styleId="af8">
    <w:name w:val="Заголовок"/>
    <w:qFormat/>
    <w:rPr>
      <w:rFonts w:ascii="Liberation Sans" w:hAnsi="Liberation Sans"/>
      <w:sz w:val="28"/>
    </w:rPr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Абзац списка1"/>
    <w:qFormat/>
  </w:style>
  <w:style w:type="character" w:customStyle="1" w:styleId="18">
    <w:name w:val="Гиперссылка1"/>
    <w:qFormat/>
    <w:rPr>
      <w:rFonts w:ascii="Calibri" w:hAnsi="Calibri"/>
      <w:color w:val="0000FF"/>
      <w:u w:val="single"/>
    </w:rPr>
  </w:style>
  <w:style w:type="character" w:customStyle="1" w:styleId="24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1b">
    <w:name w:val="Основной шрифт абзаца1"/>
    <w:qFormat/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1c">
    <w:name w:val="Список1"/>
    <w:basedOn w:val="Textbody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e">
    <w:name w:val="Balloon Text"/>
    <w:qFormat/>
    <w:rPr>
      <w:rFonts w:ascii="Tahoma" w:hAnsi="Tahoma"/>
      <w:sz w:val="16"/>
    </w:rPr>
  </w:style>
  <w:style w:type="paragraph" w:customStyle="1" w:styleId="aff">
    <w:name w:val="Верхний и нижний колонтитулы"/>
    <w:qFormat/>
    <w:rPr>
      <w:rFonts w:ascii="XO Thames" w:hAnsi="XO Thames"/>
    </w:rPr>
  </w:style>
  <w:style w:type="paragraph" w:styleId="ae">
    <w:name w:val="footer"/>
    <w:link w:val="ad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c">
    <w:name w:val="header"/>
    <w:basedOn w:val="a"/>
    <w:link w:val="ab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e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f0">
    <w:name w:val="List Paragraph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8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paragraph" w:styleId="a6">
    <w:name w:val="Title"/>
    <w:next w:val="a"/>
    <w:link w:val="a5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0">
    <w:name w:val="Основной шрифт абзаца1"/>
    <w:qFormat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0.jp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B159C-E8D4-41C9-BA94-0B06DC981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495</Words>
  <Characters>2826</Characters>
  <Application>Microsoft Office Word</Application>
  <DocSecurity>0</DocSecurity>
  <Lines>23</Lines>
  <Paragraphs>6</Paragraphs>
  <ScaleCrop>false</ScaleCrop>
  <Company>Microsoft</Company>
  <LinksUpToDate>false</LinksUpToDate>
  <CharactersWithSpaces>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71</cp:revision>
  <dcterms:created xsi:type="dcterms:W3CDTF">2021-12-02T15:09:00Z</dcterms:created>
  <dcterms:modified xsi:type="dcterms:W3CDTF">2022-08-23T12:12:00Z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