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                     к постановлению министерства </w:t>
      </w:r>
    </w:p>
    <w:p>
      <w:pPr>
        <w:pStyle w:val="Normal"/>
        <w:ind w:left="283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финансов Рязанской области</w:t>
      </w:r>
    </w:p>
    <w:p>
      <w:pPr>
        <w:pStyle w:val="Normal"/>
        <w:ind w:left="283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от 15 августа 2022 г. № 8</w:t>
      </w:r>
    </w:p>
    <w:p>
      <w:pPr>
        <w:pStyle w:val="Normal"/>
        <w:ind w:left="2831"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2831"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Положение о комиссии министерства финансов Рязанской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 вопросу проведения проверки соответствия кандидата на замещение должности руководителя финансового органа муниципального района, городского округа Рязанской области квалификационным требованиям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министерства финансов Рязанской области по вопросу проведения проверки соответствия кандидата на замещение должности руководителя финансового органа муниципального района, городского округа Рязанской области квалификационным требованиям, предъявляемым к руководителю финансового органа муниципального образования, утвержденным приказом Министерства финансов Российской Федерации от 19.12.2019 № 238н (далее соответственно – Комиссия, кандидат, квалификационные требования), создается в целях проведения проверки соответствия кандидатов квалификационным требованиям.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руководствуется федеральным и областным законодательством, настоящим Положением.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утверждается приказом министерства финансов Рязанской области. В состав Комиссии входят председатель Комиссии, заместитель председателя Комиссии, секретарь Комиссии и иные члены Комиссии.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руководит деятельностью Комиссии, принимает решение о проведении заседания Комиссии, в том числе о дате, времени и порядке его проведения, определяет повестку заседаний Комиссии, проводит заседания Комиссии. 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 Секретарь Комиссии осуществляет организационное обеспечение деятельности Комиссии.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по мере необходимости и являются правомочными, если на них присутствует более половины ее состава.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осуществляет проверку кандидата на соответствие квалификационным требованиям к профессиональному образованию, стажу муниципальной, государственной службы или работы по специальности, направлению подготовки, а также к знаниям и умениям, необходимым для исполнения соответствующих должностных обязанностей.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проверки кандидата на соответствие квалификационным требованиям Комиссия: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документы, представленные в соответствии со статьей 2 Закона Рязанской области от 03.06.2022 № 28-ОЗ «О порядке участия министерства финансов Рязанской области в проведении проверки соответствия кандидатов на замещение должности руководителя финансового органа муниципального района, городского округа Рязанской области квалификационным требованиям» (далее – Закон);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тестирование в целях подтверждения наличия у кандидата знаний, предусмотренных квалификационными требованиями, в соответствии с перечнем вопросов, определенным приказом министерства финансов Рязанской области;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собеседование по оценке профессиональных качеств и компетентности кандидата.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Посредством тестирования осуществляется оценка уровня владения кандидатом знаниями </w:t>
      </w:r>
      <w:hyperlink r:id="rId2">
        <w:r>
          <w:rPr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федерального законодательства, в том числе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местном самоуправлении, законодательства Российской Федерации в сфере стратегического планирования, законодательства Российской Федерации о государственной гражданской службе Российской Федерации, муниципальной службе, законодательства Российской Федерации о противодействии коррупции, </w:t>
      </w:r>
      <w:hyperlink r:id="rId3">
        <w:r>
          <w:rPr>
            <w:sz w:val="28"/>
            <w:szCs w:val="28"/>
          </w:rPr>
          <w:t>Устава</w:t>
        </w:r>
      </w:hyperlink>
      <w:r>
        <w:rPr>
          <w:sz w:val="28"/>
          <w:szCs w:val="28"/>
        </w:rPr>
        <w:t xml:space="preserve"> (Основного Закона), законов Рязанской области, устава и иных нормативных правовых актов соответствующего муниципального образования применительно к исполнению соответствующих должностных обязанностей.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Тест должен содержать 40 вопросов. На каждый вопрос теста может быть только один верный вариант ответа. За каждый верный ответ кандидату начисляется 1 балл.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не менее чем на 70 процентов вопросов теста.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целях обеспечения контроля тестирование проводится в присутствии представителей Комиссии. Члены Комиссии не позднее 1 рабочего дня до начала ее заседания должны быть ознакомлены с результатами выполнения кандидатом тестирования.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ходе собеседования члены Комиссии задают кандидату вопросы для определения его профессионального уровня.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По окончании собеседования с кандидатом каждый член Комиссии заносит в </w:t>
      </w:r>
      <w:hyperlink r:id="rId4">
        <w:r>
          <w:rPr>
            <w:sz w:val="28"/>
            <w:szCs w:val="28"/>
          </w:rPr>
          <w:t>бюллетень</w:t>
        </w:r>
      </w:hyperlink>
      <w:r>
        <w:rPr>
          <w:sz w:val="28"/>
          <w:szCs w:val="28"/>
        </w:rPr>
        <w:t xml:space="preserve">, составляемый по форме согласно приложению к настоящему Положению, результат оценки кандидата при необходимости с краткой мотивировкой, обосновывающей принятое членом Комиссии решение.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Итоговый балл по результатам собеседования определяется как сумма среднего арифметического балла, выставленного кандидату членами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Собеседование считается пройденным, если кандидат набрал не менее 70 процентов от максимального балла.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Максимальные баллы устанавливаются: за выполнение тестирования - 40 баллов, собеседование - 30 баллов.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По результатам проведения проверки кандидата Комиссия принимает решения: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OLE_LINK1"/>
      <w:r>
        <w:rPr>
          <w:sz w:val="28"/>
          <w:szCs w:val="28"/>
        </w:rPr>
        <w:t>о соответствии кандидата квалификационным требованиям</w:t>
      </w:r>
      <w:bookmarkEnd w:id="0"/>
      <w:r>
        <w:rPr>
          <w:sz w:val="28"/>
          <w:szCs w:val="28"/>
        </w:rPr>
        <w:t>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несоответствии кандидата квалификационным требованиям.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Решение Комиссии о соответствии кандидата квалификационным требованиям принимается с учетом следующих критериев: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у кандидата профессионального образования, предусмотренного квалификационными требованиями;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у кандидата стажа муниципальной, государственной службы или работы по специальности, направлению подготовки, установленного квалификационными требованиями;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прохождение тестирования в соответствии с пунктом 10 настоящего Положения;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прохождение собеседования в соответствии с пунктом 14 настоящего Положения.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В случае несоответствия  кандидата хоты бы одному из критериев, указанных в пункте 17 настоящего Положения, Комиссия принимает решение о несоответствии кандидата квалификационным требованиям.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По итогам проведения заседаний Комиссии оформляется протокол, который подписывается членами Комиссии, участвовавшими в заседании. Протокол Комиссии оформляется в день проведения заседания.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Решение, принятое Комиссией, оформляется в форме заключения в срок не позднее 5 рабочих дней со дня проведения заседания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проведения проверки соответствия кандидата квалификационным требованиям и оформления заключения не может превышать 30 рабочих дней со дня получения министерством финансов Рязанской области документов, указанных в статье 2 Закона.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Заключение подписывается всеми членами Комиссии, присутствующими на ее заседании, и направляется главе администрации соответствующего муниципального образования Рязанской области в течение 5 рабочих дней со дня оформления заключения.</w:t>
      </w:r>
    </w:p>
    <w:p>
      <w:pPr>
        <w:pStyle w:val="Normal"/>
        <w:ind w:left="2831"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комиссии министерства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 Рязанской области по вопросу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проведения проверки соответствия кандидата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замещение должности руководителя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финансового органа муниципального района,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Рязанской области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квалификационным требованиям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БЮЛЛЕТЕНЬ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«___»________________________ 20__ г.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(дата проведения заседания)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(финансовый орган муниципального района,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округа Рязанской области)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Балл, присвоенный членом Комиссии кандидату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собеседования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(Справочно: максимальный балл составляет 30 баллов)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4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5"/>
        <w:gridCol w:w="1531"/>
        <w:gridCol w:w="4423"/>
      </w:tblGrid>
      <w:tr>
        <w:trPr/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>
        <w:trPr/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/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       _______________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(фамилия, имя, отчество члена Комиссии)                              (подпись)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431" w:leader="none"/>
        </w:tabs>
        <w:rPr>
          <w:sz w:val="28"/>
          <w:szCs w:val="28"/>
        </w:rPr>
      </w:pPr>
      <w:r>
        <w:rPr/>
      </w:r>
    </w:p>
    <w:sectPr>
      <w:headerReference w:type="default" r:id="rId5"/>
      <w:type w:val="nextPage"/>
      <w:pgSz w:w="11906" w:h="16838"/>
      <w:pgMar w:left="1985" w:right="567" w:gutter="0" w:header="0" w:top="851" w:footer="0" w:bottom="993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sdt>
    <w:sdtPr>
      <w:docPartObj>
        <w:docPartGallery w:val="Page Numbers (Top of Page)"/>
        <w:docPartUnique w:val="true"/>
      </w:docPartObj>
      <w:id w:val="126880098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505c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b837b3"/>
    <w:rPr>
      <w:sz w:val="2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7505c0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Title"/>
    <w:basedOn w:val="Normal"/>
    <w:qFormat/>
    <w:rsid w:val="007505c0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next w:val="Normal"/>
    <w:qFormat/>
    <w:rsid w:val="007505c0"/>
    <w:pPr>
      <w:spacing w:lineRule="auto" w:line="288"/>
      <w:jc w:val="center"/>
    </w:pPr>
    <w:rPr>
      <w:b/>
      <w:sz w:val="3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6"/>
    <w:uiPriority w:val="99"/>
    <w:rsid w:val="007505c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rsid w:val="007505c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7505c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03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d87a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6DFF26B514A1F7932DA608D2A91A8195BC3DF550D95DA4EF7772BF579ABE9FFD3C7DE4E38B27E9A7CC32F6CB5N" TargetMode="External"/><Relationship Id="rId3" Type="http://schemas.openxmlformats.org/officeDocument/2006/relationships/hyperlink" Target="consultantplus://offline/ref=26DFF26B514A1F7932DA7E803CFDF6135BC0865D07C58612FE7123A72EABB5BA85CED71377F62D897CCA33C7D9749192C36AB5N" TargetMode="External"/><Relationship Id="rId4" Type="http://schemas.openxmlformats.org/officeDocument/2006/relationships/hyperlink" Target="consultantplus://offline/ref=6BA8F402345FE0630CB5A139C0EE46EC40D476ED8EA2A137C7BAC0E41C748660A5EACB563C0D43E757706B572EF0B4DEDACA251DD4541B2043784B25VBY2N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ПП Антикоррупционная экспертиза.dot</Template>
  <TotalTime>50</TotalTime>
  <Application>LibreOffice/7.2.6.2$Windows_X86_64 LibreOffice_project/b0ec3a565991f7569a5a7f5d24fed7f52653d754</Application>
  <AppVersion>15.0000</AppVersion>
  <Pages>4</Pages>
  <Words>877</Words>
  <Characters>6933</Characters>
  <CharactersWithSpaces>7909</CharactersWithSpaces>
  <Paragraphs>67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2022-07-14T12:27:00Z</dcterms:created>
  <dc:creator>Kadr1</dc:creator>
  <dc:description/>
  <dc:language>ru-RU</dc:language>
  <cp:lastModifiedBy/>
  <cp:lastPrinted>2022-07-14T13:19:00Z</cp:lastPrinted>
  <dcterms:modified xsi:type="dcterms:W3CDTF">2022-08-17T10:36:51Z</dcterms:modified>
  <cp:revision>12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