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7405" w:rsidRPr="00137405" w:rsidRDefault="00137405" w:rsidP="00897DED">
      <w:pPr>
        <w:ind w:firstLine="5812"/>
        <w:jc w:val="left"/>
        <w:rPr>
          <w:rFonts w:cs="Times New Roman"/>
          <w:szCs w:val="24"/>
        </w:rPr>
      </w:pPr>
      <w:r w:rsidRPr="00137405">
        <w:rPr>
          <w:rFonts w:cs="Times New Roman"/>
          <w:szCs w:val="24"/>
        </w:rPr>
        <w:t>Приложение № 2 к постановлению</w:t>
      </w:r>
    </w:p>
    <w:p w:rsidR="00137405" w:rsidRPr="00137405" w:rsidRDefault="00766F89" w:rsidP="00897DED">
      <w:pPr>
        <w:ind w:firstLine="5812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137405" w:rsidRPr="00137405">
        <w:rPr>
          <w:rFonts w:cs="Times New Roman"/>
          <w:szCs w:val="24"/>
        </w:rPr>
        <w:t>лавного управления архитектуры и</w:t>
      </w:r>
    </w:p>
    <w:p w:rsidR="00137405" w:rsidRPr="00137405" w:rsidRDefault="00154D04" w:rsidP="00897DED">
      <w:pPr>
        <w:ind w:firstLine="5812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г</w:t>
      </w:r>
      <w:r w:rsidR="00137405" w:rsidRPr="00137405">
        <w:rPr>
          <w:rFonts w:cs="Times New Roman"/>
          <w:szCs w:val="24"/>
        </w:rPr>
        <w:t>радостроительства Рязанской области</w:t>
      </w:r>
    </w:p>
    <w:p w:rsidR="00137405" w:rsidRPr="00137405" w:rsidRDefault="001450C0" w:rsidP="00897DED">
      <w:pPr>
        <w:ind w:firstLine="5812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о</w:t>
      </w:r>
      <w:r w:rsidR="00920B4D">
        <w:rPr>
          <w:rFonts w:cs="Times New Roman"/>
          <w:szCs w:val="24"/>
        </w:rPr>
        <w:t xml:space="preserve">т 20 сентября 2022 г. </w:t>
      </w:r>
      <w:r w:rsidR="00137405" w:rsidRPr="00137405">
        <w:rPr>
          <w:rFonts w:cs="Times New Roman"/>
          <w:szCs w:val="24"/>
        </w:rPr>
        <w:t>№</w:t>
      </w:r>
      <w:r w:rsidR="00920B4D">
        <w:rPr>
          <w:rFonts w:cs="Times New Roman"/>
          <w:szCs w:val="24"/>
        </w:rPr>
        <w:t xml:space="preserve"> 522-п</w:t>
      </w:r>
      <w:bookmarkStart w:id="0" w:name="_GoBack"/>
      <w:bookmarkEnd w:id="0"/>
    </w:p>
    <w:p w:rsidR="00137405" w:rsidRPr="00137405" w:rsidRDefault="00137405" w:rsidP="00897DED">
      <w:pPr>
        <w:ind w:firstLine="5812"/>
        <w:jc w:val="left"/>
        <w:rPr>
          <w:rFonts w:cs="Times New Roman"/>
          <w:szCs w:val="24"/>
        </w:rPr>
      </w:pPr>
    </w:p>
    <w:p w:rsidR="00FF19E1" w:rsidRDefault="0065045A" w:rsidP="005B1D99">
      <w:pPr>
        <w:ind w:right="140"/>
        <w:jc w:val="right"/>
        <w:rPr>
          <w:rFonts w:ascii="Bookman Old Style" w:hAnsi="Bookman Old Style" w:cs="Bookman Old Style"/>
          <w:sz w:val="22"/>
        </w:rPr>
      </w:pPr>
      <w:r w:rsidRPr="005B1D99">
        <w:rPr>
          <w:rFonts w:cs="Times New Roman"/>
          <w:sz w:val="22"/>
        </w:rPr>
        <w:t>«</w:t>
      </w:r>
      <w:r w:rsidR="0046163D">
        <w:rPr>
          <w:rFonts w:ascii="Bookman Old Style" w:hAnsi="Bookman Old Style" w:cs="Bookman Old Style"/>
          <w:sz w:val="22"/>
        </w:rPr>
        <w:t>Таблица №3</w:t>
      </w:r>
    </w:p>
    <w:tbl>
      <w:tblPr>
        <w:tblW w:w="10062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1418"/>
        <w:gridCol w:w="1134"/>
        <w:gridCol w:w="1276"/>
        <w:gridCol w:w="1498"/>
        <w:gridCol w:w="236"/>
      </w:tblGrid>
      <w:tr w:rsidR="00BE710A" w:rsidRPr="00452A20" w:rsidTr="008906DB">
        <w:trPr>
          <w:trHeight w:val="96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710A" w:rsidRPr="00452A20" w:rsidRDefault="00BE710A" w:rsidP="00374978">
            <w:pPr>
              <w:widowControl w:val="0"/>
              <w:snapToGrid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710A" w:rsidRPr="00452A20" w:rsidRDefault="00BE710A" w:rsidP="00374978">
            <w:pPr>
              <w:widowControl w:val="0"/>
              <w:snapToGrid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710A" w:rsidRPr="00452A20" w:rsidRDefault="00BE710A" w:rsidP="00374978">
            <w:pPr>
              <w:widowControl w:val="0"/>
              <w:snapToGrid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Сущ. положение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BE710A" w:rsidRPr="00452A20" w:rsidRDefault="00BE710A" w:rsidP="00374978">
            <w:pPr>
              <w:widowControl w:val="0"/>
              <w:snapToGrid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I очередь</w:t>
            </w:r>
          </w:p>
          <w:p w:rsidR="00BE710A" w:rsidRPr="00452A20" w:rsidRDefault="00BE710A" w:rsidP="00374978">
            <w:pPr>
              <w:widowControl w:val="0"/>
              <w:snapToGrid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452A20">
              <w:rPr>
                <w:rFonts w:ascii="Bookman Old Style" w:hAnsi="Bookman Old Style" w:cs="Arial"/>
                <w:sz w:val="20"/>
                <w:szCs w:val="20"/>
              </w:rPr>
              <w:t>стр-ва</w:t>
            </w:r>
            <w:proofErr w:type="spellEnd"/>
          </w:p>
          <w:p w:rsidR="00BE710A" w:rsidRPr="00452A20" w:rsidRDefault="00BE710A" w:rsidP="00374978">
            <w:pPr>
              <w:widowControl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2025 г.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 w:rsidP="00374978">
            <w:pPr>
              <w:widowControl w:val="0"/>
              <w:snapToGrid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Расчетный срок</w:t>
            </w:r>
          </w:p>
          <w:p w:rsidR="00BE710A" w:rsidRPr="00452A20" w:rsidRDefault="00BE710A" w:rsidP="00374978">
            <w:pPr>
              <w:widowControl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2035 г.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Default="00BE710A">
            <w:pPr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BE710A" w:rsidRDefault="00BE710A">
            <w:pPr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BE710A" w:rsidRPr="00452A20" w:rsidRDefault="00BE710A" w:rsidP="00BE710A">
            <w:pPr>
              <w:widowControl w:val="0"/>
              <w:spacing w:before="144" w:after="144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:rsidR="00FF19E1" w:rsidRPr="00B244B9" w:rsidRDefault="00FF19E1">
      <w:pPr>
        <w:numPr>
          <w:ilvl w:val="0"/>
          <w:numId w:val="2"/>
        </w:numPr>
        <w:rPr>
          <w:rFonts w:ascii="Bookman Old Style" w:hAnsi="Bookman Old Style" w:cs="Bookman Old Style"/>
          <w:sz w:val="2"/>
          <w:szCs w:val="2"/>
        </w:rPr>
      </w:pPr>
    </w:p>
    <w:tbl>
      <w:tblPr>
        <w:tblW w:w="10062" w:type="dxa"/>
        <w:jc w:val="center"/>
        <w:tblLayout w:type="fixed"/>
        <w:tblLook w:val="0000" w:firstRow="0" w:lastRow="0" w:firstColumn="0" w:lastColumn="0" w:noHBand="0" w:noVBand="0"/>
      </w:tblPr>
      <w:tblGrid>
        <w:gridCol w:w="4500"/>
        <w:gridCol w:w="1418"/>
        <w:gridCol w:w="1134"/>
        <w:gridCol w:w="1276"/>
        <w:gridCol w:w="1498"/>
        <w:gridCol w:w="236"/>
      </w:tblGrid>
      <w:tr w:rsidR="00BE710A" w:rsidRPr="00452A20" w:rsidTr="008906DB">
        <w:trPr>
          <w:cantSplit/>
          <w:trHeight w:val="241"/>
          <w:tblHeader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sz w:val="20"/>
                <w:szCs w:val="20"/>
              </w:rPr>
              <w:t>Общая площадь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color w:val="000000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color w:val="000000"/>
                <w:sz w:val="20"/>
                <w:szCs w:val="20"/>
              </w:rPr>
              <w:t>13235,7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i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i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6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Земли лесного фонда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защитные леса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- эксплуатационные леса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1128</w:t>
            </w:r>
          </w:p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998</w:t>
            </w:r>
          </w:p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19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Земли водного фонда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76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Земли населенных пунктов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555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Жилые зоны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  <w:t>Зона образовательных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17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  <w:t>Зона административных учреждений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15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  <w:t>Зона учреждений здравоохранения и социальной защиты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365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Рекреационные зоны,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 зоны зеленых насаждений в населенных пунктах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 зоны спортивных комплексов и сооружений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25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  <w:lang w:eastAsia="ru-RU"/>
              </w:rPr>
              <w:t>Зона коммунально-складских объектов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25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Производственные зоны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1410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left="567"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Зоны инженерной и транспортной инфраструктур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543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Земли сельскохозяйственного назначения, из них: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9</w:t>
            </w:r>
            <w:r w:rsidRPr="00452A20">
              <w:rPr>
                <w:rFonts w:ascii="Bookman Old Style" w:hAnsi="Bookman Old Style" w:cs="Arial"/>
                <w:color w:val="000000"/>
                <w:sz w:val="20"/>
                <w:szCs w:val="20"/>
              </w:rPr>
              <w:t>390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177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Пашня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2151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172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Луга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7</w:t>
            </w:r>
            <w:r w:rsidRPr="00452A20">
              <w:rPr>
                <w:rFonts w:ascii="Bookman Old Style" w:hAnsi="Bookman Old Style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97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Земли специального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color w:val="000000"/>
                <w:sz w:val="20"/>
                <w:szCs w:val="20"/>
              </w:rPr>
              <w:t>95,6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sz w:val="20"/>
                <w:szCs w:val="20"/>
              </w:rPr>
              <w:t>Население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pStyle w:val="affffc"/>
              <w:widowControl w:val="0"/>
              <w:spacing w:line="15" w:lineRule="atLeast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тыс. 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color w:val="000000"/>
                <w:sz w:val="20"/>
                <w:szCs w:val="20"/>
              </w:rPr>
              <w:t>3,07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3,09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3,13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sz w:val="20"/>
                <w:szCs w:val="20"/>
              </w:rPr>
              <w:t>Жилищный фонд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Жилищный фонд – всего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82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88,5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Новое жилищное строительство – всего, 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многоэтажные жилые дома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0,4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proofErr w:type="spellStart"/>
            <w:r w:rsidRPr="00452A20">
              <w:rPr>
                <w:rFonts w:ascii="Bookman Old Style" w:hAnsi="Bookman Old Style" w:cs="Arial"/>
                <w:sz w:val="20"/>
                <w:szCs w:val="20"/>
              </w:rPr>
              <w:t>среднеэтажные</w:t>
            </w:r>
            <w:proofErr w:type="spellEnd"/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 и малоэтажные жилые дома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индивидуальные  жилые дома с участками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sz w:val="20"/>
                <w:szCs w:val="20"/>
              </w:rPr>
              <w:t>Объекты социального и культурно-бытового обслуживания населения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ФАП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19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63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Детские образовательные учреждения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0,4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Клубы, дома культуры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мест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15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Спортивные залы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355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Учреждения торговли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тыс. 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sz w:val="20"/>
                <w:szCs w:val="20"/>
              </w:rPr>
              <w:lastRenderedPageBreak/>
              <w:t>Транспортная инфраструктура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  <w:u w:val="single"/>
              </w:rPr>
            </w:pPr>
          </w:p>
        </w:tc>
      </w:tr>
      <w:tr w:rsidR="00BE710A" w:rsidRPr="00452A20" w:rsidTr="008906DB">
        <w:trPr>
          <w:cantSplit/>
          <w:trHeight w:val="61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tabs>
                <w:tab w:val="left" w:pos="334"/>
              </w:tabs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Протяженность всех автомобильных дорог с твердым покрытием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84,4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tabs>
                <w:tab w:val="left" w:pos="334"/>
              </w:tabs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Плотность всех автомобильных дорог с твердым покрытием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км/км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0,64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645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tabs>
                <w:tab w:val="left" w:pos="334"/>
              </w:tabs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Протяженность улично-дорожной сети</w:t>
            </w:r>
          </w:p>
          <w:p w:rsidR="00BE710A" w:rsidRPr="00452A20" w:rsidRDefault="00BE710A" w:rsidP="00750AC3">
            <w:pPr>
              <w:widowControl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населенных пунктов, в </w:t>
            </w:r>
            <w:proofErr w:type="spellStart"/>
            <w:r w:rsidRPr="00452A20">
              <w:rPr>
                <w:rFonts w:ascii="Bookman Old Style" w:hAnsi="Bookman Old Style" w:cs="Arial"/>
                <w:sz w:val="20"/>
                <w:szCs w:val="20"/>
              </w:rPr>
              <w:t>т.ч</w:t>
            </w:r>
            <w:proofErr w:type="spellEnd"/>
            <w:r w:rsidRPr="00452A20">
              <w:rPr>
                <w:rFonts w:ascii="Bookman Old Style" w:hAnsi="Bookman Old Style" w:cs="Arial"/>
                <w:sz w:val="20"/>
                <w:szCs w:val="20"/>
              </w:rPr>
              <w:t>. поселковых дорог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км</w:t>
            </w:r>
          </w:p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109,2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9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Плотность поселковых автомобильных дорог с твердым покрытием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км/км</w:t>
            </w:r>
            <w:proofErr w:type="gramStart"/>
            <w:r w:rsidRPr="00452A20">
              <w:rPr>
                <w:rFonts w:ascii="Bookman Old Style" w:hAnsi="Bookman Old Style" w:cs="Arial"/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0,82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608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sz w:val="20"/>
                <w:szCs w:val="20"/>
              </w:rPr>
              <w:t>Инженерная инфраструктура и благоустройство территории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262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Система озеленения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37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Озеленение населённых пунктов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50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Обеспеченность жилого фонда инженерным обустройством: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  <w:highlight w:val="green"/>
              </w:rPr>
            </w:pP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  <w:highlight w:val="green"/>
              </w:rPr>
            </w:pP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1072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Водопроводом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Канализацией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Газом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- Отоплением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76,2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67,8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100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82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70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94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90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80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100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Default="00BE710A">
            <w:pPr>
              <w:ind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BE710A" w:rsidRDefault="00BE710A">
            <w:pPr>
              <w:ind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BE710A" w:rsidRDefault="00BE710A">
            <w:pPr>
              <w:ind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  <w:t>Водоснабжение: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53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Водопотребление на хозяйственно-питьевые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gram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л</w:t>
            </w:r>
            <w:proofErr w:type="gramEnd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/</w:t>
            </w:r>
            <w:proofErr w:type="spell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195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201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205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7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Используемые источники водоснабжения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подземн</w:t>
            </w:r>
            <w:proofErr w:type="spellEnd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подземн</w:t>
            </w:r>
            <w:proofErr w:type="spellEnd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подземн</w:t>
            </w:r>
            <w:proofErr w:type="spellEnd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.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290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  <w:t>Электроснабжение: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789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Общая протяженность ЛЭП</w:t>
            </w:r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- 10 </w:t>
            </w:r>
            <w:proofErr w:type="spellStart"/>
            <w:r w:rsidRPr="00452A20">
              <w:rPr>
                <w:rFonts w:ascii="Bookman Old Style" w:hAnsi="Bookman Old Style" w:cs="Arial"/>
                <w:sz w:val="20"/>
                <w:szCs w:val="20"/>
              </w:rPr>
              <w:t>кВ</w:t>
            </w:r>
            <w:proofErr w:type="spellEnd"/>
          </w:p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 xml:space="preserve">-110 </w:t>
            </w:r>
            <w:proofErr w:type="spellStart"/>
            <w:r w:rsidRPr="00452A20">
              <w:rPr>
                <w:rFonts w:ascii="Bookman Old Style" w:hAnsi="Bookman Old Style" w:cs="Arial"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4,2</w:t>
            </w: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 w:rsidP="00750AC3">
            <w:pPr>
              <w:widowControl w:val="0"/>
              <w:ind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Электропотребление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proofErr w:type="spell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кВ</w:t>
            </w:r>
            <w:proofErr w:type="gramStart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.ч</w:t>
            </w:r>
            <w:proofErr w:type="spellEnd"/>
            <w:proofErr w:type="gramEnd"/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/год на 1 чел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961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969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3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  <w:t>Теплоснабжение: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Потребление тепла на нужды ЖКС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Гкал/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103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105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368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 w:rsidP="00750AC3">
            <w:pPr>
              <w:widowControl w:val="0"/>
              <w:ind w:firstLine="0"/>
              <w:jc w:val="left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Годовой расход теплоты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м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  <w:vertAlign w:val="superscript"/>
              </w:rPr>
              <w:t>3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 </w:t>
            </w:r>
            <w:r w:rsidRPr="00452A20">
              <w:rPr>
                <w:rFonts w:ascii="Bookman Old Style" w:hAnsi="Bookman Old Style" w:cs="Bookman Old Style"/>
                <w:color w:val="000000"/>
                <w:sz w:val="20"/>
                <w:szCs w:val="20"/>
                <w:lang w:eastAsia="ru-RU"/>
              </w:rPr>
              <w:t>/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color w:val="000000"/>
                <w:sz w:val="20"/>
                <w:szCs w:val="20"/>
                <w:lang w:eastAsia="ru-RU"/>
              </w:rPr>
            </w:pPr>
            <w:r w:rsidRPr="00452A20">
              <w:rPr>
                <w:rFonts w:ascii="Bookman Old Style" w:hAnsi="Bookman Old Style" w:cs="Bookman Old Style"/>
                <w:color w:val="000000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3,3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3,4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341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spacing w:before="48" w:after="48"/>
              <w:ind w:firstLine="0"/>
              <w:jc w:val="left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  <w:t>Газоснабжение: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spacing w:before="48" w:after="48"/>
              <w:ind w:firstLine="0"/>
              <w:jc w:val="center"/>
              <w:rPr>
                <w:rFonts w:ascii="Bookman Old Style" w:hAnsi="Bookman Old Style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Arial"/>
                <w:sz w:val="20"/>
                <w:szCs w:val="20"/>
                <w:highlight w:val="green"/>
              </w:rPr>
            </w:pPr>
          </w:p>
        </w:tc>
      </w:tr>
      <w:tr w:rsidR="00BE710A" w:rsidRPr="00452A20" w:rsidTr="008906DB">
        <w:trPr>
          <w:cantSplit/>
          <w:trHeight w:val="22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Общая протяженность газовых сетей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км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-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907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Потребление газа – всего на ЖКХ, в том числе: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млн. м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  <w:vertAlign w:val="superscript"/>
              </w:rPr>
              <w:t>3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 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84,6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92,9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97,3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на теплоисточники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млн. м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  <w:vertAlign w:val="superscript"/>
              </w:rPr>
              <w:t>3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 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86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90 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- на бытовые нужды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млн. м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  <w:vertAlign w:val="superscript"/>
              </w:rPr>
              <w:t>3</w:t>
            </w: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 xml:space="preserve"> /год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6,6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6,9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7,3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452A20" w:rsidRDefault="00BE710A" w:rsidP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</w:p>
        </w:tc>
      </w:tr>
      <w:tr w:rsidR="00BE710A" w:rsidRPr="00452A20" w:rsidTr="008906DB">
        <w:trPr>
          <w:cantSplit/>
          <w:trHeight w:val="64"/>
          <w:jc w:val="center"/>
        </w:trPr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 w:rsidP="00750AC3">
            <w:pPr>
              <w:widowControl w:val="0"/>
              <w:snapToGrid w:val="0"/>
              <w:ind w:firstLine="0"/>
              <w:jc w:val="left"/>
              <w:rPr>
                <w:rFonts w:ascii="Bookman Old Style" w:hAnsi="Bookman Old Style" w:cs="Arial"/>
                <w:sz w:val="20"/>
                <w:szCs w:val="20"/>
              </w:rPr>
            </w:pPr>
            <w:r w:rsidRPr="00452A20">
              <w:rPr>
                <w:rFonts w:ascii="Bookman Old Style" w:hAnsi="Bookman Old Style" w:cs="Arial"/>
                <w:sz w:val="20"/>
                <w:szCs w:val="20"/>
              </w:rPr>
              <w:t>Источники подачи газа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комп.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ГРС</w:t>
            </w:r>
          </w:p>
        </w:tc>
        <w:tc>
          <w:tcPr>
            <w:tcW w:w="1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710A" w:rsidRPr="00452A20" w:rsidRDefault="00BE710A">
            <w:pPr>
              <w:widowControl w:val="0"/>
              <w:snapToGrid w:val="0"/>
              <w:ind w:firstLine="0"/>
              <w:jc w:val="center"/>
              <w:rPr>
                <w:rFonts w:ascii="Bookman Old Style" w:hAnsi="Bookman Old Style" w:cs="Bookman Old Style"/>
                <w:sz w:val="20"/>
                <w:szCs w:val="20"/>
              </w:rPr>
            </w:pPr>
            <w:r w:rsidRPr="00452A20">
              <w:rPr>
                <w:rFonts w:ascii="Bookman Old Style" w:hAnsi="Bookman Old Style" w:cs="Bookman Old Style"/>
                <w:sz w:val="20"/>
                <w:szCs w:val="20"/>
              </w:rPr>
              <w:t>ГРС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vAlign w:val="center"/>
          </w:tcPr>
          <w:p w:rsidR="00BE710A" w:rsidRPr="005B1D99" w:rsidRDefault="005B1D99" w:rsidP="00BE710A">
            <w:pPr>
              <w:widowControl w:val="0"/>
              <w:snapToGrid w:val="0"/>
              <w:ind w:firstLine="0"/>
              <w:jc w:val="center"/>
              <w:rPr>
                <w:rFonts w:cs="Times New Roman"/>
                <w:sz w:val="22"/>
              </w:rPr>
            </w:pPr>
            <w:r w:rsidRPr="005B1D99">
              <w:rPr>
                <w:rFonts w:cs="Times New Roman"/>
                <w:sz w:val="22"/>
              </w:rPr>
              <w:t>»</w:t>
            </w:r>
          </w:p>
        </w:tc>
      </w:tr>
    </w:tbl>
    <w:p w:rsidR="00FF19E1" w:rsidRDefault="00FF19E1">
      <w:pPr>
        <w:pStyle w:val="1"/>
        <w:ind w:left="5670"/>
        <w:jc w:val="left"/>
        <w:rPr>
          <w:sz w:val="24"/>
          <w:szCs w:val="24"/>
        </w:rPr>
      </w:pPr>
    </w:p>
    <w:p w:rsidR="00FF19E1" w:rsidRDefault="00FF19E1">
      <w:pPr>
        <w:pStyle w:val="afffc"/>
        <w:jc w:val="center"/>
      </w:pPr>
    </w:p>
    <w:sectPr w:rsidR="00FF19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418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1B9" w:rsidRDefault="00A871B9">
      <w:r>
        <w:separator/>
      </w:r>
    </w:p>
  </w:endnote>
  <w:endnote w:type="continuationSeparator" w:id="0">
    <w:p w:rsidR="00A871B9" w:rsidRDefault="00A8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E1" w:rsidRDefault="00FF19E1">
    <w:pPr>
      <w:pStyle w:val="affff2"/>
      <w:tabs>
        <w:tab w:val="left" w:pos="513"/>
      </w:tabs>
      <w:suppressAutoHyphens w:val="0"/>
      <w:rPr>
        <w:rFonts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E1" w:rsidRDefault="00FF19E1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1B9" w:rsidRDefault="00A871B9">
      <w:r>
        <w:separator/>
      </w:r>
    </w:p>
  </w:footnote>
  <w:footnote w:type="continuationSeparator" w:id="0">
    <w:p w:rsidR="00A871B9" w:rsidRDefault="00A871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E1" w:rsidRDefault="0046163D">
    <w:pPr>
      <w:pStyle w:val="affff2"/>
    </w:pPr>
    <w:r>
      <w:fldChar w:fldCharType="begin"/>
    </w:r>
    <w:r>
      <w:instrText>PAGE</w:instrText>
    </w:r>
    <w:r>
      <w:fldChar w:fldCharType="separate"/>
    </w:r>
    <w:r w:rsidR="00920B4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9E1" w:rsidRDefault="00FF19E1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40CD4"/>
    <w:multiLevelType w:val="multilevel"/>
    <w:tmpl w:val="AC1C2C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30F4333F"/>
    <w:multiLevelType w:val="multilevel"/>
    <w:tmpl w:val="7144D6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5E867857"/>
    <w:multiLevelType w:val="multilevel"/>
    <w:tmpl w:val="D95E650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4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F19E1"/>
    <w:rsid w:val="00076492"/>
    <w:rsid w:val="00137405"/>
    <w:rsid w:val="001450C0"/>
    <w:rsid w:val="00154D04"/>
    <w:rsid w:val="00276C76"/>
    <w:rsid w:val="00374978"/>
    <w:rsid w:val="003B1291"/>
    <w:rsid w:val="00452A20"/>
    <w:rsid w:val="0046163D"/>
    <w:rsid w:val="004C0B2B"/>
    <w:rsid w:val="005117D6"/>
    <w:rsid w:val="00587BD8"/>
    <w:rsid w:val="005B1D99"/>
    <w:rsid w:val="0064551A"/>
    <w:rsid w:val="0065045A"/>
    <w:rsid w:val="007335D6"/>
    <w:rsid w:val="00750AC3"/>
    <w:rsid w:val="00766F89"/>
    <w:rsid w:val="00777344"/>
    <w:rsid w:val="008605CD"/>
    <w:rsid w:val="00866545"/>
    <w:rsid w:val="008906DB"/>
    <w:rsid w:val="00897DED"/>
    <w:rsid w:val="00920B4D"/>
    <w:rsid w:val="00A27CF9"/>
    <w:rsid w:val="00A871B9"/>
    <w:rsid w:val="00B13474"/>
    <w:rsid w:val="00B244B9"/>
    <w:rsid w:val="00BB3C5E"/>
    <w:rsid w:val="00BE710A"/>
    <w:rsid w:val="00BF5EA9"/>
    <w:rsid w:val="00D672A1"/>
    <w:rsid w:val="00DC242F"/>
    <w:rsid w:val="00FE18AC"/>
    <w:rsid w:val="00FF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4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4"/>
    <w:qFormat/>
  </w:style>
  <w:style w:type="character" w:customStyle="1" w:styleId="a8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4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4"/>
  </w:style>
  <w:style w:type="character" w:styleId="af6">
    <w:name w:val="page number"/>
    <w:basedOn w:val="14"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35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6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1">
    <w:name w:val="Верхний и нижний колонтитулы"/>
    <w:basedOn w:val="a"/>
    <w:qFormat/>
  </w:style>
  <w:style w:type="paragraph" w:styleId="affff2">
    <w:name w:val="header"/>
    <w:basedOn w:val="a"/>
    <w:pPr>
      <w:suppressLineNumbers/>
      <w:ind w:firstLine="0"/>
      <w:jc w:val="center"/>
    </w:pPr>
  </w:style>
  <w:style w:type="paragraph" w:styleId="affff3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7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4">
    <w:name w:val="Body Text Indent"/>
    <w:basedOn w:val="a"/>
    <w:pPr>
      <w:spacing w:after="120"/>
      <w:ind w:left="283" w:firstLine="709"/>
    </w:pPr>
  </w:style>
  <w:style w:type="paragraph" w:styleId="affff5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2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b"/>
    <w:next w:val="afffc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b">
    <w:name w:val="envelope address"/>
    <w:basedOn w:val="a"/>
    <w:pPr>
      <w:suppressLineNumbers/>
      <w:spacing w:after="60"/>
    </w:pPr>
  </w:style>
  <w:style w:type="paragraph" w:customStyle="1" w:styleId="1ff1">
    <w:name w:val="Библиография 1"/>
    <w:basedOn w:val="affff"/>
    <w:qFormat/>
    <w:pPr>
      <w:tabs>
        <w:tab w:val="right" w:leader="dot" w:pos="9921"/>
      </w:tabs>
    </w:pPr>
  </w:style>
  <w:style w:type="paragraph" w:styleId="affffc">
    <w:name w:val="Normal (Web)"/>
    <w:basedOn w:val="a"/>
    <w:qFormat/>
    <w:rPr>
      <w:color w:val="000000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1188</TotalTime>
  <Pages>2</Pages>
  <Words>451</Words>
  <Characters>2576</Characters>
  <Application>Microsoft Office Word</Application>
  <DocSecurity>0</DocSecurity>
  <Lines>21</Lines>
  <Paragraphs>6</Paragraphs>
  <ScaleCrop>false</ScaleCrop>
  <Company>КонсультантПлюс Версия 4020.00.33_x005f_x0000__x005f_x0000_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subject/>
  <dc:creator>1</dc:creator>
  <cp:keywords>  </cp:keywords>
  <dc:description/>
  <cp:lastModifiedBy>LENOVO</cp:lastModifiedBy>
  <cp:revision>234</cp:revision>
  <cp:lastPrinted>1995-11-21T17:41:00Z</cp:lastPrinted>
  <dcterms:created xsi:type="dcterms:W3CDTF">1995-11-21T17:41:00Z</dcterms:created>
  <dcterms:modified xsi:type="dcterms:W3CDTF">2022-09-20T08:27:00Z</dcterms:modified>
  <dc:language>ru-RU</dc:language>
</cp:coreProperties>
</file>