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A7889" w:rsidRDefault="001A7889" w:rsidP="00FF545E">
      <w:pPr>
        <w:pStyle w:val="affffd"/>
        <w:widowControl w:val="0"/>
        <w:spacing w:before="0" w:after="0"/>
        <w:ind w:firstLine="5670"/>
        <w:rPr>
          <w:rFonts w:eastAsia="Times New Roman"/>
          <w:bCs/>
          <w:spacing w:val="4"/>
          <w:sz w:val="24"/>
          <w:szCs w:val="24"/>
          <w:shd w:val="clear" w:color="auto" w:fill="FFFFFF"/>
        </w:rPr>
      </w:pPr>
      <w:r>
        <w:rPr>
          <w:rFonts w:eastAsia="Times New Roman"/>
          <w:bCs/>
          <w:spacing w:val="4"/>
          <w:sz w:val="24"/>
          <w:szCs w:val="24"/>
          <w:shd w:val="clear" w:color="auto" w:fill="FFFFFF"/>
        </w:rPr>
        <w:t>Приложение № 3 к постановлению</w:t>
      </w:r>
    </w:p>
    <w:p w:rsidR="001A7889" w:rsidRDefault="001A7889" w:rsidP="00FF545E">
      <w:pPr>
        <w:pStyle w:val="affffd"/>
        <w:widowControl w:val="0"/>
        <w:spacing w:before="0" w:after="0"/>
        <w:ind w:firstLine="5670"/>
        <w:rPr>
          <w:rFonts w:eastAsia="Times New Roman"/>
          <w:bCs/>
          <w:spacing w:val="4"/>
          <w:sz w:val="24"/>
          <w:szCs w:val="24"/>
          <w:shd w:val="clear" w:color="auto" w:fill="FFFFFF"/>
        </w:rPr>
      </w:pPr>
      <w:r>
        <w:rPr>
          <w:rFonts w:eastAsia="Times New Roman"/>
          <w:bCs/>
          <w:spacing w:val="4"/>
          <w:sz w:val="24"/>
          <w:szCs w:val="24"/>
          <w:shd w:val="clear" w:color="auto" w:fill="FFFFFF"/>
        </w:rPr>
        <w:t>главного управления архитектуры и</w:t>
      </w:r>
    </w:p>
    <w:p w:rsidR="001A7889" w:rsidRDefault="001A7889" w:rsidP="00FF545E">
      <w:pPr>
        <w:pStyle w:val="affffd"/>
        <w:widowControl w:val="0"/>
        <w:spacing w:before="0" w:after="0"/>
        <w:ind w:firstLine="5670"/>
        <w:rPr>
          <w:rFonts w:eastAsia="Times New Roman"/>
          <w:bCs/>
          <w:spacing w:val="4"/>
          <w:sz w:val="24"/>
          <w:szCs w:val="24"/>
          <w:shd w:val="clear" w:color="auto" w:fill="FFFFFF"/>
        </w:rPr>
      </w:pPr>
      <w:r>
        <w:rPr>
          <w:rFonts w:eastAsia="Times New Roman"/>
          <w:bCs/>
          <w:spacing w:val="4"/>
          <w:sz w:val="24"/>
          <w:szCs w:val="24"/>
          <w:shd w:val="clear" w:color="auto" w:fill="FFFFFF"/>
        </w:rPr>
        <w:t>градостроительства Рязанской области</w:t>
      </w:r>
    </w:p>
    <w:p w:rsidR="001A7889" w:rsidRDefault="00486641" w:rsidP="00FF545E">
      <w:pPr>
        <w:pStyle w:val="affffd"/>
        <w:widowControl w:val="0"/>
        <w:spacing w:before="0" w:after="0"/>
        <w:ind w:firstLine="5670"/>
        <w:rPr>
          <w:rFonts w:eastAsia="Times New Roman"/>
          <w:bCs/>
          <w:spacing w:val="4"/>
          <w:sz w:val="24"/>
          <w:szCs w:val="24"/>
          <w:shd w:val="clear" w:color="auto" w:fill="FFFFFF"/>
        </w:rPr>
      </w:pPr>
      <w:r>
        <w:rPr>
          <w:rFonts w:eastAsia="Times New Roman"/>
          <w:bCs/>
          <w:spacing w:val="4"/>
          <w:sz w:val="24"/>
          <w:szCs w:val="24"/>
          <w:shd w:val="clear" w:color="auto" w:fill="FFFFFF"/>
        </w:rPr>
        <w:t>от 20 сентября 2022 г. № 523-п</w:t>
      </w:r>
      <w:bookmarkStart w:id="0" w:name="_GoBack"/>
      <w:bookmarkEnd w:id="0"/>
    </w:p>
    <w:p w:rsidR="009A5DC5" w:rsidRPr="009A5DC5" w:rsidRDefault="009A5DC5" w:rsidP="009A5DC5">
      <w:pPr>
        <w:pStyle w:val="affffd"/>
        <w:widowControl w:val="0"/>
        <w:spacing w:before="0" w:after="0" w:line="276" w:lineRule="auto"/>
        <w:ind w:firstLine="709"/>
        <w:rPr>
          <w:rFonts w:eastAsia="Times New Roman"/>
          <w:bCs/>
          <w:spacing w:val="4"/>
          <w:shd w:val="clear" w:color="auto" w:fill="FFFFFF"/>
        </w:rPr>
      </w:pPr>
    </w:p>
    <w:p w:rsidR="00F46E05" w:rsidRDefault="00044CE5" w:rsidP="007247F8">
      <w:pPr>
        <w:pStyle w:val="affffd"/>
        <w:widowControl w:val="0"/>
        <w:spacing w:before="0" w:after="0" w:line="276" w:lineRule="auto"/>
        <w:ind w:firstLine="709"/>
        <w:rPr>
          <w:rFonts w:eastAsia="Times New Roman"/>
          <w:b/>
          <w:bCs/>
          <w:spacing w:val="4"/>
          <w:szCs w:val="20"/>
          <w:shd w:val="clear" w:color="auto" w:fill="FFFFFF"/>
        </w:rPr>
      </w:pPr>
      <w:r w:rsidRPr="00044CE5">
        <w:rPr>
          <w:rFonts w:eastAsia="Times New Roman"/>
          <w:bCs/>
          <w:spacing w:val="4"/>
          <w:sz w:val="24"/>
          <w:szCs w:val="24"/>
          <w:shd w:val="clear" w:color="auto" w:fill="FFFFFF"/>
        </w:rPr>
        <w:t>«</w:t>
      </w:r>
      <w:r w:rsidR="001119D7">
        <w:rPr>
          <w:rFonts w:eastAsia="Times New Roman"/>
          <w:b/>
          <w:bCs/>
          <w:spacing w:val="4"/>
          <w:szCs w:val="20"/>
          <w:shd w:val="clear" w:color="auto" w:fill="FFFFFF"/>
        </w:rPr>
        <w:t>6.2. Градостроительные регламенты. Зона складирования и захороне</w:t>
      </w:r>
      <w:r w:rsidR="008F367F">
        <w:rPr>
          <w:rFonts w:eastAsia="Times New Roman"/>
          <w:b/>
          <w:bCs/>
          <w:spacing w:val="4"/>
          <w:szCs w:val="20"/>
          <w:shd w:val="clear" w:color="auto" w:fill="FFFFFF"/>
        </w:rPr>
        <w:t>ния отходов.</w:t>
      </w:r>
    </w:p>
    <w:p w:rsidR="008F367F" w:rsidRDefault="008F367F" w:rsidP="007247F8">
      <w:pPr>
        <w:pStyle w:val="affffd"/>
        <w:widowControl w:val="0"/>
        <w:spacing w:before="0" w:after="0" w:line="276" w:lineRule="auto"/>
        <w:ind w:firstLine="709"/>
        <w:rPr>
          <w:b/>
          <w:bCs/>
        </w:rPr>
      </w:pPr>
    </w:p>
    <w:p w:rsidR="00F46E05" w:rsidRPr="00806B4B" w:rsidRDefault="001119D7" w:rsidP="007247F8">
      <w:pPr>
        <w:widowControl w:val="0"/>
        <w:numPr>
          <w:ilvl w:val="0"/>
          <w:numId w:val="2"/>
        </w:numPr>
        <w:spacing w:line="276" w:lineRule="auto"/>
        <w:ind w:firstLine="709"/>
        <w:contextualSpacing/>
        <w:rPr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Зона складирования и захоронения отходов предназначена для размещения, хранения, захоронения, утилизации, накопления, обработки, обезвреживания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отходов, для которых необходима организация санитарно-защитной зоны в соответствии с требованиями технических регламентов.</w:t>
      </w:r>
      <w:proofErr w:type="gramEnd"/>
    </w:p>
    <w:p w:rsidR="00806B4B" w:rsidRDefault="00806B4B" w:rsidP="007247F8">
      <w:pPr>
        <w:widowControl w:val="0"/>
        <w:numPr>
          <w:ilvl w:val="0"/>
          <w:numId w:val="2"/>
        </w:numPr>
        <w:spacing w:line="276" w:lineRule="auto"/>
        <w:ind w:firstLine="709"/>
        <w:contextualSpacing/>
        <w:rPr>
          <w:sz w:val="28"/>
          <w:szCs w:val="28"/>
        </w:rPr>
      </w:pPr>
    </w:p>
    <w:tbl>
      <w:tblPr>
        <w:tblW w:w="9927" w:type="dxa"/>
        <w:tblLayout w:type="fixed"/>
        <w:tblLook w:val="04A0" w:firstRow="1" w:lastRow="0" w:firstColumn="1" w:lastColumn="0" w:noHBand="0" w:noVBand="1"/>
      </w:tblPr>
      <w:tblGrid>
        <w:gridCol w:w="2093"/>
        <w:gridCol w:w="6520"/>
        <w:gridCol w:w="1314"/>
      </w:tblGrid>
      <w:tr w:rsidR="00F46E05" w:rsidTr="00715D2B">
        <w:trPr>
          <w:trHeight w:val="74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E05" w:rsidRDefault="001119D7" w:rsidP="00470A59">
            <w:pPr>
              <w:widowControl w:val="0"/>
              <w:spacing w:line="276" w:lineRule="auto"/>
              <w:ind w:left="34" w:firstLine="0"/>
              <w:jc w:val="left"/>
              <w:rPr>
                <w:rFonts w:cs="Times New Roman"/>
                <w:szCs w:val="24"/>
              </w:rPr>
            </w:pPr>
            <w:r>
              <w:rPr>
                <w:szCs w:val="24"/>
              </w:rPr>
              <w:t>Обозначение</w:t>
            </w:r>
          </w:p>
          <w:p w:rsidR="00F46E05" w:rsidRDefault="001119D7" w:rsidP="00470A59">
            <w:pPr>
              <w:widowControl w:val="0"/>
              <w:spacing w:line="276" w:lineRule="auto"/>
              <w:ind w:left="34" w:firstLine="0"/>
              <w:jc w:val="left"/>
              <w:rPr>
                <w:rFonts w:cs="Times New Roman"/>
                <w:szCs w:val="24"/>
              </w:rPr>
            </w:pPr>
            <w:r>
              <w:rPr>
                <w:szCs w:val="24"/>
              </w:rPr>
              <w:t>зоны (код)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E05" w:rsidRDefault="001119D7" w:rsidP="00470A59">
            <w:pPr>
              <w:widowControl w:val="0"/>
              <w:spacing w:line="276" w:lineRule="auto"/>
              <w:ind w:firstLine="65"/>
              <w:jc w:val="center"/>
              <w:rPr>
                <w:szCs w:val="24"/>
              </w:rPr>
            </w:pPr>
            <w:r>
              <w:rPr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32B6C9D0" wp14:editId="29690203">
                      <wp:simplePos x="0" y="0"/>
                      <wp:positionH relativeFrom="column">
                        <wp:posOffset>1419860</wp:posOffset>
                      </wp:positionH>
                      <wp:positionV relativeFrom="paragraph">
                        <wp:posOffset>63500</wp:posOffset>
                      </wp:positionV>
                      <wp:extent cx="673100" cy="297815"/>
                      <wp:effectExtent l="0" t="0" r="0" b="0"/>
                      <wp:wrapNone/>
                      <wp:docPr id="1" name="Врезка4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2480" cy="297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2C2F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F46E05" w:rsidRDefault="00F46E05">
                                  <w:pPr>
                                    <w:pStyle w:val="affff9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  <w:p w:rsidR="00F46E05" w:rsidRDefault="00F46E05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4_2" o:spid="_x0000_s1026" style="position:absolute;left:0;text-align:left;margin-left:111.8pt;margin-top:5pt;width:53pt;height:23.4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+fzBAIAAFUEAAAOAAAAZHJzL2Uyb0RvYy54bWysVM1uEzEQviPxDpbvZNMlTdsomwq1hAuC&#10;irZn5HjtxJL/ZDvZzY1n4Em4oEo8xfJGjCebNAUuRezBa+/M983MN+OdXrZGk40IUTlb0ZPBkBJh&#10;uauVXVb0/m7+6pySmJitmXZWVHQrIr2cvXwxbfxElG7ldC0CARIbJ42v6ColPymKyFfCsDhwXlgw&#10;ShcMS3AMy6IOrAF2o4tyOBwXjQu1D46LGOHr9c5IZ8gvpeDpo5RRJKIrCrklXAOui7wWsymbLAPz&#10;K8X7NNg/ZGGYshD0QHXNEiProP6gMooHF51MA+5M4aRUXGANUM3J8LdqblfMC6wFxIn+IFP8f7T8&#10;w+YmEFVD7yixzECLuq8/v3Tfu4fuR/dt9LnMEjU+TsDz1t+E/hRhm+ttZTD5DZWQFmXdHmQVbSIc&#10;Po7PytE5iM/BVF6cvR6j7MUj2IeY3glnSN5UNEDXUEy2eR8TBATXvUuOFZ1W9VxpjYewXFzpQDYM&#10;Ovy2vCrno5wxQJ64aUuail6clqfI/MQWjymG+PyNIri1rXfU2kKELMpOBtylrRY5IW0/CQmKohqY&#10;Ie/5d2MH9wK02A8f5ImA7CihpGdie0hGC5z2Z+IPIIzvbDrgjbIuoAxH1eVtahdtPwQLV293Y2Dd&#10;m3VyUmG3stfehCrB7GJH+nuWL8fxGbV8/BvMfgEAAP//AwBQSwMEFAAGAAgAAAAhAGbbfpPfAAAA&#10;CQEAAA8AAABkcnMvZG93bnJldi54bWxMj8FOwzAQRO9I/IO1SNyoQyqiNsSpEGqREKrUBri7sYkD&#10;9jqy3Sb9+y4nOO7M0+xMtZqcZScdYu9RwP0sA6ax9arHTsDH++ZuASwmiUpaj1rAWUdY1ddXlSyV&#10;H3GvT03qGIVgLKUAk9JQch5bo52MMz9oJO/LBycTnaHjKsiRwp3leZYV3Mke6YORg342uv1pjk7A&#10;7iV9L8J43jafRr3uvF1v3vZrIW5vpqdHYElP6Q+G3/pUHWrqdPBHVJFZAXk+LwglI6NNBMzzJQkH&#10;AQ/FEnhd8f8L6gsAAAD//wMAUEsBAi0AFAAGAAgAAAAhALaDOJL+AAAA4QEAABMAAAAAAAAAAAAA&#10;AAAAAAAAAFtDb250ZW50X1R5cGVzXS54bWxQSwECLQAUAAYACAAAACEAOP0h/9YAAACUAQAACwAA&#10;AAAAAAAAAAAAAAAvAQAAX3JlbHMvLnJlbHNQSwECLQAUAAYACAAAACEAmM/n8wQCAABVBAAADgAA&#10;AAAAAAAAAAAAAAAuAgAAZHJzL2Uyb0RvYy54bWxQSwECLQAUAAYACAAAACEAZtt+k98AAAAJAQAA&#10;DwAAAAAAAAAAAAAAAABeBAAAZHJzL2Rvd25yZXYueG1sUEsFBgAAAAAEAAQA8wAAAGoFAAAAAA==&#10;" fillcolor="#e2c2f4">
                      <v:stroke joinstyle="round"/>
                      <v:textbox>
                        <w:txbxContent>
                          <w:p w:rsidR="00F46E05" w:rsidRDefault="00F46E05">
                            <w:pPr>
                              <w:pStyle w:val="affff9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</w:p>
                          <w:p w:rsidR="00F46E05" w:rsidRDefault="00F46E05">
                            <w:pPr>
                              <w:widowControl w:val="0"/>
                              <w:jc w:val="center"/>
                              <w:rPr>
                                <w:rFonts w:cs="Times New Roman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E05" w:rsidRDefault="00F46E05" w:rsidP="00470A59">
            <w:pPr>
              <w:widowControl w:val="0"/>
              <w:spacing w:line="276" w:lineRule="auto"/>
              <w:ind w:firstLine="2"/>
              <w:jc w:val="center"/>
              <w:rPr>
                <w:szCs w:val="24"/>
              </w:rPr>
            </w:pPr>
          </w:p>
        </w:tc>
      </w:tr>
      <w:tr w:rsidR="00F46E05" w:rsidTr="00715D2B">
        <w:trPr>
          <w:trHeight w:val="833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E05" w:rsidRDefault="001119D7" w:rsidP="00715D2B">
            <w:pPr>
              <w:widowControl w:val="0"/>
              <w:spacing w:before="200"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Виды</w:t>
            </w:r>
            <w:r w:rsidR="00715D2B">
              <w:rPr>
                <w:szCs w:val="24"/>
              </w:rPr>
              <w:t xml:space="preserve"> </w:t>
            </w:r>
            <w:r>
              <w:rPr>
                <w:szCs w:val="24"/>
              </w:rPr>
              <w:t>использования</w:t>
            </w: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E05" w:rsidRDefault="001119D7" w:rsidP="00715D2B">
            <w:pPr>
              <w:widowControl w:val="0"/>
              <w:spacing w:before="200" w:line="276" w:lineRule="auto"/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вида разрешенного использования</w:t>
            </w:r>
            <w:r w:rsidR="00715D2B">
              <w:rPr>
                <w:szCs w:val="24"/>
              </w:rPr>
              <w:t xml:space="preserve"> </w:t>
            </w:r>
            <w:r>
              <w:rPr>
                <w:szCs w:val="24"/>
              </w:rPr>
              <w:t>земельных участков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E05" w:rsidRDefault="001119D7" w:rsidP="00470A59">
            <w:pPr>
              <w:widowControl w:val="0"/>
              <w:spacing w:line="276" w:lineRule="auto"/>
              <w:ind w:firstLine="2"/>
              <w:jc w:val="center"/>
              <w:rPr>
                <w:szCs w:val="24"/>
              </w:rPr>
            </w:pPr>
            <w:proofErr w:type="spellStart"/>
            <w:r>
              <w:rPr>
                <w:bCs/>
                <w:szCs w:val="24"/>
                <w:lang w:val="en-US" w:eastAsia="en-US"/>
              </w:rPr>
              <w:t>Код</w:t>
            </w:r>
            <w:proofErr w:type="spellEnd"/>
            <w:r>
              <w:rPr>
                <w:bCs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bCs/>
                <w:szCs w:val="24"/>
                <w:lang w:val="en-US" w:eastAsia="en-US"/>
              </w:rPr>
              <w:t>по</w:t>
            </w:r>
            <w:proofErr w:type="spellEnd"/>
          </w:p>
          <w:p w:rsidR="00F46E05" w:rsidRDefault="002B66E5" w:rsidP="007247F8">
            <w:pPr>
              <w:pStyle w:val="affff4"/>
              <w:widowControl w:val="0"/>
              <w:spacing w:after="0" w:line="276" w:lineRule="auto"/>
              <w:ind w:left="0" w:hanging="57"/>
              <w:jc w:val="center"/>
              <w:rPr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к</w:t>
            </w:r>
            <w:proofErr w:type="spellStart"/>
            <w:r w:rsidR="001119D7">
              <w:rPr>
                <w:bCs/>
                <w:szCs w:val="24"/>
                <w:lang w:val="en-US" w:eastAsia="en-US"/>
              </w:rPr>
              <w:t>лассифи</w:t>
            </w:r>
            <w:proofErr w:type="spellEnd"/>
            <w:r>
              <w:rPr>
                <w:bCs/>
                <w:szCs w:val="24"/>
                <w:lang w:eastAsia="en-US"/>
              </w:rPr>
              <w:t>-ка</w:t>
            </w:r>
            <w:proofErr w:type="spellStart"/>
            <w:r w:rsidR="001119D7">
              <w:rPr>
                <w:bCs/>
                <w:szCs w:val="24"/>
                <w:lang w:val="en-US" w:eastAsia="en-US"/>
              </w:rPr>
              <w:t>тору</w:t>
            </w:r>
            <w:proofErr w:type="spellEnd"/>
          </w:p>
        </w:tc>
      </w:tr>
      <w:tr w:rsidR="00F46E05" w:rsidTr="00715D2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E05" w:rsidRDefault="001119D7" w:rsidP="00470A59">
            <w:pPr>
              <w:widowControl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Основные виды</w:t>
            </w:r>
          </w:p>
          <w:p w:rsidR="00F46E05" w:rsidRDefault="001119D7" w:rsidP="00470A59">
            <w:pPr>
              <w:widowControl w:val="0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разрешенного</w:t>
            </w:r>
          </w:p>
          <w:p w:rsidR="00F46E05" w:rsidRDefault="001119D7" w:rsidP="00470A59">
            <w:pPr>
              <w:pStyle w:val="affffd"/>
              <w:widowControl w:val="0"/>
              <w:spacing w:before="0" w:after="0" w:line="276" w:lineRule="auto"/>
              <w:ind w:firstLine="0"/>
            </w:pPr>
            <w:r>
              <w:rPr>
                <w:sz w:val="24"/>
              </w:rPr>
              <w:t>использования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E05" w:rsidRDefault="001119D7" w:rsidP="00470A59">
            <w:pPr>
              <w:pStyle w:val="Main1"/>
              <w:widowControl w:val="0"/>
              <w:spacing w:line="276" w:lineRule="auto"/>
              <w:ind w:firstLine="0"/>
              <w:rPr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 специальная деятельность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E05" w:rsidRDefault="001119D7" w:rsidP="00470A59">
            <w:pPr>
              <w:pStyle w:val="affffe"/>
              <w:widowControl w:val="0"/>
              <w:spacing w:line="276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pacing w:val="-18"/>
                <w:lang w:eastAsia="ru-RU"/>
              </w:rPr>
              <w:t>12.2</w:t>
            </w:r>
          </w:p>
        </w:tc>
      </w:tr>
      <w:tr w:rsidR="00F46E05" w:rsidTr="00715D2B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E05" w:rsidRDefault="001119D7" w:rsidP="00470A59">
            <w:pPr>
              <w:widowControl w:val="0"/>
              <w:snapToGrid w:val="0"/>
              <w:spacing w:line="276" w:lineRule="auto"/>
              <w:ind w:right="-108"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Вспомогательные</w:t>
            </w:r>
          </w:p>
          <w:p w:rsidR="00F46E05" w:rsidRDefault="001119D7" w:rsidP="00470A59">
            <w:pPr>
              <w:widowControl w:val="0"/>
              <w:snapToGrid w:val="0"/>
              <w:spacing w:line="276" w:lineRule="auto"/>
              <w:ind w:right="-108"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виды разрешенного использования</w:t>
            </w: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E05" w:rsidRDefault="001119D7" w:rsidP="00470A59">
            <w:pPr>
              <w:pStyle w:val="Main1"/>
              <w:widowControl w:val="0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- не устанавливаются.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E05" w:rsidRDefault="001119D7" w:rsidP="00470A59">
            <w:pPr>
              <w:pStyle w:val="affffe"/>
              <w:widowControl w:val="0"/>
              <w:spacing w:line="276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F46E05" w:rsidTr="00715D2B"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E05" w:rsidRDefault="001119D7" w:rsidP="00470A59">
            <w:pPr>
              <w:widowControl w:val="0"/>
              <w:snapToGrid w:val="0"/>
              <w:spacing w:line="276" w:lineRule="auto"/>
              <w:ind w:right="-108"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Условно</w:t>
            </w:r>
          </w:p>
          <w:p w:rsidR="00F46E05" w:rsidRDefault="001119D7" w:rsidP="00470A59">
            <w:pPr>
              <w:widowControl w:val="0"/>
              <w:snapToGrid w:val="0"/>
              <w:spacing w:line="276" w:lineRule="auto"/>
              <w:ind w:right="-108"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разрешенные виды использования</w:t>
            </w: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E05" w:rsidRDefault="001119D7" w:rsidP="00470A59">
            <w:pPr>
              <w:pStyle w:val="Main1"/>
              <w:widowControl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не устанавливаются.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E05" w:rsidRDefault="001119D7" w:rsidP="00470A59">
            <w:pPr>
              <w:pStyle w:val="affffe"/>
              <w:widowControl w:val="0"/>
              <w:spacing w:line="276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A0573" w:rsidRDefault="00CA0573" w:rsidP="00CA0573">
      <w:pPr>
        <w:pStyle w:val="Main1"/>
        <w:widowControl w:val="0"/>
        <w:tabs>
          <w:tab w:val="left" w:pos="284"/>
        </w:tabs>
        <w:ind w:firstLine="709"/>
        <w:rPr>
          <w:iCs/>
        </w:rPr>
      </w:pPr>
    </w:p>
    <w:p w:rsidR="00F46E05" w:rsidRDefault="001119D7" w:rsidP="00CA0573">
      <w:pPr>
        <w:pStyle w:val="Main1"/>
        <w:widowControl w:val="0"/>
        <w:tabs>
          <w:tab w:val="left" w:pos="284"/>
        </w:tabs>
        <w:ind w:firstLine="709"/>
        <w:rPr>
          <w:iCs/>
        </w:rPr>
      </w:pPr>
      <w:r>
        <w:rPr>
          <w:iCs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C96DAD" w:rsidRDefault="00C96DAD" w:rsidP="00CA0573">
      <w:pPr>
        <w:pStyle w:val="Main1"/>
        <w:widowControl w:val="0"/>
        <w:tabs>
          <w:tab w:val="left" w:pos="284"/>
        </w:tabs>
        <w:ind w:firstLine="709"/>
        <w:rPr>
          <w:iCs/>
        </w:rPr>
      </w:pPr>
    </w:p>
    <w:tbl>
      <w:tblPr>
        <w:tblW w:w="10172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6300"/>
        <w:gridCol w:w="3588"/>
        <w:gridCol w:w="284"/>
      </w:tblGrid>
      <w:tr w:rsidR="00C96DAD" w:rsidTr="00C96DAD">
        <w:trPr>
          <w:trHeight w:val="450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6DAD" w:rsidRDefault="00C96DAD">
            <w:pPr>
              <w:widowControl w:val="0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Предельные минимальные размеры земельного участка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6DAD" w:rsidRDefault="00C96DAD" w:rsidP="00A71031">
            <w:pPr>
              <w:widowControl w:val="0"/>
              <w:tabs>
                <w:tab w:val="left" w:pos="-142"/>
              </w:tabs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 подлежит установлению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96DAD" w:rsidRDefault="00C96DAD" w:rsidP="00C96DAD">
            <w:pPr>
              <w:widowControl w:val="0"/>
              <w:tabs>
                <w:tab w:val="left" w:pos="-142"/>
              </w:tabs>
              <w:spacing w:line="276" w:lineRule="auto"/>
              <w:ind w:firstLine="0"/>
              <w:jc w:val="center"/>
              <w:rPr>
                <w:szCs w:val="24"/>
              </w:rPr>
            </w:pPr>
          </w:p>
        </w:tc>
      </w:tr>
      <w:tr w:rsidR="00C96DAD" w:rsidTr="00C96DAD">
        <w:trPr>
          <w:trHeight w:val="428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6DAD" w:rsidRDefault="00C96DAD">
            <w:pPr>
              <w:widowControl w:val="0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Предельная  минимальная площадь  земельного участка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6DAD" w:rsidRDefault="00C96DAD" w:rsidP="00A71031">
            <w:pPr>
              <w:widowControl w:val="0"/>
              <w:tabs>
                <w:tab w:val="left" w:pos="-142"/>
              </w:tabs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 подлежит установлению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96DAD" w:rsidRDefault="00C96DAD" w:rsidP="00C96DAD">
            <w:pPr>
              <w:widowControl w:val="0"/>
              <w:tabs>
                <w:tab w:val="left" w:pos="-142"/>
              </w:tabs>
              <w:spacing w:line="276" w:lineRule="auto"/>
              <w:ind w:firstLine="0"/>
              <w:jc w:val="center"/>
              <w:rPr>
                <w:szCs w:val="24"/>
              </w:rPr>
            </w:pPr>
          </w:p>
        </w:tc>
      </w:tr>
      <w:tr w:rsidR="00C96DAD" w:rsidTr="00C96DAD">
        <w:trPr>
          <w:trHeight w:val="440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6DAD" w:rsidRDefault="00C96DAD">
            <w:pPr>
              <w:widowControl w:val="0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Предельные максимальные размеры земельного участка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6DAD" w:rsidRDefault="00C96DAD" w:rsidP="00A71031">
            <w:pPr>
              <w:widowControl w:val="0"/>
              <w:tabs>
                <w:tab w:val="left" w:pos="-142"/>
              </w:tabs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 подлежит установлению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96DAD" w:rsidRDefault="00C96DAD" w:rsidP="00C96DAD">
            <w:pPr>
              <w:widowControl w:val="0"/>
              <w:tabs>
                <w:tab w:val="left" w:pos="-142"/>
              </w:tabs>
              <w:spacing w:line="276" w:lineRule="auto"/>
              <w:ind w:firstLine="0"/>
              <w:jc w:val="center"/>
              <w:rPr>
                <w:szCs w:val="24"/>
              </w:rPr>
            </w:pPr>
          </w:p>
        </w:tc>
      </w:tr>
      <w:tr w:rsidR="00C96DAD" w:rsidTr="00C96DAD">
        <w:trPr>
          <w:trHeight w:val="450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6DAD" w:rsidRDefault="00C96DAD">
            <w:pPr>
              <w:widowControl w:val="0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Предельная  максимальная площадь  земельного участка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6DAD" w:rsidRDefault="00C96DAD" w:rsidP="00A71031">
            <w:pPr>
              <w:widowControl w:val="0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 подлежит установлению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96DAD" w:rsidRDefault="00C96DAD" w:rsidP="00C96DAD">
            <w:pPr>
              <w:widowControl w:val="0"/>
              <w:spacing w:line="276" w:lineRule="auto"/>
              <w:ind w:firstLine="0"/>
              <w:jc w:val="center"/>
              <w:rPr>
                <w:szCs w:val="24"/>
              </w:rPr>
            </w:pPr>
          </w:p>
        </w:tc>
      </w:tr>
      <w:tr w:rsidR="00C96DAD" w:rsidTr="00C96DAD">
        <w:trPr>
          <w:trHeight w:val="123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6DAD" w:rsidRDefault="00C96DAD">
            <w:pPr>
              <w:widowControl w:val="0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6DAD" w:rsidRDefault="00C96DAD" w:rsidP="00A71031">
            <w:pPr>
              <w:widowControl w:val="0"/>
              <w:tabs>
                <w:tab w:val="left" w:pos="-142"/>
              </w:tabs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 подлежит установлению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96DAD" w:rsidRDefault="00C96DAD" w:rsidP="00C96DAD">
            <w:pPr>
              <w:widowControl w:val="0"/>
              <w:tabs>
                <w:tab w:val="left" w:pos="-142"/>
              </w:tabs>
              <w:spacing w:line="276" w:lineRule="auto"/>
              <w:ind w:firstLine="0"/>
              <w:jc w:val="center"/>
              <w:rPr>
                <w:szCs w:val="24"/>
              </w:rPr>
            </w:pPr>
          </w:p>
        </w:tc>
      </w:tr>
      <w:tr w:rsidR="00C96DAD" w:rsidTr="00C96DAD">
        <w:trPr>
          <w:trHeight w:val="56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6DAD" w:rsidRDefault="00C96DAD">
            <w:pPr>
              <w:widowControl w:val="0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6DAD" w:rsidRDefault="00C96DAD" w:rsidP="00A71031">
            <w:pPr>
              <w:widowControl w:val="0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 подлежит установлению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96DAD" w:rsidRDefault="00C96DAD" w:rsidP="00C96DAD">
            <w:pPr>
              <w:widowControl w:val="0"/>
              <w:spacing w:line="276" w:lineRule="auto"/>
              <w:ind w:firstLine="0"/>
              <w:jc w:val="center"/>
              <w:rPr>
                <w:szCs w:val="24"/>
              </w:rPr>
            </w:pPr>
          </w:p>
        </w:tc>
      </w:tr>
      <w:tr w:rsidR="00C96DAD" w:rsidTr="00C96DAD">
        <w:trPr>
          <w:trHeight w:val="56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6DAD" w:rsidRDefault="00C96DAD">
            <w:pPr>
              <w:widowControl w:val="0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Максимальный процент застройки в границах земельного участка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6DAD" w:rsidRDefault="00C96DAD" w:rsidP="00A71031">
            <w:pPr>
              <w:widowControl w:val="0"/>
              <w:spacing w:line="27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 подлежит установлению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96DAD" w:rsidRDefault="00C96DAD" w:rsidP="00C96DAD">
            <w:pPr>
              <w:widowControl w:val="0"/>
              <w:spacing w:line="276" w:lineRule="auto"/>
              <w:ind w:firstLine="0"/>
              <w:jc w:val="center"/>
              <w:rPr>
                <w:szCs w:val="24"/>
              </w:rPr>
            </w:pPr>
          </w:p>
          <w:p w:rsidR="00C96DAD" w:rsidRDefault="00C96DAD" w:rsidP="00C96DAD">
            <w:pPr>
              <w:widowControl w:val="0"/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»</w:t>
            </w:r>
          </w:p>
        </w:tc>
      </w:tr>
    </w:tbl>
    <w:p w:rsidR="00F46E05" w:rsidRDefault="00F46E05">
      <w:pPr>
        <w:pStyle w:val="afffc"/>
        <w:spacing w:line="276" w:lineRule="auto"/>
        <w:rPr>
          <w:szCs w:val="28"/>
        </w:rPr>
      </w:pPr>
    </w:p>
    <w:sectPr w:rsidR="00F46E0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1D4" w:rsidRDefault="00F371D4">
      <w:r>
        <w:separator/>
      </w:r>
    </w:p>
  </w:endnote>
  <w:endnote w:type="continuationSeparator" w:id="0">
    <w:p w:rsidR="00F371D4" w:rsidRDefault="00F37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XO Thames;Times New Roman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</w:font>
  <w:font w:name="TimesET;Times New Roman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E05" w:rsidRDefault="00F46E05">
    <w:pPr>
      <w:pStyle w:val="affff2"/>
      <w:tabs>
        <w:tab w:val="left" w:pos="513"/>
      </w:tabs>
      <w:suppressAutoHyphens w:val="0"/>
      <w:rPr>
        <w:rFonts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E05" w:rsidRDefault="00F46E05">
    <w:pPr>
      <w:pStyle w:val="aff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1D4" w:rsidRDefault="00F371D4">
      <w:r>
        <w:separator/>
      </w:r>
    </w:p>
  </w:footnote>
  <w:footnote w:type="continuationSeparator" w:id="0">
    <w:p w:rsidR="00F371D4" w:rsidRDefault="00F371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E05" w:rsidRDefault="001119D7">
    <w:pPr>
      <w:pStyle w:val="affff2"/>
    </w:pPr>
    <w:r>
      <w:fldChar w:fldCharType="begin"/>
    </w:r>
    <w:r>
      <w:instrText>PAGE</w:instrText>
    </w:r>
    <w:r>
      <w:fldChar w:fldCharType="separate"/>
    </w:r>
    <w:r w:rsidR="0048664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E05" w:rsidRDefault="00F46E05">
    <w:pPr>
      <w:pStyle w:val="afff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0298"/>
    <w:multiLevelType w:val="multilevel"/>
    <w:tmpl w:val="809C83F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F6B73C5"/>
    <w:multiLevelType w:val="multilevel"/>
    <w:tmpl w:val="2B085F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46E05"/>
    <w:rsid w:val="00044CE5"/>
    <w:rsid w:val="001119D7"/>
    <w:rsid w:val="001A7889"/>
    <w:rsid w:val="001B496F"/>
    <w:rsid w:val="002B66E5"/>
    <w:rsid w:val="00312988"/>
    <w:rsid w:val="00470A59"/>
    <w:rsid w:val="00486641"/>
    <w:rsid w:val="00551D5B"/>
    <w:rsid w:val="00715D2B"/>
    <w:rsid w:val="007247F8"/>
    <w:rsid w:val="00806B4B"/>
    <w:rsid w:val="008F367F"/>
    <w:rsid w:val="009A5DC5"/>
    <w:rsid w:val="00A71031"/>
    <w:rsid w:val="00B4376A"/>
    <w:rsid w:val="00C96DAD"/>
    <w:rsid w:val="00CA0573"/>
    <w:rsid w:val="00F371D4"/>
    <w:rsid w:val="00F46E05"/>
    <w:rsid w:val="00FF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4"/>
    <w:qFormat/>
  </w:style>
  <w:style w:type="character" w:customStyle="1" w:styleId="a8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4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4"/>
  </w:style>
  <w:style w:type="character" w:styleId="af6">
    <w:name w:val="page number"/>
    <w:basedOn w:val="14"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35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6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0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paragraph" w:customStyle="1" w:styleId="afffb">
    <w:name w:val="Заголовок"/>
    <w:basedOn w:val="a"/>
    <w:next w:val="a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c">
    <w:name w:val="Body Text"/>
    <w:basedOn w:val="a"/>
    <w:rPr>
      <w:sz w:val="28"/>
    </w:rPr>
  </w:style>
  <w:style w:type="paragraph" w:styleId="afffd">
    <w:name w:val="List"/>
    <w:basedOn w:val="afffc"/>
    <w:rPr>
      <w:rFonts w:cs="Arial"/>
    </w:rPr>
  </w:style>
  <w:style w:type="paragraph" w:styleId="afffe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fff">
    <w:name w:val="index heading"/>
    <w:basedOn w:val="a"/>
    <w:pPr>
      <w:suppressLineNumbers/>
      <w:ind w:firstLine="0"/>
    </w:pPr>
    <w:rPr>
      <w:b/>
      <w:bCs/>
      <w:sz w:val="32"/>
      <w:szCs w:val="32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1">
    <w:name w:val="Верхний и нижний колонтитулы"/>
    <w:basedOn w:val="a"/>
    <w:qFormat/>
  </w:style>
  <w:style w:type="paragraph" w:styleId="affff2">
    <w:name w:val="header"/>
    <w:basedOn w:val="a"/>
    <w:pPr>
      <w:suppressLineNumbers/>
      <w:ind w:firstLine="0"/>
      <w:jc w:val="center"/>
    </w:pPr>
  </w:style>
  <w:style w:type="paragraph" w:styleId="affff3">
    <w:name w:val="footer"/>
    <w:basedOn w:val="a"/>
  </w:style>
  <w:style w:type="paragraph" w:styleId="1ff0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3">
    <w:name w:val="toc 2"/>
    <w:basedOn w:val="a"/>
    <w:next w:val="a"/>
    <w:pPr>
      <w:spacing w:after="100"/>
      <w:ind w:left="220" w:firstLine="709"/>
    </w:pPr>
  </w:style>
  <w:style w:type="paragraph" w:styleId="37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4">
    <w:name w:val="Body Text Indent"/>
    <w:basedOn w:val="a"/>
    <w:pPr>
      <w:spacing w:after="120"/>
      <w:ind w:left="283" w:firstLine="709"/>
    </w:pPr>
  </w:style>
  <w:style w:type="paragraph" w:styleId="affff5">
    <w:name w:val="Subtitle"/>
    <w:basedOn w:val="a"/>
    <w:next w:val="afffc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6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7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affff9">
    <w:name w:val="Содержимое врезки"/>
    <w:basedOn w:val="a"/>
    <w:qFormat/>
    <w:pPr>
      <w:ind w:firstLine="0"/>
      <w:jc w:val="center"/>
    </w:pPr>
  </w:style>
  <w:style w:type="paragraph" w:customStyle="1" w:styleId="affffa">
    <w:name w:val="Верхний колонтитул слева"/>
    <w:basedOn w:val="affff2"/>
    <w:qFormat/>
    <w:pPr>
      <w:tabs>
        <w:tab w:val="center" w:pos="4677"/>
        <w:tab w:val="right" w:pos="9354"/>
      </w:tabs>
    </w:pPr>
  </w:style>
  <w:style w:type="paragraph" w:customStyle="1" w:styleId="101">
    <w:name w:val="Заголовок 10"/>
    <w:basedOn w:val="afffb"/>
    <w:next w:val="afffc"/>
    <w:qFormat/>
    <w:pPr>
      <w:tabs>
        <w:tab w:val="num" w:pos="0"/>
      </w:tabs>
      <w:spacing w:before="60" w:after="60"/>
      <w:ind w:firstLine="0"/>
    </w:pPr>
    <w:rPr>
      <w:b/>
      <w:bCs/>
      <w:sz w:val="21"/>
      <w:szCs w:val="21"/>
    </w:rPr>
  </w:style>
  <w:style w:type="paragraph" w:styleId="affffb">
    <w:name w:val="envelope address"/>
    <w:basedOn w:val="a"/>
    <w:pPr>
      <w:suppressLineNumbers/>
      <w:spacing w:after="60"/>
    </w:pPr>
  </w:style>
  <w:style w:type="paragraph" w:customStyle="1" w:styleId="1ff1">
    <w:name w:val="Библиография 1"/>
    <w:basedOn w:val="affff"/>
    <w:qFormat/>
    <w:pPr>
      <w:tabs>
        <w:tab w:val="right" w:leader="dot" w:pos="9921"/>
      </w:tabs>
    </w:pPr>
  </w:style>
  <w:style w:type="paragraph" w:styleId="affffc">
    <w:name w:val="Normal (Web)"/>
    <w:basedOn w:val="a"/>
    <w:qFormat/>
    <w:rPr>
      <w:color w:val="000000"/>
    </w:rPr>
  </w:style>
  <w:style w:type="paragraph" w:customStyle="1" w:styleId="affffd">
    <w:name w:val="текст"/>
    <w:basedOn w:val="a"/>
    <w:qFormat/>
    <w:pPr>
      <w:suppressAutoHyphens w:val="0"/>
      <w:spacing w:before="120" w:after="120"/>
    </w:pPr>
    <w:rPr>
      <w:rFonts w:cs="Times New Roman"/>
      <w:sz w:val="28"/>
      <w:szCs w:val="28"/>
    </w:rPr>
  </w:style>
  <w:style w:type="paragraph" w:customStyle="1" w:styleId="Main1">
    <w:name w:val="Main"/>
    <w:basedOn w:val="a"/>
    <w:qFormat/>
    <w:rPr>
      <w:rFonts w:cs="Times New Roman"/>
      <w:sz w:val="28"/>
      <w:szCs w:val="28"/>
    </w:rPr>
  </w:style>
  <w:style w:type="paragraph" w:styleId="affffe">
    <w:name w:val="List Paragraph"/>
    <w:qFormat/>
    <w:pPr>
      <w:ind w:left="72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31">
    <w:name w:val="WW8Num3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4"/>
    <w:qFormat/>
  </w:style>
  <w:style w:type="character" w:customStyle="1" w:styleId="a8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4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4"/>
  </w:style>
  <w:style w:type="character" w:styleId="af6">
    <w:name w:val="page number"/>
    <w:basedOn w:val="14"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35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6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0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paragraph" w:customStyle="1" w:styleId="afffb">
    <w:name w:val="Заголовок"/>
    <w:basedOn w:val="a"/>
    <w:next w:val="a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c">
    <w:name w:val="Body Text"/>
    <w:basedOn w:val="a"/>
    <w:rPr>
      <w:sz w:val="28"/>
    </w:rPr>
  </w:style>
  <w:style w:type="paragraph" w:styleId="afffd">
    <w:name w:val="List"/>
    <w:basedOn w:val="afffc"/>
    <w:rPr>
      <w:rFonts w:cs="Arial"/>
    </w:rPr>
  </w:style>
  <w:style w:type="paragraph" w:styleId="afffe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fff">
    <w:name w:val="index heading"/>
    <w:basedOn w:val="a"/>
    <w:pPr>
      <w:suppressLineNumbers/>
      <w:ind w:firstLine="0"/>
    </w:pPr>
    <w:rPr>
      <w:b/>
      <w:bCs/>
      <w:sz w:val="32"/>
      <w:szCs w:val="32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1">
    <w:name w:val="Верхний и нижний колонтитулы"/>
    <w:basedOn w:val="a"/>
    <w:qFormat/>
  </w:style>
  <w:style w:type="paragraph" w:styleId="affff2">
    <w:name w:val="header"/>
    <w:basedOn w:val="a"/>
    <w:pPr>
      <w:suppressLineNumbers/>
      <w:ind w:firstLine="0"/>
      <w:jc w:val="center"/>
    </w:pPr>
  </w:style>
  <w:style w:type="paragraph" w:styleId="affff3">
    <w:name w:val="footer"/>
    <w:basedOn w:val="a"/>
  </w:style>
  <w:style w:type="paragraph" w:styleId="1ff0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3">
    <w:name w:val="toc 2"/>
    <w:basedOn w:val="a"/>
    <w:next w:val="a"/>
    <w:pPr>
      <w:spacing w:after="100"/>
      <w:ind w:left="220" w:firstLine="709"/>
    </w:pPr>
  </w:style>
  <w:style w:type="paragraph" w:styleId="37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4">
    <w:name w:val="Body Text Indent"/>
    <w:basedOn w:val="a"/>
    <w:pPr>
      <w:spacing w:after="120"/>
      <w:ind w:left="283" w:firstLine="709"/>
    </w:pPr>
  </w:style>
  <w:style w:type="paragraph" w:styleId="affff5">
    <w:name w:val="Subtitle"/>
    <w:basedOn w:val="a"/>
    <w:next w:val="afffc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6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7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affff9">
    <w:name w:val="Содержимое врезки"/>
    <w:basedOn w:val="a"/>
    <w:qFormat/>
    <w:pPr>
      <w:ind w:firstLine="0"/>
      <w:jc w:val="center"/>
    </w:pPr>
  </w:style>
  <w:style w:type="paragraph" w:customStyle="1" w:styleId="affffa">
    <w:name w:val="Верхний колонтитул слева"/>
    <w:basedOn w:val="affff2"/>
    <w:qFormat/>
    <w:pPr>
      <w:tabs>
        <w:tab w:val="center" w:pos="4677"/>
        <w:tab w:val="right" w:pos="9354"/>
      </w:tabs>
    </w:pPr>
  </w:style>
  <w:style w:type="paragraph" w:customStyle="1" w:styleId="101">
    <w:name w:val="Заголовок 10"/>
    <w:basedOn w:val="afffb"/>
    <w:next w:val="afffc"/>
    <w:qFormat/>
    <w:pPr>
      <w:tabs>
        <w:tab w:val="num" w:pos="0"/>
      </w:tabs>
      <w:spacing w:before="60" w:after="60"/>
      <w:ind w:firstLine="0"/>
    </w:pPr>
    <w:rPr>
      <w:b/>
      <w:bCs/>
      <w:sz w:val="21"/>
      <w:szCs w:val="21"/>
    </w:rPr>
  </w:style>
  <w:style w:type="paragraph" w:styleId="affffb">
    <w:name w:val="envelope address"/>
    <w:basedOn w:val="a"/>
    <w:pPr>
      <w:suppressLineNumbers/>
      <w:spacing w:after="60"/>
    </w:pPr>
  </w:style>
  <w:style w:type="paragraph" w:customStyle="1" w:styleId="1ff1">
    <w:name w:val="Библиография 1"/>
    <w:basedOn w:val="affff"/>
    <w:qFormat/>
    <w:pPr>
      <w:tabs>
        <w:tab w:val="right" w:leader="dot" w:pos="9921"/>
      </w:tabs>
    </w:pPr>
  </w:style>
  <w:style w:type="paragraph" w:styleId="affffc">
    <w:name w:val="Normal (Web)"/>
    <w:basedOn w:val="a"/>
    <w:qFormat/>
    <w:rPr>
      <w:color w:val="000000"/>
    </w:rPr>
  </w:style>
  <w:style w:type="paragraph" w:customStyle="1" w:styleId="affffd">
    <w:name w:val="текст"/>
    <w:basedOn w:val="a"/>
    <w:qFormat/>
    <w:pPr>
      <w:suppressAutoHyphens w:val="0"/>
      <w:spacing w:before="120" w:after="120"/>
    </w:pPr>
    <w:rPr>
      <w:rFonts w:cs="Times New Roman"/>
      <w:sz w:val="28"/>
      <w:szCs w:val="28"/>
    </w:rPr>
  </w:style>
  <w:style w:type="paragraph" w:customStyle="1" w:styleId="Main1">
    <w:name w:val="Main"/>
    <w:basedOn w:val="a"/>
    <w:qFormat/>
    <w:rPr>
      <w:rFonts w:cs="Times New Roman"/>
      <w:sz w:val="28"/>
      <w:szCs w:val="28"/>
    </w:rPr>
  </w:style>
  <w:style w:type="paragraph" w:styleId="affffe">
    <w:name w:val="List Paragraph"/>
    <w:qFormat/>
    <w:pPr>
      <w:ind w:left="72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31">
    <w:name w:val="WW8Num3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2</Pages>
  <Words>289</Words>
  <Characters>1651</Characters>
  <Application>Microsoft Office Word</Application>
  <DocSecurity>0</DocSecurity>
  <Lines>13</Lines>
  <Paragraphs>3</Paragraphs>
  <ScaleCrop>false</ScaleCrop>
  <Company>КонсультантПлюс Версия 4020.00.33_x005f_x0000__x005f_x0000_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Рязоблкомитета по культуре и туризму от 14.04.2011 N 269(ред. от 20.12.2019)"О дополнении списка выявленных объектов культурного наследия"</dc:title>
  <dc:subject/>
  <dc:creator>1</dc:creator>
  <cp:keywords>  </cp:keywords>
  <dc:description/>
  <cp:lastModifiedBy>LENOVO</cp:lastModifiedBy>
  <cp:revision>220</cp:revision>
  <cp:lastPrinted>1995-11-21T17:41:00Z</cp:lastPrinted>
  <dcterms:created xsi:type="dcterms:W3CDTF">1995-11-21T17:41:00Z</dcterms:created>
  <dcterms:modified xsi:type="dcterms:W3CDTF">2022-09-20T10:43:00Z</dcterms:modified>
  <dc:language>ru-RU</dc:language>
</cp:coreProperties>
</file>