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5411" w:rsidRDefault="00D85411">
      <w:pPr>
        <w:spacing w:line="288" w:lineRule="auto"/>
        <w:jc w:val="center"/>
      </w:pPr>
    </w:p>
    <w:p w:rsidR="00D85411" w:rsidRDefault="00D85411">
      <w:pPr>
        <w:spacing w:line="288" w:lineRule="auto"/>
        <w:jc w:val="center"/>
      </w:pPr>
    </w:p>
    <w:p w:rsidR="00D85411" w:rsidRDefault="00D85411">
      <w:pPr>
        <w:spacing w:line="288" w:lineRule="auto"/>
        <w:jc w:val="center"/>
      </w:pPr>
    </w:p>
    <w:p w:rsidR="00D85411" w:rsidRDefault="000A3E9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7580" cy="102425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880" cy="10234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85411" w:rsidRDefault="00D85411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65pt;width:75.3pt;height:80.5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85411" w:rsidRDefault="000A3E96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85411" w:rsidRDefault="000A3E96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85411" w:rsidRDefault="00D85411">
      <w:pPr>
        <w:jc w:val="center"/>
      </w:pPr>
    </w:p>
    <w:p w:rsidR="00D85411" w:rsidRDefault="00D85411">
      <w:pPr>
        <w:jc w:val="center"/>
      </w:pPr>
    </w:p>
    <w:p w:rsidR="00D85411" w:rsidRDefault="000A3E9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85411" w:rsidRDefault="00D8541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85411" w:rsidRDefault="00D8541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85411" w:rsidRDefault="000A3E9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0627DC">
        <w:rPr>
          <w:sz w:val="28"/>
          <w:szCs w:val="28"/>
        </w:rPr>
        <w:t xml:space="preserve">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</w:t>
      </w:r>
      <w:r w:rsidR="000627D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№ </w:t>
      </w:r>
      <w:r w:rsidR="000627DC">
        <w:rPr>
          <w:sz w:val="28"/>
          <w:szCs w:val="28"/>
        </w:rPr>
        <w:t>548-п</w:t>
      </w:r>
    </w:p>
    <w:p w:rsidR="00D85411" w:rsidRDefault="00D85411">
      <w:pPr>
        <w:tabs>
          <w:tab w:val="left" w:pos="709"/>
        </w:tabs>
        <w:jc w:val="both"/>
        <w:rPr>
          <w:sz w:val="28"/>
          <w:szCs w:val="28"/>
        </w:rPr>
      </w:pPr>
    </w:p>
    <w:p w:rsidR="00D85411" w:rsidRDefault="00D85411">
      <w:pPr>
        <w:tabs>
          <w:tab w:val="left" w:pos="709"/>
        </w:tabs>
        <w:jc w:val="both"/>
        <w:rPr>
          <w:sz w:val="28"/>
          <w:szCs w:val="28"/>
        </w:rPr>
      </w:pPr>
    </w:p>
    <w:p w:rsidR="00D85411" w:rsidRDefault="000A3E96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Михеевское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Сапожковского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D85411" w:rsidRDefault="00D85411">
      <w:pPr>
        <w:jc w:val="both"/>
        <w:rPr>
          <w:sz w:val="28"/>
          <w:szCs w:val="28"/>
        </w:rPr>
      </w:pPr>
    </w:p>
    <w:p w:rsidR="00D85411" w:rsidRDefault="000A3E96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6705" cy="23685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236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</w:t>
      </w:r>
      <w:r>
        <w:rPr>
          <w:color w:val="000000"/>
          <w:sz w:val="28"/>
          <w:szCs w:val="28"/>
        </w:rPr>
        <w:t>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000000"/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</w:t>
      </w:r>
      <w:r>
        <w:rPr>
          <w:color w:val="000000"/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</w:t>
      </w:r>
      <w:r>
        <w:rPr>
          <w:color w:val="000000"/>
          <w:sz w:val="28"/>
          <w:szCs w:val="28"/>
        </w:rPr>
        <w:t>тектуры и градостроительства Рязанской области», распоряжением Губернатора Рязанской области от 22.09.2022</w:t>
      </w:r>
      <w:r>
        <w:rPr>
          <w:color w:val="000000"/>
          <w:sz w:val="28"/>
          <w:szCs w:val="28"/>
        </w:rPr>
        <w:br/>
        <w:t>№ 372-рг, главное управление архитектуры и градостроительства Рязанской области ПОСТАНОВЛЯЕТ:</w:t>
      </w:r>
    </w:p>
    <w:p w:rsidR="00D85411" w:rsidRDefault="000A3E96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</w:t>
      </w:r>
      <w:r>
        <w:rPr>
          <w:sz w:val="28"/>
          <w:szCs w:val="28"/>
        </w:rPr>
        <w:t xml:space="preserve">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Михеевское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Сапожковского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D85411" w:rsidRDefault="000A3E9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proofErr w:type="gramEnd"/>
    </w:p>
    <w:p w:rsidR="00D85411" w:rsidRDefault="00D85411">
      <w:pPr>
        <w:ind w:firstLine="737"/>
        <w:jc w:val="both"/>
        <w:rPr>
          <w:sz w:val="28"/>
          <w:szCs w:val="28"/>
        </w:rPr>
      </w:pPr>
    </w:p>
    <w:p w:rsidR="00D85411" w:rsidRDefault="00D85411">
      <w:pPr>
        <w:ind w:firstLine="737"/>
        <w:jc w:val="both"/>
        <w:rPr>
          <w:sz w:val="28"/>
          <w:szCs w:val="28"/>
        </w:rPr>
      </w:pPr>
    </w:p>
    <w:p w:rsidR="00D85411" w:rsidRDefault="000A3E96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85411" w:rsidRDefault="00D85411">
      <w:pPr>
        <w:ind w:firstLine="737"/>
        <w:jc w:val="both"/>
        <w:rPr>
          <w:sz w:val="28"/>
          <w:szCs w:val="28"/>
        </w:rPr>
      </w:pPr>
    </w:p>
    <w:p w:rsidR="00D85411" w:rsidRDefault="000A3E9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D85411" w:rsidRDefault="000A3E9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</w:t>
      </w:r>
      <w:r>
        <w:rPr>
          <w:sz w:val="28"/>
          <w:szCs w:val="28"/>
        </w:rPr>
        <w:t>айте главного управления архитектуры и градостроительства Рязанской области в сети «Интернет»;</w:t>
      </w:r>
    </w:p>
    <w:p w:rsidR="00D85411" w:rsidRDefault="000A3E96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Сапожковский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Михеевское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</w:t>
      </w:r>
      <w:r>
        <w:rPr>
          <w:color w:val="000000"/>
          <w:sz w:val="28"/>
          <w:szCs w:val="28"/>
          <w:highlight w:val="white"/>
        </w:rPr>
        <w:t xml:space="preserve">ение </w:t>
      </w:r>
      <w:proofErr w:type="spellStart"/>
      <w:r>
        <w:rPr>
          <w:color w:val="000000"/>
          <w:sz w:val="28"/>
          <w:szCs w:val="28"/>
          <w:highlight w:val="white"/>
        </w:rPr>
        <w:t>Сапожковского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</w:t>
      </w:r>
      <w:r>
        <w:rPr>
          <w:sz w:val="28"/>
          <w:szCs w:val="28"/>
        </w:rPr>
        <w:t>правовых актов органов местного самоуправления.</w:t>
      </w:r>
    </w:p>
    <w:p w:rsidR="00D85411" w:rsidRDefault="000A3E96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85411" w:rsidRDefault="00D85411">
      <w:pPr>
        <w:jc w:val="both"/>
        <w:rPr>
          <w:sz w:val="28"/>
          <w:szCs w:val="28"/>
        </w:rPr>
      </w:pPr>
    </w:p>
    <w:p w:rsidR="00D85411" w:rsidRDefault="00D85411">
      <w:pPr>
        <w:jc w:val="both"/>
        <w:rPr>
          <w:sz w:val="28"/>
          <w:szCs w:val="28"/>
        </w:rPr>
      </w:pPr>
    </w:p>
    <w:p w:rsidR="00D85411" w:rsidRDefault="000A3E96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Р.В. Шашкин</w:t>
      </w:r>
    </w:p>
    <w:p w:rsidR="00D85411" w:rsidRDefault="00D85411">
      <w:pPr>
        <w:tabs>
          <w:tab w:val="left" w:pos="709"/>
        </w:tabs>
        <w:rPr>
          <w:sz w:val="28"/>
          <w:szCs w:val="28"/>
        </w:rPr>
      </w:pPr>
    </w:p>
    <w:p w:rsidR="00D85411" w:rsidRDefault="00D85411">
      <w:pPr>
        <w:tabs>
          <w:tab w:val="left" w:pos="709"/>
        </w:tabs>
        <w:rPr>
          <w:sz w:val="28"/>
          <w:szCs w:val="28"/>
        </w:rPr>
      </w:pPr>
    </w:p>
    <w:p w:rsidR="00D85411" w:rsidRDefault="00D85411">
      <w:pPr>
        <w:tabs>
          <w:tab w:val="left" w:pos="709"/>
        </w:tabs>
        <w:rPr>
          <w:sz w:val="28"/>
          <w:szCs w:val="28"/>
        </w:rPr>
      </w:pPr>
    </w:p>
    <w:p w:rsidR="00D85411" w:rsidRDefault="00D85411">
      <w:pPr>
        <w:tabs>
          <w:tab w:val="left" w:pos="709"/>
        </w:tabs>
        <w:rPr>
          <w:sz w:val="28"/>
          <w:szCs w:val="28"/>
        </w:rPr>
      </w:pPr>
    </w:p>
    <w:sectPr w:rsidR="00D85411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90448"/>
    <w:multiLevelType w:val="multilevel"/>
    <w:tmpl w:val="EC5AE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297B6B"/>
    <w:multiLevelType w:val="multilevel"/>
    <w:tmpl w:val="0600A3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85411"/>
    <w:rsid w:val="000627DC"/>
    <w:rsid w:val="000A3E96"/>
    <w:rsid w:val="00D8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181</cp:revision>
  <cp:lastPrinted>2022-09-28T11:38:00Z</cp:lastPrinted>
  <dcterms:created xsi:type="dcterms:W3CDTF">2022-09-29T14:03:00Z</dcterms:created>
  <dcterms:modified xsi:type="dcterms:W3CDTF">2022-09-29T14:11:00Z</dcterms:modified>
  <dc:language>ru-RU</dc:language>
</cp:coreProperties>
</file>