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D6C1F" w:rsidP="00AD6C1F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AD6C1F">
        <w:rPr>
          <w:rFonts w:ascii="Times New Roman" w:hAnsi="Times New Roman"/>
          <w:bCs/>
          <w:sz w:val="28"/>
          <w:szCs w:val="28"/>
        </w:rPr>
        <w:t xml:space="preserve">от 20 сентября 2022 </w:t>
      </w:r>
      <w:r>
        <w:rPr>
          <w:rFonts w:ascii="Times New Roman" w:hAnsi="Times New Roman"/>
          <w:bCs/>
          <w:sz w:val="28"/>
          <w:szCs w:val="28"/>
        </w:rPr>
        <w:t>г. № 33</w:t>
      </w:r>
      <w:r w:rsidR="00406E64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0F14C68" wp14:editId="640CEDA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73BCA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723B9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bookmarkStart w:id="0" w:name="_GoBack"/>
            <w:bookmarkEnd w:id="0"/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C41741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4723B9" w:rsidRDefault="00CF4DCC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406E6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Об утверждении государственной программы Рязанской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области </w:t>
            </w:r>
            <w:r w:rsidR="00CF4DCC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Развитие образования и молодежной политики</w:t>
            </w:r>
            <w:r w:rsidR="00CF4DCC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gramStart"/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12.02.2016 № 22, от 23.03.2016 № 55, от 20.04.2016 № 82,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26.12.2017 № 417, от 23.01.2018 № 5, от 01.02.2018 № 18,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07.03.2018 № 43, от 11.04.2018 № 89, от 27.04.2018 № 109,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21.12.2018 № 390, от 29.01.2019 № 9, от 06.03.2019 № 55,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C41741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18.02.2020 № 19, от 02.03.2020 № 29, от 03.03.2020 № 30,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14.04.2020 № 73, от 26.05.2020 № 115, от 02.06.2020 № 128,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04.08.2020 № 191, от 24.08.2020 № 209, от 08.09.2020 № 230,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29.09.2020 № 245, от 16.10.2020 № 269, от 02.11.2020 № 285,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01.12.2020 № 319, от 22.12.2020 № 357, от 30.12.2020 № 378,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30.12.2020 № 380, от 02.03.2021 № 24, от 16.03.2021 № 46,</w:t>
            </w:r>
          </w:p>
          <w:p w:rsidR="00406E6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06.04.2021 № 70, от 20.04.2021 № 91, от 08.06.2021 № 150,</w:t>
            </w:r>
          </w:p>
          <w:p w:rsidR="00307355" w:rsidRPr="00C41741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15.06.2021 № 155, от 10.08.2021 № 211, от 08.09.2021 № 234,</w:t>
            </w:r>
          </w:p>
          <w:p w:rsidR="00CD619C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15.09.2021 № 244, от 03.11.2021 № 302, от 30.11.2021 № 329,</w:t>
            </w:r>
          </w:p>
          <w:p w:rsidR="00307355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07.12.2021 № 343, от 21.12.2021 № 390, от 28.12.2021 № 426,</w:t>
            </w:r>
          </w:p>
          <w:p w:rsidR="006109B4" w:rsidRPr="004723B9" w:rsidRDefault="00406E6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28.12.2021 № 427</w:t>
            </w:r>
            <w:r w:rsidR="00881E2A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 от 25.01.2022 № 9</w:t>
            </w:r>
            <w:r w:rsidR="00CD619C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 от 01.03.2022 № 62</w:t>
            </w:r>
            <w:r w:rsidR="006109B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307355" w:rsidRPr="004723B9" w:rsidRDefault="006109B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29.03.2022 № 104</w:t>
            </w:r>
            <w:r w:rsidR="008C36B0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 от 13.05.2022 № 179</w:t>
            </w:r>
            <w:r w:rsidR="00CB0548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7C53D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от</w:t>
            </w:r>
            <w:r w:rsidR="00CB0548" w:rsidRPr="004723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07.06.2022 № 210</w:t>
            </w:r>
            <w:r w:rsidR="00C724C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</w:p>
          <w:p w:rsidR="000D5EED" w:rsidRPr="004723B9" w:rsidRDefault="00C724C4" w:rsidP="005C1EED">
            <w:pPr>
              <w:spacing w:line="199" w:lineRule="auto"/>
              <w:ind w:right="856"/>
              <w:jc w:val="center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23B9">
              <w:rPr>
                <w:rFonts w:ascii="Times New Roman" w:hAnsi="Times New Roman"/>
                <w:spacing w:val="-2"/>
                <w:sz w:val="28"/>
                <w:szCs w:val="28"/>
              </w:rPr>
              <w:t>от 26.07.2022 № 270</w:t>
            </w:r>
            <w:r w:rsidR="00EE613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96143B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 </w:t>
            </w:r>
            <w:r w:rsidR="00EE613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09.08.2022 № 288</w:t>
            </w:r>
            <w:r w:rsidR="00406E64" w:rsidRPr="004723B9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</w:p>
        </w:tc>
      </w:tr>
    </w:tbl>
    <w:p w:rsidR="006C6C24" w:rsidRPr="005C1EED" w:rsidRDefault="006C6C24" w:rsidP="005C1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6C6C24" w:rsidRPr="005C1EED" w:rsidRDefault="00DD419C" w:rsidP="005C1EED">
      <w:pPr>
        <w:spacing w:line="20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1.</w:t>
      </w:r>
      <w:r w:rsidR="005C1EED">
        <w:rPr>
          <w:rFonts w:ascii="Times New Roman" w:hAnsi="Times New Roman"/>
          <w:sz w:val="28"/>
          <w:szCs w:val="28"/>
        </w:rPr>
        <w:t> </w:t>
      </w:r>
      <w:r w:rsidR="006C6C24" w:rsidRPr="005C1EED">
        <w:rPr>
          <w:rFonts w:ascii="Times New Roman" w:hAnsi="Times New Roman"/>
          <w:sz w:val="28"/>
          <w:szCs w:val="28"/>
        </w:rPr>
        <w:t xml:space="preserve">Внести в приложение № 2 к постановлению Правительства Рязанской области от 30 октября 2013 г. № 344 </w:t>
      </w:r>
      <w:r w:rsidR="00CF4DCC" w:rsidRPr="005C1EED">
        <w:rPr>
          <w:rFonts w:ascii="Times New Roman" w:hAnsi="Times New Roman"/>
          <w:sz w:val="28"/>
          <w:szCs w:val="28"/>
        </w:rPr>
        <w:t>«</w:t>
      </w:r>
      <w:r w:rsidR="006C6C24" w:rsidRPr="005C1EED">
        <w:rPr>
          <w:rFonts w:ascii="Times New Roman" w:hAnsi="Times New Roman"/>
          <w:sz w:val="28"/>
          <w:szCs w:val="28"/>
        </w:rPr>
        <w:t xml:space="preserve">Об утверждении </w:t>
      </w:r>
      <w:r w:rsidR="006C6C24" w:rsidRPr="005C1EED">
        <w:rPr>
          <w:rFonts w:ascii="Times New Roman" w:hAnsi="Times New Roman"/>
          <w:sz w:val="28"/>
          <w:szCs w:val="28"/>
        </w:rPr>
        <w:lastRenderedPageBreak/>
        <w:t xml:space="preserve">государственной программы Рязанской области </w:t>
      </w:r>
      <w:r w:rsidR="00CF4DCC" w:rsidRPr="005C1EED">
        <w:rPr>
          <w:rFonts w:ascii="Times New Roman" w:hAnsi="Times New Roman"/>
          <w:sz w:val="28"/>
          <w:szCs w:val="28"/>
        </w:rPr>
        <w:t>«</w:t>
      </w:r>
      <w:r w:rsidR="006C6C24" w:rsidRPr="005C1EED">
        <w:rPr>
          <w:rFonts w:ascii="Times New Roman" w:hAnsi="Times New Roman"/>
          <w:sz w:val="28"/>
          <w:szCs w:val="28"/>
        </w:rPr>
        <w:t>Развитие образования и молодежной политики</w:t>
      </w:r>
      <w:r w:rsidR="00CF4DCC" w:rsidRPr="005C1EED">
        <w:rPr>
          <w:rFonts w:ascii="Times New Roman" w:hAnsi="Times New Roman"/>
          <w:sz w:val="28"/>
          <w:szCs w:val="28"/>
        </w:rPr>
        <w:t>»</w:t>
      </w:r>
      <w:r w:rsidR="006C6C24" w:rsidRPr="005C1EED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6C6C24" w:rsidRPr="005C1EED" w:rsidRDefault="005C1EED" w:rsidP="005C1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6C6C24" w:rsidRPr="005C1EED">
        <w:rPr>
          <w:rFonts w:ascii="Times New Roman" w:hAnsi="Times New Roman"/>
          <w:sz w:val="28"/>
          <w:szCs w:val="28"/>
        </w:rPr>
        <w:t xml:space="preserve">в разделе 1 </w:t>
      </w:r>
      <w:r w:rsidR="00CF4DCC" w:rsidRPr="005C1EED">
        <w:rPr>
          <w:rFonts w:ascii="Times New Roman" w:hAnsi="Times New Roman"/>
          <w:sz w:val="28"/>
          <w:szCs w:val="28"/>
        </w:rPr>
        <w:t>«</w:t>
      </w:r>
      <w:r w:rsidR="006C6C24" w:rsidRPr="005C1EED">
        <w:rPr>
          <w:rFonts w:ascii="Times New Roman" w:hAnsi="Times New Roman"/>
          <w:sz w:val="28"/>
          <w:szCs w:val="28"/>
        </w:rPr>
        <w:t>Паспорт государственной программы Рязанской области</w:t>
      </w:r>
      <w:r w:rsidR="00CF4DCC" w:rsidRPr="005C1EED">
        <w:rPr>
          <w:rFonts w:ascii="Times New Roman" w:hAnsi="Times New Roman"/>
          <w:sz w:val="28"/>
          <w:szCs w:val="28"/>
        </w:rPr>
        <w:t>»</w:t>
      </w:r>
      <w:r w:rsidR="006C6C24" w:rsidRPr="005C1EED">
        <w:rPr>
          <w:rFonts w:ascii="Times New Roman" w:hAnsi="Times New Roman"/>
          <w:sz w:val="28"/>
          <w:szCs w:val="28"/>
        </w:rPr>
        <w:t>:</w:t>
      </w:r>
    </w:p>
    <w:p w:rsidR="006C6C24" w:rsidRPr="00F9749F" w:rsidRDefault="006C6C24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 xml:space="preserve">- строку </w:t>
      </w:r>
      <w:r w:rsidR="00CF4DCC" w:rsidRPr="005C1EED">
        <w:rPr>
          <w:rFonts w:ascii="Times New Roman" w:hAnsi="Times New Roman" w:cs="Times New Roman"/>
          <w:sz w:val="28"/>
          <w:szCs w:val="28"/>
        </w:rPr>
        <w:t>«</w:t>
      </w:r>
      <w:r w:rsidRPr="005C1EED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5C1EED">
        <w:rPr>
          <w:rFonts w:ascii="Times New Roman" w:hAnsi="Times New Roman" w:cs="Times New Roman"/>
          <w:sz w:val="28"/>
          <w:szCs w:val="28"/>
        </w:rPr>
        <w:t>»</w:t>
      </w:r>
      <w:r w:rsidRPr="005C1EED">
        <w:rPr>
          <w:rFonts w:ascii="Times New Roman" w:hAnsi="Times New Roman" w:cs="Times New Roman"/>
          <w:sz w:val="28"/>
          <w:szCs w:val="28"/>
        </w:rPr>
        <w:t xml:space="preserve"> изложить в</w:t>
      </w:r>
      <w:r w:rsidR="005C1EED">
        <w:rPr>
          <w:rFonts w:ascii="Times New Roman" w:hAnsi="Times New Roman" w:cs="Times New Roman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5C1EED" w:rsidRPr="005C1EED" w:rsidRDefault="005C1EED" w:rsidP="005C1EED">
      <w:pPr>
        <w:pStyle w:val="ConsPlusNormal"/>
        <w:ind w:firstLine="709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2048"/>
        <w:gridCol w:w="7523"/>
      </w:tblGrid>
      <w:tr w:rsidR="006C6C24" w:rsidRPr="008D1C44" w:rsidTr="006B6E69">
        <w:tc>
          <w:tcPr>
            <w:tcW w:w="1070" w:type="pct"/>
          </w:tcPr>
          <w:p w:rsidR="006C6C24" w:rsidRPr="008D1C44" w:rsidRDefault="00CF4DCC" w:rsidP="00C73B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C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6C24" w:rsidRPr="008D1C4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3930" w:type="pct"/>
          </w:tcPr>
          <w:p w:rsidR="006C6C24" w:rsidRPr="008D1C44" w:rsidRDefault="006C6C24" w:rsidP="00E643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1C44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DE7D2A" w:rsidRPr="008D1C44">
              <w:rPr>
                <w:rFonts w:ascii="Times New Roman" w:hAnsi="Times New Roman"/>
                <w:sz w:val="24"/>
                <w:szCs w:val="24"/>
              </w:rPr>
              <w:t xml:space="preserve">152031528,50379 </w:t>
            </w:r>
            <w:r w:rsidRPr="008D1C44">
              <w:rPr>
                <w:rFonts w:ascii="Times New Roman" w:hAnsi="Times New Roman"/>
                <w:sz w:val="24"/>
                <w:szCs w:val="24"/>
              </w:rPr>
              <w:t xml:space="preserve">тыс. рублей </w:t>
            </w:r>
            <w:r w:rsidR="00DE7D2A" w:rsidRPr="008D1C44">
              <w:rPr>
                <w:rFonts w:ascii="Times New Roman" w:hAnsi="Times New Roman"/>
                <w:sz w:val="24"/>
                <w:szCs w:val="24"/>
              </w:rPr>
              <w:t xml:space="preserve">143899976,40379 </w:t>
            </w:r>
            <w:r w:rsidRPr="008D1C44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114495,37544 тыс. рублей - неиспользованные средства областного бюджета, </w:t>
            </w:r>
            <w:r w:rsidR="0023522E" w:rsidRPr="008D1C44">
              <w:rPr>
                <w:rFonts w:ascii="Times New Roman" w:hAnsi="Times New Roman"/>
                <w:sz w:val="24"/>
                <w:szCs w:val="24"/>
              </w:rPr>
              <w:t>8131552,1</w:t>
            </w:r>
            <w:r w:rsidR="002D64DB" w:rsidRPr="008D1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1C44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  <w:r w:rsidR="00CF4DCC" w:rsidRPr="008D1C44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5C1EED" w:rsidRPr="005C1EED" w:rsidRDefault="005C1EED" w:rsidP="005C1EED">
      <w:pPr>
        <w:pStyle w:val="ConsPlusNormal"/>
        <w:ind w:firstLine="709"/>
        <w:rPr>
          <w:rFonts w:ascii="Times New Roman" w:hAnsi="Times New Roman" w:cs="Times New Roman"/>
          <w:sz w:val="6"/>
          <w:szCs w:val="6"/>
        </w:rPr>
      </w:pPr>
    </w:p>
    <w:p w:rsidR="004D4028" w:rsidRPr="005C1EED" w:rsidRDefault="004F630E" w:rsidP="005C1EE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 xml:space="preserve">2) </w:t>
      </w:r>
      <w:r w:rsidR="004D4028" w:rsidRPr="005C1EED">
        <w:rPr>
          <w:rFonts w:ascii="Times New Roman" w:hAnsi="Times New Roman" w:cs="Times New Roman"/>
          <w:sz w:val="28"/>
          <w:szCs w:val="28"/>
        </w:rPr>
        <w:t xml:space="preserve">в разделе 3 </w:t>
      </w:r>
      <w:r w:rsidR="00CF4DCC" w:rsidRPr="005C1EED">
        <w:rPr>
          <w:rFonts w:ascii="Times New Roman" w:hAnsi="Times New Roman" w:cs="Times New Roman"/>
          <w:sz w:val="28"/>
          <w:szCs w:val="28"/>
        </w:rPr>
        <w:t>«</w:t>
      </w:r>
      <w:r w:rsidR="004D4028" w:rsidRPr="005C1EED">
        <w:rPr>
          <w:rFonts w:ascii="Times New Roman" w:hAnsi="Times New Roman" w:cs="Times New Roman"/>
          <w:sz w:val="28"/>
          <w:szCs w:val="28"/>
        </w:rPr>
        <w:t>Финансовое обеспечение Программы</w:t>
      </w:r>
      <w:r w:rsidR="00CF4DCC" w:rsidRPr="005C1EED">
        <w:rPr>
          <w:rFonts w:ascii="Times New Roman" w:hAnsi="Times New Roman" w:cs="Times New Roman"/>
          <w:sz w:val="28"/>
          <w:szCs w:val="28"/>
        </w:rPr>
        <w:t>»</w:t>
      </w:r>
      <w:r w:rsidR="004D4028" w:rsidRPr="005C1E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2741" w:rsidRDefault="00332741" w:rsidP="005C1EE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пункты 1, 1.1 изложить в следующей редакции:</w:t>
      </w:r>
    </w:p>
    <w:p w:rsidR="005C1EED" w:rsidRPr="005C1EED" w:rsidRDefault="005C1EED" w:rsidP="005C1EED">
      <w:pPr>
        <w:pStyle w:val="ConsPlusNormal"/>
        <w:ind w:firstLine="709"/>
        <w:rPr>
          <w:rFonts w:ascii="Times New Roman" w:hAnsi="Times New Roman" w:cs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4255"/>
        <w:gridCol w:w="73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332741" w:rsidRPr="008D1C44" w:rsidTr="008D1C44">
        <w:trPr>
          <w:trHeight w:val="266"/>
          <w:tblHeader/>
          <w:jc w:val="center"/>
        </w:trPr>
        <w:tc>
          <w:tcPr>
            <w:tcW w:w="302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43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8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23522E" w:rsidRPr="008D1C44" w:rsidTr="006B6E69">
        <w:trPr>
          <w:cantSplit/>
          <w:trHeight w:val="1610"/>
          <w:jc w:val="center"/>
        </w:trPr>
        <w:tc>
          <w:tcPr>
            <w:tcW w:w="302" w:type="pct"/>
            <w:vMerge w:val="restart"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«1</w:t>
            </w:r>
          </w:p>
        </w:tc>
        <w:tc>
          <w:tcPr>
            <w:tcW w:w="2243" w:type="pct"/>
            <w:vMerge w:val="restart"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4335304,97821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1205452,43069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1186558,9204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2057789,00256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3522E" w:rsidRPr="008D1C44" w:rsidTr="006B6E69">
        <w:trPr>
          <w:cantSplit/>
          <w:trHeight w:val="1491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844988,07821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364986,15525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243876,6204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236125,30256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32741" w:rsidRPr="008D1C44" w:rsidTr="008D1C44">
        <w:trPr>
          <w:cantSplit/>
          <w:trHeight w:val="2503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522E" w:rsidRPr="008D1C44" w:rsidTr="008D1C44">
        <w:trPr>
          <w:cantSplit/>
          <w:trHeight w:val="1175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3490316,9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725970,9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942682,3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1821663,7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3522E" w:rsidRPr="008D1C44" w:rsidTr="006B6E69">
        <w:trPr>
          <w:cantSplit/>
          <w:trHeight w:val="1622"/>
          <w:jc w:val="center"/>
        </w:trPr>
        <w:tc>
          <w:tcPr>
            <w:tcW w:w="302" w:type="pct"/>
            <w:vMerge w:val="restart"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243" w:type="pct"/>
            <w:vMerge w:val="restart"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3438519,60735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1018965,49284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888922,53895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1645126,951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3522E" w:rsidRPr="008D1C44" w:rsidTr="006B6E69">
        <w:trPr>
          <w:cantSplit/>
          <w:trHeight w:val="1608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801692,60735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DE7D2A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344584,6174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234155,03895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222952,951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32741" w:rsidRPr="008D1C44" w:rsidTr="00B30DF4">
        <w:trPr>
          <w:cantSplit/>
          <w:trHeight w:val="2885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pStyle w:val="ConsPlusNormal"/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3522E" w:rsidRPr="008D1C44" w:rsidTr="008D1C44">
        <w:trPr>
          <w:cantSplit/>
          <w:trHeight w:val="1347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43" w:type="pct"/>
            <w:vMerge/>
            <w:tcMar>
              <w:top w:w="28" w:type="dxa"/>
              <w:bottom w:w="28" w:type="dxa"/>
            </w:tcMar>
          </w:tcPr>
          <w:p w:rsidR="0023522E" w:rsidRPr="008D1C44" w:rsidRDefault="0023522E" w:rsidP="0023522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2636827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559885,5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654767,5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1422174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bottom w:w="28" w:type="dxa"/>
            </w:tcMar>
            <w:textDirection w:val="btLr"/>
          </w:tcPr>
          <w:p w:rsidR="0023522E" w:rsidRPr="008D1C44" w:rsidRDefault="0023522E" w:rsidP="0023522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332741" w:rsidRDefault="00B81399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332741" w:rsidRPr="005C1EED">
          <w:rPr>
            <w:rFonts w:ascii="Times New Roman" w:hAnsi="Times New Roman"/>
            <w:sz w:val="28"/>
            <w:szCs w:val="28"/>
          </w:rPr>
          <w:t>подпункт 1.1.5</w:t>
        </w:r>
      </w:hyperlink>
      <w:r w:rsidR="00332741" w:rsidRPr="005C1EE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41"/>
        <w:gridCol w:w="730"/>
        <w:gridCol w:w="390"/>
        <w:gridCol w:w="390"/>
        <w:gridCol w:w="390"/>
        <w:gridCol w:w="390"/>
        <w:gridCol w:w="390"/>
        <w:gridCol w:w="414"/>
        <w:gridCol w:w="390"/>
        <w:gridCol w:w="398"/>
        <w:gridCol w:w="400"/>
        <w:gridCol w:w="390"/>
      </w:tblGrid>
      <w:tr w:rsidR="00332741" w:rsidRPr="008D1C44" w:rsidTr="008D1C44">
        <w:trPr>
          <w:cantSplit/>
          <w:trHeight w:val="267"/>
          <w:tblHeader/>
          <w:jc w:val="center"/>
        </w:trPr>
        <w:tc>
          <w:tcPr>
            <w:tcW w:w="302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241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389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84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C458BD" w:rsidRPr="008D1C44" w:rsidTr="006B6E69">
        <w:trPr>
          <w:cantSplit/>
          <w:trHeight w:val="1783"/>
          <w:jc w:val="center"/>
        </w:trPr>
        <w:tc>
          <w:tcPr>
            <w:tcW w:w="302" w:type="pct"/>
            <w:vMerge w:val="restart"/>
            <w:tcMar>
              <w:top w:w="28" w:type="dxa"/>
              <w:bottom w:w="28" w:type="dxa"/>
            </w:tcMar>
          </w:tcPr>
          <w:p w:rsidR="00C458BD" w:rsidRPr="00F9749F" w:rsidRDefault="00C458BD" w:rsidP="00F9749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9749F">
              <w:rPr>
                <w:rFonts w:ascii="Times New Roman" w:hAnsi="Times New Roman"/>
                <w:spacing w:val="-4"/>
                <w:sz w:val="22"/>
                <w:szCs w:val="22"/>
              </w:rPr>
              <w:t>«1.1.5</w:t>
            </w:r>
          </w:p>
        </w:tc>
        <w:tc>
          <w:tcPr>
            <w:tcW w:w="2241" w:type="pct"/>
            <w:vMerge w:val="restart"/>
            <w:tcMar>
              <w:top w:w="28" w:type="dxa"/>
              <w:bottom w:w="28" w:type="dxa"/>
            </w:tcMar>
          </w:tcPr>
          <w:p w:rsidR="00C458BD" w:rsidRPr="008D1C44" w:rsidRDefault="00C458BD" w:rsidP="00C458BD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  <w:r w:rsidRPr="008D1C44">
              <w:rPr>
                <w:rFonts w:ascii="Times New Roman" w:hAnsi="Times New Roman" w:cs="Times New Roman"/>
                <w:b w:val="0"/>
                <w:spacing w:val="-2"/>
                <w:szCs w:val="22"/>
              </w:rPr>
              <w:t>По подпрограмме № 12 «Создание новых мест в общеобразовательных организациях»</w:t>
            </w:r>
          </w:p>
        </w:tc>
        <w:tc>
          <w:tcPr>
            <w:tcW w:w="38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0E6744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3078748,36671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0E6744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890709,71614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765915,83791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8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C458BD" w:rsidRPr="008D1C44" w:rsidTr="006B6E69">
        <w:trPr>
          <w:cantSplit/>
          <w:trHeight w:val="1504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C458BD" w:rsidRPr="008D1C44" w:rsidRDefault="00C458BD" w:rsidP="00C4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1" w:type="pct"/>
            <w:vMerge/>
            <w:tcMar>
              <w:top w:w="28" w:type="dxa"/>
              <w:bottom w:w="28" w:type="dxa"/>
            </w:tcMar>
          </w:tcPr>
          <w:p w:rsidR="00C458BD" w:rsidRPr="008D1C44" w:rsidRDefault="00C458BD" w:rsidP="00C458BD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38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0E6744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786180,76671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0E6744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338324,0407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228816,93791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219039,7881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8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332741" w:rsidRPr="008D1C44" w:rsidTr="006B6E69">
        <w:trPr>
          <w:cantSplit/>
          <w:trHeight w:val="3055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1" w:type="pct"/>
            <w:vMerge/>
            <w:tcMar>
              <w:top w:w="28" w:type="dxa"/>
              <w:bottom w:w="28" w:type="dxa"/>
            </w:tcMar>
          </w:tcPr>
          <w:p w:rsidR="00332741" w:rsidRPr="008D1C44" w:rsidRDefault="00332741" w:rsidP="00F10A59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38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C41741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8D1C44">
              <w:rPr>
                <w:rFonts w:ascii="Times New Roman" w:hAnsi="Times New Roman" w:cs="Times New Roman"/>
                <w:spacing w:val="-2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 w:cs="Times New Roman"/>
                <w:spacing w:val="-2"/>
                <w:szCs w:val="22"/>
              </w:rPr>
              <w:t xml:space="preserve"> отчетного финансового года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84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  <w:textDirection w:val="btL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C458BD" w:rsidRPr="008D1C44" w:rsidTr="006B6E69">
        <w:trPr>
          <w:cantSplit/>
          <w:trHeight w:val="1427"/>
          <w:jc w:val="center"/>
        </w:trPr>
        <w:tc>
          <w:tcPr>
            <w:tcW w:w="302" w:type="pct"/>
            <w:vMerge/>
            <w:tcMar>
              <w:top w:w="28" w:type="dxa"/>
              <w:bottom w:w="28" w:type="dxa"/>
            </w:tcMar>
          </w:tcPr>
          <w:p w:rsidR="00C458BD" w:rsidRPr="008D1C44" w:rsidRDefault="00C458BD" w:rsidP="00C458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241" w:type="pct"/>
            <w:vMerge/>
            <w:tcMar>
              <w:top w:w="28" w:type="dxa"/>
              <w:bottom w:w="28" w:type="dxa"/>
            </w:tcMar>
          </w:tcPr>
          <w:p w:rsidR="00C458BD" w:rsidRPr="008D1C44" w:rsidRDefault="00C458BD" w:rsidP="00C458BD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389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2292567,6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28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8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193" w:type="pct"/>
            <w:tcMar>
              <w:top w:w="28" w:type="dxa"/>
              <w:bottom w:w="28" w:type="dxa"/>
            </w:tcMar>
            <w:textDirection w:val="btLr"/>
          </w:tcPr>
          <w:p w:rsidR="00C458BD" w:rsidRPr="008D1C44" w:rsidRDefault="00C458BD" w:rsidP="00C458B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-»</w:t>
            </w:r>
          </w:p>
        </w:tc>
      </w:tr>
    </w:tbl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p w:rsidR="00332741" w:rsidRPr="00F9749F" w:rsidRDefault="00332741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строки «Итого по Программе», «Мин</w:t>
      </w:r>
      <w:r w:rsidR="00CE3E7D" w:rsidRPr="005C1EED">
        <w:rPr>
          <w:rFonts w:ascii="Times New Roman" w:hAnsi="Times New Roman"/>
          <w:sz w:val="28"/>
          <w:szCs w:val="28"/>
        </w:rPr>
        <w:t>строй</w:t>
      </w:r>
      <w:r w:rsidRPr="005C1EED">
        <w:rPr>
          <w:rFonts w:ascii="Times New Roman" w:hAnsi="Times New Roman"/>
          <w:sz w:val="28"/>
          <w:szCs w:val="28"/>
        </w:rPr>
        <w:t xml:space="preserve"> РО</w:t>
      </w:r>
      <w:r w:rsidRPr="005C1EED">
        <w:rPr>
          <w:rFonts w:ascii="Times New Roman" w:hAnsi="Times New Roman"/>
          <w:color w:val="000000"/>
          <w:sz w:val="28"/>
          <w:szCs w:val="28"/>
        </w:rPr>
        <w:t>»</w:t>
      </w:r>
      <w:r w:rsidRPr="005C1EED">
        <w:rPr>
          <w:rFonts w:ascii="Times New Roman" w:hAnsi="Times New Roman"/>
          <w:color w:val="000000"/>
        </w:rPr>
        <w:t xml:space="preserve"> </w:t>
      </w:r>
      <w:r w:rsidR="00D73BCA" w:rsidRPr="005C1EE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1C44" w:rsidRPr="00F9749F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246"/>
        <w:gridCol w:w="765"/>
        <w:gridCol w:w="390"/>
        <w:gridCol w:w="390"/>
        <w:gridCol w:w="390"/>
        <w:gridCol w:w="390"/>
        <w:gridCol w:w="390"/>
        <w:gridCol w:w="390"/>
        <w:gridCol w:w="390"/>
        <w:gridCol w:w="391"/>
        <w:gridCol w:w="391"/>
        <w:gridCol w:w="390"/>
      </w:tblGrid>
      <w:tr w:rsidR="00127D41" w:rsidRPr="008D1C44" w:rsidTr="008D1C44">
        <w:trPr>
          <w:trHeight w:val="238"/>
          <w:tblHeader/>
          <w:jc w:val="center"/>
        </w:trPr>
        <w:tc>
          <w:tcPr>
            <w:tcW w:w="299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40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04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B28EC" w:rsidRPr="008D1C44" w:rsidTr="008D1C44">
        <w:trPr>
          <w:cantSplit/>
          <w:trHeight w:val="1860"/>
          <w:jc w:val="center"/>
        </w:trPr>
        <w:tc>
          <w:tcPr>
            <w:tcW w:w="2538" w:type="pct"/>
            <w:gridSpan w:val="2"/>
            <w:vMerge w:val="restart"/>
            <w:tcMar>
              <w:top w:w="28" w:type="dxa"/>
              <w:bottom w:w="28" w:type="dxa"/>
            </w:tcMar>
          </w:tcPr>
          <w:p w:rsidR="00BB28EC" w:rsidRPr="008D1C44" w:rsidRDefault="008466C5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«</w:t>
            </w:r>
            <w:r w:rsidR="00BB28EC" w:rsidRPr="008D1C44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364862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152031528,50379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364862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19176320,50627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18974371,6286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18638524,98104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BB28EC" w:rsidRPr="008D1C44" w:rsidTr="008D1C44">
        <w:trPr>
          <w:cantSplit/>
          <w:trHeight w:val="1902"/>
          <w:jc w:val="center"/>
        </w:trPr>
        <w:tc>
          <w:tcPr>
            <w:tcW w:w="2538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BB28EC" w:rsidRPr="008D1C44" w:rsidRDefault="00BB28EC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364862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143899976,40379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364862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16514918,13083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16210563,3286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15817688,18104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BB28EC" w:rsidRPr="008D1C44" w:rsidTr="008D1C44">
        <w:trPr>
          <w:cantSplit/>
          <w:trHeight w:val="2904"/>
          <w:jc w:val="center"/>
        </w:trPr>
        <w:tc>
          <w:tcPr>
            <w:tcW w:w="2538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332741" w:rsidRPr="008D1C44" w:rsidRDefault="00332741" w:rsidP="00F10A59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32741" w:rsidRPr="008D1C44" w:rsidRDefault="00332741" w:rsidP="00F10A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B28EC" w:rsidRPr="008D1C44" w:rsidTr="008D1C44">
        <w:trPr>
          <w:cantSplit/>
          <w:trHeight w:val="1353"/>
          <w:jc w:val="center"/>
        </w:trPr>
        <w:tc>
          <w:tcPr>
            <w:tcW w:w="2538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BB28EC" w:rsidRPr="008D1C44" w:rsidRDefault="00BB28EC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8131552,1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2546907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2763808,3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2820836,8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C41741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BB28EC" w:rsidRPr="008D1C44" w:rsidTr="00B30DF4">
        <w:trPr>
          <w:cantSplit/>
          <w:trHeight w:val="1584"/>
          <w:jc w:val="center"/>
        </w:trPr>
        <w:tc>
          <w:tcPr>
            <w:tcW w:w="2538" w:type="pct"/>
            <w:gridSpan w:val="2"/>
            <w:vMerge w:val="restart"/>
            <w:tcMar>
              <w:top w:w="28" w:type="dxa"/>
              <w:bottom w:w="28" w:type="dxa"/>
            </w:tcMar>
          </w:tcPr>
          <w:p w:rsidR="00BB28EC" w:rsidRPr="008D1C44" w:rsidRDefault="00C41741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BB28EC" w:rsidRPr="008D1C44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8D1D65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1208641,5757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8D1D65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392741,9167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559295,241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196604,418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10000 </w:t>
            </w:r>
          </w:p>
        </w:tc>
      </w:tr>
      <w:tr w:rsidR="000D0825" w:rsidRPr="008D1C44" w:rsidTr="00B30DF4">
        <w:trPr>
          <w:cantSplit/>
          <w:trHeight w:val="2912"/>
          <w:jc w:val="center"/>
        </w:trPr>
        <w:tc>
          <w:tcPr>
            <w:tcW w:w="2538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0D0825" w:rsidRPr="008D1C44" w:rsidRDefault="000D0825" w:rsidP="000D0825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0D0825" w:rsidRPr="008D1C44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0D0825" w:rsidRPr="008D1C44" w:rsidRDefault="000D0825" w:rsidP="000D082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0D0825" w:rsidRPr="008D1C44" w:rsidRDefault="000D0825" w:rsidP="000D0825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C44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BB28EC" w:rsidRPr="008D1C44" w:rsidTr="008D1C44">
        <w:trPr>
          <w:cantSplit/>
          <w:trHeight w:val="1353"/>
          <w:jc w:val="center"/>
        </w:trPr>
        <w:tc>
          <w:tcPr>
            <w:tcW w:w="2538" w:type="pct"/>
            <w:gridSpan w:val="2"/>
            <w:vMerge/>
            <w:tcMar>
              <w:top w:w="28" w:type="dxa"/>
              <w:bottom w:w="28" w:type="dxa"/>
            </w:tcMar>
            <w:vAlign w:val="center"/>
          </w:tcPr>
          <w:p w:rsidR="00BB28EC" w:rsidRPr="008D1C44" w:rsidRDefault="00BB28EC" w:rsidP="00BB28EC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4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1485861,7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455803,3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592168,1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6" w:type="pct"/>
            <w:tcMar>
              <w:top w:w="28" w:type="dxa"/>
              <w:bottom w:w="28" w:type="dxa"/>
            </w:tcMar>
            <w:textDirection w:val="btLr"/>
          </w:tcPr>
          <w:p w:rsidR="00BB28EC" w:rsidRPr="008D1C44" w:rsidRDefault="00BB28EC" w:rsidP="00BB28E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D1C44" w:rsidRPr="008D1C44" w:rsidRDefault="008D1C44" w:rsidP="005C1EED">
      <w:pPr>
        <w:pStyle w:val="ConsPlusTitle"/>
        <w:ind w:firstLine="709"/>
        <w:rPr>
          <w:rFonts w:ascii="Times New Roman" w:hAnsi="Times New Roman" w:cs="Times New Roman"/>
          <w:b w:val="0"/>
          <w:spacing w:val="-4"/>
          <w:sz w:val="6"/>
          <w:szCs w:val="6"/>
        </w:rPr>
      </w:pPr>
    </w:p>
    <w:p w:rsidR="004D4028" w:rsidRPr="005C1EED" w:rsidRDefault="004F630E" w:rsidP="005C1EED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5C1EED">
        <w:rPr>
          <w:rFonts w:ascii="Times New Roman" w:hAnsi="Times New Roman" w:cs="Times New Roman"/>
          <w:b w:val="0"/>
          <w:spacing w:val="-4"/>
          <w:sz w:val="28"/>
          <w:szCs w:val="28"/>
        </w:rPr>
        <w:lastRenderedPageBreak/>
        <w:t>3) </w:t>
      </w:r>
      <w:r w:rsidR="004D4028" w:rsidRPr="005C1EED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в разделе 5 </w:t>
      </w:r>
      <w:r w:rsidR="00CF4DCC" w:rsidRPr="005C1EED">
        <w:rPr>
          <w:rFonts w:ascii="Times New Roman" w:hAnsi="Times New Roman" w:cs="Times New Roman"/>
          <w:b w:val="0"/>
          <w:spacing w:val="-4"/>
          <w:sz w:val="28"/>
          <w:szCs w:val="28"/>
        </w:rPr>
        <w:t>«</w:t>
      </w:r>
      <w:r w:rsidR="004D4028" w:rsidRPr="005C1EED">
        <w:rPr>
          <w:rFonts w:ascii="Times New Roman" w:hAnsi="Times New Roman" w:cs="Times New Roman"/>
          <w:b w:val="0"/>
          <w:sz w:val="28"/>
          <w:szCs w:val="28"/>
        </w:rPr>
        <w:t>Сведения о подпрограммах Программы</w:t>
      </w:r>
      <w:r w:rsidR="00CF4DCC" w:rsidRPr="005C1EED">
        <w:rPr>
          <w:rFonts w:ascii="Times New Roman" w:hAnsi="Times New Roman" w:cs="Times New Roman"/>
          <w:b w:val="0"/>
          <w:sz w:val="28"/>
          <w:szCs w:val="28"/>
        </w:rPr>
        <w:t>»</w:t>
      </w:r>
      <w:r w:rsidR="004D4028" w:rsidRPr="005C1EED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E7FCC" w:rsidRPr="008D1C44" w:rsidRDefault="00242DD5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D1C44">
        <w:rPr>
          <w:rFonts w:ascii="Times New Roman" w:hAnsi="Times New Roman"/>
          <w:sz w:val="28"/>
          <w:szCs w:val="28"/>
        </w:rPr>
        <w:t>-</w:t>
      </w:r>
      <w:r w:rsidR="008D1C44" w:rsidRPr="008D1C44">
        <w:rPr>
          <w:rFonts w:ascii="Times New Roman" w:hAnsi="Times New Roman"/>
          <w:sz w:val="28"/>
          <w:szCs w:val="28"/>
        </w:rPr>
        <w:t> </w:t>
      </w:r>
      <w:r w:rsidRPr="008D1C44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</w:t>
      </w:r>
      <w:r w:rsidR="008D1C44">
        <w:rPr>
          <w:rFonts w:ascii="Times New Roman" w:hAnsi="Times New Roman"/>
          <w:sz w:val="28"/>
          <w:szCs w:val="28"/>
        </w:rPr>
        <w:br/>
      </w:r>
      <w:r w:rsidRPr="008D1C44">
        <w:rPr>
          <w:rFonts w:ascii="Times New Roman" w:hAnsi="Times New Roman"/>
          <w:sz w:val="28"/>
          <w:szCs w:val="28"/>
        </w:rPr>
        <w:t xml:space="preserve">областного бюджета местным бюджетам </w:t>
      </w:r>
      <w:r w:rsidR="00200469" w:rsidRPr="008D1C44">
        <w:rPr>
          <w:rFonts w:ascii="Times New Roman" w:hAnsi="Times New Roman"/>
          <w:sz w:val="28"/>
          <w:szCs w:val="28"/>
        </w:rPr>
        <w:t>подпункта 6.1 пункта 6</w:t>
      </w:r>
      <w:r w:rsidR="008D1C44">
        <w:rPr>
          <w:rFonts w:ascii="Times New Roman" w:hAnsi="Times New Roman"/>
          <w:sz w:val="28"/>
          <w:szCs w:val="28"/>
        </w:rPr>
        <w:br/>
      </w:r>
      <w:r w:rsidR="00200469" w:rsidRPr="008D1C44">
        <w:rPr>
          <w:rFonts w:ascii="Times New Roman" w:hAnsi="Times New Roman"/>
          <w:sz w:val="28"/>
          <w:szCs w:val="28"/>
        </w:rPr>
        <w:t>«Механизм финансирования мероприятий подпрограммы</w:t>
      </w:r>
      <w:proofErr w:type="gramStart"/>
      <w:r w:rsidR="00200469" w:rsidRPr="008D1C44">
        <w:rPr>
          <w:rFonts w:ascii="Times New Roman" w:hAnsi="Times New Roman"/>
          <w:sz w:val="28"/>
          <w:szCs w:val="28"/>
        </w:rPr>
        <w:t>:»</w:t>
      </w:r>
      <w:proofErr w:type="gramEnd"/>
      <w:r w:rsidR="00200469" w:rsidRPr="008D1C44">
        <w:rPr>
          <w:rFonts w:ascii="Times New Roman" w:hAnsi="Times New Roman"/>
          <w:sz w:val="28"/>
          <w:szCs w:val="28"/>
        </w:rPr>
        <w:t xml:space="preserve"> </w:t>
      </w:r>
      <w:r w:rsidRPr="008D1C44">
        <w:rPr>
          <w:rFonts w:ascii="Times New Roman" w:hAnsi="Times New Roman"/>
          <w:sz w:val="28"/>
          <w:szCs w:val="28"/>
        </w:rPr>
        <w:t>подраздела 5.6</w:t>
      </w:r>
      <w:r w:rsidR="008D1C44" w:rsidRPr="008D1C44">
        <w:rPr>
          <w:rFonts w:ascii="Times New Roman" w:hAnsi="Times New Roman"/>
          <w:sz w:val="28"/>
          <w:szCs w:val="28"/>
        </w:rPr>
        <w:t xml:space="preserve"> </w:t>
      </w:r>
      <w:r w:rsidR="00200469" w:rsidRPr="008D1C44">
        <w:rPr>
          <w:rFonts w:ascii="Times New Roman" w:hAnsi="Times New Roman"/>
          <w:sz w:val="28"/>
          <w:szCs w:val="28"/>
        </w:rPr>
        <w:t>«</w:t>
      </w:r>
      <w:r w:rsidRPr="008D1C44">
        <w:rPr>
          <w:rFonts w:ascii="Times New Roman" w:hAnsi="Times New Roman"/>
          <w:sz w:val="28"/>
          <w:szCs w:val="28"/>
        </w:rPr>
        <w:t>Подпрограмма № 6 «Укрепление здоровья школьников»:</w:t>
      </w:r>
    </w:p>
    <w:p w:rsidR="00242DD5" w:rsidRPr="005C1EED" w:rsidRDefault="00242DD5" w:rsidP="005C1E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EED">
        <w:rPr>
          <w:rFonts w:ascii="Times New Roman" w:hAnsi="Times New Roman" w:cs="Times New Roman"/>
          <w:b w:val="0"/>
          <w:sz w:val="28"/>
          <w:szCs w:val="28"/>
        </w:rPr>
        <w:t>дополнить новым пунктом 7 следующего содержания:</w:t>
      </w:r>
    </w:p>
    <w:p w:rsidR="005D55BE" w:rsidRPr="005C1EED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«7. </w:t>
      </w:r>
      <w:proofErr w:type="gramStart"/>
      <w:r w:rsidR="005D55BE" w:rsidRPr="005C1EED">
        <w:rPr>
          <w:rFonts w:ascii="Times New Roman" w:hAnsi="Times New Roman"/>
          <w:sz w:val="28"/>
          <w:szCs w:val="28"/>
        </w:rPr>
        <w:t xml:space="preserve">ГРБС в случае </w:t>
      </w:r>
      <w:r w:rsidR="006E3FCB" w:rsidRPr="005C1EED">
        <w:rPr>
          <w:rFonts w:ascii="Times New Roman" w:hAnsi="Times New Roman"/>
          <w:sz w:val="28"/>
          <w:szCs w:val="28"/>
        </w:rPr>
        <w:t xml:space="preserve">увеличения в текущем финансовом году общего объема бюджетных ассигнований на </w:t>
      </w:r>
      <w:r w:rsidR="008509AD" w:rsidRPr="005C1EED">
        <w:rPr>
          <w:rFonts w:ascii="Times New Roman" w:hAnsi="Times New Roman"/>
          <w:sz w:val="28"/>
          <w:szCs w:val="28"/>
        </w:rPr>
        <w:t>организацию</w:t>
      </w:r>
      <w:r w:rsidR="005D55BE" w:rsidRPr="005C1EED">
        <w:rPr>
          <w:rFonts w:ascii="Times New Roman" w:hAnsi="Times New Roman"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организациях, расположенных на территории Рязанской области, в целях достижения значений результатов использования субсидии из федерального бюджета, установленных соглашением о предоставлении субсидии из федерального бюджета бюджету Рязанской области, принимает решение о проведении </w:t>
      </w:r>
      <w:r w:rsidR="00FA4B20" w:rsidRPr="005C1EED">
        <w:rPr>
          <w:rFonts w:ascii="Times New Roman" w:hAnsi="Times New Roman"/>
          <w:sz w:val="28"/>
          <w:szCs w:val="28"/>
        </w:rPr>
        <w:t xml:space="preserve">дополнительного </w:t>
      </w:r>
      <w:r w:rsidR="005D55BE" w:rsidRPr="005C1EED">
        <w:rPr>
          <w:rFonts w:ascii="Times New Roman" w:hAnsi="Times New Roman"/>
          <w:sz w:val="28"/>
          <w:szCs w:val="28"/>
        </w:rPr>
        <w:t>отбора в целях</w:t>
      </w:r>
      <w:proofErr w:type="gramEnd"/>
      <w:r w:rsidR="005D55BE" w:rsidRPr="005C1E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4B20" w:rsidRPr="005C1EED">
        <w:rPr>
          <w:rFonts w:ascii="Times New Roman" w:hAnsi="Times New Roman"/>
          <w:sz w:val="28"/>
          <w:szCs w:val="28"/>
        </w:rPr>
        <w:t>предоставления дополнительн</w:t>
      </w:r>
      <w:r w:rsidR="006E3FCB" w:rsidRPr="005C1EED">
        <w:rPr>
          <w:rFonts w:ascii="Times New Roman" w:hAnsi="Times New Roman"/>
          <w:sz w:val="28"/>
          <w:szCs w:val="28"/>
        </w:rPr>
        <w:t>ой</w:t>
      </w:r>
      <w:r w:rsidR="00FA4B20" w:rsidRPr="005C1EED">
        <w:rPr>
          <w:rFonts w:ascii="Times New Roman" w:hAnsi="Times New Roman"/>
          <w:sz w:val="28"/>
          <w:szCs w:val="28"/>
        </w:rPr>
        <w:t xml:space="preserve"> </w:t>
      </w:r>
      <w:r w:rsidR="005D55BE" w:rsidRPr="005C1EED">
        <w:rPr>
          <w:rFonts w:ascii="Times New Roman" w:hAnsi="Times New Roman"/>
          <w:sz w:val="28"/>
          <w:szCs w:val="28"/>
        </w:rPr>
        <w:t xml:space="preserve">субсидии в </w:t>
      </w:r>
      <w:r w:rsidR="003C795D" w:rsidRPr="005C1EED">
        <w:rPr>
          <w:rFonts w:ascii="Times New Roman" w:hAnsi="Times New Roman"/>
          <w:sz w:val="28"/>
          <w:szCs w:val="28"/>
        </w:rPr>
        <w:t>текущем</w:t>
      </w:r>
      <w:r w:rsidR="00AE3EA3" w:rsidRPr="005C1EED">
        <w:rPr>
          <w:rFonts w:ascii="Times New Roman" w:hAnsi="Times New Roman"/>
          <w:sz w:val="28"/>
          <w:szCs w:val="28"/>
        </w:rPr>
        <w:t xml:space="preserve"> </w:t>
      </w:r>
      <w:r w:rsidR="005D55BE" w:rsidRPr="005C1EED">
        <w:rPr>
          <w:rFonts w:ascii="Times New Roman" w:hAnsi="Times New Roman"/>
          <w:sz w:val="28"/>
          <w:szCs w:val="28"/>
        </w:rPr>
        <w:t xml:space="preserve">финансовом году муниципальным образованиям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5D55BE" w:rsidRPr="005C1EED">
        <w:rPr>
          <w:rFonts w:ascii="Times New Roman" w:hAnsi="Times New Roman"/>
          <w:sz w:val="28"/>
          <w:szCs w:val="28"/>
        </w:rPr>
        <w:t xml:space="preserve"> получателям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5D55BE" w:rsidRPr="005C1EED">
        <w:rPr>
          <w:rFonts w:ascii="Times New Roman" w:hAnsi="Times New Roman"/>
          <w:sz w:val="28"/>
          <w:szCs w:val="28"/>
        </w:rPr>
        <w:t>субсидии на организаци</w:t>
      </w:r>
      <w:r w:rsidR="008509AD" w:rsidRPr="005C1EED">
        <w:rPr>
          <w:rFonts w:ascii="Times New Roman" w:hAnsi="Times New Roman"/>
          <w:sz w:val="28"/>
          <w:szCs w:val="28"/>
        </w:rPr>
        <w:t>ю</w:t>
      </w:r>
      <w:r w:rsidR="005D55BE" w:rsidRPr="005C1EED">
        <w:rPr>
          <w:rFonts w:ascii="Times New Roman" w:hAnsi="Times New Roman"/>
          <w:sz w:val="28"/>
          <w:szCs w:val="28"/>
        </w:rPr>
        <w:t xml:space="preserve"> бесплатного горячего питания обучающихся, получающих начальное общее образование в муниципальных образовательных организациях, на условиях </w:t>
      </w:r>
      <w:proofErr w:type="spellStart"/>
      <w:r w:rsidR="005D55BE" w:rsidRPr="005C1EED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5D55BE" w:rsidRPr="005C1EED">
        <w:rPr>
          <w:rFonts w:ascii="Times New Roman" w:hAnsi="Times New Roman"/>
          <w:sz w:val="28"/>
          <w:szCs w:val="28"/>
        </w:rPr>
        <w:t xml:space="preserve"> из федерального бюджета (мероприятие, </w:t>
      </w:r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предусмотренное </w:t>
      </w:r>
      <w:hyperlink r:id="rId13">
        <w:r w:rsidR="005D55BE" w:rsidRPr="005C1EED">
          <w:rPr>
            <w:rFonts w:ascii="Times New Roman" w:hAnsi="Times New Roman"/>
            <w:color w:val="000000" w:themeColor="text1"/>
            <w:sz w:val="28"/>
            <w:szCs w:val="28"/>
          </w:rPr>
          <w:t>подпунктом 3.1.3.1 таблицы пункта 5</w:t>
        </w:r>
      </w:hyperlink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граммы»), с </w:t>
      </w:r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>учетом</w:t>
      </w:r>
      <w:r w:rsidR="00762556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предельного</w:t>
      </w:r>
      <w:r w:rsidR="00762556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уровня </w:t>
      </w:r>
      <w:r w:rsidR="00762556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proofErr w:type="spellStart"/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5D55BE" w:rsidRPr="005C1EED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="009A1DD1" w:rsidRPr="005C1EE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D55BE" w:rsidRPr="005C1EED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бластного бюджета указанного расходного обязательства муниципального 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 xml:space="preserve">образования Рязанской области (далее </w:t>
      </w:r>
      <w:r>
        <w:rPr>
          <w:rFonts w:ascii="Times New Roman" w:hAnsi="Times New Roman"/>
          <w:spacing w:val="-4"/>
          <w:sz w:val="28"/>
          <w:szCs w:val="28"/>
        </w:rPr>
        <w:t>–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 xml:space="preserve"> соответственно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 xml:space="preserve">дополнительный отбор в связи с </w:t>
      </w:r>
      <w:r w:rsidR="006E3FCB" w:rsidRPr="005C1EED">
        <w:rPr>
          <w:rFonts w:ascii="Times New Roman" w:hAnsi="Times New Roman"/>
          <w:spacing w:val="-4"/>
          <w:sz w:val="28"/>
          <w:szCs w:val="28"/>
        </w:rPr>
        <w:t>увеличением общего объема бюджетных ассигнований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>, дополнительн</w:t>
      </w:r>
      <w:r w:rsidR="006E3FCB" w:rsidRPr="005C1EED">
        <w:rPr>
          <w:rFonts w:ascii="Times New Roman" w:hAnsi="Times New Roman"/>
          <w:spacing w:val="-4"/>
          <w:sz w:val="28"/>
          <w:szCs w:val="28"/>
        </w:rPr>
        <w:t>ая</w:t>
      </w:r>
      <w:r w:rsidR="00E65BEB" w:rsidRPr="005C1E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>субсиди</w:t>
      </w:r>
      <w:r w:rsidR="006E3FCB" w:rsidRPr="005C1EED">
        <w:rPr>
          <w:rFonts w:ascii="Times New Roman" w:hAnsi="Times New Roman"/>
          <w:spacing w:val="-4"/>
          <w:sz w:val="28"/>
          <w:szCs w:val="28"/>
        </w:rPr>
        <w:t>я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 xml:space="preserve"> в связи с </w:t>
      </w:r>
      <w:r w:rsidR="00E65BEB" w:rsidRPr="005C1EED">
        <w:rPr>
          <w:rFonts w:ascii="Times New Roman" w:hAnsi="Times New Roman"/>
          <w:spacing w:val="-4"/>
          <w:sz w:val="28"/>
          <w:szCs w:val="28"/>
        </w:rPr>
        <w:t>у</w:t>
      </w:r>
      <w:r w:rsidR="006E3FCB" w:rsidRPr="005C1EED">
        <w:rPr>
          <w:rFonts w:ascii="Times New Roman" w:hAnsi="Times New Roman"/>
          <w:spacing w:val="-4"/>
          <w:sz w:val="28"/>
          <w:szCs w:val="28"/>
        </w:rPr>
        <w:t>величением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E3FCB" w:rsidRPr="005C1EED">
        <w:rPr>
          <w:rFonts w:ascii="Times New Roman" w:hAnsi="Times New Roman"/>
          <w:sz w:val="28"/>
          <w:szCs w:val="28"/>
        </w:rPr>
        <w:t>общего объема бюджетных ассигнований</w:t>
      </w:r>
      <w:r w:rsidR="005D55BE" w:rsidRPr="005C1EED">
        <w:rPr>
          <w:rFonts w:ascii="Times New Roman" w:hAnsi="Times New Roman"/>
          <w:spacing w:val="-4"/>
          <w:sz w:val="28"/>
          <w:szCs w:val="28"/>
        </w:rPr>
        <w:t>).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Предоставление </w:t>
      </w:r>
      <w:r w:rsidR="00F40560" w:rsidRPr="005C1EED">
        <w:rPr>
          <w:rFonts w:ascii="Times New Roman" w:hAnsi="Times New Roman" w:cs="Times New Roman"/>
          <w:spacing w:val="-4"/>
          <w:sz w:val="28"/>
          <w:szCs w:val="28"/>
        </w:rPr>
        <w:t>дополнительной субсидии</w:t>
      </w:r>
      <w:r w:rsidR="006E3FCB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в связи с увеличением общего объема бюджетных ассигнований 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>осуществляется при соблюдении следующих условий: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муниципальное образование Рязанской области в </w:t>
      </w:r>
      <w:r w:rsidR="003C795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теку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щем финансовом году является получателем субсидии на реализацию мероприятия, предусмотренного </w:t>
      </w:r>
      <w:hyperlink r:id="rId14">
        <w:r w:rsidRPr="005C1EED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подпунктом 3.1.3.1 таблицы пункта 5</w:t>
        </w:r>
      </w:hyperlink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«Перечень мероприятий подпрограммы», по результатам ранее проведенного отбора</w:t>
      </w:r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(далее – Субсидия)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;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BB410B" w:rsidRPr="005C1EED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предоставления субсидий, предусмотренных </w:t>
      </w:r>
      <w:hyperlink r:id="rId15">
        <w:r w:rsidRPr="005C1EED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абзацами вторым</w:t>
        </w:r>
      </w:hyperlink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</w:t>
      </w:r>
      <w:hyperlink r:id="rId16">
        <w:r w:rsidRPr="005C1EED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третьим подпункта 2 пункта 4</w:t>
        </w:r>
      </w:hyperlink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Правил № 377;</w:t>
      </w:r>
    </w:p>
    <w:p w:rsidR="006E3FCB" w:rsidRPr="005C1EED" w:rsidRDefault="00C93FD9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</w:t>
      </w:r>
      <w:r w:rsidR="008D1C4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наличие прогнозного расчета дополнительной потребности</w:t>
      </w:r>
      <w:r w:rsidR="008D1C44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i-</w:t>
      </w:r>
      <w:proofErr w:type="spellStart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 в финансовых средствах в текущем финансовом году на 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организ</w:t>
      </w:r>
      <w:r w:rsidR="00457B73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аци</w:t>
      </w:r>
      <w:r w:rsidR="008509A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ю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бесплатного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горяч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его питания</w:t>
      </w:r>
      <w:r w:rsidR="00C4174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br/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100% обучающихся, получающих начальное общее образование, по каждой муниципальной общеобразовательной организации, готовность котор</w:t>
      </w:r>
      <w:r w:rsidR="00F37BD7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ой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к обеспечению горячим питанием обучающихся, получающих начальное общее образование, подтверждена территориальным органом Федеральной службы по надзору в сфере защиты прав потребителей и благополучия человека (далее</w:t>
      </w:r>
      <w:proofErr w:type="gramEnd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– </w:t>
      </w:r>
      <w:proofErr w:type="gramStart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муниципальные общеобразовательные организации), в соответствии с потребностью в обеспечении горячим питанием обучающихся, получающих 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lastRenderedPageBreak/>
        <w:t>начальное общее образование</w:t>
      </w:r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муниципальных образовательных организациях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, по данным о численности обучающихся и количестве учебных дней, предоставленных к ранее проведенному отбору, </w:t>
      </w:r>
      <w:r w:rsidR="004A5F31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и</w:t>
      </w:r>
      <w:r w:rsidR="004A5F31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="00142229" w:rsidRPr="005C1EED">
        <w:rPr>
          <w:rFonts w:ascii="Times New Roman" w:hAnsi="Times New Roman" w:cs="Times New Roman"/>
          <w:sz w:val="28"/>
          <w:szCs w:val="28"/>
        </w:rPr>
        <w:t xml:space="preserve">по </w:t>
      </w:r>
      <w:r w:rsidR="004A5F31" w:rsidRPr="005C1EED">
        <w:rPr>
          <w:rFonts w:ascii="Times New Roman" w:hAnsi="Times New Roman" w:cs="Times New Roman"/>
          <w:sz w:val="28"/>
          <w:szCs w:val="28"/>
        </w:rPr>
        <w:t>изменения</w:t>
      </w:r>
      <w:r w:rsidR="00142229" w:rsidRPr="005C1EED">
        <w:rPr>
          <w:rFonts w:ascii="Times New Roman" w:hAnsi="Times New Roman" w:cs="Times New Roman"/>
          <w:sz w:val="28"/>
          <w:szCs w:val="28"/>
        </w:rPr>
        <w:t>м значений иных</w:t>
      </w:r>
      <w:r w:rsidR="004A5F31" w:rsidRPr="005C1EED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355D6D" w:rsidRPr="005C1EED">
        <w:rPr>
          <w:rFonts w:ascii="Times New Roman" w:hAnsi="Times New Roman" w:cs="Times New Roman"/>
          <w:sz w:val="28"/>
          <w:szCs w:val="28"/>
        </w:rPr>
        <w:t>телей, применяемых при расчете С</w:t>
      </w:r>
      <w:r w:rsidR="004A5F31" w:rsidRPr="005C1EED">
        <w:rPr>
          <w:rFonts w:ascii="Times New Roman" w:hAnsi="Times New Roman" w:cs="Times New Roman"/>
          <w:sz w:val="28"/>
          <w:szCs w:val="28"/>
        </w:rPr>
        <w:t>убсиди</w:t>
      </w:r>
      <w:r w:rsidR="00355D6D" w:rsidRPr="005C1EED">
        <w:rPr>
          <w:rFonts w:ascii="Times New Roman" w:hAnsi="Times New Roman" w:cs="Times New Roman"/>
          <w:sz w:val="28"/>
          <w:szCs w:val="28"/>
        </w:rPr>
        <w:t xml:space="preserve">и, </w:t>
      </w:r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 указанием прогнозного объема расходного обязательства i-</w:t>
      </w:r>
      <w:proofErr w:type="spellStart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 с учетом дополнительной потребности, в</w:t>
      </w:r>
      <w:proofErr w:type="gramEnd"/>
      <w:r w:rsidR="006E3FC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том числе за счет средств муниципального бюджета.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Критерием дополнительного отбора </w:t>
      </w:r>
      <w:r w:rsidR="00E95B2B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в связи с увеличением общего объема бюджетных ассигнований 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муниципальных образований Рязанской области для </w:t>
      </w:r>
      <w:r w:rsidR="00FA4B20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</w:t>
      </w:r>
      <w:r w:rsidR="00142229" w:rsidRPr="005C1EED">
        <w:rPr>
          <w:rFonts w:ascii="Times New Roman" w:hAnsi="Times New Roman" w:cs="Times New Roman"/>
          <w:spacing w:val="-4"/>
          <w:sz w:val="28"/>
          <w:szCs w:val="28"/>
        </w:rPr>
        <w:t>дополнительной субсидии</w:t>
      </w:r>
      <w:r w:rsidR="00E95B2B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в связи с увеличением общего объема бюджетных ассигнований 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3677BC" w:rsidRPr="005C1EED">
        <w:rPr>
          <w:rFonts w:ascii="Times New Roman" w:hAnsi="Times New Roman" w:cs="Times New Roman"/>
          <w:spacing w:val="-4"/>
          <w:sz w:val="28"/>
          <w:szCs w:val="28"/>
        </w:rPr>
        <w:t>теку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щем финансовом году является наличие </w:t>
      </w:r>
      <w:r w:rsidR="009C5314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дополнительной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потребности i-</w:t>
      </w:r>
      <w:proofErr w:type="spellStart"/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 в финансовых средствах в </w:t>
      </w:r>
      <w:r w:rsidR="003677BC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теку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щем финансовом году на </w:t>
      </w:r>
      <w:r w:rsidR="00457B73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организаци</w:t>
      </w:r>
      <w:r w:rsidR="008509A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ю</w:t>
      </w:r>
      <w:r w:rsidR="00457B73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бесплатн</w:t>
      </w:r>
      <w:r w:rsidR="00457B73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ого горячего питания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B410B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100%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обучающихся, получающих начальное общее образование</w:t>
      </w:r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в муниципальных</w:t>
      </w:r>
      <w:proofErr w:type="gramEnd"/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образовательных </w:t>
      </w:r>
      <w:proofErr w:type="gramStart"/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организациях</w:t>
      </w:r>
      <w:proofErr w:type="gramEnd"/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,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том числе связанной с изменением значений показа</w:t>
      </w:r>
      <w:r w:rsidR="00355D6D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телей, применяемых для расчета Субсидии.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При распределении бюджетам муниципальных образований Рязанской области </w:t>
      </w:r>
      <w:r w:rsidR="00D52C95" w:rsidRPr="005C1EED">
        <w:rPr>
          <w:rFonts w:ascii="Times New Roman" w:hAnsi="Times New Roman" w:cs="Times New Roman"/>
          <w:spacing w:val="-4"/>
          <w:sz w:val="28"/>
          <w:szCs w:val="28"/>
        </w:rPr>
        <w:t>дополнительной субсидии в связи с увеличением общего объема бюджетных ассигнований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на реализацию мероприятия, предусмотренного </w:t>
      </w:r>
      <w:hyperlink r:id="rId17">
        <w:r w:rsidRPr="005C1EED">
          <w:rPr>
            <w:rFonts w:ascii="Times New Roman" w:hAnsi="Times New Roman" w:cs="Times New Roman"/>
            <w:color w:val="000000" w:themeColor="text1"/>
            <w:spacing w:val="-4"/>
            <w:sz w:val="28"/>
            <w:szCs w:val="28"/>
          </w:rPr>
          <w:t>подпунктом 3.1.3.1 таблицы пункта 5</w:t>
        </w:r>
      </w:hyperlink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«Перечень мероприятий подпрограммы», применяется следующая методика:</w:t>
      </w:r>
    </w:p>
    <w:p w:rsidR="00D52C95" w:rsidRPr="005C1EED" w:rsidRDefault="00D52C95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8D1C4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дополнительная субсидия в связи с увеличением </w:t>
      </w:r>
      <w:r w:rsidRPr="005C1EED">
        <w:rPr>
          <w:rFonts w:ascii="Times New Roman" w:hAnsi="Times New Roman" w:cs="Times New Roman"/>
          <w:sz w:val="28"/>
          <w:szCs w:val="28"/>
        </w:rPr>
        <w:t>общего объема бюджетных ассигнований бюджетам муниципальных образований Рязанской области предоставляется в пределах лимитов бюджетных обязательств</w:t>
      </w:r>
      <w:r w:rsidR="003D0140" w:rsidRPr="005C1EED">
        <w:rPr>
          <w:rFonts w:ascii="Times New Roman" w:hAnsi="Times New Roman" w:cs="Times New Roman"/>
          <w:sz w:val="28"/>
          <w:szCs w:val="28"/>
        </w:rPr>
        <w:t>,</w:t>
      </w:r>
      <w:r w:rsidRPr="005C1EED">
        <w:rPr>
          <w:rFonts w:ascii="Times New Roman" w:hAnsi="Times New Roman" w:cs="Times New Roman"/>
          <w:sz w:val="28"/>
          <w:szCs w:val="28"/>
        </w:rPr>
        <w:t xml:space="preserve"> доведенных до ГРБС;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- общий объем </w:t>
      </w:r>
      <w:r w:rsidR="00D52C95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дополнительной субсидии в связи с увеличением </w:t>
      </w:r>
      <w:r w:rsidR="00D52C95" w:rsidRPr="005C1EED">
        <w:rPr>
          <w:rFonts w:ascii="Times New Roman" w:hAnsi="Times New Roman" w:cs="Times New Roman"/>
          <w:sz w:val="28"/>
          <w:szCs w:val="28"/>
        </w:rPr>
        <w:t>общего объема бюджетных ассигнований</w:t>
      </w:r>
      <w:r w:rsidR="00D52C95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="005C591B" w:rsidRPr="005C1EED">
        <w:rPr>
          <w:rFonts w:ascii="Times New Roman" w:hAnsi="Times New Roman" w:cs="Times New Roman"/>
          <w:spacing w:val="-4"/>
          <w:sz w:val="28"/>
          <w:szCs w:val="28"/>
        </w:rPr>
        <w:t>теку</w:t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>щий финансовый год бюджету</w:t>
      </w:r>
      <w:r w:rsidR="008D1C44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C1EED">
        <w:rPr>
          <w:rFonts w:ascii="Times New Roman" w:hAnsi="Times New Roman" w:cs="Times New Roman"/>
          <w:spacing w:val="-4"/>
          <w:sz w:val="28"/>
          <w:szCs w:val="28"/>
        </w:rPr>
        <w:t>i-</w:t>
      </w:r>
      <w:proofErr w:type="spellStart"/>
      <w:r w:rsidRPr="005C1EED">
        <w:rPr>
          <w:rFonts w:ascii="Times New Roman" w:hAnsi="Times New Roman" w:cs="Times New Roman"/>
          <w:spacing w:val="-4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муниципального образования Рязанской области (</w:t>
      </w:r>
      <w:proofErr w:type="spellStart"/>
      <w:r w:rsidRPr="005C1EED">
        <w:rPr>
          <w:rFonts w:ascii="Times New Roman" w:hAnsi="Times New Roman" w:cs="Times New Roman"/>
          <w:spacing w:val="-4"/>
          <w:sz w:val="28"/>
          <w:szCs w:val="28"/>
        </w:rPr>
        <w:t>V</w:t>
      </w:r>
      <w:proofErr w:type="gramStart"/>
      <w:r w:rsidRPr="005C1EED">
        <w:rPr>
          <w:rFonts w:ascii="Times New Roman" w:hAnsi="Times New Roman" w:cs="Times New Roman"/>
          <w:spacing w:val="-4"/>
          <w:sz w:val="28"/>
          <w:szCs w:val="28"/>
        </w:rPr>
        <w:t>фо</w:t>
      </w:r>
      <w:proofErr w:type="gramEnd"/>
      <w:r w:rsidRPr="005C1EED">
        <w:rPr>
          <w:rFonts w:ascii="Times New Roman" w:hAnsi="Times New Roman" w:cs="Times New Roman"/>
          <w:spacing w:val="-4"/>
          <w:sz w:val="28"/>
          <w:szCs w:val="28"/>
        </w:rPr>
        <w:t>di</w:t>
      </w:r>
      <w:proofErr w:type="spellEnd"/>
      <w:r w:rsidRPr="005C1EED">
        <w:rPr>
          <w:rFonts w:ascii="Times New Roman" w:hAnsi="Times New Roman" w:cs="Times New Roman"/>
          <w:spacing w:val="-4"/>
          <w:sz w:val="28"/>
          <w:szCs w:val="28"/>
        </w:rPr>
        <w:t>), рублей, рассчитывается по формуле:</w:t>
      </w:r>
    </w:p>
    <w:p w:rsidR="005D55BE" w:rsidRPr="005C1EED" w:rsidRDefault="005D55BE" w:rsidP="005D5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0C7" w:rsidRPr="005C1EED" w:rsidRDefault="000F20C7" w:rsidP="00FA4B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Vфо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di</m:t>
        </m:r>
        <m:r>
          <w:rPr>
            <w:rFonts w:ascii="Cambria Math" w:eastAsia="Cambria Math" w:hAnsi="Cambria Math" w:cs="Times New Roman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(Vфо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kyi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</m:oMath>
      <w:r w:rsidRPr="005C1EED">
        <w:rPr>
          <w:rFonts w:ascii="Times New Roman" w:hAnsi="Times New Roman" w:cs="Times New Roman"/>
          <w:sz w:val="28"/>
          <w:szCs w:val="28"/>
        </w:rPr>
        <w:t>,</w:t>
      </w:r>
    </w:p>
    <w:p w:rsidR="000F20C7" w:rsidRPr="008D1C44" w:rsidRDefault="000F20C7" w:rsidP="00FA4B20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D55BE" w:rsidRPr="005C1EED" w:rsidRDefault="005D55BE" w:rsidP="005D5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где:</w:t>
      </w:r>
    </w:p>
    <w:p w:rsidR="003D0140" w:rsidRPr="005C1EED" w:rsidRDefault="003D0140" w:rsidP="005D5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n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порядковый номер муниципальной общеобразовательной организации, указанной в заявке i-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области;</w:t>
      </w:r>
    </w:p>
    <w:p w:rsidR="000F20C7" w:rsidRPr="005C1EED" w:rsidRDefault="000F20C7" w:rsidP="005D55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5C1EED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Pr="005C1EE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D1C44">
        <w:rPr>
          <w:rFonts w:ascii="Times New Roman" w:hAnsi="Times New Roman" w:cs="Times New Roman"/>
          <w:sz w:val="28"/>
          <w:szCs w:val="28"/>
        </w:rPr>
        <w:t>i - </w:t>
      </w:r>
      <w:r w:rsidRPr="005C1EED">
        <w:rPr>
          <w:rFonts w:ascii="Times New Roman" w:hAnsi="Times New Roman" w:cs="Times New Roman"/>
          <w:sz w:val="28"/>
          <w:szCs w:val="28"/>
        </w:rPr>
        <w:t>объем дополнительной субсидии в связи с увеличением общего объема бюджетных ассигнований в текущем финансовом году бюджету i-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на каждую муниципальную общеобразовательную организацию</w:t>
      </w:r>
      <w:r w:rsidR="003E1E8B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i-</w:t>
      </w:r>
      <w:proofErr w:type="spellStart"/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</w:t>
      </w:r>
      <w:r w:rsidRPr="005C1EED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потребностью в обеспечении горячим питанием 100% обучающихся, получающих начальное общее образование, рублей</w:t>
      </w:r>
      <w:r w:rsidR="003D0140" w:rsidRPr="005C1EED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F20C7" w:rsidRPr="008D1C44" w:rsidRDefault="000F20C7" w:rsidP="000F20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20C7" w:rsidRPr="005C1EED" w:rsidRDefault="000F20C7" w:rsidP="000F20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5C1EED">
        <w:rPr>
          <w:rFonts w:ascii="Times New Roman" w:hAnsi="Times New Roman" w:cs="Times New Roman"/>
          <w:sz w:val="28"/>
          <w:szCs w:val="28"/>
        </w:rPr>
        <w:t>фо</w:t>
      </w:r>
      <w:proofErr w:type="gramEnd"/>
      <w:r w:rsidRPr="005C1EE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C1EED">
        <w:rPr>
          <w:rFonts w:ascii="Times New Roman" w:hAnsi="Times New Roman" w:cs="Times New Roman"/>
          <w:sz w:val="28"/>
          <w:szCs w:val="28"/>
        </w:rPr>
        <w:t xml:space="preserve">i= </w:t>
      </w:r>
      <w:r w:rsidRPr="005C1EED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фоk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C1EED">
        <w:rPr>
          <w:rFonts w:ascii="Times New Roman" w:hAnsi="Times New Roman" w:cs="Times New Roman"/>
          <w:sz w:val="28"/>
          <w:szCs w:val="28"/>
        </w:rPr>
        <w:t xml:space="preserve">i х </w:t>
      </w:r>
      <w:r w:rsidRPr="005C1EE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C1EED">
        <w:rPr>
          <w:rFonts w:ascii="Times New Roman" w:hAnsi="Times New Roman" w:cs="Times New Roman"/>
          <w:sz w:val="28"/>
          <w:szCs w:val="28"/>
        </w:rPr>
        <w:t>/100%,</w:t>
      </w:r>
    </w:p>
    <w:p w:rsidR="003E5D4D" w:rsidRPr="008D1C44" w:rsidRDefault="003E5D4D" w:rsidP="000F20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20C7" w:rsidRPr="005C1EED" w:rsidRDefault="000F20C7" w:rsidP="000F2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2E0BA0" w:rsidRPr="005C1EED" w:rsidRDefault="002E0BA0" w:rsidP="002E0B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1EE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 xml:space="preserve">предельный уровень 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текущий финансовый год, равный 99%;</w:t>
      </w:r>
    </w:p>
    <w:p w:rsidR="000F20C7" w:rsidRPr="005C1EED" w:rsidRDefault="000F20C7" w:rsidP="000F20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фоk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8D1C44">
        <w:rPr>
          <w:rFonts w:ascii="Times New Roman" w:hAnsi="Times New Roman" w:cs="Times New Roman"/>
          <w:sz w:val="28"/>
          <w:szCs w:val="28"/>
        </w:rPr>
        <w:t>i </w:t>
      </w:r>
      <w:r w:rsidR="003E1E8B"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="00142229" w:rsidRPr="005C1EED">
        <w:rPr>
          <w:rFonts w:ascii="Times New Roman" w:hAnsi="Times New Roman" w:cs="Times New Roman"/>
          <w:sz w:val="28"/>
          <w:szCs w:val="28"/>
        </w:rPr>
        <w:t>размер</w:t>
      </w:r>
      <w:r w:rsidRPr="005C1EED">
        <w:rPr>
          <w:rFonts w:ascii="Times New Roman" w:hAnsi="Times New Roman" w:cs="Times New Roman"/>
          <w:sz w:val="28"/>
          <w:szCs w:val="28"/>
        </w:rPr>
        <w:t xml:space="preserve"> дополнительной потребности </w:t>
      </w:r>
      <w:r w:rsidR="00142229" w:rsidRPr="005C1EED">
        <w:rPr>
          <w:rFonts w:ascii="Times New Roman" w:hAnsi="Times New Roman" w:cs="Times New Roman"/>
          <w:sz w:val="28"/>
          <w:szCs w:val="28"/>
        </w:rPr>
        <w:t xml:space="preserve">в текущем финансовом году на </w:t>
      </w:r>
      <w:r w:rsidR="008509AD" w:rsidRPr="005C1EED">
        <w:rPr>
          <w:rFonts w:ascii="Times New Roman" w:hAnsi="Times New Roman" w:cs="Times New Roman"/>
          <w:sz w:val="28"/>
          <w:szCs w:val="28"/>
        </w:rPr>
        <w:t>организацию</w:t>
      </w:r>
      <w:r w:rsidR="00142229" w:rsidRPr="005C1EED">
        <w:rPr>
          <w:rFonts w:ascii="Times New Roman" w:hAnsi="Times New Roman" w:cs="Times New Roman"/>
          <w:sz w:val="28"/>
          <w:szCs w:val="28"/>
        </w:rPr>
        <w:t xml:space="preserve"> горячего питания 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100% обучающихся, получающих начальное общее образование, </w:t>
      </w:r>
      <w:r w:rsidRPr="005C1EED">
        <w:rPr>
          <w:rFonts w:ascii="Times New Roman" w:hAnsi="Times New Roman" w:cs="Times New Roman"/>
          <w:sz w:val="28"/>
          <w:szCs w:val="28"/>
        </w:rPr>
        <w:t>по каждой муниципальной общеобразовательной организации</w:t>
      </w:r>
      <w:r w:rsidR="003E1E8B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i-</w:t>
      </w:r>
      <w:proofErr w:type="spellStart"/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="0014222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области, в том числе связанной с изменением значений показа</w:t>
      </w:r>
      <w:r w:rsidR="0030618F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телей, применяемых для расчета Субсидии,</w:t>
      </w:r>
      <w:r w:rsidR="00142229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z w:val="28"/>
          <w:szCs w:val="28"/>
        </w:rPr>
        <w:t>рублей, рассчитывается по формуле:</w:t>
      </w:r>
    </w:p>
    <w:p w:rsidR="000F20C7" w:rsidRPr="008D1C44" w:rsidRDefault="000F20C7" w:rsidP="000F20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20C7" w:rsidRPr="005C1EED" w:rsidRDefault="004F5E5D" w:rsidP="004F5E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фоk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C1EED">
        <w:rPr>
          <w:rFonts w:ascii="Times New Roman" w:hAnsi="Times New Roman" w:cs="Times New Roman"/>
          <w:sz w:val="28"/>
          <w:szCs w:val="28"/>
        </w:rPr>
        <w:t xml:space="preserve">i = 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Чki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x </w:t>
      </w:r>
      <w:r w:rsidR="004C675C" w:rsidRPr="005C1EED">
        <w:rPr>
          <w:rFonts w:ascii="Times New Roman" w:hAnsi="Times New Roman" w:cs="Times New Roman"/>
          <w:sz w:val="28"/>
          <w:szCs w:val="28"/>
        </w:rPr>
        <w:t>(</w:t>
      </w:r>
      <w:r w:rsidRPr="005C1EED">
        <w:rPr>
          <w:rFonts w:ascii="Times New Roman" w:hAnsi="Times New Roman" w:cs="Times New Roman"/>
          <w:sz w:val="28"/>
          <w:szCs w:val="28"/>
        </w:rPr>
        <w:t>Nпит2 - Nпит1</w:t>
      </w:r>
      <w:r w:rsidR="004C675C" w:rsidRPr="005C1EED">
        <w:rPr>
          <w:rFonts w:ascii="Times New Roman" w:hAnsi="Times New Roman" w:cs="Times New Roman"/>
          <w:sz w:val="28"/>
          <w:szCs w:val="28"/>
        </w:rPr>
        <w:t>),</w:t>
      </w:r>
    </w:p>
    <w:p w:rsidR="003E5D4D" w:rsidRPr="008D1C44" w:rsidRDefault="003E5D4D" w:rsidP="000F20C7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F20C7" w:rsidRPr="005C1EED" w:rsidRDefault="000F20C7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где:</w:t>
      </w:r>
    </w:p>
    <w:p w:rsidR="000F20C7" w:rsidRPr="005C1EED" w:rsidRDefault="000F20C7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1EED">
        <w:rPr>
          <w:rFonts w:ascii="Times New Roman" w:hAnsi="Times New Roman" w:cs="Times New Roman"/>
          <w:sz w:val="28"/>
          <w:szCs w:val="28"/>
        </w:rPr>
        <w:t>Чki</w:t>
      </w:r>
      <w:proofErr w:type="spellEnd"/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число дето-дней для обучающихся по программам начального общего образования в k-й муниципальной общеобразовательной организации i-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области, рассчитанное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 соответствии с абзацами тринадцатым</w:t>
      </w:r>
      <w:r w:rsidR="00C41741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- 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двадцатым подпункта 5.3 пункта 5 Порядка </w:t>
      </w:r>
      <w:r w:rsidRPr="005C1EED">
        <w:rPr>
          <w:rFonts w:ascii="Times New Roman" w:hAnsi="Times New Roman" w:cs="Times New Roman"/>
          <w:sz w:val="28"/>
          <w:szCs w:val="28"/>
        </w:rPr>
        <w:t xml:space="preserve">предоставления и распределения субсидий из областного бюджета местным бюджетам в рамках 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ранее проведенного отбора</w:t>
      </w:r>
      <w:r w:rsidRPr="005C1EED">
        <w:rPr>
          <w:rFonts w:ascii="Times New Roman" w:hAnsi="Times New Roman" w:cs="Times New Roman"/>
          <w:sz w:val="28"/>
          <w:szCs w:val="28"/>
        </w:rPr>
        <w:t>;</w:t>
      </w:r>
      <w:r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proofErr w:type="gramEnd"/>
    </w:p>
    <w:p w:rsidR="004F5E5D" w:rsidRPr="005C1EED" w:rsidRDefault="004F5E5D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Nпит2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 xml:space="preserve">средняя стоимость горячего питания на одного обучающегося по программам начального общего образования в день, рассчитанная на основании средней по Российской Федерации стоимости среднесуточных наборов пищевых продуктов для организации горячего </w:t>
      </w:r>
      <w:proofErr w:type="gramStart"/>
      <w:r w:rsidRPr="005C1EED"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 w:rsidRPr="005C1EED">
        <w:rPr>
          <w:rFonts w:ascii="Times New Roman" w:hAnsi="Times New Roman" w:cs="Times New Roman"/>
          <w:sz w:val="28"/>
          <w:szCs w:val="28"/>
        </w:rPr>
        <w:t xml:space="preserve"> обучающихся по программам начального общего образования, рассчитываемых на основании федерального статистического наблюдения за потребительскими ценами на товары и услуги за отчетный финансовый год, рублей;</w:t>
      </w:r>
    </w:p>
    <w:p w:rsidR="00D47D36" w:rsidRPr="005C1EED" w:rsidRDefault="004F5E5D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Nпит1</w:t>
      </w:r>
      <w:r w:rsidR="008D1C44">
        <w:rPr>
          <w:rFonts w:ascii="Times New Roman" w:hAnsi="Times New Roman"/>
          <w:sz w:val="28"/>
          <w:szCs w:val="28"/>
        </w:rPr>
        <w:t> </w:t>
      </w:r>
      <w:r w:rsidRPr="005C1EED">
        <w:rPr>
          <w:rFonts w:ascii="Times New Roman" w:hAnsi="Times New Roman"/>
          <w:sz w:val="28"/>
          <w:szCs w:val="28"/>
        </w:rPr>
        <w:t>-</w:t>
      </w:r>
      <w:r w:rsidR="008D1C44">
        <w:rPr>
          <w:rFonts w:ascii="Times New Roman" w:hAnsi="Times New Roman"/>
          <w:sz w:val="28"/>
          <w:szCs w:val="28"/>
        </w:rPr>
        <w:t> </w:t>
      </w:r>
      <w:r w:rsidRPr="005C1EED">
        <w:rPr>
          <w:rFonts w:ascii="Times New Roman" w:hAnsi="Times New Roman"/>
          <w:sz w:val="28"/>
          <w:szCs w:val="28"/>
        </w:rPr>
        <w:t xml:space="preserve">средняя стоимость горячего питания на одного обучающегося по программам начального общего образования в день, примененная при расчете </w:t>
      </w:r>
      <w:r w:rsidR="003E1E8B" w:rsidRPr="005C1EED">
        <w:rPr>
          <w:rFonts w:ascii="Times New Roman" w:hAnsi="Times New Roman"/>
          <w:sz w:val="28"/>
          <w:szCs w:val="28"/>
        </w:rPr>
        <w:t xml:space="preserve">размера </w:t>
      </w:r>
      <w:proofErr w:type="gramStart"/>
      <w:r w:rsidRPr="005C1EED">
        <w:rPr>
          <w:rFonts w:ascii="Times New Roman" w:hAnsi="Times New Roman"/>
          <w:sz w:val="28"/>
          <w:szCs w:val="28"/>
        </w:rPr>
        <w:t>субсидии</w:t>
      </w:r>
      <w:proofErr w:type="gramEnd"/>
      <w:r w:rsidRPr="005C1EED">
        <w:rPr>
          <w:rFonts w:ascii="Times New Roman" w:hAnsi="Times New Roman"/>
          <w:sz w:val="28"/>
          <w:szCs w:val="28"/>
        </w:rPr>
        <w:t xml:space="preserve"> </w:t>
      </w:r>
      <w:r w:rsidR="00D47D36" w:rsidRPr="005C1EED">
        <w:rPr>
          <w:rFonts w:ascii="Times New Roman" w:hAnsi="Times New Roman"/>
          <w:sz w:val="28"/>
          <w:szCs w:val="28"/>
        </w:rPr>
        <w:t xml:space="preserve">по результатам ранее проведенного отбора в рамках реализации мероприятия, предусмотренного </w:t>
      </w:r>
      <w:hyperlink r:id="rId18" w:history="1">
        <w:r w:rsidR="00D47D36" w:rsidRPr="005C1EED">
          <w:rPr>
            <w:rFonts w:ascii="Times New Roman" w:hAnsi="Times New Roman"/>
            <w:sz w:val="28"/>
            <w:szCs w:val="28"/>
          </w:rPr>
          <w:t>подпунктом 3.1.3.1 таблицы пункта 5</w:t>
        </w:r>
      </w:hyperlink>
      <w:r w:rsidR="00D47D36" w:rsidRPr="005C1EED">
        <w:rPr>
          <w:rFonts w:ascii="Times New Roman" w:hAnsi="Times New Roman"/>
          <w:sz w:val="28"/>
          <w:szCs w:val="28"/>
        </w:rPr>
        <w:t xml:space="preserve"> «Перечень мероприятий подпрограммы», и </w:t>
      </w:r>
      <w:r w:rsidR="003E1E8B" w:rsidRPr="005C1EED">
        <w:rPr>
          <w:rFonts w:ascii="Times New Roman" w:hAnsi="Times New Roman"/>
          <w:sz w:val="28"/>
          <w:szCs w:val="28"/>
        </w:rPr>
        <w:t xml:space="preserve">распределенной </w:t>
      </w:r>
      <w:r w:rsidR="00D47D36" w:rsidRPr="005C1EED">
        <w:rPr>
          <w:rFonts w:ascii="Times New Roman" w:hAnsi="Times New Roman"/>
          <w:sz w:val="28"/>
          <w:szCs w:val="28"/>
        </w:rPr>
        <w:t xml:space="preserve"> правовым актом Правительства Рязанской области, рублей</w:t>
      </w:r>
      <w:r w:rsidR="003E1E8B" w:rsidRPr="005C1EED">
        <w:rPr>
          <w:rFonts w:ascii="Times New Roman" w:hAnsi="Times New Roman"/>
          <w:sz w:val="28"/>
          <w:szCs w:val="28"/>
        </w:rPr>
        <w:t>.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 xml:space="preserve">Предельный </w:t>
      </w:r>
      <w:r w:rsidR="00D52C95" w:rsidRPr="005C1EED">
        <w:rPr>
          <w:rFonts w:ascii="Times New Roman" w:hAnsi="Times New Roman" w:cs="Times New Roman"/>
          <w:sz w:val="28"/>
          <w:szCs w:val="28"/>
        </w:rPr>
        <w:t>размер</w:t>
      </w:r>
      <w:r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="00E65BEB" w:rsidRPr="005C1EED">
        <w:rPr>
          <w:rFonts w:ascii="Times New Roman" w:hAnsi="Times New Roman" w:cs="Times New Roman"/>
          <w:sz w:val="28"/>
          <w:szCs w:val="28"/>
        </w:rPr>
        <w:t>дополнительн</w:t>
      </w:r>
      <w:r w:rsidR="00D52C95" w:rsidRPr="005C1EED">
        <w:rPr>
          <w:rFonts w:ascii="Times New Roman" w:hAnsi="Times New Roman" w:cs="Times New Roman"/>
          <w:sz w:val="28"/>
          <w:szCs w:val="28"/>
        </w:rPr>
        <w:t>ой</w:t>
      </w:r>
      <w:r w:rsidR="00E65BEB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52C95" w:rsidRPr="005C1EED">
        <w:rPr>
          <w:rFonts w:ascii="Times New Roman" w:hAnsi="Times New Roman" w:cs="Times New Roman"/>
          <w:spacing w:val="-4"/>
          <w:sz w:val="28"/>
          <w:szCs w:val="28"/>
        </w:rPr>
        <w:t xml:space="preserve">в связи с увеличением </w:t>
      </w:r>
      <w:r w:rsidR="00D52C95" w:rsidRPr="005C1EED">
        <w:rPr>
          <w:rFonts w:ascii="Times New Roman" w:hAnsi="Times New Roman" w:cs="Times New Roman"/>
          <w:sz w:val="28"/>
          <w:szCs w:val="28"/>
        </w:rPr>
        <w:t xml:space="preserve">общего объема бюджетных ассигнований </w:t>
      </w:r>
      <w:r w:rsidR="00AC7032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i-</w:t>
      </w:r>
      <w:proofErr w:type="spellStart"/>
      <w:r w:rsidR="00AC7032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му</w:t>
      </w:r>
      <w:proofErr w:type="spellEnd"/>
      <w:r w:rsidR="00AC7032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муниципальному образованию Рязанской области</w:t>
      </w:r>
      <w:r w:rsidR="00AC7032" w:rsidRPr="005C1EED">
        <w:rPr>
          <w:rFonts w:ascii="Times New Roman" w:hAnsi="Times New Roman" w:cs="Times New Roman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z w:val="28"/>
          <w:szCs w:val="28"/>
        </w:rPr>
        <w:t xml:space="preserve">в </w:t>
      </w:r>
      <w:r w:rsidR="00E65BEB" w:rsidRPr="005C1EED">
        <w:rPr>
          <w:rFonts w:ascii="Times New Roman" w:hAnsi="Times New Roman" w:cs="Times New Roman"/>
          <w:sz w:val="28"/>
          <w:szCs w:val="28"/>
        </w:rPr>
        <w:t>текущем</w:t>
      </w:r>
      <w:r w:rsidRPr="005C1EED">
        <w:rPr>
          <w:rFonts w:ascii="Times New Roman" w:hAnsi="Times New Roman" w:cs="Times New Roman"/>
          <w:sz w:val="28"/>
          <w:szCs w:val="28"/>
        </w:rPr>
        <w:t xml:space="preserve"> финансовом году для мероприятия, предусмотренного </w:t>
      </w:r>
      <w:hyperlink r:id="rId19">
        <w:r w:rsidRPr="005C1EE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3.1.3.1 таблицы пункта 5</w:t>
        </w:r>
      </w:hyperlink>
      <w:r w:rsidRPr="005C1E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1EED">
        <w:rPr>
          <w:rFonts w:ascii="Times New Roman" w:hAnsi="Times New Roman" w:cs="Times New Roman"/>
          <w:sz w:val="28"/>
          <w:szCs w:val="28"/>
        </w:rPr>
        <w:t>«Перечень мероприятий подпрограммы», (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>), рублей, рассчитывается по следующей формуле:</w:t>
      </w:r>
    </w:p>
    <w:p w:rsidR="005D55BE" w:rsidRPr="008D1C44" w:rsidRDefault="005D55BE" w:rsidP="005D55B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D55BE" w:rsidRPr="005C1EED" w:rsidRDefault="009C0095" w:rsidP="00B30D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</m:t>
        </m:r>
        <m:nary>
          <m:naryPr>
            <m:chr m:val="∑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k=1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Times New Roman"/>
                <w:sz w:val="28"/>
                <w:szCs w:val="28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Vфомkyi-</m:t>
            </m:r>
            <m:nary>
              <m:naryPr>
                <m:chr m:val="∑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eqArr>
                  <m:eqArr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Vфом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) х </m:t>
                    </m:r>
                    <m:f>
                      <m:fPr>
                        <m:type m:val="lin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К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%</m:t>
                    </m:r>
                  </m:e>
                </m:eqArr>
              </m:e>
            </m:nary>
          </m:e>
        </m:nary>
      </m:oMath>
      <w:r w:rsidR="005D55BE" w:rsidRPr="005C1EED">
        <w:rPr>
          <w:rFonts w:ascii="Times New Roman" w:hAnsi="Times New Roman" w:cs="Times New Roman"/>
          <w:sz w:val="28"/>
          <w:szCs w:val="28"/>
        </w:rPr>
        <w:t>,</w:t>
      </w:r>
    </w:p>
    <w:p w:rsidR="008D1C44" w:rsidRPr="008D1C44" w:rsidRDefault="008D1C44" w:rsidP="005C1EED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где: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n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 xml:space="preserve">порядковый номер муниципальной общеобразовательной организации, указанной в заявке </w:t>
      </w:r>
      <w:r w:rsidR="009C0095" w:rsidRPr="005C1EED">
        <w:rPr>
          <w:rFonts w:ascii="Times New Roman" w:hAnsi="Times New Roman" w:cs="Times New Roman"/>
          <w:sz w:val="28"/>
          <w:szCs w:val="28"/>
        </w:rPr>
        <w:t xml:space="preserve">на участие в дополнительном отборе </w:t>
      </w:r>
      <w:r w:rsidR="00170511" w:rsidRPr="005C1EED">
        <w:rPr>
          <w:rFonts w:ascii="Times New Roman" w:hAnsi="Times New Roman" w:cs="Times New Roman"/>
          <w:sz w:val="28"/>
          <w:szCs w:val="28"/>
        </w:rPr>
        <w:t xml:space="preserve">(отборе) </w:t>
      </w:r>
      <w:r w:rsidRPr="005C1EED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области;</w:t>
      </w:r>
    </w:p>
    <w:p w:rsidR="00DD445E" w:rsidRPr="005C1EED" w:rsidRDefault="00DD445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1EED">
        <w:rPr>
          <w:rFonts w:ascii="Times New Roman" w:hAnsi="Times New Roman" w:cs="Times New Roman"/>
          <w:sz w:val="28"/>
          <w:szCs w:val="28"/>
        </w:rPr>
        <w:lastRenderedPageBreak/>
        <w:t>Vфомk</w:t>
      </w:r>
      <w:proofErr w:type="spellEnd"/>
      <w:r w:rsidRPr="005C1E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C1EED">
        <w:rPr>
          <w:rFonts w:ascii="Times New Roman" w:hAnsi="Times New Roman" w:cs="Times New Roman"/>
          <w:sz w:val="28"/>
          <w:szCs w:val="28"/>
        </w:rPr>
        <w:t>i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-</w:t>
      </w:r>
      <w:r w:rsidR="008D1C44">
        <w:rPr>
          <w:rFonts w:ascii="Times New Roman" w:hAnsi="Times New Roman" w:cs="Times New Roman"/>
          <w:sz w:val="28"/>
          <w:szCs w:val="28"/>
        </w:rPr>
        <w:t> </w:t>
      </w:r>
      <w:r w:rsidRPr="005C1EED">
        <w:rPr>
          <w:rFonts w:ascii="Times New Roman" w:hAnsi="Times New Roman" w:cs="Times New Roman"/>
          <w:sz w:val="28"/>
          <w:szCs w:val="28"/>
        </w:rPr>
        <w:t>прогнозный объем расходного обязательства</w:t>
      </w:r>
      <w:r w:rsidR="008D1C44">
        <w:rPr>
          <w:rFonts w:ascii="Times New Roman" w:hAnsi="Times New Roman" w:cs="Times New Roman"/>
          <w:sz w:val="28"/>
          <w:szCs w:val="28"/>
        </w:rPr>
        <w:br/>
      </w:r>
      <w:r w:rsidR="003E1E8B" w:rsidRPr="005C1EED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3E1E8B" w:rsidRPr="005C1EE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E1E8B" w:rsidRPr="005C1E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</w:t>
      </w:r>
      <w:r w:rsidR="004A0C39" w:rsidRPr="005C1EED">
        <w:rPr>
          <w:rFonts w:ascii="Times New Roman" w:hAnsi="Times New Roman" w:cs="Times New Roman"/>
          <w:sz w:val="28"/>
          <w:szCs w:val="28"/>
        </w:rPr>
        <w:t xml:space="preserve"> в связи с увеличением общего объема бюджетных ассигнований</w:t>
      </w:r>
      <w:r w:rsidRPr="005C1EED">
        <w:rPr>
          <w:rFonts w:ascii="Times New Roman" w:hAnsi="Times New Roman" w:cs="Times New Roman"/>
          <w:sz w:val="28"/>
          <w:szCs w:val="28"/>
        </w:rPr>
        <w:t>, указанный в заявке на участие в дополнительном отборе</w:t>
      </w:r>
      <w:r w:rsidRPr="005C1EED">
        <w:rPr>
          <w:rFonts w:ascii="Times New Roman" w:hAnsi="Times New Roman" w:cs="Times New Roman"/>
        </w:rPr>
        <w:t xml:space="preserve"> </w:t>
      </w:r>
      <w:r w:rsidR="00A924C9" w:rsidRPr="005C1EED">
        <w:rPr>
          <w:rFonts w:ascii="Times New Roman" w:hAnsi="Times New Roman" w:cs="Times New Roman"/>
          <w:sz w:val="28"/>
          <w:szCs w:val="28"/>
        </w:rPr>
        <w:t>в текущем финансовом году на организаци</w:t>
      </w:r>
      <w:r w:rsidR="008509AD" w:rsidRPr="005C1EED">
        <w:rPr>
          <w:rFonts w:ascii="Times New Roman" w:hAnsi="Times New Roman" w:cs="Times New Roman"/>
          <w:sz w:val="28"/>
          <w:szCs w:val="28"/>
        </w:rPr>
        <w:t>ю</w:t>
      </w:r>
      <w:r w:rsidR="00A924C9" w:rsidRPr="005C1EED">
        <w:rPr>
          <w:rFonts w:ascii="Times New Roman" w:hAnsi="Times New Roman" w:cs="Times New Roman"/>
          <w:sz w:val="28"/>
          <w:szCs w:val="28"/>
        </w:rPr>
        <w:t xml:space="preserve"> горячего питания </w:t>
      </w:r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100% обучающихся, получающих начальное общее образование, </w:t>
      </w:r>
      <w:r w:rsidR="00A924C9" w:rsidRPr="005C1EED">
        <w:rPr>
          <w:rFonts w:ascii="Times New Roman" w:hAnsi="Times New Roman" w:cs="Times New Roman"/>
          <w:sz w:val="28"/>
          <w:szCs w:val="28"/>
        </w:rPr>
        <w:t xml:space="preserve">по каждой муниципальной общеобразовательной организации </w:t>
      </w:r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i-</w:t>
      </w:r>
      <w:proofErr w:type="spellStart"/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го</w:t>
      </w:r>
      <w:proofErr w:type="spellEnd"/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муниципального образования Рязанской области, в том числе </w:t>
      </w:r>
      <w:r w:rsidR="004A0C3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связанны</w:t>
      </w:r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й с изменением значений показателей, применяемых для</w:t>
      </w:r>
      <w:proofErr w:type="gramEnd"/>
      <w:r w:rsidR="00A924C9" w:rsidRPr="005C1EED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расчета субсидий </w:t>
      </w:r>
      <w:r w:rsidR="00A924C9" w:rsidRPr="005C1EED">
        <w:rPr>
          <w:rFonts w:ascii="Times New Roman" w:hAnsi="Times New Roman" w:cs="Times New Roman"/>
          <w:sz w:val="28"/>
          <w:szCs w:val="28"/>
        </w:rPr>
        <w:t>бюджетам муниципальных образований Рязанской области</w:t>
      </w:r>
      <w:r w:rsidRPr="005C1EED">
        <w:rPr>
          <w:rFonts w:ascii="Times New Roman" w:hAnsi="Times New Roman" w:cs="Times New Roman"/>
          <w:sz w:val="28"/>
          <w:szCs w:val="28"/>
        </w:rPr>
        <w:t>, рублей;</w:t>
      </w:r>
    </w:p>
    <w:p w:rsidR="00F8298A" w:rsidRPr="005C1EED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Vфомki</w:t>
      </w:r>
      <w:proofErr w:type="spellEnd"/>
      <w:r>
        <w:rPr>
          <w:rFonts w:ascii="Times New Roman" w:hAnsi="Times New Roman"/>
          <w:sz w:val="28"/>
          <w:szCs w:val="28"/>
        </w:rPr>
        <w:t> - </w:t>
      </w:r>
      <w:r w:rsidR="00A924C9" w:rsidRPr="005C1EED">
        <w:rPr>
          <w:rFonts w:ascii="Times New Roman" w:hAnsi="Times New Roman"/>
          <w:sz w:val="28"/>
          <w:szCs w:val="28"/>
        </w:rPr>
        <w:t xml:space="preserve">общий </w:t>
      </w:r>
      <w:r w:rsidR="009C0095" w:rsidRPr="005C1EED">
        <w:rPr>
          <w:rFonts w:ascii="Times New Roman" w:hAnsi="Times New Roman"/>
          <w:sz w:val="28"/>
          <w:szCs w:val="28"/>
        </w:rPr>
        <w:t xml:space="preserve">объем </w:t>
      </w:r>
      <w:r w:rsidR="00A924C9" w:rsidRPr="005C1EED">
        <w:rPr>
          <w:rFonts w:ascii="Times New Roman" w:hAnsi="Times New Roman"/>
          <w:sz w:val="28"/>
          <w:szCs w:val="28"/>
        </w:rPr>
        <w:t xml:space="preserve">бюджетных </w:t>
      </w:r>
      <w:r w:rsidR="00D52C95" w:rsidRPr="005C1EED">
        <w:rPr>
          <w:rFonts w:ascii="Times New Roman" w:hAnsi="Times New Roman"/>
          <w:sz w:val="28"/>
          <w:szCs w:val="28"/>
        </w:rPr>
        <w:t>ассигнований</w:t>
      </w:r>
      <w:r w:rsidR="00F8298A" w:rsidRPr="005C1EED">
        <w:rPr>
          <w:rFonts w:ascii="Times New Roman" w:hAnsi="Times New Roman"/>
          <w:sz w:val="28"/>
          <w:szCs w:val="28"/>
        </w:rPr>
        <w:t xml:space="preserve"> на текущий финансовый год</w:t>
      </w:r>
      <w:r w:rsidR="00AC7032" w:rsidRPr="005C1EED">
        <w:rPr>
          <w:rFonts w:ascii="Times New Roman" w:hAnsi="Times New Roman"/>
          <w:sz w:val="28"/>
          <w:szCs w:val="28"/>
        </w:rPr>
        <w:t xml:space="preserve"> (в том числе</w:t>
      </w:r>
      <w:r w:rsidR="00F40560" w:rsidRPr="005C1EED">
        <w:rPr>
          <w:rFonts w:ascii="Times New Roman" w:hAnsi="Times New Roman"/>
          <w:sz w:val="28"/>
          <w:szCs w:val="28"/>
        </w:rPr>
        <w:t xml:space="preserve"> </w:t>
      </w:r>
      <w:r w:rsidR="008819B1" w:rsidRPr="005C1EED">
        <w:rPr>
          <w:rFonts w:ascii="Times New Roman" w:hAnsi="Times New Roman"/>
          <w:sz w:val="28"/>
          <w:szCs w:val="28"/>
        </w:rPr>
        <w:t xml:space="preserve">средств </w:t>
      </w:r>
      <w:r w:rsidR="00F8298A" w:rsidRPr="005C1EED">
        <w:rPr>
          <w:rFonts w:ascii="Times New Roman" w:hAnsi="Times New Roman"/>
          <w:sz w:val="28"/>
          <w:szCs w:val="28"/>
        </w:rPr>
        <w:t xml:space="preserve">федерального, </w:t>
      </w:r>
      <w:r w:rsidR="008819B1" w:rsidRPr="005C1EED">
        <w:rPr>
          <w:rFonts w:ascii="Times New Roman" w:hAnsi="Times New Roman"/>
          <w:sz w:val="28"/>
          <w:szCs w:val="28"/>
        </w:rPr>
        <w:t xml:space="preserve">областного и </w:t>
      </w:r>
      <w:r w:rsidR="00F8298A" w:rsidRPr="005C1EED">
        <w:rPr>
          <w:rFonts w:ascii="Times New Roman" w:hAnsi="Times New Roman"/>
          <w:sz w:val="28"/>
          <w:szCs w:val="28"/>
        </w:rPr>
        <w:t>муниципального бюджет</w:t>
      </w:r>
      <w:r w:rsidR="00F40560" w:rsidRPr="005C1EED">
        <w:rPr>
          <w:rFonts w:ascii="Times New Roman" w:hAnsi="Times New Roman"/>
          <w:sz w:val="28"/>
          <w:szCs w:val="28"/>
        </w:rPr>
        <w:t>ов</w:t>
      </w:r>
      <w:r w:rsidR="00AC7032" w:rsidRPr="005C1EED">
        <w:rPr>
          <w:rFonts w:ascii="Times New Roman" w:hAnsi="Times New Roman"/>
          <w:sz w:val="28"/>
          <w:szCs w:val="28"/>
        </w:rPr>
        <w:t>)</w:t>
      </w:r>
      <w:r w:rsidR="008819B1" w:rsidRPr="005C1EED">
        <w:rPr>
          <w:rFonts w:ascii="Times New Roman" w:hAnsi="Times New Roman"/>
          <w:sz w:val="28"/>
          <w:szCs w:val="28"/>
        </w:rPr>
        <w:t>,</w:t>
      </w:r>
      <w:r w:rsidR="00B004BA" w:rsidRPr="005C1EED">
        <w:rPr>
          <w:rFonts w:ascii="Times New Roman" w:hAnsi="Times New Roman"/>
          <w:sz w:val="28"/>
          <w:szCs w:val="28"/>
        </w:rPr>
        <w:t xml:space="preserve"> </w:t>
      </w:r>
      <w:r w:rsidR="00E203CC" w:rsidRPr="005C1EED">
        <w:rPr>
          <w:rFonts w:ascii="Times New Roman" w:hAnsi="Times New Roman"/>
          <w:sz w:val="28"/>
          <w:szCs w:val="28"/>
        </w:rPr>
        <w:t>предусмотренный</w:t>
      </w:r>
      <w:r w:rsidR="00D52C95" w:rsidRPr="005C1EED">
        <w:rPr>
          <w:rFonts w:ascii="Times New Roman" w:hAnsi="Times New Roman"/>
          <w:sz w:val="28"/>
          <w:szCs w:val="28"/>
        </w:rPr>
        <w:t xml:space="preserve"> в</w:t>
      </w:r>
      <w:r w:rsidR="00B004BA" w:rsidRPr="005C1EED">
        <w:rPr>
          <w:rFonts w:ascii="Times New Roman" w:hAnsi="Times New Roman"/>
          <w:sz w:val="28"/>
          <w:szCs w:val="28"/>
        </w:rPr>
        <w:t xml:space="preserve"> </w:t>
      </w:r>
      <w:r w:rsidR="008819B1" w:rsidRPr="005C1EED">
        <w:rPr>
          <w:rFonts w:ascii="Times New Roman" w:hAnsi="Times New Roman"/>
          <w:sz w:val="28"/>
          <w:szCs w:val="28"/>
        </w:rPr>
        <w:t>муниципальном нормативном правовом акте, устанавливающем расходное обязательство</w:t>
      </w:r>
      <w:r>
        <w:rPr>
          <w:rFonts w:ascii="Times New Roman" w:hAnsi="Times New Roman"/>
          <w:sz w:val="28"/>
          <w:szCs w:val="28"/>
        </w:rPr>
        <w:br/>
      </w:r>
      <w:r w:rsidR="00D52C95" w:rsidRPr="005C1EED">
        <w:rPr>
          <w:rFonts w:ascii="Times New Roman" w:hAnsi="Times New Roman"/>
          <w:sz w:val="28"/>
          <w:szCs w:val="28"/>
        </w:rPr>
        <w:t>i-</w:t>
      </w:r>
      <w:proofErr w:type="spellStart"/>
      <w:r w:rsidR="00D52C95" w:rsidRPr="005C1EED">
        <w:rPr>
          <w:rFonts w:ascii="Times New Roman" w:hAnsi="Times New Roman"/>
          <w:sz w:val="28"/>
          <w:szCs w:val="28"/>
        </w:rPr>
        <w:t>го</w:t>
      </w:r>
      <w:proofErr w:type="spellEnd"/>
      <w:r w:rsidR="00D52C95" w:rsidRPr="005C1EED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8819B1" w:rsidRPr="005C1EED">
        <w:rPr>
          <w:rFonts w:ascii="Times New Roman" w:hAnsi="Times New Roman"/>
          <w:sz w:val="28"/>
          <w:szCs w:val="28"/>
        </w:rPr>
        <w:t>,</w:t>
      </w:r>
      <w:r w:rsidR="00D52C95" w:rsidRPr="005C1EED">
        <w:rPr>
          <w:rFonts w:ascii="Times New Roman" w:hAnsi="Times New Roman"/>
          <w:sz w:val="28"/>
          <w:szCs w:val="28"/>
        </w:rPr>
        <w:t xml:space="preserve"> в текущем финансовом году </w:t>
      </w:r>
      <w:r w:rsidR="00F8298A" w:rsidRPr="005C1EED">
        <w:rPr>
          <w:rFonts w:ascii="Times New Roman" w:hAnsi="Times New Roman"/>
          <w:sz w:val="28"/>
          <w:szCs w:val="28"/>
        </w:rPr>
        <w:t xml:space="preserve">по результатам ранее проведенного отбора </w:t>
      </w:r>
      <w:r w:rsidR="009C0095" w:rsidRPr="005C1EED">
        <w:rPr>
          <w:rFonts w:ascii="Times New Roman" w:hAnsi="Times New Roman"/>
          <w:sz w:val="28"/>
          <w:szCs w:val="28"/>
        </w:rPr>
        <w:t xml:space="preserve">на </w:t>
      </w:r>
      <w:r w:rsidR="008509AD" w:rsidRPr="005C1EED">
        <w:rPr>
          <w:rFonts w:ascii="Times New Roman" w:hAnsi="Times New Roman"/>
          <w:sz w:val="28"/>
          <w:szCs w:val="28"/>
        </w:rPr>
        <w:t>организацию</w:t>
      </w:r>
      <w:r w:rsidR="00A924C9" w:rsidRPr="005C1EED">
        <w:rPr>
          <w:rFonts w:ascii="Times New Roman" w:hAnsi="Times New Roman"/>
          <w:sz w:val="28"/>
          <w:szCs w:val="28"/>
        </w:rPr>
        <w:t xml:space="preserve"> </w:t>
      </w:r>
      <w:r w:rsidR="009C0095" w:rsidRPr="005C1EED">
        <w:rPr>
          <w:rFonts w:ascii="Times New Roman" w:hAnsi="Times New Roman"/>
          <w:sz w:val="28"/>
          <w:szCs w:val="28"/>
        </w:rPr>
        <w:t>бесплатн</w:t>
      </w:r>
      <w:r w:rsidR="00A924C9" w:rsidRPr="005C1EED">
        <w:rPr>
          <w:rFonts w:ascii="Times New Roman" w:hAnsi="Times New Roman"/>
          <w:sz w:val="28"/>
          <w:szCs w:val="28"/>
        </w:rPr>
        <w:t>ого горячего питания</w:t>
      </w:r>
      <w:r w:rsidR="009C0095" w:rsidRPr="005C1EED">
        <w:rPr>
          <w:rFonts w:ascii="Times New Roman" w:hAnsi="Times New Roman"/>
          <w:sz w:val="28"/>
          <w:szCs w:val="28"/>
        </w:rPr>
        <w:t xml:space="preserve"> 100% обучающихся по программам начального общего образования по каждой муниципальной общеобразовательной организации</w:t>
      </w:r>
      <w:r w:rsidR="000D36FE" w:rsidRPr="005C1EED">
        <w:rPr>
          <w:rFonts w:ascii="Times New Roman" w:hAnsi="Times New Roman"/>
          <w:sz w:val="28"/>
          <w:szCs w:val="28"/>
        </w:rPr>
        <w:t xml:space="preserve"> </w:t>
      </w:r>
      <w:r w:rsidR="000032F4" w:rsidRPr="005C1EED">
        <w:rPr>
          <w:rFonts w:ascii="Times New Roman" w:hAnsi="Times New Roman"/>
          <w:sz w:val="28"/>
          <w:szCs w:val="28"/>
        </w:rPr>
        <w:t>для реализации</w:t>
      </w:r>
      <w:proofErr w:type="gramEnd"/>
      <w:r w:rsidR="000032F4" w:rsidRPr="005C1EED">
        <w:rPr>
          <w:rFonts w:ascii="Times New Roman" w:hAnsi="Times New Roman"/>
          <w:sz w:val="28"/>
          <w:szCs w:val="28"/>
        </w:rPr>
        <w:t xml:space="preserve"> мероприятия, предусмотренного подпунктом 3.1.3.1 таблицы пункта 5 «Перечень мероприятий подпрограммы»</w:t>
      </w:r>
      <w:r w:rsidR="003E5D4D" w:rsidRPr="005C1EED">
        <w:rPr>
          <w:rFonts w:ascii="Times New Roman" w:hAnsi="Times New Roman"/>
          <w:sz w:val="28"/>
          <w:szCs w:val="28"/>
        </w:rPr>
        <w:t>, рублей.</w:t>
      </w:r>
    </w:p>
    <w:p w:rsidR="005D55BE" w:rsidRPr="005C1EED" w:rsidRDefault="005D55B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 xml:space="preserve">Если значение 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5C1EED">
        <w:rPr>
          <w:rFonts w:ascii="Times New Roman" w:hAnsi="Times New Roman" w:cs="Times New Roman"/>
          <w:sz w:val="28"/>
          <w:szCs w:val="28"/>
        </w:rPr>
        <w:t>фо</w:t>
      </w:r>
      <w:proofErr w:type="spellEnd"/>
      <w:proofErr w:type="gramEnd"/>
      <w:r w:rsidR="003E1E8B" w:rsidRPr="005C1EE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C1EED">
        <w:rPr>
          <w:rFonts w:ascii="Times New Roman" w:hAnsi="Times New Roman" w:cs="Times New Roman"/>
          <w:sz w:val="28"/>
          <w:szCs w:val="28"/>
        </w:rPr>
        <w:t>i больше предельного размера субсидии за счет средств областного бюджета в текущем финансовом году (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 xml:space="preserve">), то соответственно 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Vфо</w:t>
      </w:r>
      <w:proofErr w:type="spellEnd"/>
      <w:r w:rsidR="003E1E8B" w:rsidRPr="005C1EE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C1EED">
        <w:rPr>
          <w:rFonts w:ascii="Times New Roman" w:hAnsi="Times New Roman" w:cs="Times New Roman"/>
          <w:sz w:val="28"/>
          <w:szCs w:val="28"/>
        </w:rPr>
        <w:t xml:space="preserve">i = </w:t>
      </w:r>
      <w:proofErr w:type="spellStart"/>
      <w:r w:rsidRPr="005C1EED">
        <w:rPr>
          <w:rFonts w:ascii="Times New Roman" w:hAnsi="Times New Roman" w:cs="Times New Roman"/>
          <w:sz w:val="28"/>
          <w:szCs w:val="28"/>
        </w:rPr>
        <w:t>Vp</w:t>
      </w:r>
      <w:proofErr w:type="spellEnd"/>
      <w:r w:rsidRPr="005C1EED">
        <w:rPr>
          <w:rFonts w:ascii="Times New Roman" w:hAnsi="Times New Roman" w:cs="Times New Roman"/>
          <w:sz w:val="28"/>
          <w:szCs w:val="28"/>
        </w:rPr>
        <w:t>.</w:t>
      </w:r>
    </w:p>
    <w:p w:rsidR="005D55BE" w:rsidRPr="005C1EED" w:rsidRDefault="00DD445E" w:rsidP="005C1E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ED">
        <w:rPr>
          <w:rFonts w:ascii="Times New Roman" w:hAnsi="Times New Roman" w:cs="Times New Roman"/>
          <w:sz w:val="28"/>
          <w:szCs w:val="28"/>
        </w:rPr>
        <w:t>ГРБС обеспечивает разработку проекта правового акта, предусматривающего внесение изменений в распределение</w:t>
      </w:r>
      <w:r w:rsidR="00765FBD" w:rsidRPr="005C1EED">
        <w:rPr>
          <w:rFonts w:ascii="Times New Roman" w:hAnsi="Times New Roman" w:cs="Times New Roman"/>
          <w:sz w:val="28"/>
          <w:szCs w:val="28"/>
        </w:rPr>
        <w:t xml:space="preserve"> С</w:t>
      </w:r>
      <w:r w:rsidRPr="005C1EED">
        <w:rPr>
          <w:rFonts w:ascii="Times New Roman" w:hAnsi="Times New Roman" w:cs="Times New Roman"/>
          <w:sz w:val="28"/>
          <w:szCs w:val="28"/>
        </w:rPr>
        <w:t>убсидии и его согласование в установленном порядке</w:t>
      </w:r>
      <w:proofErr w:type="gramStart"/>
      <w:r w:rsidRPr="005C1EED">
        <w:rPr>
          <w:rFonts w:ascii="Times New Roman" w:hAnsi="Times New Roman" w:cs="Times New Roman"/>
          <w:sz w:val="28"/>
          <w:szCs w:val="28"/>
        </w:rPr>
        <w:t>.</w:t>
      </w:r>
      <w:r w:rsidR="005D55BE" w:rsidRPr="005C1EED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42DD5" w:rsidRPr="005C1EED" w:rsidRDefault="00C41741" w:rsidP="005C1E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пункты 7-</w:t>
      </w:r>
      <w:r w:rsidR="00242DD5" w:rsidRPr="005C1EED">
        <w:rPr>
          <w:rFonts w:ascii="Times New Roman" w:hAnsi="Times New Roman" w:cs="Times New Roman"/>
          <w:b w:val="0"/>
          <w:sz w:val="28"/>
          <w:szCs w:val="28"/>
        </w:rPr>
        <w:t xml:space="preserve">12 считать соответственно </w:t>
      </w:r>
      <w:r w:rsidR="00FA4B20" w:rsidRPr="005C1EED">
        <w:rPr>
          <w:rFonts w:ascii="Times New Roman" w:hAnsi="Times New Roman" w:cs="Times New Roman"/>
          <w:b w:val="0"/>
          <w:sz w:val="28"/>
          <w:szCs w:val="28"/>
        </w:rPr>
        <w:t xml:space="preserve">пунктами </w:t>
      </w:r>
      <w:r w:rsidR="00242DD5" w:rsidRPr="005C1EED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242DD5" w:rsidRPr="005C1EED">
        <w:rPr>
          <w:rFonts w:ascii="Times New Roman" w:hAnsi="Times New Roman" w:cs="Times New Roman"/>
          <w:b w:val="0"/>
          <w:sz w:val="28"/>
          <w:szCs w:val="28"/>
        </w:rPr>
        <w:t>13;</w:t>
      </w:r>
    </w:p>
    <w:p w:rsidR="004D4028" w:rsidRPr="005C1EED" w:rsidRDefault="008466C5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C1EED">
        <w:rPr>
          <w:rFonts w:ascii="Times New Roman" w:hAnsi="Times New Roman"/>
          <w:spacing w:val="-4"/>
          <w:sz w:val="28"/>
          <w:szCs w:val="28"/>
        </w:rPr>
        <w:t>- </w:t>
      </w:r>
      <w:r w:rsidRPr="005C1EED">
        <w:rPr>
          <w:rFonts w:ascii="Times New Roman" w:hAnsi="Times New Roman"/>
          <w:sz w:val="28"/>
          <w:szCs w:val="28"/>
        </w:rPr>
        <w:t xml:space="preserve">в таблице пункта 5 «Перечень мероприятий подпрограммы» </w:t>
      </w:r>
      <w:r w:rsidR="004D4028" w:rsidRPr="005C1EED">
        <w:rPr>
          <w:rFonts w:ascii="Times New Roman" w:hAnsi="Times New Roman"/>
          <w:spacing w:val="-4"/>
          <w:sz w:val="28"/>
          <w:szCs w:val="28"/>
        </w:rPr>
        <w:t>подраздел</w:t>
      </w:r>
      <w:r w:rsidRPr="005C1EED">
        <w:rPr>
          <w:rFonts w:ascii="Times New Roman" w:hAnsi="Times New Roman"/>
          <w:spacing w:val="-4"/>
          <w:sz w:val="28"/>
          <w:szCs w:val="28"/>
        </w:rPr>
        <w:t>а</w:t>
      </w:r>
      <w:r w:rsidR="004D4028" w:rsidRPr="005C1EE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D4028" w:rsidRPr="005C1EED">
        <w:rPr>
          <w:rFonts w:ascii="Times New Roman" w:hAnsi="Times New Roman"/>
          <w:sz w:val="28"/>
          <w:szCs w:val="28"/>
        </w:rPr>
        <w:t xml:space="preserve">5.12 </w:t>
      </w:r>
      <w:r w:rsidR="00CF4DCC" w:rsidRPr="005C1EED">
        <w:rPr>
          <w:rFonts w:ascii="Times New Roman" w:hAnsi="Times New Roman"/>
          <w:sz w:val="28"/>
          <w:szCs w:val="28"/>
        </w:rPr>
        <w:t>«</w:t>
      </w:r>
      <w:r w:rsidR="004D4028" w:rsidRPr="005C1EED">
        <w:rPr>
          <w:rFonts w:ascii="Times New Roman" w:hAnsi="Times New Roman"/>
          <w:sz w:val="28"/>
          <w:szCs w:val="28"/>
        </w:rPr>
        <w:t>Подпрограмма №</w:t>
      </w:r>
      <w:r w:rsidRPr="005C1EED">
        <w:rPr>
          <w:rFonts w:ascii="Times New Roman" w:hAnsi="Times New Roman"/>
          <w:sz w:val="28"/>
          <w:szCs w:val="28"/>
        </w:rPr>
        <w:t> </w:t>
      </w:r>
      <w:r w:rsidR="004D4028" w:rsidRPr="005C1EED">
        <w:rPr>
          <w:rFonts w:ascii="Times New Roman" w:hAnsi="Times New Roman"/>
          <w:sz w:val="28"/>
          <w:szCs w:val="28"/>
        </w:rPr>
        <w:t xml:space="preserve">12 </w:t>
      </w:r>
      <w:r w:rsidR="00CF4DCC" w:rsidRPr="005C1EED">
        <w:rPr>
          <w:rFonts w:ascii="Times New Roman" w:hAnsi="Times New Roman"/>
          <w:sz w:val="28"/>
          <w:szCs w:val="28"/>
        </w:rPr>
        <w:t>«</w:t>
      </w:r>
      <w:r w:rsidR="004D4028" w:rsidRPr="005C1EED">
        <w:rPr>
          <w:rFonts w:ascii="Times New Roman" w:hAnsi="Times New Roman"/>
          <w:sz w:val="28"/>
          <w:szCs w:val="28"/>
        </w:rPr>
        <w:t>Создание новых мест в общеобразовательных организациях</w:t>
      </w:r>
      <w:r w:rsidR="00CF4DCC" w:rsidRPr="005C1EED">
        <w:rPr>
          <w:rFonts w:ascii="Times New Roman" w:hAnsi="Times New Roman"/>
          <w:sz w:val="28"/>
          <w:szCs w:val="28"/>
        </w:rPr>
        <w:t>»</w:t>
      </w:r>
      <w:r w:rsidR="004D4028" w:rsidRPr="005C1EED">
        <w:rPr>
          <w:rFonts w:ascii="Times New Roman" w:hAnsi="Times New Roman"/>
          <w:sz w:val="28"/>
          <w:szCs w:val="28"/>
        </w:rPr>
        <w:t>:</w:t>
      </w:r>
    </w:p>
    <w:p w:rsidR="00B0711B" w:rsidRDefault="005B4726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пункт 1</w:t>
      </w:r>
      <w:r w:rsidR="00B0711B" w:rsidRPr="005C1EED">
        <w:rPr>
          <w:rFonts w:ascii="Times New Roman" w:hAnsi="Times New Roman"/>
          <w:sz w:val="28"/>
          <w:szCs w:val="28"/>
        </w:rPr>
        <w:t>.1</w:t>
      </w:r>
      <w:r w:rsidR="008466C5" w:rsidRPr="005C1EED">
        <w:rPr>
          <w:rFonts w:ascii="Times New Roman" w:hAnsi="Times New Roman"/>
          <w:sz w:val="28"/>
          <w:szCs w:val="28"/>
        </w:rPr>
        <w:t xml:space="preserve">, </w:t>
      </w:r>
      <w:r w:rsidR="00EE6134" w:rsidRPr="005C1EED">
        <w:rPr>
          <w:rFonts w:ascii="Times New Roman" w:hAnsi="Times New Roman"/>
          <w:sz w:val="28"/>
          <w:szCs w:val="28"/>
        </w:rPr>
        <w:t xml:space="preserve">подпункт </w:t>
      </w:r>
      <w:r w:rsidR="008466C5" w:rsidRPr="005C1EED">
        <w:rPr>
          <w:rFonts w:ascii="Times New Roman" w:hAnsi="Times New Roman"/>
          <w:sz w:val="28"/>
          <w:szCs w:val="28"/>
        </w:rPr>
        <w:t>1.1.1</w:t>
      </w:r>
      <w:r w:rsidRPr="005C1EED">
        <w:rPr>
          <w:rFonts w:ascii="Times New Roman" w:hAnsi="Times New Roman"/>
          <w:sz w:val="28"/>
          <w:szCs w:val="28"/>
        </w:rPr>
        <w:t xml:space="preserve"> </w:t>
      </w:r>
      <w:r w:rsidR="00B0711B" w:rsidRPr="005C1EED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275"/>
        <w:gridCol w:w="443"/>
        <w:gridCol w:w="443"/>
        <w:gridCol w:w="610"/>
        <w:gridCol w:w="445"/>
        <w:gridCol w:w="445"/>
        <w:gridCol w:w="445"/>
        <w:gridCol w:w="445"/>
        <w:gridCol w:w="482"/>
        <w:gridCol w:w="482"/>
        <w:gridCol w:w="482"/>
        <w:gridCol w:w="482"/>
        <w:gridCol w:w="482"/>
        <w:gridCol w:w="482"/>
        <w:gridCol w:w="482"/>
      </w:tblGrid>
      <w:tr w:rsidR="009C0095" w:rsidRPr="008D1C44" w:rsidTr="008D1C44">
        <w:trPr>
          <w:cantSplit/>
          <w:trHeight w:val="310"/>
          <w:tblHeader/>
        </w:trPr>
        <w:tc>
          <w:tcPr>
            <w:tcW w:w="333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3" w:type="pct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C0095" w:rsidRPr="008D1C44" w:rsidTr="008D1C44">
        <w:trPr>
          <w:cantSplit/>
          <w:trHeight w:val="1847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233" w:type="pct"/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0E6744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3078748,36671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0E6744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890709,71614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765915,83791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828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 </w:t>
            </w:r>
          </w:p>
        </w:tc>
        <w:tc>
          <w:tcPr>
            <w:tcW w:w="233" w:type="pct"/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0E6744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574775,77561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0E6744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286747,60361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172173,95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316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8D1C44" w:rsidRDefault="005B4726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726" w:rsidRPr="008D1C44" w:rsidRDefault="005B4726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5B4726" w:rsidRPr="008D1C44" w:rsidRDefault="005B4726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33" w:type="pct"/>
            <w:textDirection w:val="btLr"/>
          </w:tcPr>
          <w:p w:rsidR="005B4726" w:rsidRPr="008D1C44" w:rsidRDefault="005B4726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33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5B4726" w:rsidRPr="008D1C44" w:rsidRDefault="005B4726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413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211404,9911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51576,43709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56642,98791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103185,5661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203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8BF" w:rsidRPr="008D1C44" w:rsidRDefault="00C558BF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C558BF" w:rsidRPr="008D1C44" w:rsidRDefault="00C558BF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2292567,6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C558BF" w:rsidRPr="008D1C44" w:rsidRDefault="00C558BF" w:rsidP="00AF40A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916"/>
        </w:trPr>
        <w:tc>
          <w:tcPr>
            <w:tcW w:w="3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  <w:p w:rsidR="008466C5" w:rsidRPr="008D1C44" w:rsidRDefault="008466C5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</w:t>
            </w:r>
            <w:r w:rsidR="00C41741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муниципальных </w:t>
            </w: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районов (городских округов) Рязанской области на 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F4974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F4974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30236B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412983,62761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30236B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286747,60361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10381,802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115854,222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3425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701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181170,92809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48810,40909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51610,323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80750,196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0095" w:rsidRPr="008D1C44" w:rsidTr="008D1C44">
        <w:trPr>
          <w:cantSplit/>
          <w:trHeight w:val="1395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C5" w:rsidRPr="008D1C44" w:rsidRDefault="008466C5" w:rsidP="009C0095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3" w:type="pct"/>
            <w:tcBorders>
              <w:right w:val="single" w:sz="4" w:space="0" w:color="auto"/>
            </w:tcBorders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1328586,8</w:t>
            </w:r>
          </w:p>
        </w:tc>
        <w:tc>
          <w:tcPr>
            <w:tcW w:w="23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357943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378475,7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592168,1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466C5" w:rsidRPr="008D1C44" w:rsidRDefault="008466C5" w:rsidP="009C009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B4726" w:rsidRPr="00F9749F" w:rsidRDefault="00531ED2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lastRenderedPageBreak/>
        <w:t>строку «</w:t>
      </w:r>
      <w:r w:rsidR="00A44CBA" w:rsidRPr="005C1EED">
        <w:rPr>
          <w:rFonts w:ascii="Times New Roman" w:hAnsi="Times New Roman"/>
          <w:sz w:val="28"/>
          <w:szCs w:val="28"/>
        </w:rPr>
        <w:t>Всего</w:t>
      </w:r>
      <w:r w:rsidRPr="005C1EED">
        <w:rPr>
          <w:rFonts w:ascii="Times New Roman" w:hAnsi="Times New Roman"/>
          <w:sz w:val="28"/>
          <w:szCs w:val="28"/>
        </w:rPr>
        <w:t xml:space="preserve"> по региональным проектам» изложить в следующей редакции:</w:t>
      </w:r>
    </w:p>
    <w:p w:rsidR="008D1C44" w:rsidRPr="009A3C49" w:rsidRDefault="008D1C44" w:rsidP="008D1C44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2285"/>
        <w:gridCol w:w="453"/>
        <w:gridCol w:w="436"/>
        <w:gridCol w:w="618"/>
        <w:gridCol w:w="450"/>
        <w:gridCol w:w="454"/>
        <w:gridCol w:w="444"/>
        <w:gridCol w:w="436"/>
        <w:gridCol w:w="482"/>
        <w:gridCol w:w="482"/>
        <w:gridCol w:w="482"/>
        <w:gridCol w:w="482"/>
        <w:gridCol w:w="482"/>
        <w:gridCol w:w="482"/>
        <w:gridCol w:w="463"/>
      </w:tblGrid>
      <w:tr w:rsidR="00F9749F" w:rsidRPr="008D1C44" w:rsidTr="00F9749F">
        <w:trPr>
          <w:cantSplit/>
          <w:trHeight w:val="310"/>
          <w:tblHeader/>
        </w:trPr>
        <w:tc>
          <w:tcPr>
            <w:tcW w:w="334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5" w:type="pct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D1C44" w:rsidRPr="008D1C44" w:rsidRDefault="008D1C44" w:rsidP="00B8228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824178" w:rsidRPr="008D1C44" w:rsidTr="0048566A">
        <w:trPr>
          <w:cantSplit/>
          <w:trHeight w:val="1595"/>
          <w:tblHeader/>
        </w:trPr>
        <w:tc>
          <w:tcPr>
            <w:tcW w:w="1990" w:type="pct"/>
            <w:gridSpan w:val="4"/>
            <w:vMerge w:val="restart"/>
            <w:shd w:val="clear" w:color="auto" w:fill="auto"/>
          </w:tcPr>
          <w:p w:rsidR="00824178" w:rsidRPr="008D1C44" w:rsidRDefault="00824178" w:rsidP="008D1C44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323" w:type="pct"/>
            <w:shd w:val="clear" w:color="auto" w:fill="auto"/>
            <w:textDirection w:val="btLr"/>
            <w:vAlign w:val="center"/>
          </w:tcPr>
          <w:p w:rsidR="00824178" w:rsidRPr="008D1C44" w:rsidRDefault="00824178" w:rsidP="00F974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3078748,36671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890709,71614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765915,83791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24178" w:rsidRPr="008D1C44" w:rsidTr="0048566A">
        <w:trPr>
          <w:cantSplit/>
          <w:trHeight w:val="1482"/>
          <w:tblHeader/>
        </w:trPr>
        <w:tc>
          <w:tcPr>
            <w:tcW w:w="1990" w:type="pct"/>
            <w:gridSpan w:val="4"/>
            <w:vMerge/>
            <w:shd w:val="clear" w:color="auto" w:fill="auto"/>
          </w:tcPr>
          <w:p w:rsidR="00824178" w:rsidRPr="008D1C44" w:rsidRDefault="00824178" w:rsidP="00824178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  <w:textDirection w:val="btLr"/>
            <w:vAlign w:val="center"/>
          </w:tcPr>
          <w:p w:rsidR="00824178" w:rsidRPr="008D1C44" w:rsidRDefault="00824178" w:rsidP="00F974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5" w:type="pct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574775,77561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286747,60361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172173,95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115854,222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24178" w:rsidRPr="008D1C44" w:rsidTr="0048566A">
        <w:trPr>
          <w:cantSplit/>
          <w:trHeight w:val="3173"/>
          <w:tblHeader/>
        </w:trPr>
        <w:tc>
          <w:tcPr>
            <w:tcW w:w="1990" w:type="pct"/>
            <w:gridSpan w:val="4"/>
            <w:vMerge/>
            <w:shd w:val="clear" w:color="auto" w:fill="auto"/>
          </w:tcPr>
          <w:p w:rsidR="00824178" w:rsidRPr="008D1C44" w:rsidRDefault="00824178" w:rsidP="00824178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  <w:textDirection w:val="btLr"/>
            <w:vAlign w:val="center"/>
          </w:tcPr>
          <w:p w:rsidR="00824178" w:rsidRPr="008D1C44" w:rsidRDefault="00824178" w:rsidP="00F974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35" w:type="pct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24178" w:rsidRPr="008D1C44" w:rsidTr="0048566A">
        <w:trPr>
          <w:cantSplit/>
          <w:trHeight w:val="1329"/>
          <w:tblHeader/>
        </w:trPr>
        <w:tc>
          <w:tcPr>
            <w:tcW w:w="1990" w:type="pct"/>
            <w:gridSpan w:val="4"/>
            <w:vMerge/>
            <w:shd w:val="clear" w:color="auto" w:fill="auto"/>
          </w:tcPr>
          <w:p w:rsidR="00824178" w:rsidRPr="008D1C44" w:rsidRDefault="00824178" w:rsidP="00824178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  <w:textDirection w:val="btLr"/>
            <w:vAlign w:val="center"/>
          </w:tcPr>
          <w:p w:rsidR="00824178" w:rsidRPr="008D1C44" w:rsidRDefault="00824178" w:rsidP="00F974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235" w:type="pct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211404,9911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51576,43709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56642,98791</w:t>
            </w:r>
          </w:p>
        </w:tc>
        <w:tc>
          <w:tcPr>
            <w:tcW w:w="25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103185,5661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24178" w:rsidRPr="008D1C44" w:rsidTr="0048566A">
        <w:trPr>
          <w:cantSplit/>
          <w:trHeight w:val="1133"/>
          <w:tblHeader/>
        </w:trPr>
        <w:tc>
          <w:tcPr>
            <w:tcW w:w="1990" w:type="pct"/>
            <w:gridSpan w:val="4"/>
            <w:vMerge/>
            <w:shd w:val="clear" w:color="auto" w:fill="auto"/>
          </w:tcPr>
          <w:p w:rsidR="00824178" w:rsidRPr="008D1C44" w:rsidRDefault="00824178" w:rsidP="00824178">
            <w:pPr>
              <w:spacing w:line="220" w:lineRule="exact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23" w:type="pct"/>
            <w:shd w:val="clear" w:color="auto" w:fill="auto"/>
            <w:textDirection w:val="btLr"/>
            <w:vAlign w:val="center"/>
          </w:tcPr>
          <w:p w:rsidR="00824178" w:rsidRPr="008D1C44" w:rsidRDefault="00824178" w:rsidP="00F974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5" w:type="pct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Е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2292567,6</w:t>
            </w:r>
          </w:p>
        </w:tc>
        <w:tc>
          <w:tcPr>
            <w:tcW w:w="232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228" w:type="pct"/>
            <w:shd w:val="clear" w:color="auto" w:fill="auto"/>
            <w:textDirection w:val="btL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2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824178" w:rsidRPr="008D1C44" w:rsidRDefault="00824178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8D1C44" w:rsidRPr="009A3C49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8566A" w:rsidRPr="0048566A" w:rsidRDefault="0048566A" w:rsidP="0048566A">
      <w:pPr>
        <w:ind w:firstLine="709"/>
      </w:pPr>
      <w:r w:rsidRPr="0048566A">
        <w:rPr>
          <w:rFonts w:ascii="Times New Roman" w:hAnsi="Times New Roman"/>
          <w:color w:val="000000"/>
          <w:sz w:val="28"/>
          <w:szCs w:val="28"/>
        </w:rPr>
        <w:t>подпункты 3.1.1, 3.1.2  изложить в следующей редакции:</w:t>
      </w:r>
    </w:p>
    <w:p w:rsidR="0048566A" w:rsidRPr="009A3C49" w:rsidRDefault="0048566A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0"/>
        <w:gridCol w:w="2282"/>
        <w:gridCol w:w="448"/>
        <w:gridCol w:w="439"/>
        <w:gridCol w:w="611"/>
        <w:gridCol w:w="462"/>
        <w:gridCol w:w="462"/>
        <w:gridCol w:w="447"/>
        <w:gridCol w:w="420"/>
        <w:gridCol w:w="480"/>
        <w:gridCol w:w="480"/>
        <w:gridCol w:w="480"/>
        <w:gridCol w:w="480"/>
        <w:gridCol w:w="480"/>
        <w:gridCol w:w="498"/>
        <w:gridCol w:w="462"/>
      </w:tblGrid>
      <w:tr w:rsidR="00CD03B6" w:rsidRPr="00CD03B6" w:rsidTr="00CD03B6">
        <w:trPr>
          <w:tblHeader/>
        </w:trPr>
        <w:tc>
          <w:tcPr>
            <w:tcW w:w="64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2282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448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</w:p>
        </w:tc>
        <w:tc>
          <w:tcPr>
            <w:tcW w:w="439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</w:p>
        </w:tc>
        <w:tc>
          <w:tcPr>
            <w:tcW w:w="611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5</w:t>
            </w:r>
          </w:p>
        </w:tc>
        <w:tc>
          <w:tcPr>
            <w:tcW w:w="462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6</w:t>
            </w:r>
          </w:p>
        </w:tc>
        <w:tc>
          <w:tcPr>
            <w:tcW w:w="462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</w:p>
        </w:tc>
        <w:tc>
          <w:tcPr>
            <w:tcW w:w="447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8</w:t>
            </w:r>
          </w:p>
        </w:tc>
        <w:tc>
          <w:tcPr>
            <w:tcW w:w="42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9</w:t>
            </w:r>
          </w:p>
        </w:tc>
        <w:tc>
          <w:tcPr>
            <w:tcW w:w="48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10</w:t>
            </w:r>
          </w:p>
        </w:tc>
        <w:tc>
          <w:tcPr>
            <w:tcW w:w="48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11</w:t>
            </w:r>
          </w:p>
        </w:tc>
        <w:tc>
          <w:tcPr>
            <w:tcW w:w="48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12</w:t>
            </w:r>
          </w:p>
        </w:tc>
        <w:tc>
          <w:tcPr>
            <w:tcW w:w="48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13</w:t>
            </w:r>
          </w:p>
        </w:tc>
        <w:tc>
          <w:tcPr>
            <w:tcW w:w="480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14</w:t>
            </w:r>
          </w:p>
        </w:tc>
        <w:tc>
          <w:tcPr>
            <w:tcW w:w="498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15</w:t>
            </w:r>
          </w:p>
        </w:tc>
        <w:tc>
          <w:tcPr>
            <w:tcW w:w="462" w:type="dxa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CD03B6">
              <w:rPr>
                <w:rFonts w:ascii="Times New Roman" w:hAnsi="Times New Roman"/>
                <w:spacing w:val="2"/>
                <w:sz w:val="22"/>
                <w:szCs w:val="22"/>
              </w:rPr>
              <w:t>16</w:t>
            </w:r>
          </w:p>
        </w:tc>
      </w:tr>
      <w:tr w:rsidR="00CD03B6" w:rsidRPr="00CD03B6" w:rsidTr="00CD03B6">
        <w:trPr>
          <w:cantSplit/>
          <w:trHeight w:val="1134"/>
        </w:trPr>
        <w:tc>
          <w:tcPr>
            <w:tcW w:w="640" w:type="dxa"/>
          </w:tcPr>
          <w:p w:rsidR="00CD03B6" w:rsidRPr="00CD03B6" w:rsidRDefault="00CD03B6" w:rsidP="00CD03B6">
            <w:pPr>
              <w:ind w:left="-85" w:right="-85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«3.1.1</w:t>
            </w:r>
          </w:p>
        </w:tc>
        <w:tc>
          <w:tcPr>
            <w:tcW w:w="2282" w:type="dxa"/>
          </w:tcPr>
          <w:p w:rsidR="00CD03B6" w:rsidRDefault="00CD03B6" w:rsidP="00CD03B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зданий общеобразовательных организаций, в том числе оснащение новых мест в общеобразовательных организациях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средствами обучения</w:t>
            </w:r>
          </w:p>
          <w:p w:rsidR="00CD03B6" w:rsidRDefault="00CD03B6" w:rsidP="00CD03B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 воспитания, </w:t>
            </w:r>
            <w:proofErr w:type="gramStart"/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необходимыми</w:t>
            </w:r>
            <w:proofErr w:type="gramEnd"/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для</w:t>
            </w:r>
          </w:p>
          <w:p w:rsidR="00CD03B6" w:rsidRPr="00CD03B6" w:rsidRDefault="00CD03B6" w:rsidP="00CD03B6">
            <w:pPr>
              <w:rPr>
                <w:rFonts w:ascii="Times New Roman" w:hAnsi="Times New Roman"/>
                <w:spacing w:val="2"/>
                <w:sz w:val="10"/>
                <w:szCs w:val="1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9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611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</w:t>
            </w:r>
          </w:p>
        </w:tc>
        <w:tc>
          <w:tcPr>
            <w:tcW w:w="447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2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98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CD03B6" w:rsidRPr="00CD03B6" w:rsidTr="00CD03B6">
        <w:trPr>
          <w:cantSplit/>
          <w:trHeight w:val="1134"/>
        </w:trPr>
        <w:tc>
          <w:tcPr>
            <w:tcW w:w="640" w:type="dxa"/>
          </w:tcPr>
          <w:p w:rsidR="00302217" w:rsidRPr="00CD03B6" w:rsidRDefault="00302217" w:rsidP="00CD03B6">
            <w:pPr>
              <w:jc w:val="both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2282" w:type="dxa"/>
          </w:tcPr>
          <w:p w:rsidR="00302217" w:rsidRPr="00CD03B6" w:rsidRDefault="00CD03B6" w:rsidP="00CD03B6">
            <w:pPr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448" w:type="dxa"/>
            <w:textDirection w:val="btLr"/>
            <w:vAlign w:val="center"/>
          </w:tcPr>
          <w:p w:rsidR="00302217" w:rsidRPr="00CD03B6" w:rsidRDefault="00302217" w:rsidP="00CD03B6">
            <w:pPr>
              <w:ind w:left="113" w:right="113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39" w:type="dxa"/>
            <w:textDirection w:val="btLr"/>
            <w:vAlign w:val="center"/>
          </w:tcPr>
          <w:p w:rsidR="00302217" w:rsidRPr="00CD03B6" w:rsidRDefault="00302217" w:rsidP="00CD03B6">
            <w:pPr>
              <w:ind w:left="113" w:right="113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47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98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302217" w:rsidRPr="00CD03B6" w:rsidRDefault="00302217" w:rsidP="00CD03B6">
            <w:pPr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CD03B6" w:rsidRPr="00CD03B6" w:rsidTr="00CD03B6">
        <w:trPr>
          <w:cantSplit/>
          <w:trHeight w:val="1134"/>
        </w:trPr>
        <w:tc>
          <w:tcPr>
            <w:tcW w:w="640" w:type="dxa"/>
          </w:tcPr>
          <w:p w:rsidR="00CD03B6" w:rsidRPr="00CD03B6" w:rsidRDefault="00CD03B6" w:rsidP="00CD03B6">
            <w:pPr>
              <w:ind w:left="-85" w:right="-85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3.1.2</w:t>
            </w:r>
          </w:p>
        </w:tc>
        <w:tc>
          <w:tcPr>
            <w:tcW w:w="2282" w:type="dxa"/>
          </w:tcPr>
          <w:p w:rsidR="00CD03B6" w:rsidRPr="00CD03B6" w:rsidRDefault="00CD03B6" w:rsidP="00CD03B6">
            <w:pPr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реконструкцию зданий </w:t>
            </w:r>
            <w:proofErr w:type="spellStart"/>
            <w:proofErr w:type="gramStart"/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общеобразо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вательных</w:t>
            </w:r>
            <w:proofErr w:type="spellEnd"/>
            <w:proofErr w:type="gramEnd"/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448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439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611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401992,6</w:t>
            </w:r>
          </w:p>
        </w:tc>
        <w:tc>
          <w:tcPr>
            <w:tcW w:w="447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2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331992,6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80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98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</w:t>
            </w:r>
          </w:p>
        </w:tc>
        <w:tc>
          <w:tcPr>
            <w:tcW w:w="462" w:type="dxa"/>
            <w:textDirection w:val="btLr"/>
            <w:vAlign w:val="center"/>
          </w:tcPr>
          <w:p w:rsidR="00CD03B6" w:rsidRPr="0048566A" w:rsidRDefault="00CD03B6" w:rsidP="00BD015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48566A">
              <w:rPr>
                <w:rFonts w:ascii="Times New Roman" w:hAnsi="Times New Roman"/>
                <w:spacing w:val="-2"/>
                <w:sz w:val="22"/>
                <w:szCs w:val="22"/>
              </w:rPr>
              <w:t>10000»</w:t>
            </w:r>
          </w:p>
        </w:tc>
      </w:tr>
    </w:tbl>
    <w:p w:rsidR="00302217" w:rsidRPr="00CD03B6" w:rsidRDefault="00302217" w:rsidP="00302217">
      <w:pPr>
        <w:rPr>
          <w:rFonts w:ascii="Times New Roman" w:hAnsi="Times New Roman"/>
          <w:sz w:val="6"/>
          <w:szCs w:val="6"/>
        </w:rPr>
      </w:pPr>
    </w:p>
    <w:p w:rsidR="005B4726" w:rsidRPr="00307355" w:rsidRDefault="00531ED2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строку «Итого по подпрограмме» изложить в следующей редакции:</w:t>
      </w:r>
    </w:p>
    <w:p w:rsidR="008D1C44" w:rsidRPr="00F9749F" w:rsidRDefault="008D1C44" w:rsidP="001E7C78">
      <w:pPr>
        <w:autoSpaceDE w:val="0"/>
        <w:autoSpaceDN w:val="0"/>
        <w:adjustRightInd w:val="0"/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32"/>
        <w:gridCol w:w="2290"/>
        <w:gridCol w:w="448"/>
        <w:gridCol w:w="434"/>
        <w:gridCol w:w="616"/>
        <w:gridCol w:w="462"/>
        <w:gridCol w:w="462"/>
        <w:gridCol w:w="433"/>
        <w:gridCol w:w="434"/>
        <w:gridCol w:w="490"/>
        <w:gridCol w:w="476"/>
        <w:gridCol w:w="490"/>
        <w:gridCol w:w="476"/>
        <w:gridCol w:w="476"/>
        <w:gridCol w:w="490"/>
        <w:gridCol w:w="462"/>
      </w:tblGrid>
      <w:tr w:rsidR="00507A7A" w:rsidTr="00507A7A">
        <w:trPr>
          <w:tblHeader/>
        </w:trPr>
        <w:tc>
          <w:tcPr>
            <w:tcW w:w="632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90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48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34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16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62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62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33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34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0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6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0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6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76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0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62" w:type="dxa"/>
            <w:vAlign w:val="center"/>
          </w:tcPr>
          <w:p w:rsidR="00E011A2" w:rsidRPr="001E7C78" w:rsidRDefault="00E011A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7C7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D1222" w:rsidTr="0048566A">
        <w:trPr>
          <w:cantSplit/>
          <w:trHeight w:val="1566"/>
        </w:trPr>
        <w:tc>
          <w:tcPr>
            <w:tcW w:w="3804" w:type="dxa"/>
            <w:gridSpan w:val="4"/>
            <w:vMerge w:val="restart"/>
          </w:tcPr>
          <w:p w:rsidR="00DD1222" w:rsidRDefault="00DD1222" w:rsidP="001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«Итого по подпрограмме</w:t>
            </w:r>
          </w:p>
        </w:tc>
        <w:tc>
          <w:tcPr>
            <w:tcW w:w="61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3481740,96671</w:t>
            </w:r>
          </w:p>
        </w:tc>
        <w:tc>
          <w:tcPr>
            <w:tcW w:w="433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900709,71614</w:t>
            </w:r>
          </w:p>
        </w:tc>
        <w:tc>
          <w:tcPr>
            <w:tcW w:w="434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1098908,43791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1536618,1881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</w:tr>
      <w:tr w:rsidR="00DD1222" w:rsidTr="0048566A">
        <w:trPr>
          <w:cantSplit/>
          <w:trHeight w:val="1581"/>
        </w:trPr>
        <w:tc>
          <w:tcPr>
            <w:tcW w:w="3804" w:type="dxa"/>
            <w:gridSpan w:val="4"/>
            <w:vMerge/>
          </w:tcPr>
          <w:p w:rsidR="00DD1222" w:rsidRDefault="00DD1222" w:rsidP="001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1189173,36671</w:t>
            </w:r>
          </w:p>
        </w:tc>
        <w:tc>
          <w:tcPr>
            <w:tcW w:w="433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348324,0407</w:t>
            </w:r>
          </w:p>
        </w:tc>
        <w:tc>
          <w:tcPr>
            <w:tcW w:w="434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561809,53791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219039,7881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76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90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462" w:type="dxa"/>
            <w:textDirection w:val="btLr"/>
            <w:vAlign w:val="center"/>
          </w:tcPr>
          <w:p w:rsidR="00DD1222" w:rsidRPr="008D1C44" w:rsidRDefault="00DD1222" w:rsidP="00DD12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</w:tr>
      <w:tr w:rsidR="00DD1222" w:rsidTr="0048566A">
        <w:trPr>
          <w:cantSplit/>
          <w:trHeight w:val="3286"/>
        </w:trPr>
        <w:tc>
          <w:tcPr>
            <w:tcW w:w="3804" w:type="dxa"/>
            <w:gridSpan w:val="4"/>
            <w:vMerge w:val="restart"/>
          </w:tcPr>
          <w:p w:rsidR="00DD1222" w:rsidRDefault="00DD1222" w:rsidP="001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extDirection w:val="btLr"/>
          </w:tcPr>
          <w:p w:rsidR="00DD1222" w:rsidRPr="008D1C44" w:rsidRDefault="00DD1222" w:rsidP="00DD1222">
            <w:pPr>
              <w:spacing w:line="20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8D1C4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8D1C4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62" w:type="dxa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3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434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62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D1222" w:rsidTr="00507A7A">
        <w:trPr>
          <w:cantSplit/>
          <w:trHeight w:val="1414"/>
        </w:trPr>
        <w:tc>
          <w:tcPr>
            <w:tcW w:w="3804" w:type="dxa"/>
            <w:gridSpan w:val="4"/>
            <w:vMerge/>
          </w:tcPr>
          <w:p w:rsidR="00DD1222" w:rsidRDefault="00DD1222" w:rsidP="001E7C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61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62" w:type="dxa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2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2292567,6</w:t>
            </w:r>
          </w:p>
        </w:tc>
        <w:tc>
          <w:tcPr>
            <w:tcW w:w="433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437890,3</w:t>
            </w:r>
          </w:p>
        </w:tc>
        <w:tc>
          <w:tcPr>
            <w:tcW w:w="434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537098,9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1317578,4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6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90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62" w:type="dxa"/>
            <w:textDirection w:val="btLr"/>
          </w:tcPr>
          <w:p w:rsidR="00DD1222" w:rsidRPr="008D1C44" w:rsidRDefault="00DD1222" w:rsidP="00B8228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1C4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8D1C44" w:rsidRPr="008D1C44" w:rsidRDefault="008D1C44" w:rsidP="005C1EE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6"/>
          <w:szCs w:val="6"/>
          <w:lang w:val="en-US"/>
        </w:rPr>
      </w:pPr>
    </w:p>
    <w:p w:rsidR="00311CC9" w:rsidRPr="005C1EED" w:rsidRDefault="00311CC9" w:rsidP="005C1EED">
      <w:pPr>
        <w:ind w:firstLine="709"/>
        <w:rPr>
          <w:rFonts w:ascii="Times New Roman" w:hAnsi="Times New Roman"/>
          <w:sz w:val="28"/>
          <w:szCs w:val="28"/>
        </w:rPr>
      </w:pPr>
      <w:r w:rsidRPr="005C1EED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C27354" w:rsidRPr="005C1EED" w:rsidRDefault="00C27354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5C1EED" w:rsidTr="00B82280">
        <w:trPr>
          <w:trHeight w:val="309"/>
          <w:jc w:val="right"/>
        </w:trPr>
        <w:tc>
          <w:tcPr>
            <w:tcW w:w="2574" w:type="pct"/>
          </w:tcPr>
          <w:p w:rsidR="005C1EED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5C1E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Губернатора Рязанской области</w:t>
            </w:r>
          </w:p>
        </w:tc>
        <w:tc>
          <w:tcPr>
            <w:tcW w:w="1125" w:type="pct"/>
          </w:tcPr>
          <w:p w:rsidR="005C1EED" w:rsidRDefault="005C1EED" w:rsidP="00B822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C1EED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B8228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C1EED" w:rsidRDefault="005C1EED" w:rsidP="005C1EE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C1EED" w:rsidRPr="005C1EED" w:rsidRDefault="005C1EE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5C1EED" w:rsidRPr="005C1EED" w:rsidSect="00B20E8D">
      <w:headerReference w:type="default" r:id="rId20"/>
      <w:type w:val="continuous"/>
      <w:pgSz w:w="11907" w:h="16834" w:code="9"/>
      <w:pgMar w:top="953" w:right="567" w:bottom="993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99" w:rsidRDefault="00B81399">
      <w:r>
        <w:separator/>
      </w:r>
    </w:p>
  </w:endnote>
  <w:endnote w:type="continuationSeparator" w:id="0">
    <w:p w:rsidR="00B81399" w:rsidRDefault="00B8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99" w:rsidRDefault="00B81399">
      <w:r>
        <w:separator/>
      </w:r>
    </w:p>
  </w:footnote>
  <w:footnote w:type="continuationSeparator" w:id="0">
    <w:p w:rsidR="00B81399" w:rsidRDefault="00B8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D6C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24pt;height:10.5pt" o:bullet="t">
        <v:imagedata r:id="rId1" o:title="Номер версии 555" gain="79922f" blacklevel="-1966f"/>
      </v:shape>
    </w:pict>
  </w:numPicBullet>
  <w:abstractNum w:abstractNumId="0">
    <w:nsid w:val="184F4CD9"/>
    <w:multiLevelType w:val="multilevel"/>
    <w:tmpl w:val="B08A3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D52624"/>
    <w:multiLevelType w:val="hybridMultilevel"/>
    <w:tmpl w:val="2168D50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taD6k51R7ZJpgOiVPPbP2Wh+ig=" w:salt="O2YsPbj0l3OMJlptmBi1G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032F4"/>
    <w:rsid w:val="00006457"/>
    <w:rsid w:val="0001267F"/>
    <w:rsid w:val="0001360F"/>
    <w:rsid w:val="00020469"/>
    <w:rsid w:val="00022385"/>
    <w:rsid w:val="00026C38"/>
    <w:rsid w:val="00031345"/>
    <w:rsid w:val="0003256D"/>
    <w:rsid w:val="000331B3"/>
    <w:rsid w:val="00033413"/>
    <w:rsid w:val="00033C4E"/>
    <w:rsid w:val="00034995"/>
    <w:rsid w:val="00034E0F"/>
    <w:rsid w:val="00037C0C"/>
    <w:rsid w:val="00046433"/>
    <w:rsid w:val="00050B99"/>
    <w:rsid w:val="00050C8F"/>
    <w:rsid w:val="0005242E"/>
    <w:rsid w:val="00052954"/>
    <w:rsid w:val="00052AC6"/>
    <w:rsid w:val="00054943"/>
    <w:rsid w:val="00056DEB"/>
    <w:rsid w:val="0006518B"/>
    <w:rsid w:val="00066868"/>
    <w:rsid w:val="00070650"/>
    <w:rsid w:val="000718AB"/>
    <w:rsid w:val="000724F8"/>
    <w:rsid w:val="00072929"/>
    <w:rsid w:val="00072D53"/>
    <w:rsid w:val="00073A7A"/>
    <w:rsid w:val="000749DA"/>
    <w:rsid w:val="00076D5E"/>
    <w:rsid w:val="000772FC"/>
    <w:rsid w:val="000803F5"/>
    <w:rsid w:val="00081983"/>
    <w:rsid w:val="0008392E"/>
    <w:rsid w:val="00084DD3"/>
    <w:rsid w:val="000917C0"/>
    <w:rsid w:val="000927B6"/>
    <w:rsid w:val="00092FED"/>
    <w:rsid w:val="00093A7C"/>
    <w:rsid w:val="000A64FA"/>
    <w:rsid w:val="000B0736"/>
    <w:rsid w:val="000C144B"/>
    <w:rsid w:val="000C61B6"/>
    <w:rsid w:val="000C738E"/>
    <w:rsid w:val="000D0825"/>
    <w:rsid w:val="000D36FE"/>
    <w:rsid w:val="000D5EED"/>
    <w:rsid w:val="000D7E62"/>
    <w:rsid w:val="000E6744"/>
    <w:rsid w:val="000F03B6"/>
    <w:rsid w:val="000F188A"/>
    <w:rsid w:val="000F20C7"/>
    <w:rsid w:val="00101BC8"/>
    <w:rsid w:val="0010470E"/>
    <w:rsid w:val="00104A16"/>
    <w:rsid w:val="00111FAD"/>
    <w:rsid w:val="00114CDE"/>
    <w:rsid w:val="0011697B"/>
    <w:rsid w:val="00117F70"/>
    <w:rsid w:val="0012248D"/>
    <w:rsid w:val="00122CFD"/>
    <w:rsid w:val="0012483C"/>
    <w:rsid w:val="0012793E"/>
    <w:rsid w:val="00127D41"/>
    <w:rsid w:val="00133BFD"/>
    <w:rsid w:val="00136479"/>
    <w:rsid w:val="00142229"/>
    <w:rsid w:val="0014507F"/>
    <w:rsid w:val="0014776F"/>
    <w:rsid w:val="00151370"/>
    <w:rsid w:val="0015272B"/>
    <w:rsid w:val="00153918"/>
    <w:rsid w:val="00155E13"/>
    <w:rsid w:val="00156E56"/>
    <w:rsid w:val="0015762C"/>
    <w:rsid w:val="00157CCB"/>
    <w:rsid w:val="00161CC9"/>
    <w:rsid w:val="00162642"/>
    <w:rsid w:val="00162E72"/>
    <w:rsid w:val="001635DF"/>
    <w:rsid w:val="00163901"/>
    <w:rsid w:val="00165325"/>
    <w:rsid w:val="00166F58"/>
    <w:rsid w:val="00170511"/>
    <w:rsid w:val="0017535A"/>
    <w:rsid w:val="00175BE5"/>
    <w:rsid w:val="00175CE0"/>
    <w:rsid w:val="001801F5"/>
    <w:rsid w:val="00183A99"/>
    <w:rsid w:val="00183BA3"/>
    <w:rsid w:val="001850F4"/>
    <w:rsid w:val="00186A39"/>
    <w:rsid w:val="001947BE"/>
    <w:rsid w:val="00194EB2"/>
    <w:rsid w:val="00195D6C"/>
    <w:rsid w:val="001A009E"/>
    <w:rsid w:val="001A0612"/>
    <w:rsid w:val="001A06EE"/>
    <w:rsid w:val="001A37B0"/>
    <w:rsid w:val="001A396E"/>
    <w:rsid w:val="001A560F"/>
    <w:rsid w:val="001A5DDC"/>
    <w:rsid w:val="001B0982"/>
    <w:rsid w:val="001B32BA"/>
    <w:rsid w:val="001C0A1E"/>
    <w:rsid w:val="001C5022"/>
    <w:rsid w:val="001D4D10"/>
    <w:rsid w:val="001D73A8"/>
    <w:rsid w:val="001E0317"/>
    <w:rsid w:val="001E0AC6"/>
    <w:rsid w:val="001E1E1E"/>
    <w:rsid w:val="001E20F1"/>
    <w:rsid w:val="001E4C35"/>
    <w:rsid w:val="001E62E2"/>
    <w:rsid w:val="001E702B"/>
    <w:rsid w:val="001E7C78"/>
    <w:rsid w:val="001E7DBB"/>
    <w:rsid w:val="001F07D0"/>
    <w:rsid w:val="001F12E8"/>
    <w:rsid w:val="001F228C"/>
    <w:rsid w:val="001F4966"/>
    <w:rsid w:val="001F4B47"/>
    <w:rsid w:val="001F64B8"/>
    <w:rsid w:val="001F6C7E"/>
    <w:rsid w:val="001F7C83"/>
    <w:rsid w:val="00200469"/>
    <w:rsid w:val="00202123"/>
    <w:rsid w:val="0020214F"/>
    <w:rsid w:val="00203046"/>
    <w:rsid w:val="0020614E"/>
    <w:rsid w:val="00206C01"/>
    <w:rsid w:val="0020768A"/>
    <w:rsid w:val="00213883"/>
    <w:rsid w:val="0022293E"/>
    <w:rsid w:val="00223D78"/>
    <w:rsid w:val="0023015A"/>
    <w:rsid w:val="00231F1C"/>
    <w:rsid w:val="00233B08"/>
    <w:rsid w:val="0023472E"/>
    <w:rsid w:val="0023522E"/>
    <w:rsid w:val="0023663A"/>
    <w:rsid w:val="002421F9"/>
    <w:rsid w:val="00242DD5"/>
    <w:rsid w:val="00242DDB"/>
    <w:rsid w:val="0024692F"/>
    <w:rsid w:val="0024717C"/>
    <w:rsid w:val="002479A2"/>
    <w:rsid w:val="002530B3"/>
    <w:rsid w:val="00254308"/>
    <w:rsid w:val="0025443B"/>
    <w:rsid w:val="00254808"/>
    <w:rsid w:val="002549FC"/>
    <w:rsid w:val="0026087E"/>
    <w:rsid w:val="00264CDE"/>
    <w:rsid w:val="00265420"/>
    <w:rsid w:val="00265652"/>
    <w:rsid w:val="00270BF6"/>
    <w:rsid w:val="00274E14"/>
    <w:rsid w:val="00280A6D"/>
    <w:rsid w:val="0028587A"/>
    <w:rsid w:val="00290917"/>
    <w:rsid w:val="00292E69"/>
    <w:rsid w:val="00295381"/>
    <w:rsid w:val="002953B6"/>
    <w:rsid w:val="00296CA9"/>
    <w:rsid w:val="002974A9"/>
    <w:rsid w:val="002A1130"/>
    <w:rsid w:val="002B0878"/>
    <w:rsid w:val="002B31B1"/>
    <w:rsid w:val="002B342B"/>
    <w:rsid w:val="002B53B0"/>
    <w:rsid w:val="002B7A59"/>
    <w:rsid w:val="002C4005"/>
    <w:rsid w:val="002C6B4B"/>
    <w:rsid w:val="002D64DB"/>
    <w:rsid w:val="002E0861"/>
    <w:rsid w:val="002E0AC4"/>
    <w:rsid w:val="002E0BA0"/>
    <w:rsid w:val="002E118B"/>
    <w:rsid w:val="002E1231"/>
    <w:rsid w:val="002E1C40"/>
    <w:rsid w:val="002E47AA"/>
    <w:rsid w:val="002E5EFE"/>
    <w:rsid w:val="002E7FCC"/>
    <w:rsid w:val="002F1E81"/>
    <w:rsid w:val="002F2166"/>
    <w:rsid w:val="002F2E03"/>
    <w:rsid w:val="002F71CC"/>
    <w:rsid w:val="002F7F31"/>
    <w:rsid w:val="00302217"/>
    <w:rsid w:val="0030236B"/>
    <w:rsid w:val="003042C3"/>
    <w:rsid w:val="003049FC"/>
    <w:rsid w:val="0030618F"/>
    <w:rsid w:val="00307355"/>
    <w:rsid w:val="00307826"/>
    <w:rsid w:val="00310D92"/>
    <w:rsid w:val="00311CC9"/>
    <w:rsid w:val="003121A5"/>
    <w:rsid w:val="00313357"/>
    <w:rsid w:val="003133DB"/>
    <w:rsid w:val="00313CF4"/>
    <w:rsid w:val="0031600B"/>
    <w:rsid w:val="003160CB"/>
    <w:rsid w:val="0032136C"/>
    <w:rsid w:val="00321DB3"/>
    <w:rsid w:val="003222A3"/>
    <w:rsid w:val="00324A89"/>
    <w:rsid w:val="00325117"/>
    <w:rsid w:val="00332741"/>
    <w:rsid w:val="00332DD9"/>
    <w:rsid w:val="00335209"/>
    <w:rsid w:val="00337A06"/>
    <w:rsid w:val="00340715"/>
    <w:rsid w:val="00341826"/>
    <w:rsid w:val="00341A5E"/>
    <w:rsid w:val="00342304"/>
    <w:rsid w:val="00344270"/>
    <w:rsid w:val="0034510F"/>
    <w:rsid w:val="00347DF6"/>
    <w:rsid w:val="00350DD4"/>
    <w:rsid w:val="00355109"/>
    <w:rsid w:val="00355D6D"/>
    <w:rsid w:val="00360A40"/>
    <w:rsid w:val="00361795"/>
    <w:rsid w:val="0036446D"/>
    <w:rsid w:val="00364862"/>
    <w:rsid w:val="003677BC"/>
    <w:rsid w:val="0037384A"/>
    <w:rsid w:val="0038099C"/>
    <w:rsid w:val="003826B2"/>
    <w:rsid w:val="00383219"/>
    <w:rsid w:val="0038445B"/>
    <w:rsid w:val="00384CBF"/>
    <w:rsid w:val="003854CE"/>
    <w:rsid w:val="003870C2"/>
    <w:rsid w:val="00391AD9"/>
    <w:rsid w:val="00392546"/>
    <w:rsid w:val="00392942"/>
    <w:rsid w:val="00392F68"/>
    <w:rsid w:val="003A062F"/>
    <w:rsid w:val="003A2806"/>
    <w:rsid w:val="003A536D"/>
    <w:rsid w:val="003B0BFF"/>
    <w:rsid w:val="003B2E7A"/>
    <w:rsid w:val="003B3A13"/>
    <w:rsid w:val="003B548A"/>
    <w:rsid w:val="003B6586"/>
    <w:rsid w:val="003C0670"/>
    <w:rsid w:val="003C10E8"/>
    <w:rsid w:val="003C1605"/>
    <w:rsid w:val="003C333E"/>
    <w:rsid w:val="003C5AE9"/>
    <w:rsid w:val="003C795D"/>
    <w:rsid w:val="003D0140"/>
    <w:rsid w:val="003D1FD0"/>
    <w:rsid w:val="003D3B8A"/>
    <w:rsid w:val="003D3D0F"/>
    <w:rsid w:val="003D54F8"/>
    <w:rsid w:val="003E1E8B"/>
    <w:rsid w:val="003E3EB5"/>
    <w:rsid w:val="003E5D4D"/>
    <w:rsid w:val="003F1841"/>
    <w:rsid w:val="003F2E1E"/>
    <w:rsid w:val="003F2F77"/>
    <w:rsid w:val="003F4F5E"/>
    <w:rsid w:val="003F6CB5"/>
    <w:rsid w:val="003F7145"/>
    <w:rsid w:val="00400906"/>
    <w:rsid w:val="00400ECB"/>
    <w:rsid w:val="00403A59"/>
    <w:rsid w:val="004051B6"/>
    <w:rsid w:val="00406A51"/>
    <w:rsid w:val="00406E64"/>
    <w:rsid w:val="004102CA"/>
    <w:rsid w:val="00414DF8"/>
    <w:rsid w:val="0041705A"/>
    <w:rsid w:val="004229FB"/>
    <w:rsid w:val="0042590E"/>
    <w:rsid w:val="00430256"/>
    <w:rsid w:val="00434273"/>
    <w:rsid w:val="00436764"/>
    <w:rsid w:val="00437F65"/>
    <w:rsid w:val="00441AD1"/>
    <w:rsid w:val="00446BCB"/>
    <w:rsid w:val="004470E4"/>
    <w:rsid w:val="0044773D"/>
    <w:rsid w:val="004507E2"/>
    <w:rsid w:val="0045192F"/>
    <w:rsid w:val="0045335F"/>
    <w:rsid w:val="00457B73"/>
    <w:rsid w:val="00460FEA"/>
    <w:rsid w:val="00461F0D"/>
    <w:rsid w:val="004621B8"/>
    <w:rsid w:val="004626BB"/>
    <w:rsid w:val="0046283F"/>
    <w:rsid w:val="004723B9"/>
    <w:rsid w:val="004734B7"/>
    <w:rsid w:val="00474AE1"/>
    <w:rsid w:val="00475013"/>
    <w:rsid w:val="004777BD"/>
    <w:rsid w:val="00481B88"/>
    <w:rsid w:val="00482592"/>
    <w:rsid w:val="004837FA"/>
    <w:rsid w:val="0048566A"/>
    <w:rsid w:val="00485B4F"/>
    <w:rsid w:val="004862D1"/>
    <w:rsid w:val="0049225E"/>
    <w:rsid w:val="004A0315"/>
    <w:rsid w:val="004A0C39"/>
    <w:rsid w:val="004A4D60"/>
    <w:rsid w:val="004A5F31"/>
    <w:rsid w:val="004B2270"/>
    <w:rsid w:val="004B2D5A"/>
    <w:rsid w:val="004B2E0E"/>
    <w:rsid w:val="004B54C0"/>
    <w:rsid w:val="004C2081"/>
    <w:rsid w:val="004C4949"/>
    <w:rsid w:val="004C631B"/>
    <w:rsid w:val="004C675C"/>
    <w:rsid w:val="004C6915"/>
    <w:rsid w:val="004C7091"/>
    <w:rsid w:val="004D0E37"/>
    <w:rsid w:val="004D1AC3"/>
    <w:rsid w:val="004D293D"/>
    <w:rsid w:val="004D35D9"/>
    <w:rsid w:val="004D3761"/>
    <w:rsid w:val="004D4028"/>
    <w:rsid w:val="004D592E"/>
    <w:rsid w:val="004D72CC"/>
    <w:rsid w:val="004E424A"/>
    <w:rsid w:val="004E4FEC"/>
    <w:rsid w:val="004E62DB"/>
    <w:rsid w:val="004F2253"/>
    <w:rsid w:val="004F44FE"/>
    <w:rsid w:val="004F544B"/>
    <w:rsid w:val="004F5487"/>
    <w:rsid w:val="004F5E5D"/>
    <w:rsid w:val="004F630E"/>
    <w:rsid w:val="004F6688"/>
    <w:rsid w:val="004F766F"/>
    <w:rsid w:val="005009E2"/>
    <w:rsid w:val="00501EA1"/>
    <w:rsid w:val="00507A7A"/>
    <w:rsid w:val="005103C2"/>
    <w:rsid w:val="005114B7"/>
    <w:rsid w:val="00512A47"/>
    <w:rsid w:val="0051396D"/>
    <w:rsid w:val="0051510F"/>
    <w:rsid w:val="00515549"/>
    <w:rsid w:val="005207CF"/>
    <w:rsid w:val="00520B05"/>
    <w:rsid w:val="00520E6D"/>
    <w:rsid w:val="00523363"/>
    <w:rsid w:val="005274F9"/>
    <w:rsid w:val="00531C68"/>
    <w:rsid w:val="00531ED2"/>
    <w:rsid w:val="00532119"/>
    <w:rsid w:val="005335F3"/>
    <w:rsid w:val="00536C66"/>
    <w:rsid w:val="00536F4B"/>
    <w:rsid w:val="00543C38"/>
    <w:rsid w:val="00543D2D"/>
    <w:rsid w:val="00545A3D"/>
    <w:rsid w:val="00546DBB"/>
    <w:rsid w:val="00552F97"/>
    <w:rsid w:val="00561A5B"/>
    <w:rsid w:val="00562E4B"/>
    <w:rsid w:val="0056303F"/>
    <w:rsid w:val="0056739D"/>
    <w:rsid w:val="0057074C"/>
    <w:rsid w:val="00570A8F"/>
    <w:rsid w:val="0057116E"/>
    <w:rsid w:val="00573FBF"/>
    <w:rsid w:val="00574FF3"/>
    <w:rsid w:val="00576407"/>
    <w:rsid w:val="00582538"/>
    <w:rsid w:val="005838EA"/>
    <w:rsid w:val="00585EE1"/>
    <w:rsid w:val="005877EB"/>
    <w:rsid w:val="00590C0E"/>
    <w:rsid w:val="005939E6"/>
    <w:rsid w:val="00596E3B"/>
    <w:rsid w:val="005A4227"/>
    <w:rsid w:val="005A4BF1"/>
    <w:rsid w:val="005B1AB6"/>
    <w:rsid w:val="005B229B"/>
    <w:rsid w:val="005B3309"/>
    <w:rsid w:val="005B3518"/>
    <w:rsid w:val="005B4726"/>
    <w:rsid w:val="005B5A4B"/>
    <w:rsid w:val="005C0EC0"/>
    <w:rsid w:val="005C0FD5"/>
    <w:rsid w:val="005C1EED"/>
    <w:rsid w:val="005C4405"/>
    <w:rsid w:val="005C56AE"/>
    <w:rsid w:val="005C591B"/>
    <w:rsid w:val="005C5ECD"/>
    <w:rsid w:val="005C5F51"/>
    <w:rsid w:val="005C7449"/>
    <w:rsid w:val="005D05FC"/>
    <w:rsid w:val="005D104A"/>
    <w:rsid w:val="005D2931"/>
    <w:rsid w:val="005D2BA4"/>
    <w:rsid w:val="005D4CA9"/>
    <w:rsid w:val="005D55BE"/>
    <w:rsid w:val="005E0E39"/>
    <w:rsid w:val="005E1192"/>
    <w:rsid w:val="005E312B"/>
    <w:rsid w:val="005E44EC"/>
    <w:rsid w:val="005E6124"/>
    <w:rsid w:val="005E6D99"/>
    <w:rsid w:val="005F2ADD"/>
    <w:rsid w:val="005F2C49"/>
    <w:rsid w:val="005F79CE"/>
    <w:rsid w:val="006013EB"/>
    <w:rsid w:val="00601A92"/>
    <w:rsid w:val="0060479E"/>
    <w:rsid w:val="00604BE7"/>
    <w:rsid w:val="00605E52"/>
    <w:rsid w:val="00605E82"/>
    <w:rsid w:val="006109B4"/>
    <w:rsid w:val="00611492"/>
    <w:rsid w:val="00612C0F"/>
    <w:rsid w:val="00614761"/>
    <w:rsid w:val="00614F2D"/>
    <w:rsid w:val="00616AED"/>
    <w:rsid w:val="006251EF"/>
    <w:rsid w:val="00632A4F"/>
    <w:rsid w:val="00632B56"/>
    <w:rsid w:val="00633781"/>
    <w:rsid w:val="006351E3"/>
    <w:rsid w:val="006362A2"/>
    <w:rsid w:val="00636FF1"/>
    <w:rsid w:val="00640DF6"/>
    <w:rsid w:val="0064187D"/>
    <w:rsid w:val="006437CD"/>
    <w:rsid w:val="00644236"/>
    <w:rsid w:val="006447FE"/>
    <w:rsid w:val="006471E5"/>
    <w:rsid w:val="0065188F"/>
    <w:rsid w:val="00653897"/>
    <w:rsid w:val="00653E52"/>
    <w:rsid w:val="00665BD7"/>
    <w:rsid w:val="00671D3B"/>
    <w:rsid w:val="00672CF0"/>
    <w:rsid w:val="006738B1"/>
    <w:rsid w:val="006739DA"/>
    <w:rsid w:val="00674463"/>
    <w:rsid w:val="00680C8E"/>
    <w:rsid w:val="006821FD"/>
    <w:rsid w:val="00683693"/>
    <w:rsid w:val="00684A5B"/>
    <w:rsid w:val="006869F5"/>
    <w:rsid w:val="00690CB8"/>
    <w:rsid w:val="00692121"/>
    <w:rsid w:val="00692F78"/>
    <w:rsid w:val="0069306F"/>
    <w:rsid w:val="00693B9C"/>
    <w:rsid w:val="00693EDB"/>
    <w:rsid w:val="00694D6D"/>
    <w:rsid w:val="006A0829"/>
    <w:rsid w:val="006A1F71"/>
    <w:rsid w:val="006A2CDC"/>
    <w:rsid w:val="006A491D"/>
    <w:rsid w:val="006B3B73"/>
    <w:rsid w:val="006B404F"/>
    <w:rsid w:val="006B489B"/>
    <w:rsid w:val="006B6E69"/>
    <w:rsid w:val="006C0351"/>
    <w:rsid w:val="006C6C24"/>
    <w:rsid w:val="006D0CEB"/>
    <w:rsid w:val="006D0F69"/>
    <w:rsid w:val="006D1209"/>
    <w:rsid w:val="006D400F"/>
    <w:rsid w:val="006D484E"/>
    <w:rsid w:val="006D69CF"/>
    <w:rsid w:val="006D79A4"/>
    <w:rsid w:val="006E131D"/>
    <w:rsid w:val="006E2397"/>
    <w:rsid w:val="006E3C06"/>
    <w:rsid w:val="006E3FCB"/>
    <w:rsid w:val="006F1D19"/>
    <w:rsid w:val="006F328B"/>
    <w:rsid w:val="006F3DDD"/>
    <w:rsid w:val="006F5886"/>
    <w:rsid w:val="006F66B7"/>
    <w:rsid w:val="007004A0"/>
    <w:rsid w:val="00700A74"/>
    <w:rsid w:val="007031EE"/>
    <w:rsid w:val="007035C6"/>
    <w:rsid w:val="007039FF"/>
    <w:rsid w:val="007041CB"/>
    <w:rsid w:val="00704A6D"/>
    <w:rsid w:val="00707734"/>
    <w:rsid w:val="00707E19"/>
    <w:rsid w:val="00712F7C"/>
    <w:rsid w:val="00714946"/>
    <w:rsid w:val="00716C6A"/>
    <w:rsid w:val="00720A62"/>
    <w:rsid w:val="0072328A"/>
    <w:rsid w:val="00731A12"/>
    <w:rsid w:val="00735321"/>
    <w:rsid w:val="007377B5"/>
    <w:rsid w:val="007447C4"/>
    <w:rsid w:val="00746CC2"/>
    <w:rsid w:val="007513A6"/>
    <w:rsid w:val="0075553A"/>
    <w:rsid w:val="00760323"/>
    <w:rsid w:val="00762556"/>
    <w:rsid w:val="00762789"/>
    <w:rsid w:val="00763469"/>
    <w:rsid w:val="007652CC"/>
    <w:rsid w:val="00765600"/>
    <w:rsid w:val="00765FBD"/>
    <w:rsid w:val="00767684"/>
    <w:rsid w:val="00770ABD"/>
    <w:rsid w:val="0077172D"/>
    <w:rsid w:val="007824F4"/>
    <w:rsid w:val="00784AF3"/>
    <w:rsid w:val="00786905"/>
    <w:rsid w:val="00790EF8"/>
    <w:rsid w:val="00791C9F"/>
    <w:rsid w:val="00792850"/>
    <w:rsid w:val="00792AAB"/>
    <w:rsid w:val="00793B47"/>
    <w:rsid w:val="00794240"/>
    <w:rsid w:val="00796AAD"/>
    <w:rsid w:val="00797EA5"/>
    <w:rsid w:val="00797EDC"/>
    <w:rsid w:val="007A1D0C"/>
    <w:rsid w:val="007A2A7B"/>
    <w:rsid w:val="007B64D5"/>
    <w:rsid w:val="007C04AB"/>
    <w:rsid w:val="007C27AE"/>
    <w:rsid w:val="007C53DD"/>
    <w:rsid w:val="007C6ABE"/>
    <w:rsid w:val="007C7B8B"/>
    <w:rsid w:val="007D4925"/>
    <w:rsid w:val="007D611E"/>
    <w:rsid w:val="007D769D"/>
    <w:rsid w:val="007E3C5F"/>
    <w:rsid w:val="007E4EB7"/>
    <w:rsid w:val="007E6FC9"/>
    <w:rsid w:val="007E775C"/>
    <w:rsid w:val="007F0C8A"/>
    <w:rsid w:val="007F11AB"/>
    <w:rsid w:val="007F237F"/>
    <w:rsid w:val="007F352D"/>
    <w:rsid w:val="007F5365"/>
    <w:rsid w:val="007F5587"/>
    <w:rsid w:val="007F63D0"/>
    <w:rsid w:val="008007B0"/>
    <w:rsid w:val="00800FE8"/>
    <w:rsid w:val="00802118"/>
    <w:rsid w:val="008024E6"/>
    <w:rsid w:val="00804EFC"/>
    <w:rsid w:val="0080593A"/>
    <w:rsid w:val="00807FFE"/>
    <w:rsid w:val="008143CB"/>
    <w:rsid w:val="00816F8B"/>
    <w:rsid w:val="00823CA1"/>
    <w:rsid w:val="00823DAF"/>
    <w:rsid w:val="00824178"/>
    <w:rsid w:val="008246BB"/>
    <w:rsid w:val="00826E1B"/>
    <w:rsid w:val="00830BDD"/>
    <w:rsid w:val="008313BF"/>
    <w:rsid w:val="00835438"/>
    <w:rsid w:val="00836D90"/>
    <w:rsid w:val="00837995"/>
    <w:rsid w:val="008419BE"/>
    <w:rsid w:val="00842D5D"/>
    <w:rsid w:val="00843CB8"/>
    <w:rsid w:val="008460EE"/>
    <w:rsid w:val="008466C5"/>
    <w:rsid w:val="00846A80"/>
    <w:rsid w:val="008506BD"/>
    <w:rsid w:val="008509AD"/>
    <w:rsid w:val="008513B9"/>
    <w:rsid w:val="00853ADD"/>
    <w:rsid w:val="008553A3"/>
    <w:rsid w:val="00855D2B"/>
    <w:rsid w:val="00856386"/>
    <w:rsid w:val="0086116C"/>
    <w:rsid w:val="0086162F"/>
    <w:rsid w:val="00861756"/>
    <w:rsid w:val="00862897"/>
    <w:rsid w:val="00862AFF"/>
    <w:rsid w:val="00862FB7"/>
    <w:rsid w:val="00866AB9"/>
    <w:rsid w:val="008702D3"/>
    <w:rsid w:val="008739D1"/>
    <w:rsid w:val="00873D62"/>
    <w:rsid w:val="00873DCA"/>
    <w:rsid w:val="00876034"/>
    <w:rsid w:val="008819B1"/>
    <w:rsid w:val="00881E2A"/>
    <w:rsid w:val="008827E7"/>
    <w:rsid w:val="00883DA9"/>
    <w:rsid w:val="00887FBB"/>
    <w:rsid w:val="0089027C"/>
    <w:rsid w:val="00891C0C"/>
    <w:rsid w:val="00897610"/>
    <w:rsid w:val="008A1696"/>
    <w:rsid w:val="008A3805"/>
    <w:rsid w:val="008A7BA3"/>
    <w:rsid w:val="008B2FC9"/>
    <w:rsid w:val="008B4CCF"/>
    <w:rsid w:val="008B70FE"/>
    <w:rsid w:val="008B738A"/>
    <w:rsid w:val="008B7D2A"/>
    <w:rsid w:val="008C022E"/>
    <w:rsid w:val="008C0FD9"/>
    <w:rsid w:val="008C1FBE"/>
    <w:rsid w:val="008C36B0"/>
    <w:rsid w:val="008C58FE"/>
    <w:rsid w:val="008C623D"/>
    <w:rsid w:val="008D1C44"/>
    <w:rsid w:val="008D1D65"/>
    <w:rsid w:val="008D7E8F"/>
    <w:rsid w:val="008E077A"/>
    <w:rsid w:val="008E2D78"/>
    <w:rsid w:val="008E4295"/>
    <w:rsid w:val="008E6112"/>
    <w:rsid w:val="008E6C41"/>
    <w:rsid w:val="008F0816"/>
    <w:rsid w:val="008F171F"/>
    <w:rsid w:val="008F2AED"/>
    <w:rsid w:val="008F4974"/>
    <w:rsid w:val="008F6BB7"/>
    <w:rsid w:val="00900F3C"/>
    <w:rsid w:val="00900F42"/>
    <w:rsid w:val="0090156D"/>
    <w:rsid w:val="00901863"/>
    <w:rsid w:val="009026EF"/>
    <w:rsid w:val="009038F1"/>
    <w:rsid w:val="00904F19"/>
    <w:rsid w:val="00904F6F"/>
    <w:rsid w:val="00916363"/>
    <w:rsid w:val="00920B7B"/>
    <w:rsid w:val="00921969"/>
    <w:rsid w:val="009228C3"/>
    <w:rsid w:val="009251A9"/>
    <w:rsid w:val="00932073"/>
    <w:rsid w:val="00932DB6"/>
    <w:rsid w:val="00932E3C"/>
    <w:rsid w:val="00936F80"/>
    <w:rsid w:val="00940269"/>
    <w:rsid w:val="009403B9"/>
    <w:rsid w:val="00940619"/>
    <w:rsid w:val="00942C14"/>
    <w:rsid w:val="00943B6B"/>
    <w:rsid w:val="00944400"/>
    <w:rsid w:val="0095518E"/>
    <w:rsid w:val="0096048D"/>
    <w:rsid w:val="0096143B"/>
    <w:rsid w:val="0096155D"/>
    <w:rsid w:val="00962341"/>
    <w:rsid w:val="00965085"/>
    <w:rsid w:val="00966254"/>
    <w:rsid w:val="00967A6E"/>
    <w:rsid w:val="00970B01"/>
    <w:rsid w:val="00974B8C"/>
    <w:rsid w:val="009755EB"/>
    <w:rsid w:val="00977422"/>
    <w:rsid w:val="0099192B"/>
    <w:rsid w:val="009977FF"/>
    <w:rsid w:val="009A085B"/>
    <w:rsid w:val="009A0BA9"/>
    <w:rsid w:val="009A1DD1"/>
    <w:rsid w:val="009A3C49"/>
    <w:rsid w:val="009A4693"/>
    <w:rsid w:val="009A516C"/>
    <w:rsid w:val="009A5B9F"/>
    <w:rsid w:val="009B0FE8"/>
    <w:rsid w:val="009B60B6"/>
    <w:rsid w:val="009C0095"/>
    <w:rsid w:val="009C1DE6"/>
    <w:rsid w:val="009C1F0E"/>
    <w:rsid w:val="009C5314"/>
    <w:rsid w:val="009D2708"/>
    <w:rsid w:val="009D3E8C"/>
    <w:rsid w:val="009D4BA5"/>
    <w:rsid w:val="009E3924"/>
    <w:rsid w:val="009E3A0E"/>
    <w:rsid w:val="009E4737"/>
    <w:rsid w:val="009E61E6"/>
    <w:rsid w:val="009E6351"/>
    <w:rsid w:val="009E63DE"/>
    <w:rsid w:val="009E66DF"/>
    <w:rsid w:val="009E69E6"/>
    <w:rsid w:val="009E6D6D"/>
    <w:rsid w:val="009F3662"/>
    <w:rsid w:val="009F4289"/>
    <w:rsid w:val="009F488A"/>
    <w:rsid w:val="009F5526"/>
    <w:rsid w:val="009F6C8F"/>
    <w:rsid w:val="00A001E3"/>
    <w:rsid w:val="00A00B2F"/>
    <w:rsid w:val="00A025B0"/>
    <w:rsid w:val="00A062DD"/>
    <w:rsid w:val="00A06ECD"/>
    <w:rsid w:val="00A1314B"/>
    <w:rsid w:val="00A13160"/>
    <w:rsid w:val="00A137D3"/>
    <w:rsid w:val="00A16EA7"/>
    <w:rsid w:val="00A2347E"/>
    <w:rsid w:val="00A3053C"/>
    <w:rsid w:val="00A37183"/>
    <w:rsid w:val="00A37A6E"/>
    <w:rsid w:val="00A37AAB"/>
    <w:rsid w:val="00A37C4B"/>
    <w:rsid w:val="00A44A8F"/>
    <w:rsid w:val="00A44CBA"/>
    <w:rsid w:val="00A47185"/>
    <w:rsid w:val="00A47E9A"/>
    <w:rsid w:val="00A51D96"/>
    <w:rsid w:val="00A528F8"/>
    <w:rsid w:val="00A54C54"/>
    <w:rsid w:val="00A54ED8"/>
    <w:rsid w:val="00A57128"/>
    <w:rsid w:val="00A57E7F"/>
    <w:rsid w:val="00A64CE5"/>
    <w:rsid w:val="00A65023"/>
    <w:rsid w:val="00A669D8"/>
    <w:rsid w:val="00A75C98"/>
    <w:rsid w:val="00A843EB"/>
    <w:rsid w:val="00A910F3"/>
    <w:rsid w:val="00A924C9"/>
    <w:rsid w:val="00A93969"/>
    <w:rsid w:val="00A94426"/>
    <w:rsid w:val="00A96423"/>
    <w:rsid w:val="00A96F84"/>
    <w:rsid w:val="00AA0821"/>
    <w:rsid w:val="00AA6087"/>
    <w:rsid w:val="00AB19B7"/>
    <w:rsid w:val="00AB32D4"/>
    <w:rsid w:val="00AC1062"/>
    <w:rsid w:val="00AC1A16"/>
    <w:rsid w:val="00AC1A8F"/>
    <w:rsid w:val="00AC3953"/>
    <w:rsid w:val="00AC3AA5"/>
    <w:rsid w:val="00AC3F24"/>
    <w:rsid w:val="00AC594F"/>
    <w:rsid w:val="00AC6FF8"/>
    <w:rsid w:val="00AC7032"/>
    <w:rsid w:val="00AC7150"/>
    <w:rsid w:val="00AC788D"/>
    <w:rsid w:val="00AC7FFE"/>
    <w:rsid w:val="00AD37EF"/>
    <w:rsid w:val="00AD6C1F"/>
    <w:rsid w:val="00AE0FC8"/>
    <w:rsid w:val="00AE3EA3"/>
    <w:rsid w:val="00AE4028"/>
    <w:rsid w:val="00AE4B96"/>
    <w:rsid w:val="00AE753B"/>
    <w:rsid w:val="00AF40AD"/>
    <w:rsid w:val="00AF4AE7"/>
    <w:rsid w:val="00AF5256"/>
    <w:rsid w:val="00AF5F7C"/>
    <w:rsid w:val="00B004BA"/>
    <w:rsid w:val="00B0097B"/>
    <w:rsid w:val="00B01C94"/>
    <w:rsid w:val="00B02207"/>
    <w:rsid w:val="00B03403"/>
    <w:rsid w:val="00B0711B"/>
    <w:rsid w:val="00B072E5"/>
    <w:rsid w:val="00B10324"/>
    <w:rsid w:val="00B118F3"/>
    <w:rsid w:val="00B12C03"/>
    <w:rsid w:val="00B14981"/>
    <w:rsid w:val="00B14993"/>
    <w:rsid w:val="00B1534F"/>
    <w:rsid w:val="00B16DE4"/>
    <w:rsid w:val="00B20E8D"/>
    <w:rsid w:val="00B22227"/>
    <w:rsid w:val="00B23C4D"/>
    <w:rsid w:val="00B300AF"/>
    <w:rsid w:val="00B30C18"/>
    <w:rsid w:val="00B30DF4"/>
    <w:rsid w:val="00B31B3B"/>
    <w:rsid w:val="00B32048"/>
    <w:rsid w:val="00B376B1"/>
    <w:rsid w:val="00B4060A"/>
    <w:rsid w:val="00B413CE"/>
    <w:rsid w:val="00B5342C"/>
    <w:rsid w:val="00B55073"/>
    <w:rsid w:val="00B576B9"/>
    <w:rsid w:val="00B620D9"/>
    <w:rsid w:val="00B633DB"/>
    <w:rsid w:val="00B639ED"/>
    <w:rsid w:val="00B63CA2"/>
    <w:rsid w:val="00B64C85"/>
    <w:rsid w:val="00B66A8C"/>
    <w:rsid w:val="00B67134"/>
    <w:rsid w:val="00B70ED0"/>
    <w:rsid w:val="00B766C6"/>
    <w:rsid w:val="00B77467"/>
    <w:rsid w:val="00B8061C"/>
    <w:rsid w:val="00B81399"/>
    <w:rsid w:val="00B83BA2"/>
    <w:rsid w:val="00B853AA"/>
    <w:rsid w:val="00B85DD5"/>
    <w:rsid w:val="00B875BF"/>
    <w:rsid w:val="00B90312"/>
    <w:rsid w:val="00B91F62"/>
    <w:rsid w:val="00B92EF6"/>
    <w:rsid w:val="00B949A6"/>
    <w:rsid w:val="00B95DD3"/>
    <w:rsid w:val="00BA20D6"/>
    <w:rsid w:val="00BA5115"/>
    <w:rsid w:val="00BA54D5"/>
    <w:rsid w:val="00BA562A"/>
    <w:rsid w:val="00BA7974"/>
    <w:rsid w:val="00BB053F"/>
    <w:rsid w:val="00BB0800"/>
    <w:rsid w:val="00BB153C"/>
    <w:rsid w:val="00BB1987"/>
    <w:rsid w:val="00BB28EC"/>
    <w:rsid w:val="00BB2C98"/>
    <w:rsid w:val="00BB410B"/>
    <w:rsid w:val="00BC2994"/>
    <w:rsid w:val="00BC33DD"/>
    <w:rsid w:val="00BC4827"/>
    <w:rsid w:val="00BD0B82"/>
    <w:rsid w:val="00BD44EC"/>
    <w:rsid w:val="00BE2B5F"/>
    <w:rsid w:val="00BE2F6A"/>
    <w:rsid w:val="00BE55D5"/>
    <w:rsid w:val="00BF005E"/>
    <w:rsid w:val="00BF14B3"/>
    <w:rsid w:val="00BF4C6C"/>
    <w:rsid w:val="00BF4F5F"/>
    <w:rsid w:val="00BF5CB1"/>
    <w:rsid w:val="00BF6544"/>
    <w:rsid w:val="00BF7BF6"/>
    <w:rsid w:val="00C04EEB"/>
    <w:rsid w:val="00C1041D"/>
    <w:rsid w:val="00C10F12"/>
    <w:rsid w:val="00C1129E"/>
    <w:rsid w:val="00C11826"/>
    <w:rsid w:val="00C129A1"/>
    <w:rsid w:val="00C173BF"/>
    <w:rsid w:val="00C202CE"/>
    <w:rsid w:val="00C25CC7"/>
    <w:rsid w:val="00C27354"/>
    <w:rsid w:val="00C362C0"/>
    <w:rsid w:val="00C37481"/>
    <w:rsid w:val="00C41741"/>
    <w:rsid w:val="00C4234C"/>
    <w:rsid w:val="00C458BD"/>
    <w:rsid w:val="00C46D42"/>
    <w:rsid w:val="00C47D0C"/>
    <w:rsid w:val="00C50AC8"/>
    <w:rsid w:val="00C50C32"/>
    <w:rsid w:val="00C51B98"/>
    <w:rsid w:val="00C558BF"/>
    <w:rsid w:val="00C60178"/>
    <w:rsid w:val="00C61760"/>
    <w:rsid w:val="00C634DD"/>
    <w:rsid w:val="00C63CD6"/>
    <w:rsid w:val="00C6458C"/>
    <w:rsid w:val="00C653BB"/>
    <w:rsid w:val="00C7142D"/>
    <w:rsid w:val="00C72111"/>
    <w:rsid w:val="00C724C4"/>
    <w:rsid w:val="00C73262"/>
    <w:rsid w:val="00C75089"/>
    <w:rsid w:val="00C75608"/>
    <w:rsid w:val="00C82404"/>
    <w:rsid w:val="00C848F9"/>
    <w:rsid w:val="00C85A70"/>
    <w:rsid w:val="00C862AF"/>
    <w:rsid w:val="00C87D95"/>
    <w:rsid w:val="00C9077A"/>
    <w:rsid w:val="00C91D8A"/>
    <w:rsid w:val="00C91EDC"/>
    <w:rsid w:val="00C93FD9"/>
    <w:rsid w:val="00C940FD"/>
    <w:rsid w:val="00C95631"/>
    <w:rsid w:val="00C958A0"/>
    <w:rsid w:val="00C95CD2"/>
    <w:rsid w:val="00CA051B"/>
    <w:rsid w:val="00CB0548"/>
    <w:rsid w:val="00CB156E"/>
    <w:rsid w:val="00CB32BE"/>
    <w:rsid w:val="00CB3CBE"/>
    <w:rsid w:val="00CB4ED3"/>
    <w:rsid w:val="00CB7A44"/>
    <w:rsid w:val="00CC0D55"/>
    <w:rsid w:val="00CC57D4"/>
    <w:rsid w:val="00CC617D"/>
    <w:rsid w:val="00CD03B6"/>
    <w:rsid w:val="00CD32A0"/>
    <w:rsid w:val="00CD42DC"/>
    <w:rsid w:val="00CD54CA"/>
    <w:rsid w:val="00CD619C"/>
    <w:rsid w:val="00CD6E8E"/>
    <w:rsid w:val="00CE168E"/>
    <w:rsid w:val="00CE3E7D"/>
    <w:rsid w:val="00CE539A"/>
    <w:rsid w:val="00CE6B14"/>
    <w:rsid w:val="00CF03D8"/>
    <w:rsid w:val="00CF228D"/>
    <w:rsid w:val="00CF4DCC"/>
    <w:rsid w:val="00D015D5"/>
    <w:rsid w:val="00D039C6"/>
    <w:rsid w:val="00D03D68"/>
    <w:rsid w:val="00D05DDB"/>
    <w:rsid w:val="00D127EC"/>
    <w:rsid w:val="00D13643"/>
    <w:rsid w:val="00D160B6"/>
    <w:rsid w:val="00D2521F"/>
    <w:rsid w:val="00D266DD"/>
    <w:rsid w:val="00D30A15"/>
    <w:rsid w:val="00D32B04"/>
    <w:rsid w:val="00D32D70"/>
    <w:rsid w:val="00D374E7"/>
    <w:rsid w:val="00D45D5B"/>
    <w:rsid w:val="00D47D36"/>
    <w:rsid w:val="00D47F79"/>
    <w:rsid w:val="00D51196"/>
    <w:rsid w:val="00D52C95"/>
    <w:rsid w:val="00D53574"/>
    <w:rsid w:val="00D558A4"/>
    <w:rsid w:val="00D562FB"/>
    <w:rsid w:val="00D6050A"/>
    <w:rsid w:val="00D63949"/>
    <w:rsid w:val="00D652E7"/>
    <w:rsid w:val="00D67582"/>
    <w:rsid w:val="00D719BD"/>
    <w:rsid w:val="00D72F88"/>
    <w:rsid w:val="00D73BCA"/>
    <w:rsid w:val="00D77436"/>
    <w:rsid w:val="00D77BCF"/>
    <w:rsid w:val="00D84394"/>
    <w:rsid w:val="00D853B2"/>
    <w:rsid w:val="00D8566D"/>
    <w:rsid w:val="00D87AF9"/>
    <w:rsid w:val="00D94346"/>
    <w:rsid w:val="00D95E55"/>
    <w:rsid w:val="00DA1170"/>
    <w:rsid w:val="00DA56B2"/>
    <w:rsid w:val="00DB1F1E"/>
    <w:rsid w:val="00DB214C"/>
    <w:rsid w:val="00DB3664"/>
    <w:rsid w:val="00DB5D58"/>
    <w:rsid w:val="00DB625B"/>
    <w:rsid w:val="00DB6ACE"/>
    <w:rsid w:val="00DC16FB"/>
    <w:rsid w:val="00DC4A65"/>
    <w:rsid w:val="00DC4F66"/>
    <w:rsid w:val="00DC5EA0"/>
    <w:rsid w:val="00DC7A70"/>
    <w:rsid w:val="00DD1222"/>
    <w:rsid w:val="00DD3764"/>
    <w:rsid w:val="00DD419C"/>
    <w:rsid w:val="00DD445E"/>
    <w:rsid w:val="00DD4516"/>
    <w:rsid w:val="00DD69C2"/>
    <w:rsid w:val="00DD7BD4"/>
    <w:rsid w:val="00DE2336"/>
    <w:rsid w:val="00DE7D2A"/>
    <w:rsid w:val="00DF6ACD"/>
    <w:rsid w:val="00E002E1"/>
    <w:rsid w:val="00E011A2"/>
    <w:rsid w:val="00E101D6"/>
    <w:rsid w:val="00E10608"/>
    <w:rsid w:val="00E10B44"/>
    <w:rsid w:val="00E11F02"/>
    <w:rsid w:val="00E154C7"/>
    <w:rsid w:val="00E15508"/>
    <w:rsid w:val="00E15B35"/>
    <w:rsid w:val="00E203CC"/>
    <w:rsid w:val="00E22748"/>
    <w:rsid w:val="00E2726B"/>
    <w:rsid w:val="00E27804"/>
    <w:rsid w:val="00E321FF"/>
    <w:rsid w:val="00E37801"/>
    <w:rsid w:val="00E44C27"/>
    <w:rsid w:val="00E46EAA"/>
    <w:rsid w:val="00E4791C"/>
    <w:rsid w:val="00E5038C"/>
    <w:rsid w:val="00E50B69"/>
    <w:rsid w:val="00E5298B"/>
    <w:rsid w:val="00E56EFB"/>
    <w:rsid w:val="00E62337"/>
    <w:rsid w:val="00E63B46"/>
    <w:rsid w:val="00E64341"/>
    <w:rsid w:val="00E6458F"/>
    <w:rsid w:val="00E65BEB"/>
    <w:rsid w:val="00E7242D"/>
    <w:rsid w:val="00E736A1"/>
    <w:rsid w:val="00E74343"/>
    <w:rsid w:val="00E74400"/>
    <w:rsid w:val="00E7636C"/>
    <w:rsid w:val="00E825DE"/>
    <w:rsid w:val="00E82E3E"/>
    <w:rsid w:val="00E87E21"/>
    <w:rsid w:val="00E87E25"/>
    <w:rsid w:val="00E95B2B"/>
    <w:rsid w:val="00E95B4B"/>
    <w:rsid w:val="00E96A5D"/>
    <w:rsid w:val="00E97393"/>
    <w:rsid w:val="00EA0327"/>
    <w:rsid w:val="00EA04F1"/>
    <w:rsid w:val="00EA217C"/>
    <w:rsid w:val="00EA2FD3"/>
    <w:rsid w:val="00EA6D99"/>
    <w:rsid w:val="00EB408D"/>
    <w:rsid w:val="00EB664F"/>
    <w:rsid w:val="00EB7CE9"/>
    <w:rsid w:val="00EC0FA8"/>
    <w:rsid w:val="00EC18C0"/>
    <w:rsid w:val="00EC33FE"/>
    <w:rsid w:val="00EC347A"/>
    <w:rsid w:val="00EC433F"/>
    <w:rsid w:val="00EC67AE"/>
    <w:rsid w:val="00EC68A4"/>
    <w:rsid w:val="00ED04F8"/>
    <w:rsid w:val="00ED0886"/>
    <w:rsid w:val="00ED1157"/>
    <w:rsid w:val="00ED1FDE"/>
    <w:rsid w:val="00ED3378"/>
    <w:rsid w:val="00ED359D"/>
    <w:rsid w:val="00ED4F82"/>
    <w:rsid w:val="00ED7AF6"/>
    <w:rsid w:val="00EE6134"/>
    <w:rsid w:val="00EE6A84"/>
    <w:rsid w:val="00EF2951"/>
    <w:rsid w:val="00EF7638"/>
    <w:rsid w:val="00F00BA8"/>
    <w:rsid w:val="00F00F63"/>
    <w:rsid w:val="00F039DB"/>
    <w:rsid w:val="00F06950"/>
    <w:rsid w:val="00F06EFB"/>
    <w:rsid w:val="00F11B34"/>
    <w:rsid w:val="00F1529E"/>
    <w:rsid w:val="00F16F07"/>
    <w:rsid w:val="00F24591"/>
    <w:rsid w:val="00F248B5"/>
    <w:rsid w:val="00F24A28"/>
    <w:rsid w:val="00F3005D"/>
    <w:rsid w:val="00F32EC0"/>
    <w:rsid w:val="00F37BD7"/>
    <w:rsid w:val="00F40560"/>
    <w:rsid w:val="00F418B2"/>
    <w:rsid w:val="00F44EAA"/>
    <w:rsid w:val="00F45B7C"/>
    <w:rsid w:val="00F45FCE"/>
    <w:rsid w:val="00F535B8"/>
    <w:rsid w:val="00F54CB6"/>
    <w:rsid w:val="00F54EAA"/>
    <w:rsid w:val="00F54EAD"/>
    <w:rsid w:val="00F7117A"/>
    <w:rsid w:val="00F732B5"/>
    <w:rsid w:val="00F8298A"/>
    <w:rsid w:val="00F8604B"/>
    <w:rsid w:val="00F8613F"/>
    <w:rsid w:val="00F9085E"/>
    <w:rsid w:val="00F92622"/>
    <w:rsid w:val="00F92B62"/>
    <w:rsid w:val="00F9334F"/>
    <w:rsid w:val="00F93461"/>
    <w:rsid w:val="00F961DA"/>
    <w:rsid w:val="00F96639"/>
    <w:rsid w:val="00F9749F"/>
    <w:rsid w:val="00F97D7F"/>
    <w:rsid w:val="00FA03F9"/>
    <w:rsid w:val="00FA122C"/>
    <w:rsid w:val="00FA13A0"/>
    <w:rsid w:val="00FA3B95"/>
    <w:rsid w:val="00FA4B20"/>
    <w:rsid w:val="00FB0592"/>
    <w:rsid w:val="00FB0E2F"/>
    <w:rsid w:val="00FB12A3"/>
    <w:rsid w:val="00FC1278"/>
    <w:rsid w:val="00FC2A73"/>
    <w:rsid w:val="00FC410D"/>
    <w:rsid w:val="00FC540F"/>
    <w:rsid w:val="00FC6C32"/>
    <w:rsid w:val="00FD498A"/>
    <w:rsid w:val="00FD5A3C"/>
    <w:rsid w:val="00FD7821"/>
    <w:rsid w:val="00FE215D"/>
    <w:rsid w:val="00FE52F4"/>
    <w:rsid w:val="00FE733E"/>
    <w:rsid w:val="00FE76F5"/>
    <w:rsid w:val="00FE7735"/>
    <w:rsid w:val="00FE7E37"/>
    <w:rsid w:val="00FF07C1"/>
    <w:rsid w:val="00FF1490"/>
    <w:rsid w:val="00FF3936"/>
    <w:rsid w:val="00FF3CC3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  <w:style w:type="paragraph" w:styleId="ad">
    <w:name w:val="List Paragraph"/>
    <w:basedOn w:val="a"/>
    <w:uiPriority w:val="34"/>
    <w:qFormat/>
    <w:rsid w:val="000D7E62"/>
    <w:pPr>
      <w:ind w:left="720"/>
      <w:contextualSpacing/>
    </w:pPr>
  </w:style>
  <w:style w:type="table" w:customStyle="1" w:styleId="10">
    <w:name w:val="Сетка таблицы1"/>
    <w:basedOn w:val="a1"/>
    <w:next w:val="a9"/>
    <w:uiPriority w:val="59"/>
    <w:rsid w:val="00BF7BF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rsid w:val="00461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11F34838FDEB79423F70BA866B729850061CD43C65A4241EDA1E946E6D044DD95030F88C479D7E35F249370B0E0865935E6D53FC95CA00E4A141F0DzD44L" TargetMode="External"/><Relationship Id="rId18" Type="http://schemas.openxmlformats.org/officeDocument/2006/relationships/hyperlink" Target="consultantplus://offline/ref=A7C665E7D0E70DD0218DA94736AA3A1BC79D6423EEF758053A47A8C38522C210F40B092536BFF0BD12A11214E03637DE1D15828DFE196F6E1801C2E214wB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48949CB9EBE545BEE2493DDA6C8F06F404D23576D1B10680778305C3FDD5DE2350E3F7CCA5E6085A6B802CBB50AB049553640130DC74A57544F1C85E2FK" TargetMode="External"/><Relationship Id="rId17" Type="http://schemas.openxmlformats.org/officeDocument/2006/relationships/hyperlink" Target="consultantplus://offline/ref=611F34838FDEB79423F70BA866B729850061CD43C65A4241EDA1E946E6D044DD95030F88C479D7E35F249370B0E0865935E6D53FC95CA00E4A141F0DzD44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1F34838FDEB79423F70BA866B729850061CD43C65A4D47ECA4E946E6D044DD95030F88C479D7E05D2C9B74B9E0865935E6D53FC95CA00E4A141F0DzD44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11F34838FDEB79423F70BA866B729850061CD43C65A4D47ECA4E946E6D044DD95030F88C479D7E05D2C9B75B0E0865935E6D53FC95CA00E4A141F0DzD44L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611F34838FDEB79423F70BA866B729850061CD43C65A4241EDA1E946E6D044DD95030F88C479D7E35F249370B0E0865935E6D53FC95CA00E4A141F0DzD44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611F34838FDEB79423F70BA866B729850061CD43C65A4241EDA1E946E6D044DD95030F88C479D7E35F249370B0E0865935E6D53FC95CA00E4A141F0DzD44L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9228-ECDB-40AB-8970-954CFAE4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119</TotalTime>
  <Pages>12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25</cp:revision>
  <cp:lastPrinted>2022-09-13T08:52:00Z</cp:lastPrinted>
  <dcterms:created xsi:type="dcterms:W3CDTF">2022-09-13T07:28:00Z</dcterms:created>
  <dcterms:modified xsi:type="dcterms:W3CDTF">2022-09-20T17:02:00Z</dcterms:modified>
</cp:coreProperties>
</file>