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993" w:leader="none"/>
        </w:tabs>
        <w:ind w:left="0" w:right="283" w:hanging="0"/>
        <w:jc w:val="center"/>
        <w:rPr>
          <w:rFonts w:ascii="Times New Roman" w:hAnsi="Times New Roman" w:cs="PT Astra Serif"/>
          <w:sz w:val="28"/>
          <w:szCs w:val="28"/>
        </w:rPr>
      </w:pPr>
      <w:r>
        <w:rPr>
          <w:rFonts w:cs="PT Astra Serif" w:ascii="Times New Roman" w:hAnsi="Times New Roman"/>
          <w:sz w:val="28"/>
          <w:szCs w:val="28"/>
        </w:rPr>
        <w:t>ИНФОРМАЦИОННОЕ СООБЩЕНИЕ</w:t>
      </w:r>
    </w:p>
    <w:p>
      <w:pPr>
        <w:pStyle w:val="Normal"/>
        <w:widowControl w:val="false"/>
        <w:tabs>
          <w:tab w:val="clear" w:pos="720"/>
          <w:tab w:val="left" w:pos="684" w:leader="none"/>
        </w:tabs>
        <w:suppressAutoHyphens w:val="true"/>
        <w:spacing w:lineRule="auto" w:line="240"/>
        <w:ind w:hanging="0"/>
        <w:jc w:val="both"/>
        <w:rPr/>
      </w:pP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br/>
        <w:tab/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>В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val="ru-RU" w:eastAsia="zh-CN" w:bidi="hi-IN"/>
        </w:rPr>
        <w:t>рамках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 xml:space="preserve"> самоконтроля, 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>в целях устранения технических ошибок:</w:t>
      </w:r>
    </w:p>
    <w:p>
      <w:pPr>
        <w:pStyle w:val="Normal"/>
        <w:widowControl w:val="false"/>
        <w:tabs>
          <w:tab w:val="clear" w:pos="720"/>
          <w:tab w:val="left" w:pos="993" w:leader="none"/>
        </w:tabs>
        <w:suppressAutoHyphens w:val="true"/>
        <w:spacing w:lineRule="auto" w:line="240"/>
        <w:ind w:firstLine="709"/>
        <w:jc w:val="both"/>
        <w:rPr/>
      </w:pPr>
      <w:r>
        <w:rPr>
          <w:rFonts w:eastAsia="Source Han Sans CN Regular" w:cs="PT Astra Serif" w:ascii="Times New Roman" w:hAnsi="Times New Roman"/>
          <w:color w:val="202122"/>
          <w:sz w:val="28"/>
          <w:szCs w:val="26"/>
          <w:shd w:fill="FFFFFF" w:val="clear"/>
        </w:rPr>
        <w:t xml:space="preserve">- </w:t>
      </w:r>
      <w:r>
        <w:rPr>
          <w:rFonts w:eastAsia="Source Han Sans CN Regular" w:cs="PT Astra Serif" w:ascii="Times New Roman" w:hAnsi="Times New Roman"/>
          <w:color w:val="202122"/>
          <w:sz w:val="28"/>
          <w:szCs w:val="26"/>
          <w:highlight w:val="white"/>
          <w:shd w:fill="FFFFFF" w:val="clear"/>
        </w:rPr>
        <w:t>п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  <w:highlight w:val="white"/>
        </w:rPr>
        <w:t xml:space="preserve">ункт 3 таблицы 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eastAsia="Source Han Sans CN Regular" w:cs="PT Astra Serif" w:ascii="Times New Roman" w:hAnsi="Times New Roman"/>
          <w:color w:val="202122"/>
          <w:sz w:val="28"/>
          <w:szCs w:val="26"/>
          <w:shd w:fill="FFFFFF" w:val="clear"/>
        </w:rPr>
        <w:t>з</w:t>
      </w:r>
      <w:r>
        <w:rPr>
          <w:rFonts w:eastAsia="Source Han Sans CN Regular" w:cs="PT Astra Serif" w:ascii="Times New Roman" w:hAnsi="Times New Roman"/>
          <w:color w:val="000000"/>
          <w:sz w:val="28"/>
          <w:szCs w:val="26"/>
          <w:highlight w:val="white"/>
        </w:rPr>
        <w:t xml:space="preserve">аключении о результатах общественных обсуждений </w:t>
      </w:r>
      <w:r>
        <w:rPr>
          <w:rFonts w:eastAsia="Source Han Sans CN Regular" w:cs="PT Astra Serif" w:ascii="Times New Roman" w:hAnsi="Times New Roman"/>
          <w:color w:val="202122"/>
          <w:sz w:val="28"/>
          <w:szCs w:val="26"/>
          <w:highlight w:val="white"/>
          <w:shd w:fill="FFFFFF" w:val="clear"/>
        </w:rPr>
        <w:t xml:space="preserve">по </w:t>
      </w:r>
      <w:r>
        <w:rPr>
          <w:rFonts w:eastAsia="Source Han Sans CN Regular" w:cs="PT Astra Serif" w:ascii="Times New Roman" w:hAnsi="Times New Roman"/>
          <w:color w:val="202122"/>
          <w:sz w:val="28"/>
          <w:szCs w:val="26"/>
          <w:highlight w:val="white"/>
          <w:shd w:fill="FFFFFF" w:val="clear"/>
        </w:rPr>
        <w:t>проекту внесения изменений в генеральный план муниципального образования — городской округ город Скопин Рязанской области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 xml:space="preserve"> 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 xml:space="preserve">от 05.09.2022 </w:t>
      </w:r>
      <w:r>
        <w:rPr>
          <w:rFonts w:eastAsia="Source Han Sans CN Regular" w:cs="PT Astra Serif" w:ascii="Times New Roman" w:hAnsi="Times New Roman"/>
          <w:color w:val="000000"/>
          <w:sz w:val="28"/>
          <w:szCs w:val="28"/>
        </w:rPr>
        <w:t>изложить в следующей редакции:</w:t>
      </w:r>
    </w:p>
    <w:tbl>
      <w:tblPr>
        <w:tblW w:w="9923" w:type="dxa"/>
        <w:jc w:val="left"/>
        <w:tblInd w:w="102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9"/>
        <w:gridCol w:w="1697"/>
        <w:gridCol w:w="1426"/>
        <w:gridCol w:w="2651"/>
        <w:gridCol w:w="3750"/>
      </w:tblGrid>
      <w:tr>
        <w:trPr>
          <w:trHeight w:val="356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Беренц 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Александр 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Александрович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/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  <w:t>Земельный участок с кадастровым номером 62:28:0020202:482 залить зоной 2.1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>Учет предложений и замечаний нецелесообразен.</w:t>
            </w:r>
          </w:p>
          <w:p>
            <w:pPr>
              <w:pStyle w:val="2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>Согласно открытым источникам информации (публичная кадастровая карта) земельный участок находится в собственности публично-правовых образований.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Генеральный план является основополагающим документом территориального планирования, определяющим стратегию градостроительного развития территорий и содержащ</w:t>
            </w:r>
            <w:r>
              <w:rPr>
                <w:rFonts w:cs="Arial" w:ascii="Times New Roman" w:hAnsi="Times New Roman"/>
                <w:sz w:val="20"/>
                <w:szCs w:val="20"/>
              </w:rPr>
              <w:t>им</w:t>
            </w:r>
            <w:r>
              <w:rPr>
                <w:rFonts w:cs="Arial" w:ascii="Times New Roman" w:hAnsi="Times New Roman"/>
                <w:sz w:val="20"/>
                <w:szCs w:val="20"/>
              </w:rPr>
              <w:t xml:space="preserve"> долгосрочные ориентиры их развития. </w:t>
            </w:r>
          </w:p>
          <w:p>
            <w:pPr>
              <w:pStyle w:val="Style39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>
                <w:rStyle w:val="52"/>
                <w:rFonts w:eastAsia="Times New Roman" w:cs="Arial" w:ascii="Times New Roman" w:hAnsi="Times New Roman"/>
                <w:b w:val="false"/>
                <w:bCs w:val="false"/>
                <w:sz w:val="20"/>
                <w:szCs w:val="20"/>
                <w:highlight w:val="white"/>
                <w:u w:val="none"/>
              </w:rPr>
              <w:t>Устанавливать функциональное зонирование фрагментарно, не учитывая стратегию развития муниципального образования, нецелесообразно.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993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shd w:fill="FFFFFF" w:val="clear"/>
        </w:rPr>
        <w:t xml:space="preserve">- 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shd w:fill="FFFFFF" w:val="clear"/>
        </w:rPr>
        <w:t xml:space="preserve">пункт </w:t>
      </w:r>
      <w:r>
        <w:rPr>
          <w:rFonts w:eastAsia="Source Han Sans CN Regular" w:cs="PT Astra Serif" w:ascii="Times New Roman" w:hAnsi="Times New Roman"/>
          <w:b w:val="false"/>
          <w:bCs w:val="false"/>
          <w:color w:val="000000"/>
          <w:spacing w:val="2"/>
          <w:sz w:val="28"/>
          <w:szCs w:val="28"/>
          <w:highlight w:val="white"/>
        </w:rPr>
        <w:t xml:space="preserve">3 таблицы </w:t>
      </w:r>
      <w:r>
        <w:rPr>
          <w:rFonts w:eastAsia="Source Han Sans CN Regular" w:cs="PT Astra Serif" w:ascii="Times New Roman" w:hAnsi="Times New Roman"/>
          <w:b w:val="false"/>
          <w:bCs w:val="false"/>
          <w:color w:val="000000"/>
          <w:spacing w:val="2"/>
          <w:sz w:val="28"/>
          <w:szCs w:val="28"/>
          <w:highlight w:val="white"/>
        </w:rPr>
        <w:t xml:space="preserve">в 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shd w:fill="FFFFFF" w:val="clear"/>
        </w:rPr>
        <w:t>з</w:t>
      </w:r>
      <w:r>
        <w:rPr>
          <w:rFonts w:eastAsia="Source Han Sans CN Regular" w:cs="PT Astra Serif" w:ascii="Times New Roman" w:hAnsi="Times New Roman"/>
          <w:b w:val="false"/>
          <w:bCs w:val="false"/>
          <w:color w:val="000000"/>
          <w:spacing w:val="2"/>
          <w:sz w:val="28"/>
          <w:szCs w:val="26"/>
          <w:highlight w:val="white"/>
        </w:rPr>
        <w:t xml:space="preserve">аключении о результатах общественных обсуждений 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highlight w:val="white"/>
          <w:shd w:fill="FFFFFF" w:val="clear"/>
        </w:rPr>
        <w:t xml:space="preserve">по 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highlight w:val="white"/>
          <w:shd w:fill="FFFFFF" w:val="clear"/>
        </w:rPr>
        <w:t xml:space="preserve">проекту 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kern w:val="2"/>
          <w:sz w:val="28"/>
          <w:szCs w:val="26"/>
          <w:highlight w:val="white"/>
          <w:shd w:fill="FFFFFF" w:val="clear"/>
          <w:lang w:val="ru-RU" w:eastAsia="ru-RU" w:bidi="ru-RU"/>
        </w:rPr>
        <w:t>правил землепользования и застройки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highlight w:val="white"/>
          <w:shd w:fill="FFFFFF" w:val="clear"/>
        </w:rPr>
        <w:t xml:space="preserve"> муниципального образования — городской округ город Скопин Рязанской области </w:t>
      </w:r>
      <w:r>
        <w:rPr>
          <w:rFonts w:eastAsia="Source Han Sans CN Regular" w:cs="PT Astra Serif" w:ascii="Times New Roman" w:hAnsi="Times New Roman"/>
          <w:b w:val="false"/>
          <w:bCs w:val="false"/>
          <w:color w:val="202122"/>
          <w:spacing w:val="2"/>
          <w:sz w:val="28"/>
          <w:szCs w:val="26"/>
          <w:highlight w:val="white"/>
          <w:shd w:fill="FFFFFF" w:val="clear"/>
        </w:rPr>
        <w:t xml:space="preserve">от 05.09.2022 </w:t>
      </w:r>
      <w:r>
        <w:rPr>
          <w:rFonts w:eastAsia="Source Han Sans CN Regular" w:cs="PT Astra Serif" w:ascii="Times New Roman" w:hAnsi="Times New Roman"/>
          <w:b w:val="false"/>
          <w:bCs w:val="false"/>
          <w:color w:val="000000"/>
          <w:spacing w:val="2"/>
          <w:sz w:val="28"/>
          <w:szCs w:val="28"/>
        </w:rPr>
        <w:t>изложить в следующей редакции:</w:t>
      </w:r>
    </w:p>
    <w:tbl>
      <w:tblPr>
        <w:tblW w:w="9923" w:type="dxa"/>
        <w:jc w:val="left"/>
        <w:tblInd w:w="102" w:type="dxa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99"/>
        <w:gridCol w:w="1754"/>
        <w:gridCol w:w="1426"/>
        <w:gridCol w:w="2594"/>
        <w:gridCol w:w="3750"/>
      </w:tblGrid>
      <w:tr>
        <w:trPr>
          <w:trHeight w:val="356" w:hRule="atLeast"/>
        </w:trPr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left="0" w:right="0" w:hanging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Беренц 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 xml:space="preserve">Александр </w:t>
            </w:r>
          </w:p>
          <w:p>
            <w:pPr>
              <w:pStyle w:val="Normal"/>
              <w:widowControl w:val="false"/>
              <w:ind w:left="0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Александрович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 w:eastAsia="Times New Roman" w:cs="Times New Roman"/>
                <w:color w:val="auto"/>
                <w:kern w:val="0"/>
                <w:sz w:val="20"/>
                <w:szCs w:val="20"/>
                <w:lang w:val="ru-RU" w:eastAsia="zh-CN" w:bidi="ar-SA"/>
              </w:rPr>
            </w:pPr>
            <w:r>
              <w:rPr/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ind w:left="0" w:right="0" w:hanging="0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  <w:t>З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0"/>
                <w:szCs w:val="20"/>
                <w:lang w:val="ru-RU" w:eastAsia="zh-CN" w:bidi="ar-SA"/>
              </w:rPr>
              <w:t>емельный участок с кадастровым номером 62:28:0020202:482 залить зоной 2.1</w:t>
            </w:r>
          </w:p>
        </w:tc>
        <w:tc>
          <w:tcPr>
            <w:tcW w:w="3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0"/>
                <w:szCs w:val="20"/>
              </w:rPr>
              <w:t>Учет предложений и замечаний нецелесообразен.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Согласно открытым источникам информации (публичная кадастровая карта) земельный участок находится в собственности публично-правовых образований.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/>
            </w:pPr>
            <w:r>
              <w:rPr>
                <w:rFonts w:cs="Arial" w:ascii="Times New Roman" w:hAnsi="Times New Roman"/>
                <w:sz w:val="20"/>
                <w:szCs w:val="20"/>
              </w:rPr>
              <w:t>Генеральный план является основополагающим документом территориального планирования, определяющим стратегию градостроительного развития территорий и содержащ</w:t>
            </w:r>
            <w:r>
              <w:rPr>
                <w:rFonts w:eastAsia="Source Han Sans CN Regular" w:cs="Arial" w:ascii="Times New Roman" w:hAnsi="Times New Roman"/>
                <w:color w:val="auto"/>
                <w:kern w:val="2"/>
                <w:sz w:val="20"/>
                <w:szCs w:val="20"/>
                <w:lang w:val="ru-RU" w:eastAsia="ru-RU" w:bidi="ru-RU"/>
              </w:rPr>
              <w:t>им</w:t>
            </w:r>
            <w:r>
              <w:rPr>
                <w:rFonts w:cs="Arial" w:ascii="Times New Roman" w:hAnsi="Times New Roman"/>
                <w:sz w:val="20"/>
                <w:szCs w:val="20"/>
              </w:rPr>
              <w:t xml:space="preserve"> долгосрочные ориентиры их развития. 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Устанавливать функциональное зонирование фрагментарно, не учитывая стратегию развития муниципального образования, нецелесообразно.</w:t>
            </w:r>
          </w:p>
          <w:p>
            <w:pPr>
              <w:pStyle w:val="Normal"/>
              <w:numPr>
                <w:ilvl w:val="0"/>
                <w:numId w:val="1"/>
              </w:numPr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Arial" w:ascii="Times New Roman" w:hAnsi="Times New Roman"/>
                <w:sz w:val="20"/>
                <w:szCs w:val="20"/>
              </w:rPr>
              <w:t>В свою очередь правила землепользования и застройки разрабатываются на основании генерального плана и не должны ему противоречить.</w:t>
            </w:r>
          </w:p>
          <w:p>
            <w:pPr>
              <w:pStyle w:val="Normal"/>
              <w:widowControl w:val="false"/>
              <w:numPr>
                <w:ilvl w:val="1"/>
                <w:numId w:val="1"/>
              </w:numPr>
              <w:suppressAutoHyphens w:val="true"/>
              <w:spacing w:before="0" w:after="0"/>
              <w:jc w:val="center"/>
              <w:rPr/>
            </w:pPr>
            <w:r>
              <w:rPr>
                <w:rStyle w:val="52"/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highlight w:val="white"/>
                <w:u w:val="none"/>
              </w:rPr>
              <w:t xml:space="preserve">Вместе с тем, учитывая цели выделения территориальной зоны «Общественно-деловые зоны – 2», </w:t>
            </w:r>
            <w:r>
              <w:rPr>
                <w:rStyle w:val="52"/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highlight w:val="white"/>
                <w:u w:val="none"/>
              </w:rPr>
              <w:t xml:space="preserve">в которой расположен рассматриваемый участок, </w:t>
            </w:r>
            <w:r>
              <w:rPr>
                <w:rStyle w:val="52"/>
                <w:rFonts w:eastAsia="Times New Roman" w:cs="Times New Roman" w:ascii="Times New Roman" w:hAnsi="Times New Roman"/>
                <w:b w:val="false"/>
                <w:bCs w:val="false"/>
                <w:sz w:val="20"/>
                <w:szCs w:val="20"/>
                <w:highlight w:val="white"/>
                <w:u w:val="none"/>
              </w:rPr>
              <w:t>целесообразно включить в перечень основных видов разрешенного использования данной зоны вид «Гостиничное обслуживание» (код 4.7).</w:t>
            </w:r>
          </w:p>
        </w:tc>
      </w:tr>
    </w:tbl>
    <w:p>
      <w:pPr>
        <w:pStyle w:val="Normal"/>
        <w:tabs>
          <w:tab w:val="clear" w:pos="720"/>
          <w:tab w:val="left" w:pos="993" w:leader="none"/>
        </w:tabs>
        <w:ind w:left="0" w:right="283" w:hanging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highlight w:val="white"/>
          <w:lang w:val="ru-RU" w:eastAsia="zh-CN" w:bidi="ar-SA"/>
        </w:rPr>
      </w:pPr>
      <w:r>
        <w:rPr/>
      </w:r>
    </w:p>
    <w:sectPr>
      <w:headerReference w:type="default" r:id="rId2"/>
      <w:type w:val="nextPage"/>
      <w:pgSz w:w="11906" w:h="16838"/>
      <w:pgMar w:left="1134" w:right="567" w:header="43" w:top="556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default"/>
  </w:font>
  <w:font w:name="PT Astra Serif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Mono">
    <w:altName w:val="Courier New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57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38"/>
    <w:next w:val="BodyTextIndent"/>
    <w:qFormat/>
    <w:pPr>
      <w:spacing w:before="0" w:after="0"/>
    </w:pPr>
    <w:rPr/>
  </w:style>
  <w:style w:type="paragraph" w:styleId="2">
    <w:name w:val="Heading 2"/>
    <w:basedOn w:val="Style38"/>
    <w:next w:val="Style39"/>
    <w:qFormat/>
    <w:pPr>
      <w:spacing w:before="0" w:after="0"/>
    </w:pPr>
    <w:rPr/>
  </w:style>
  <w:style w:type="paragraph" w:styleId="3">
    <w:name w:val="Heading 3"/>
    <w:basedOn w:val="Style38"/>
    <w:next w:val="Style39"/>
    <w:qFormat/>
    <w:pPr>
      <w:spacing w:before="0" w:after="0"/>
    </w:pPr>
    <w:rPr/>
  </w:style>
  <w:style w:type="paragraph" w:styleId="4">
    <w:name w:val="Heading 4"/>
    <w:basedOn w:val="Style38"/>
    <w:next w:val="Style39"/>
    <w:qFormat/>
    <w:pPr>
      <w:spacing w:before="0" w:after="0"/>
    </w:pPr>
    <w:rPr/>
  </w:style>
  <w:style w:type="paragraph" w:styleId="5">
    <w:name w:val="Heading 5"/>
    <w:basedOn w:val="Style38"/>
    <w:next w:val="Style39"/>
    <w:qFormat/>
    <w:pPr>
      <w:spacing w:before="0" w:after="0"/>
    </w:pPr>
    <w:rPr/>
  </w:style>
  <w:style w:type="paragraph" w:styleId="6">
    <w:name w:val="Heading 6"/>
    <w:basedOn w:val="Style38"/>
    <w:next w:val="Style39"/>
    <w:qFormat/>
    <w:pPr/>
    <w:rPr/>
  </w:style>
  <w:style w:type="paragraph" w:styleId="7">
    <w:name w:val="Heading 7"/>
    <w:basedOn w:val="Style38"/>
    <w:next w:val="Style39"/>
    <w:qFormat/>
    <w:pPr>
      <w:spacing w:before="0" w:after="0"/>
    </w:pPr>
    <w:rPr/>
  </w:style>
  <w:style w:type="paragraph" w:styleId="8">
    <w:name w:val="Heading 8"/>
    <w:basedOn w:val="Style38"/>
    <w:next w:val="Style39"/>
    <w:qFormat/>
    <w:pPr>
      <w:spacing w:before="0" w:after="0"/>
    </w:pPr>
    <w:rPr/>
  </w:style>
  <w:style w:type="paragraph" w:styleId="9">
    <w:name w:val="Heading 9"/>
    <w:basedOn w:val="Style38"/>
    <w:next w:val="Style39"/>
    <w:qFormat/>
    <w:p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 списка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Style8">
    <w:name w:val="Привязка сноски"/>
    <w:rPr>
      <w:vertAlign w:val="superscript"/>
    </w:rPr>
  </w:style>
  <w:style w:type="character" w:styleId="Style9">
    <w:name w:val="Номер страницы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Style12">
    <w:name w:val="Интернет-ссылка"/>
    <w:rPr>
      <w:color w:val="000080"/>
      <w:u w:val="single"/>
      <w:lang w:val="zxx" w:eastAsia="zxx" w:bidi="zxx"/>
    </w:rPr>
  </w:style>
  <w:style w:type="character" w:styleId="Style13">
    <w:name w:val="Посещённая гиперссылка"/>
    <w:rPr>
      <w:color w:val="800000"/>
      <w:u w:val="single"/>
      <w:lang w:val="zxx" w:eastAsia="zxx" w:bidi="zxx"/>
    </w:rPr>
  </w:style>
  <w:style w:type="character" w:styleId="Style14">
    <w:name w:val="Заполнитель"/>
    <w:qFormat/>
    <w:rPr>
      <w:smallCaps/>
      <w:color w:val="008080"/>
      <w:u w:val="dotted"/>
    </w:rPr>
  </w:style>
  <w:style w:type="character" w:styleId="Style15">
    <w:name w:val="Ссылка указателя"/>
    <w:qFormat/>
    <w:rPr/>
  </w:style>
  <w:style w:type="character" w:styleId="Style16">
    <w:name w:val="Символ концевой сноски"/>
    <w:qFormat/>
    <w:rPr/>
  </w:style>
  <w:style w:type="character" w:styleId="Style17">
    <w:name w:val="Нумерация строк"/>
    <w:rPr/>
  </w:style>
  <w:style w:type="character" w:styleId="Style18">
    <w:name w:val="Основной элемент указателя"/>
    <w:qFormat/>
    <w:rPr>
      <w:b/>
      <w:bCs/>
    </w:rPr>
  </w:style>
  <w:style w:type="character" w:styleId="Style19">
    <w:name w:val="Привязка концевой сноски"/>
    <w:rPr>
      <w:vertAlign w:val="superscript"/>
    </w:rPr>
  </w:style>
  <w:style w:type="character" w:styleId="Style20">
    <w:name w:val="Фуригана"/>
    <w:qFormat/>
    <w:rPr>
      <w:sz w:val="12"/>
      <w:szCs w:val="12"/>
      <w:u w:val="none"/>
      <w:em w:val="none"/>
    </w:rPr>
  </w:style>
  <w:style w:type="character" w:styleId="Style21">
    <w:name w:val="Вертикальное направление символов"/>
    <w:qFormat/>
    <w:rPr>
      <w:eastAsianLayout w:vert="true"/>
    </w:rPr>
  </w:style>
  <w:style w:type="character" w:styleId="Style22">
    <w:name w:val="Выделение"/>
    <w:qFormat/>
    <w:rPr>
      <w:i/>
      <w:iCs/>
    </w:rPr>
  </w:style>
  <w:style w:type="character" w:styleId="Style23">
    <w:name w:val="Цитата"/>
    <w:qFormat/>
    <w:rPr>
      <w:i/>
      <w:iCs/>
    </w:rPr>
  </w:style>
  <w:style w:type="character" w:styleId="Style24">
    <w:name w:val="Выделение жирным"/>
    <w:qFormat/>
    <w:rPr>
      <w:b/>
      <w:bCs/>
    </w:rPr>
  </w:style>
  <w:style w:type="character" w:styleId="Style25">
    <w:name w:val="Исходный текст"/>
    <w:qFormat/>
    <w:rPr>
      <w:rFonts w:ascii="Liberation Mono" w:hAnsi="Liberation Mono" w:eastAsia="Liberation Mono" w:cs="Liberation Mono"/>
    </w:rPr>
  </w:style>
  <w:style w:type="character" w:styleId="Style26">
    <w:name w:val="Пример"/>
    <w:qFormat/>
    <w:rPr>
      <w:rFonts w:ascii="Liberation Mono" w:hAnsi="Liberation Mono" w:eastAsia="Liberation Mono" w:cs="Liberation Mono"/>
    </w:rPr>
  </w:style>
  <w:style w:type="character" w:styleId="Style27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8">
    <w:name w:val="Переменная"/>
    <w:qFormat/>
    <w:rPr>
      <w:i/>
      <w:iCs/>
    </w:rPr>
  </w:style>
  <w:style w:type="character" w:styleId="Style29">
    <w:name w:val="Определение"/>
    <w:qFormat/>
    <w:rPr/>
  </w:style>
  <w:style w:type="character" w:styleId="Style30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3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11">
    <w:name w:val="Знак Знак1"/>
    <w:qFormat/>
    <w:rPr>
      <w:rFonts w:eastAsia="Times New Roman"/>
      <w:szCs w:val="26"/>
      <w:lang w:eastAsia="ru-RU"/>
    </w:rPr>
  </w:style>
  <w:style w:type="character" w:styleId="Style32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33">
    <w:name w:val="Основной текст Знак"/>
    <w:qFormat/>
    <w:rPr>
      <w:rFonts w:eastAsia="Times New Roman"/>
      <w:szCs w:val="26"/>
    </w:rPr>
  </w:style>
  <w:style w:type="character" w:styleId="Style34">
    <w:name w:val="Нижний колонтитул Знак"/>
    <w:qFormat/>
    <w:rPr>
      <w:rFonts w:eastAsia="Times New Roman"/>
      <w:szCs w:val="26"/>
    </w:rPr>
  </w:style>
  <w:style w:type="character" w:styleId="Style35">
    <w:name w:val="Верхний колонтитул Знак"/>
    <w:qFormat/>
    <w:rPr>
      <w:rFonts w:eastAsia="Times New Roman"/>
      <w:szCs w:val="26"/>
    </w:rPr>
  </w:style>
  <w:style w:type="character" w:styleId="Style3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2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Style37">
    <w:name w:val="Основной шрифт абзаца"/>
    <w:qFormat/>
    <w:rPr/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51">
    <w:name w:val="Заголовок №5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pacing w:val="-3"/>
      <w:sz w:val="21"/>
      <w:szCs w:val="21"/>
      <w:u w:val="none"/>
    </w:rPr>
  </w:style>
  <w:style w:type="character" w:styleId="52">
    <w:name w:val="Заголовок №5"/>
    <w:basedOn w:val="51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-3"/>
      <w:sz w:val="21"/>
      <w:szCs w:val="21"/>
      <w:u w:val="single"/>
      <w:lang w:val="ru-RU"/>
    </w:rPr>
  </w:style>
  <w:style w:type="paragraph" w:styleId="Style38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9">
    <w:name w:val="Body Text"/>
    <w:basedOn w:val="Normal"/>
    <w:pPr>
      <w:jc w:val="both"/>
    </w:pPr>
    <w:rPr/>
  </w:style>
  <w:style w:type="paragraph" w:styleId="Style40">
    <w:name w:val="List"/>
    <w:basedOn w:val="Style39"/>
    <w:pPr/>
    <w:rPr>
      <w:rFonts w:cs="Lohit Devanagari"/>
    </w:rPr>
  </w:style>
  <w:style w:type="paragraph" w:styleId="Style41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42">
    <w:name w:val="Указатель"/>
    <w:basedOn w:val="Normal"/>
    <w:qFormat/>
    <w:pPr>
      <w:jc w:val="left"/>
    </w:pPr>
    <w:rPr>
      <w:rFonts w:cs="Lohit Devanagari"/>
    </w:rPr>
  </w:style>
  <w:style w:type="paragraph" w:styleId="Style43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44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45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46">
    <w:name w:val="Обратный отступ"/>
    <w:basedOn w:val="Style39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Style47">
    <w:name w:val="Body Text Indent"/>
    <w:basedOn w:val="Style39"/>
    <w:pPr>
      <w:ind w:left="0" w:right="0" w:hanging="0"/>
    </w:pPr>
    <w:rPr/>
  </w:style>
  <w:style w:type="paragraph" w:styleId="Style48">
    <w:name w:val="Salutation"/>
    <w:basedOn w:val="Normal"/>
    <w:pPr/>
    <w:rPr/>
  </w:style>
  <w:style w:type="paragraph" w:styleId="Style49">
    <w:name w:val="Signature"/>
    <w:basedOn w:val="Normal"/>
    <w:pPr>
      <w:tabs>
        <w:tab w:val="clear" w:pos="720"/>
        <w:tab w:val="right" w:pos="31748" w:leader="none"/>
      </w:tabs>
      <w:ind w:left="0" w:right="0" w:hanging="0"/>
      <w:jc w:val="left"/>
    </w:pPr>
    <w:rPr/>
  </w:style>
  <w:style w:type="paragraph" w:styleId="Style50">
    <w:name w:val="Отступы"/>
    <w:basedOn w:val="Style39"/>
    <w:qFormat/>
    <w:pPr>
      <w:tabs>
        <w:tab w:val="clear" w:pos="720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9"/>
    <w:qFormat/>
    <w:pPr>
      <w:ind w:left="0" w:right="0" w:hanging="0"/>
    </w:pPr>
    <w:rPr/>
  </w:style>
  <w:style w:type="paragraph" w:styleId="10">
    <w:name w:val="Заголовок 10"/>
    <w:basedOn w:val="Style38"/>
    <w:next w:val="Style39"/>
    <w:qFormat/>
    <w:pPr>
      <w:spacing w:before="0" w:after="0"/>
    </w:pPr>
    <w:rPr/>
  </w:style>
  <w:style w:type="paragraph" w:styleId="13">
    <w:name w:val="Начало нумерованного списка 1"/>
    <w:basedOn w:val="Style40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40"/>
    <w:pPr>
      <w:spacing w:before="0" w:after="0"/>
    </w:pPr>
    <w:rPr/>
  </w:style>
  <w:style w:type="paragraph" w:styleId="14">
    <w:name w:val="Конец нумерованного списка 1"/>
    <w:basedOn w:val="Style40"/>
    <w:next w:val="31"/>
    <w:qFormat/>
    <w:pPr>
      <w:spacing w:before="0" w:after="0"/>
      <w:ind w:left="0" w:right="0" w:hanging="0"/>
    </w:pPr>
    <w:rPr/>
  </w:style>
  <w:style w:type="paragraph" w:styleId="15">
    <w:name w:val="Продолжение нумерованного списка 1"/>
    <w:basedOn w:val="Style40"/>
    <w:qFormat/>
    <w:pPr>
      <w:spacing w:before="0" w:after="0"/>
      <w:ind w:left="0" w:right="0" w:hanging="0"/>
    </w:pPr>
    <w:rPr/>
  </w:style>
  <w:style w:type="paragraph" w:styleId="22">
    <w:name w:val="Начало нумерованного списка 2"/>
    <w:basedOn w:val="Style40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40"/>
    <w:qFormat/>
    <w:pPr>
      <w:spacing w:before="0" w:after="0"/>
      <w:ind w:left="0" w:right="0" w:hanging="0"/>
    </w:pPr>
    <w:rPr/>
  </w:style>
  <w:style w:type="paragraph" w:styleId="23">
    <w:name w:val="Конец нумерованного списка 2"/>
    <w:basedOn w:val="Style40"/>
    <w:next w:val="ListNumber2"/>
    <w:qFormat/>
    <w:pPr>
      <w:spacing w:before="0" w:after="0"/>
      <w:ind w:left="0" w:right="0" w:hanging="0"/>
    </w:pPr>
    <w:rPr/>
  </w:style>
  <w:style w:type="paragraph" w:styleId="24">
    <w:name w:val="Продолжение нумерованного списка 2"/>
    <w:basedOn w:val="Style40"/>
    <w:qFormat/>
    <w:pPr>
      <w:spacing w:before="0" w:after="0"/>
      <w:ind w:left="0" w:right="0" w:hanging="0"/>
    </w:pPr>
    <w:rPr/>
  </w:style>
  <w:style w:type="paragraph" w:styleId="32">
    <w:name w:val="Начало нумерованного списка 3"/>
    <w:basedOn w:val="Style40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40"/>
    <w:qFormat/>
    <w:pPr>
      <w:spacing w:before="0" w:after="0"/>
      <w:ind w:left="0" w:right="0" w:hanging="0"/>
    </w:pPr>
    <w:rPr/>
  </w:style>
  <w:style w:type="paragraph" w:styleId="33">
    <w:name w:val="Конец нумерованного списка 3"/>
    <w:basedOn w:val="Style40"/>
    <w:next w:val="ListNumber3"/>
    <w:qFormat/>
    <w:pPr>
      <w:spacing w:before="0" w:after="0"/>
      <w:ind w:left="0" w:right="0" w:hanging="0"/>
    </w:pPr>
    <w:rPr/>
  </w:style>
  <w:style w:type="paragraph" w:styleId="34">
    <w:name w:val="Продолжение нумерованного списка 3"/>
    <w:basedOn w:val="Style40"/>
    <w:qFormat/>
    <w:pPr>
      <w:spacing w:before="0" w:after="0"/>
      <w:ind w:left="0" w:right="0" w:hanging="0"/>
    </w:pPr>
    <w:rPr/>
  </w:style>
  <w:style w:type="paragraph" w:styleId="41">
    <w:name w:val="Начало нумерованного списка 4"/>
    <w:basedOn w:val="Style40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40"/>
    <w:qFormat/>
    <w:pPr>
      <w:spacing w:before="0" w:after="0"/>
      <w:ind w:left="0" w:right="0" w:hanging="0"/>
    </w:pPr>
    <w:rPr/>
  </w:style>
  <w:style w:type="paragraph" w:styleId="42">
    <w:name w:val="Конец нумерованного списка 4"/>
    <w:basedOn w:val="Style40"/>
    <w:next w:val="ListNumber4"/>
    <w:qFormat/>
    <w:pPr>
      <w:spacing w:before="0" w:after="0"/>
      <w:ind w:left="0" w:right="0" w:hanging="0"/>
    </w:pPr>
    <w:rPr/>
  </w:style>
  <w:style w:type="paragraph" w:styleId="43">
    <w:name w:val="Продолжение нумерованного списка 4"/>
    <w:basedOn w:val="Style40"/>
    <w:qFormat/>
    <w:pPr>
      <w:spacing w:before="0" w:after="0"/>
      <w:ind w:left="0" w:right="0" w:hanging="0"/>
    </w:pPr>
    <w:rPr/>
  </w:style>
  <w:style w:type="paragraph" w:styleId="53">
    <w:name w:val="Начало нумерованного списка 5"/>
    <w:basedOn w:val="Style40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40"/>
    <w:qFormat/>
    <w:pPr>
      <w:spacing w:before="0" w:after="0"/>
      <w:ind w:left="0" w:right="0" w:hanging="0"/>
    </w:pPr>
    <w:rPr/>
  </w:style>
  <w:style w:type="paragraph" w:styleId="54">
    <w:name w:val="Конец нумерованного списка 5"/>
    <w:basedOn w:val="Style40"/>
    <w:next w:val="ListNumber5"/>
    <w:qFormat/>
    <w:pPr>
      <w:spacing w:before="0" w:after="0"/>
      <w:ind w:left="0" w:right="0" w:hanging="0"/>
    </w:pPr>
    <w:rPr/>
  </w:style>
  <w:style w:type="paragraph" w:styleId="55">
    <w:name w:val="Продолжение нумерованного списка 5"/>
    <w:basedOn w:val="Style40"/>
    <w:qFormat/>
    <w:pPr>
      <w:spacing w:before="0" w:after="0"/>
      <w:ind w:left="0" w:right="0" w:hanging="0"/>
    </w:pPr>
    <w:rPr/>
  </w:style>
  <w:style w:type="paragraph" w:styleId="16">
    <w:name w:val="Начало маркированного списка 1"/>
    <w:basedOn w:val="Style40"/>
    <w:next w:val="25"/>
    <w:qFormat/>
    <w:pPr>
      <w:spacing w:before="0" w:after="0"/>
      <w:ind w:left="0" w:right="0" w:hanging="0"/>
    </w:pPr>
    <w:rPr/>
  </w:style>
  <w:style w:type="paragraph" w:styleId="25">
    <w:name w:val="List Bullet 3"/>
    <w:basedOn w:val="Style40"/>
    <w:pPr>
      <w:spacing w:before="0" w:after="0"/>
    </w:pPr>
    <w:rPr/>
  </w:style>
  <w:style w:type="paragraph" w:styleId="17">
    <w:name w:val="Конец маркированного списка 1"/>
    <w:basedOn w:val="Style40"/>
    <w:next w:val="25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40"/>
    <w:qFormat/>
    <w:pPr>
      <w:spacing w:before="0" w:after="0"/>
      <w:ind w:left="0" w:right="0" w:hanging="0"/>
    </w:pPr>
    <w:rPr/>
  </w:style>
  <w:style w:type="paragraph" w:styleId="26">
    <w:name w:val="Начало маркированного списка 2"/>
    <w:basedOn w:val="Style40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40"/>
    <w:qFormat/>
    <w:pPr>
      <w:spacing w:before="0" w:after="0"/>
      <w:ind w:left="0" w:right="0" w:hanging="0"/>
    </w:pPr>
    <w:rPr/>
  </w:style>
  <w:style w:type="paragraph" w:styleId="27">
    <w:name w:val="Конец маркированного списка 2"/>
    <w:basedOn w:val="Style40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40"/>
    <w:qFormat/>
    <w:pPr>
      <w:spacing w:before="0" w:after="0"/>
      <w:ind w:left="0" w:right="0" w:hanging="0"/>
    </w:pPr>
    <w:rPr/>
  </w:style>
  <w:style w:type="paragraph" w:styleId="35">
    <w:name w:val="Начало маркированного списка 3"/>
    <w:basedOn w:val="Style40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40"/>
    <w:qFormat/>
    <w:pPr>
      <w:spacing w:before="0" w:after="0"/>
      <w:ind w:left="0" w:right="0" w:hanging="0"/>
    </w:pPr>
    <w:rPr/>
  </w:style>
  <w:style w:type="paragraph" w:styleId="36">
    <w:name w:val="Конец маркированного списка 3"/>
    <w:basedOn w:val="Style40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40"/>
    <w:qFormat/>
    <w:pPr>
      <w:spacing w:before="0" w:after="0"/>
      <w:ind w:left="0" w:right="0" w:hanging="0"/>
    </w:pPr>
    <w:rPr/>
  </w:style>
  <w:style w:type="paragraph" w:styleId="44">
    <w:name w:val="Начало маркированного списка 4"/>
    <w:basedOn w:val="Style40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40"/>
    <w:qFormat/>
    <w:pPr>
      <w:spacing w:before="0" w:after="0"/>
      <w:ind w:left="0" w:right="0" w:hanging="0"/>
    </w:pPr>
    <w:rPr/>
  </w:style>
  <w:style w:type="paragraph" w:styleId="45">
    <w:name w:val="Конец маркированного списка 4"/>
    <w:basedOn w:val="Style40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40"/>
    <w:qFormat/>
    <w:pPr>
      <w:spacing w:before="0" w:after="0"/>
      <w:ind w:left="0" w:right="0" w:hanging="0"/>
    </w:pPr>
    <w:rPr/>
  </w:style>
  <w:style w:type="paragraph" w:styleId="56">
    <w:name w:val="Начало маркированного списка 5"/>
    <w:basedOn w:val="Style40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40"/>
    <w:qFormat/>
    <w:pPr>
      <w:spacing w:before="0" w:after="0"/>
      <w:ind w:left="0" w:right="0" w:hanging="0"/>
    </w:pPr>
    <w:rPr/>
  </w:style>
  <w:style w:type="paragraph" w:styleId="57">
    <w:name w:val="Конец маркированного списка 5"/>
    <w:basedOn w:val="Style40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40"/>
    <w:qFormat/>
    <w:pPr>
      <w:spacing w:before="0" w:after="0"/>
      <w:ind w:left="0" w:right="0" w:hanging="0"/>
    </w:pPr>
    <w:rPr/>
  </w:style>
  <w:style w:type="paragraph" w:styleId="Style51">
    <w:name w:val="Index Heading"/>
    <w:basedOn w:val="Style38"/>
    <w:pPr>
      <w:ind w:left="0" w:right="0" w:hanging="0"/>
    </w:pPr>
    <w:rPr/>
  </w:style>
  <w:style w:type="paragraph" w:styleId="18">
    <w:name w:val="Index 1"/>
    <w:basedOn w:val="Style42"/>
    <w:pPr>
      <w:ind w:left="0" w:right="0" w:hanging="0"/>
    </w:pPr>
    <w:rPr/>
  </w:style>
  <w:style w:type="paragraph" w:styleId="28">
    <w:name w:val="Index 2"/>
    <w:basedOn w:val="Style42"/>
    <w:pPr>
      <w:ind w:left="0" w:right="0" w:hanging="0"/>
    </w:pPr>
    <w:rPr/>
  </w:style>
  <w:style w:type="paragraph" w:styleId="37">
    <w:name w:val="Index 3"/>
    <w:basedOn w:val="Style42"/>
    <w:pPr>
      <w:ind w:left="0" w:right="0" w:hanging="0"/>
    </w:pPr>
    <w:rPr/>
  </w:style>
  <w:style w:type="paragraph" w:styleId="Style52">
    <w:name w:val="Разделитель предметного указателя"/>
    <w:basedOn w:val="Style42"/>
    <w:qFormat/>
    <w:pPr>
      <w:ind w:left="0" w:right="0" w:hanging="0"/>
    </w:pPr>
    <w:rPr/>
  </w:style>
  <w:style w:type="paragraph" w:styleId="TOAHeading">
    <w:name w:val="TOA Heading"/>
    <w:basedOn w:val="Style38"/>
    <w:next w:val="19"/>
    <w:qFormat/>
    <w:pPr>
      <w:ind w:left="0" w:right="0" w:hanging="0"/>
    </w:pPr>
    <w:rPr/>
  </w:style>
  <w:style w:type="paragraph" w:styleId="19">
    <w:name w:val="TOC 1"/>
    <w:basedOn w:val="Style42"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9">
    <w:name w:val="TOC 2"/>
    <w:basedOn w:val="Style42"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8">
    <w:name w:val="TOC 3"/>
    <w:basedOn w:val="Style42"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6">
    <w:name w:val="TOC 4"/>
    <w:basedOn w:val="Style42"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8">
    <w:name w:val="TOC 5"/>
    <w:basedOn w:val="Style42"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Style53">
    <w:name w:val="Заголовок указателей пользователя"/>
    <w:basedOn w:val="Style38"/>
    <w:qFormat/>
    <w:pPr/>
    <w:rPr/>
  </w:style>
  <w:style w:type="paragraph" w:styleId="110">
    <w:name w:val="Указатель пользователя 1"/>
    <w:basedOn w:val="Style42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210">
    <w:name w:val="Указатель пользователя 2"/>
    <w:basedOn w:val="Style42"/>
    <w:qFormat/>
    <w:pPr>
      <w:tabs>
        <w:tab w:val="clear" w:pos="720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42"/>
    <w:qFormat/>
    <w:pPr>
      <w:tabs>
        <w:tab w:val="clear" w:pos="720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42"/>
    <w:qFormat/>
    <w:pPr>
      <w:tabs>
        <w:tab w:val="clear" w:pos="720"/>
        <w:tab w:val="right" w:pos="8789" w:leader="dot"/>
      </w:tabs>
      <w:ind w:left="0" w:right="0" w:hanging="0"/>
    </w:pPr>
    <w:rPr/>
  </w:style>
  <w:style w:type="paragraph" w:styleId="59">
    <w:name w:val="Указатель пользователя 5"/>
    <w:basedOn w:val="Style42"/>
    <w:qFormat/>
    <w:pPr>
      <w:tabs>
        <w:tab w:val="clear" w:pos="720"/>
        <w:tab w:val="right" w:pos="8506" w:leader="dot"/>
      </w:tabs>
      <w:ind w:left="0" w:right="0" w:hanging="0"/>
    </w:pPr>
    <w:rPr/>
  </w:style>
  <w:style w:type="paragraph" w:styleId="61">
    <w:name w:val="TOC 6"/>
    <w:basedOn w:val="Style42"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1">
    <w:name w:val="TOC 7"/>
    <w:basedOn w:val="Style42"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1">
    <w:name w:val="TOC 8"/>
    <w:basedOn w:val="Style42"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1">
    <w:name w:val="TOC 9"/>
    <w:basedOn w:val="Style42"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42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42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54">
    <w:name w:val="Заголовок списка объектов"/>
    <w:basedOn w:val="Style38"/>
    <w:qFormat/>
    <w:pPr>
      <w:ind w:left="0" w:right="0" w:hanging="0"/>
    </w:pPr>
    <w:rPr/>
  </w:style>
  <w:style w:type="paragraph" w:styleId="111">
    <w:name w:val="Список объектов 1"/>
    <w:basedOn w:val="Style42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Style55">
    <w:name w:val="Заголовок списка таблиц"/>
    <w:basedOn w:val="Style38"/>
    <w:qFormat/>
    <w:pPr>
      <w:ind w:left="0" w:right="0" w:hanging="0"/>
    </w:pPr>
    <w:rPr/>
  </w:style>
  <w:style w:type="paragraph" w:styleId="112">
    <w:name w:val="Список таблиц 1"/>
    <w:basedOn w:val="Style42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38"/>
    <w:qFormat/>
    <w:pPr>
      <w:ind w:left="0" w:right="0" w:hanging="0"/>
    </w:pPr>
    <w:rPr/>
  </w:style>
  <w:style w:type="paragraph" w:styleId="113">
    <w:name w:val="Библиография 1"/>
    <w:basedOn w:val="Style42"/>
    <w:qFormat/>
    <w:pPr>
      <w:tabs>
        <w:tab w:val="clear" w:pos="720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42"/>
    <w:qFormat/>
    <w:pPr>
      <w:tabs>
        <w:tab w:val="clear" w:pos="720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42"/>
    <w:qFormat/>
    <w:pPr>
      <w:tabs>
        <w:tab w:val="clear" w:pos="720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42"/>
    <w:qFormat/>
    <w:pPr>
      <w:tabs>
        <w:tab w:val="clear" w:pos="720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42"/>
    <w:qFormat/>
    <w:pPr>
      <w:tabs>
        <w:tab w:val="clear" w:pos="720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42"/>
    <w:qFormat/>
    <w:pPr>
      <w:tabs>
        <w:tab w:val="clear" w:pos="720"/>
        <w:tab w:val="right" w:pos="7091" w:leader="dot"/>
      </w:tabs>
      <w:ind w:left="0" w:right="0" w:hanging="0"/>
    </w:pPr>
    <w:rPr/>
  </w:style>
  <w:style w:type="paragraph" w:styleId="Style56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57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58">
    <w:name w:val="Верх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59">
    <w:name w:val="Верх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60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jc w:val="center"/>
    </w:pPr>
    <w:rPr/>
  </w:style>
  <w:style w:type="paragraph" w:styleId="Style61">
    <w:name w:val="Нижний колонтитул сле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left"/>
    </w:pPr>
    <w:rPr/>
  </w:style>
  <w:style w:type="paragraph" w:styleId="Style62">
    <w:name w:val="Нижний колонтитул справа"/>
    <w:basedOn w:val="Normal"/>
    <w:qFormat/>
    <w:pPr>
      <w:tabs>
        <w:tab w:val="clear" w:pos="720"/>
        <w:tab w:val="center" w:pos="4819" w:leader="none"/>
        <w:tab w:val="right" w:pos="9638" w:leader="none"/>
      </w:tabs>
      <w:jc w:val="right"/>
    </w:pPr>
    <w:rPr/>
  </w:style>
  <w:style w:type="paragraph" w:styleId="Style63">
    <w:name w:val="Содержимое таблицы"/>
    <w:basedOn w:val="Normal"/>
    <w:qFormat/>
    <w:pPr/>
    <w:rPr/>
  </w:style>
  <w:style w:type="paragraph" w:styleId="Style64">
    <w:name w:val="Заголовок таблицы"/>
    <w:basedOn w:val="Style63"/>
    <w:qFormat/>
    <w:pPr>
      <w:jc w:val="center"/>
    </w:pPr>
    <w:rPr>
      <w:b/>
    </w:rPr>
  </w:style>
  <w:style w:type="paragraph" w:styleId="Style65">
    <w:name w:val="Иллюстрация"/>
    <w:basedOn w:val="Style41"/>
    <w:qFormat/>
    <w:pPr/>
    <w:rPr/>
  </w:style>
  <w:style w:type="paragraph" w:styleId="Style66">
    <w:name w:val="Таблица"/>
    <w:basedOn w:val="Style41"/>
    <w:qFormat/>
    <w:pPr/>
    <w:rPr/>
  </w:style>
  <w:style w:type="paragraph" w:styleId="Style67">
    <w:name w:val="Текст"/>
    <w:basedOn w:val="Style41"/>
    <w:qFormat/>
    <w:pPr/>
    <w:rPr/>
  </w:style>
  <w:style w:type="paragraph" w:styleId="Style68">
    <w:name w:val="Содержимое врезки"/>
    <w:basedOn w:val="Normal"/>
    <w:qFormat/>
    <w:pPr/>
    <w:rPr/>
  </w:style>
  <w:style w:type="paragraph" w:styleId="Style69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70">
    <w:name w:val="Envelope Address"/>
    <w:basedOn w:val="Normal"/>
    <w:pPr>
      <w:spacing w:before="0" w:after="0"/>
    </w:pPr>
    <w:rPr/>
  </w:style>
  <w:style w:type="paragraph" w:styleId="Style71">
    <w:name w:val="Envelope Return"/>
    <w:basedOn w:val="Normal"/>
    <w:pPr>
      <w:spacing w:before="0" w:after="0"/>
    </w:pPr>
    <w:rPr/>
  </w:style>
  <w:style w:type="paragraph" w:styleId="Style72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41"/>
    <w:qFormat/>
    <w:pPr/>
    <w:rPr/>
  </w:style>
  <w:style w:type="paragraph" w:styleId="Style73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74">
    <w:name w:val="Горизонтальная линия"/>
    <w:basedOn w:val="Normal"/>
    <w:next w:val="Style39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75">
    <w:name w:val="Содержимое списка"/>
    <w:basedOn w:val="Normal"/>
    <w:qFormat/>
    <w:pPr>
      <w:ind w:left="0" w:right="0" w:hanging="0"/>
    </w:pPr>
    <w:rPr/>
  </w:style>
  <w:style w:type="paragraph" w:styleId="Style76">
    <w:name w:val="Заголовок списка"/>
    <w:basedOn w:val="Normal"/>
    <w:next w:val="Style75"/>
    <w:qFormat/>
    <w:pPr>
      <w:ind w:left="0" w:right="0" w:hanging="0"/>
    </w:pPr>
    <w:rPr/>
  </w:style>
  <w:style w:type="paragraph" w:styleId="Style77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8">
    <w:name w:val="Исполнитель документа"/>
    <w:basedOn w:val="Normal"/>
    <w:qFormat/>
    <w:pPr>
      <w:jc w:val="left"/>
    </w:pPr>
    <w:rPr>
      <w:sz w:val="24"/>
    </w:rPr>
  </w:style>
  <w:style w:type="paragraph" w:styleId="Style79">
    <w:name w:val="Заголовок списка иллюстраций"/>
    <w:basedOn w:val="Style38"/>
    <w:qFormat/>
    <w:pPr>
      <w:suppressLineNumbers/>
      <w:ind w:left="0" w:right="0" w:hanging="0"/>
      <w:jc w:val="center"/>
    </w:pPr>
    <w:rPr/>
  </w:style>
  <w:style w:type="paragraph" w:styleId="1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Style80">
    <w:name w:val="Абзац списка"/>
    <w:basedOn w:val="Normal"/>
    <w:qFormat/>
    <w:pPr>
      <w:spacing w:before="0" w:after="0"/>
      <w:ind w:left="720" w:right="0" w:hanging="0"/>
      <w:contextualSpacing/>
    </w:pPr>
    <w:rPr/>
  </w:style>
  <w:style w:type="paragraph" w:styleId="Style81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ru-RU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ru-RU"/>
    </w:rPr>
  </w:style>
  <w:style w:type="paragraph" w:styleId="Style82">
    <w:name w:val="Неформатированный текст Кодекс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ru-RU"/>
    </w:rPr>
  </w:style>
  <w:style w:type="paragraph" w:styleId="Style83">
    <w:name w:val="Заголовок документа Кодекс"/>
    <w:qFormat/>
    <w:pPr>
      <w:widowControl w:val="false"/>
      <w:suppressAutoHyphens w:val="true"/>
      <w:overflowPunct w:val="fals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ru-RU"/>
    </w:rPr>
  </w:style>
  <w:style w:type="paragraph" w:styleId="116">
    <w:name w:val="Текст документа Кодекс1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ru-RU"/>
    </w:rPr>
  </w:style>
  <w:style w:type="paragraph" w:styleId="Style84">
    <w:name w:val="Текст документа Кодекс"/>
    <w:qFormat/>
    <w:pPr>
      <w:widowControl w:val="false"/>
      <w:suppressAutoHyphens w:val="true"/>
      <w:overflowPunct w:val="fals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ru-RU"/>
    </w:rPr>
  </w:style>
  <w:style w:type="paragraph" w:styleId="ConsTitle">
    <w:name w:val="Con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ru-RU"/>
    </w:rPr>
  </w:style>
  <w:style w:type="paragraph" w:styleId="ConsNonformat">
    <w:name w:val="Con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ru-RU"/>
    </w:rPr>
  </w:style>
  <w:style w:type="paragraph" w:styleId="ConsNormal">
    <w:name w:val="ConsNormal"/>
    <w:qFormat/>
    <w:pPr>
      <w:widowControl w:val="false"/>
      <w:suppressAutoHyphens w:val="true"/>
      <w:overflowPunct w:val="false"/>
      <w:bidi w:val="0"/>
      <w:spacing w:before="0" w:after="0"/>
      <w:ind w:left="0" w:right="0"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ru-RU"/>
    </w:rPr>
  </w:style>
  <w:style w:type="paragraph" w:styleId="212">
    <w:name w:val="Основной текст 2"/>
    <w:basedOn w:val="Normal"/>
    <w:qFormat/>
    <w:pPr>
      <w:jc w:val="both"/>
    </w:pPr>
    <w:rPr>
      <w:sz w:val="28"/>
    </w:rPr>
  </w:style>
  <w:style w:type="paragraph" w:styleId="Style8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IntenseQuote">
    <w:name w:val="Intense Quote"/>
    <w:basedOn w:val="Normal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fill="F2F2F2"/>
      <w:ind w:left="720" w:right="720" w:hanging="0"/>
    </w:pPr>
    <w:rPr>
      <w:i/>
    </w:rPr>
  </w:style>
  <w:style w:type="paragraph" w:styleId="Main">
    <w:name w:val="Main"/>
    <w:basedOn w:val="IntenseQuote"/>
    <w:qFormat/>
    <w:pPr>
      <w:keepNext w:val="false"/>
      <w:keepLines w:val="false"/>
      <w:pageBreakBefore w:val="false"/>
      <w:widowControl/>
      <w:pBdr>
        <w:top w:val="nil"/>
        <w:left w:val="nil"/>
        <w:bottom w:val="nil"/>
        <w:right w:val="nil"/>
      </w:pBdr>
      <w:shd w:val="clear" w:fill="F2F2F2"/>
      <w:spacing w:lineRule="auto" w:line="240" w:before="0" w:after="0"/>
      <w:ind w:left="0" w:right="0" w:firstLine="709"/>
      <w:jc w:val="both"/>
    </w:pPr>
    <w:rPr>
      <w:rFonts w:ascii="Times New Roman" w:hAnsi="Times New Roman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FFFFFF"/>
      <w:spacing w:val="0"/>
      <w:position w:val="0"/>
      <w:sz w:val="28"/>
      <w:sz w:val="28"/>
      <w:szCs w:val="28"/>
      <w:highlight w:val="black"/>
      <w:u w:val="none"/>
      <w:vertAlign w:val="baseline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6"/>
      <w:szCs w:val="22"/>
      <w:lang w:val="ru-RU" w:eastAsia="en-US" w:bidi="ar-SA"/>
    </w:rPr>
  </w:style>
  <w:style w:type="paragraph" w:styleId="NormalWeb">
    <w:name w:val="Normal (Web)"/>
    <w:basedOn w:val="IntenseQuote"/>
    <w:qFormat/>
    <w:pPr>
      <w:keepNext w:val="false"/>
      <w:keepLines w:val="false"/>
      <w:pageBreakBefore w:val="false"/>
      <w:widowControl/>
      <w:pBdr>
        <w:top w:val="nil"/>
        <w:left w:val="nil"/>
        <w:bottom w:val="nil"/>
        <w:right w:val="nil"/>
      </w:pBdr>
      <w:shd w:val="clear" w:fill="F2F2F2"/>
      <w:spacing w:lineRule="auto" w:line="240" w:before="280" w:after="28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FFFFFF"/>
      <w:spacing w:val="0"/>
      <w:position w:val="0"/>
      <w:sz w:val="24"/>
      <w:sz w:val="24"/>
      <w:szCs w:val="24"/>
      <w:highlight w:val="black"/>
      <w:u w:val="none"/>
      <w:vertAlign w:val="baseline"/>
      <w:lang w:val="ru-RU" w:eastAsia="ru-RU" w:bidi="ar-SA"/>
    </w:rPr>
  </w:style>
  <w:style w:type="paragraph" w:styleId="FORMATTEXT">
    <w:name w:val=".FORMATTEXT"/>
    <w:qFormat/>
    <w:pPr>
      <w:keepNext w:val="false"/>
      <w:keepLines w:val="false"/>
      <w:pageBreakBefore w:val="false"/>
      <w:widowControl w:val="false"/>
      <w:suppressAutoHyphens w:val="true"/>
      <w:overflowPunct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FFFFFF"/>
      <w:spacing w:val="0"/>
      <w:kern w:val="0"/>
      <w:position w:val="0"/>
      <w:sz w:val="24"/>
      <w:sz w:val="24"/>
      <w:szCs w:val="24"/>
      <w:highlight w:val="black"/>
      <w:u w:val="none"/>
      <w:vertAlign w:val="baseline"/>
      <w:lang w:val="ru-RU" w:eastAsia="ru-RU" w:bidi="ar-SA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86">
    <w:name w:val="Маркер •"/>
    <w:qFormat/>
  </w:style>
  <w:style w:type="numbering" w:styleId="Style87">
    <w:name w:val="Маркер –"/>
    <w:qFormat/>
  </w:style>
  <w:style w:type="numbering" w:styleId="Style88">
    <w:name w:val="Маркер "/>
    <w:qFormat/>
  </w:style>
  <w:style w:type="numbering" w:styleId="Style89">
    <w:name w:val="Маркер "/>
    <w:qFormat/>
  </w:style>
  <w:style w:type="numbering" w:styleId="Style90">
    <w:name w:val="Маркер "/>
    <w:qFormat/>
  </w:style>
  <w:style w:type="numbering" w:styleId="117">
    <w:name w:val="Нумерованный 1)"/>
    <w:qFormat/>
  </w:style>
  <w:style w:type="numbering" w:styleId="Style91">
    <w:name w:val="Нумерованный а)"/>
    <w:qFormat/>
  </w:style>
  <w:style w:type="numbering" w:styleId="Style92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90</TotalTime>
  <Application>LibreOffice/6.4.4.2$Linux_X86_64 LibreOffice_project/40$Build-2</Application>
  <Pages>2</Pages>
  <Words>241</Words>
  <Characters>1971</Characters>
  <CharactersWithSpaces>2199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2022-09-08T12:32:36Z</cp:lastPrinted>
  <dcterms:modified xsi:type="dcterms:W3CDTF">2022-09-08T12:37:45Z</dcterms:modified>
  <cp:revision>41</cp:revision>
  <dc:subject/>
  <dc:title>Default</dc:title>
</cp:coreProperties>
</file>