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BEF" w:rsidRDefault="00BA6BEF" w:rsidP="00D6559E">
      <w:pPr>
        <w:widowControl/>
        <w:spacing w:before="0" w:after="0"/>
        <w:ind w:left="5669"/>
        <w:rPr>
          <w:rFonts w:cs="Times New Roman"/>
          <w:color w:val="000000"/>
        </w:rPr>
      </w:pPr>
      <w:r>
        <w:rPr>
          <w:rFonts w:cs="Times New Roman"/>
          <w:color w:val="000000"/>
        </w:rPr>
        <w:t>Приложение № 1</w:t>
      </w:r>
    </w:p>
    <w:p w:rsidR="00BA6BEF" w:rsidRDefault="00BA6BEF" w:rsidP="00D6559E">
      <w:pPr>
        <w:widowControl/>
        <w:spacing w:before="0" w:after="0"/>
        <w:ind w:left="5669"/>
        <w:rPr>
          <w:rFonts w:cs="Times New Roman"/>
          <w:color w:val="000000"/>
        </w:rPr>
      </w:pPr>
      <w:r>
        <w:rPr>
          <w:rFonts w:cs="Times New Roman"/>
          <w:color w:val="000000"/>
        </w:rPr>
        <w:t>к постановлению главного управления</w:t>
      </w:r>
    </w:p>
    <w:p w:rsidR="00BA6BEF" w:rsidRDefault="00BA6BEF" w:rsidP="00D6559E">
      <w:pPr>
        <w:widowControl/>
        <w:spacing w:before="0" w:after="0"/>
        <w:ind w:left="5669"/>
        <w:rPr>
          <w:rFonts w:cs="Times New Roman"/>
          <w:color w:val="000000"/>
        </w:rPr>
      </w:pPr>
      <w:r>
        <w:rPr>
          <w:rFonts w:cs="Times New Roman"/>
          <w:color w:val="000000"/>
        </w:rPr>
        <w:t>архитектуры и градостроительства</w:t>
      </w:r>
    </w:p>
    <w:p w:rsidR="00BA6BEF" w:rsidRDefault="00BA6BEF" w:rsidP="00D6559E">
      <w:pPr>
        <w:widowControl/>
        <w:spacing w:before="0" w:after="0"/>
        <w:ind w:left="5669"/>
        <w:rPr>
          <w:rFonts w:cs="Times New Roman"/>
          <w:color w:val="000000"/>
        </w:rPr>
      </w:pPr>
      <w:r>
        <w:rPr>
          <w:rFonts w:cs="Times New Roman"/>
          <w:color w:val="000000"/>
        </w:rPr>
        <w:t>Рязанской области</w:t>
      </w:r>
    </w:p>
    <w:p w:rsidR="00BA6BEF" w:rsidRDefault="004F289C" w:rsidP="00D6559E">
      <w:pPr>
        <w:widowControl/>
        <w:spacing w:before="0" w:after="0"/>
        <w:ind w:left="5669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от 16 сентября 2022 г. </w:t>
      </w:r>
      <w:r w:rsidR="00BA6BEF">
        <w:rPr>
          <w:rFonts w:cs="Times New Roman"/>
          <w:color w:val="000000"/>
        </w:rPr>
        <w:t>№</w:t>
      </w:r>
      <w:r>
        <w:rPr>
          <w:rFonts w:cs="Times New Roman"/>
          <w:color w:val="000000"/>
        </w:rPr>
        <w:t xml:space="preserve"> 519-п</w:t>
      </w:r>
      <w:bookmarkStart w:id="0" w:name="_GoBack"/>
      <w:bookmarkEnd w:id="0"/>
    </w:p>
    <w:p w:rsidR="00BA6BEF" w:rsidRDefault="00BA6BEF" w:rsidP="00D6559E">
      <w:pPr>
        <w:widowControl/>
        <w:spacing w:before="0" w:after="0"/>
        <w:ind w:left="5669"/>
        <w:rPr>
          <w:rFonts w:cs="Times New Roman"/>
          <w:color w:val="000000"/>
        </w:rPr>
      </w:pPr>
    </w:p>
    <w:p w:rsidR="00B35825" w:rsidRDefault="00B35825" w:rsidP="00D6559E">
      <w:pPr>
        <w:widowControl/>
        <w:spacing w:before="0" w:after="0"/>
        <w:ind w:left="5669"/>
        <w:rPr>
          <w:rFonts w:cs="Times New Roman"/>
          <w:color w:val="000000"/>
        </w:rPr>
      </w:pPr>
      <w:r>
        <w:rPr>
          <w:rFonts w:cs="Times New Roman"/>
          <w:color w:val="000000"/>
        </w:rPr>
        <w:t>«Приложение № 1</w:t>
      </w:r>
    </w:p>
    <w:p w:rsidR="00D6559E" w:rsidRDefault="00B35825" w:rsidP="00D6559E">
      <w:pPr>
        <w:widowControl/>
        <w:spacing w:before="0" w:after="0"/>
        <w:ind w:left="5669"/>
        <w:rPr>
          <w:rFonts w:cs="Times New Roman"/>
          <w:color w:val="000000"/>
        </w:rPr>
      </w:pPr>
      <w:r>
        <w:rPr>
          <w:rFonts w:cs="Times New Roman"/>
          <w:color w:val="000000"/>
        </w:rPr>
        <w:t>к постановлению главного управления</w:t>
      </w:r>
    </w:p>
    <w:p w:rsidR="00D6559E" w:rsidRDefault="00D6559E" w:rsidP="00D6559E">
      <w:pPr>
        <w:pStyle w:val="a0"/>
        <w:widowControl/>
        <w:spacing w:before="0" w:after="0"/>
        <w:ind w:firstLine="5669"/>
        <w:rPr>
          <w:rFonts w:cs="Times New Roman"/>
          <w:color w:val="000000"/>
        </w:rPr>
      </w:pPr>
      <w:r>
        <w:rPr>
          <w:rFonts w:cs="Times New Roman"/>
          <w:color w:val="000000"/>
        </w:rPr>
        <w:t>архитектуры</w:t>
      </w:r>
      <w:r w:rsidR="00B35825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и градостроительства</w:t>
      </w:r>
    </w:p>
    <w:p w:rsidR="00D6559E" w:rsidRDefault="00D6559E" w:rsidP="00D6559E">
      <w:pPr>
        <w:pStyle w:val="a0"/>
        <w:widowControl/>
        <w:spacing w:before="0" w:after="0"/>
        <w:ind w:firstLine="5669"/>
        <w:rPr>
          <w:rFonts w:cs="Times New Roman"/>
          <w:color w:val="000000"/>
        </w:rPr>
      </w:pPr>
      <w:r>
        <w:rPr>
          <w:rFonts w:cs="Times New Roman"/>
          <w:color w:val="000000"/>
        </w:rPr>
        <w:t>Рязанской области</w:t>
      </w:r>
    </w:p>
    <w:p w:rsidR="00D6559E" w:rsidRDefault="00D6559E" w:rsidP="00D6559E">
      <w:pPr>
        <w:widowControl/>
        <w:spacing w:before="0" w:after="0"/>
        <w:ind w:left="5669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от </w:t>
      </w:r>
      <w:r w:rsidR="00B35825">
        <w:rPr>
          <w:rFonts w:cs="Times New Roman"/>
          <w:color w:val="000000"/>
        </w:rPr>
        <w:t xml:space="preserve">16 декабря 2019 г. </w:t>
      </w:r>
      <w:r>
        <w:rPr>
          <w:rFonts w:cs="Times New Roman"/>
          <w:color w:val="000000"/>
        </w:rPr>
        <w:t>№</w:t>
      </w:r>
      <w:r w:rsidR="00B35825">
        <w:rPr>
          <w:rFonts w:cs="Times New Roman"/>
          <w:color w:val="000000"/>
        </w:rPr>
        <w:t xml:space="preserve"> 438-п</w:t>
      </w:r>
    </w:p>
    <w:p w:rsidR="00D6559E" w:rsidRDefault="00D6559E" w:rsidP="00D6559E">
      <w:pPr>
        <w:pStyle w:val="a4"/>
        <w:keepNext/>
        <w:ind w:left="5103"/>
        <w:rPr>
          <w:rFonts w:ascii="Times New Roman" w:hAnsi="Times New Roman"/>
          <w:sz w:val="20"/>
        </w:rPr>
      </w:pPr>
    </w:p>
    <w:p w:rsidR="00D6559E" w:rsidRDefault="00D6559E" w:rsidP="00D6559E">
      <w:pPr>
        <w:pStyle w:val="a4"/>
        <w:keepNext/>
        <w:rPr>
          <w:rFonts w:ascii="Times New Roman" w:hAnsi="Times New Roman"/>
          <w:sz w:val="72"/>
        </w:rPr>
      </w:pPr>
    </w:p>
    <w:p w:rsidR="00D6559E" w:rsidRDefault="00D6559E" w:rsidP="00D6559E">
      <w:pPr>
        <w:pStyle w:val="a4"/>
        <w:keepNext/>
        <w:rPr>
          <w:rFonts w:ascii="Times New Roman" w:hAnsi="Times New Roman"/>
          <w:sz w:val="72"/>
        </w:rPr>
      </w:pPr>
    </w:p>
    <w:p w:rsidR="00D6559E" w:rsidRDefault="00D6559E" w:rsidP="00D6559E">
      <w:pPr>
        <w:pStyle w:val="a4"/>
        <w:rPr>
          <w:rFonts w:ascii="Times New Roman" w:hAnsi="Times New Roman"/>
          <w:sz w:val="72"/>
        </w:rPr>
      </w:pPr>
    </w:p>
    <w:p w:rsidR="00D6559E" w:rsidRDefault="00C6006D" w:rsidP="00D6559E">
      <w:pPr>
        <w:spacing w:after="0"/>
        <w:jc w:val="center"/>
        <w:rPr>
          <w:rFonts w:cs="Times New Roman"/>
          <w:sz w:val="32"/>
          <w:szCs w:val="32"/>
          <w:lang w:bidi="ar-SA"/>
        </w:rPr>
      </w:pPr>
      <w:r>
        <w:rPr>
          <w:rFonts w:cs="Times New Roman"/>
          <w:sz w:val="32"/>
          <w:szCs w:val="32"/>
          <w:lang w:bidi="ar-SA"/>
        </w:rPr>
        <w:t>ГЕНЕРАЛЬНЫЙ ПЛАН</w:t>
      </w:r>
    </w:p>
    <w:p w:rsidR="00D6559E" w:rsidRDefault="00D6559E" w:rsidP="00D6559E">
      <w:pPr>
        <w:spacing w:after="0"/>
        <w:jc w:val="center"/>
      </w:pPr>
      <w:r>
        <w:rPr>
          <w:sz w:val="32"/>
          <w:szCs w:val="32"/>
        </w:rPr>
        <w:t xml:space="preserve">муниципального образования – </w:t>
      </w:r>
      <w:r>
        <w:rPr>
          <w:rFonts w:cs="Times New Roman"/>
          <w:bCs/>
          <w:sz w:val="32"/>
          <w:szCs w:val="32"/>
          <w:lang w:bidi="ar-SA"/>
        </w:rPr>
        <w:t>городской округ город Скопин</w:t>
      </w:r>
      <w:r w:rsidR="00C6006D">
        <w:rPr>
          <w:bCs/>
          <w:sz w:val="32"/>
          <w:szCs w:val="32"/>
        </w:rPr>
        <w:t xml:space="preserve"> Рязанской области</w:t>
      </w:r>
    </w:p>
    <w:p w:rsidR="00D6559E" w:rsidRDefault="00D6559E" w:rsidP="00D6559E">
      <w:pPr>
        <w:spacing w:after="0"/>
        <w:jc w:val="center"/>
        <w:rPr>
          <w:b/>
          <w:bCs/>
          <w:color w:val="000000"/>
          <w:sz w:val="28"/>
          <w:szCs w:val="28"/>
        </w:rPr>
      </w:pPr>
    </w:p>
    <w:p w:rsidR="00D6559E" w:rsidRDefault="00D6559E" w:rsidP="00D6559E">
      <w:pPr>
        <w:spacing w:after="0"/>
        <w:jc w:val="center"/>
        <w:rPr>
          <w:b/>
          <w:bCs/>
          <w:color w:val="000000"/>
          <w:sz w:val="28"/>
          <w:szCs w:val="28"/>
        </w:rPr>
      </w:pPr>
    </w:p>
    <w:p w:rsidR="00D6559E" w:rsidRDefault="00D6559E" w:rsidP="00D6559E">
      <w:pPr>
        <w:spacing w:after="0"/>
        <w:jc w:val="center"/>
      </w:pPr>
      <w:r>
        <w:rPr>
          <w:rFonts w:cs="Times New Roman"/>
          <w:color w:val="000000"/>
          <w:sz w:val="32"/>
          <w:szCs w:val="32"/>
        </w:rPr>
        <w:t>ПОЛОЖЕНИЕ О ТЕРРИТОРИАЛЬНОМ ПЛАНИРОВАНИИ</w:t>
      </w:r>
    </w:p>
    <w:p w:rsidR="00D6559E" w:rsidRDefault="00D6559E" w:rsidP="00D6559E">
      <w:pPr>
        <w:jc w:val="center"/>
        <w:rPr>
          <w:bCs/>
          <w:color w:val="000000"/>
          <w:sz w:val="32"/>
          <w:szCs w:val="32"/>
        </w:rPr>
      </w:pPr>
    </w:p>
    <w:p w:rsidR="00D6559E" w:rsidRDefault="00D6559E" w:rsidP="00D6559E">
      <w:pPr>
        <w:jc w:val="center"/>
        <w:rPr>
          <w:bCs/>
          <w:color w:val="000000"/>
          <w:sz w:val="32"/>
          <w:szCs w:val="32"/>
        </w:rPr>
      </w:pPr>
    </w:p>
    <w:p w:rsidR="00D6559E" w:rsidRDefault="00D6559E" w:rsidP="00D6559E">
      <w:pPr>
        <w:widowControl/>
        <w:spacing w:before="0" w:after="0"/>
        <w:ind w:firstLine="850"/>
        <w:jc w:val="both"/>
        <w:rPr>
          <w:rFonts w:cs="Times New Roman"/>
          <w:b/>
          <w:sz w:val="28"/>
          <w:szCs w:val="28"/>
          <w:lang w:bidi="ar-SA"/>
        </w:rPr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numPr>
          <w:ilvl w:val="1"/>
          <w:numId w:val="2"/>
        </w:numPr>
        <w:spacing w:before="0" w:after="0"/>
        <w:ind w:firstLine="850"/>
        <w:jc w:val="both"/>
        <w:rPr>
          <w:b/>
          <w:bCs/>
          <w:iCs/>
          <w:sz w:val="28"/>
          <w:szCs w:val="28"/>
        </w:rPr>
      </w:pPr>
    </w:p>
    <w:p w:rsidR="00D6559E" w:rsidRDefault="00D6559E" w:rsidP="00D6559E">
      <w:pPr>
        <w:widowControl/>
        <w:numPr>
          <w:ilvl w:val="1"/>
          <w:numId w:val="2"/>
        </w:numPr>
        <w:spacing w:before="0" w:after="0"/>
        <w:ind w:firstLine="850"/>
        <w:jc w:val="both"/>
      </w:pPr>
      <w:r>
        <w:br w:type="page"/>
      </w:r>
    </w:p>
    <w:p w:rsidR="00D6559E" w:rsidRDefault="00D6559E" w:rsidP="00D6559E">
      <w:pPr>
        <w:pStyle w:val="2"/>
        <w:widowControl/>
        <w:spacing w:before="0" w:after="0"/>
        <w:ind w:firstLine="850"/>
      </w:pPr>
      <w:r>
        <w:lastRenderedPageBreak/>
        <w:t>1.1. Сведения о видах, назначении и наименованиях планируемых для размещения объектов местного значения, их основные характеристики.</w:t>
      </w:r>
    </w:p>
    <w:p w:rsidR="00D6559E" w:rsidRDefault="00D6559E" w:rsidP="00D6559E">
      <w:pPr>
        <w:pStyle w:val="2"/>
        <w:widowControl/>
        <w:spacing w:before="0" w:after="0"/>
        <w:ind w:firstLine="850"/>
      </w:pPr>
    </w:p>
    <w:p w:rsidR="00D6559E" w:rsidRDefault="00D6559E" w:rsidP="00D6559E">
      <w:pPr>
        <w:pStyle w:val="24"/>
        <w:spacing w:before="0" w:after="0" w:line="240" w:lineRule="auto"/>
        <w:ind w:left="0" w:firstLine="850"/>
        <w:jc w:val="both"/>
      </w:pPr>
      <w:r>
        <w:rPr>
          <w:rFonts w:cs="Times New Roman"/>
          <w:color w:val="000000"/>
          <w:sz w:val="28"/>
          <w:szCs w:val="28"/>
          <w:lang w:bidi="ar-SA"/>
        </w:rPr>
        <w:t xml:space="preserve">Формирование </w:t>
      </w:r>
      <w:proofErr w:type="gramStart"/>
      <w:r>
        <w:rPr>
          <w:rFonts w:cs="Times New Roman"/>
          <w:color w:val="000000"/>
          <w:sz w:val="28"/>
          <w:szCs w:val="28"/>
          <w:lang w:bidi="ar-SA"/>
        </w:rPr>
        <w:t>перечня объектов капитального строительства местного значения городского округа</w:t>
      </w:r>
      <w:proofErr w:type="gramEnd"/>
      <w:r>
        <w:rPr>
          <w:rFonts w:cs="Times New Roman"/>
          <w:color w:val="000000"/>
          <w:sz w:val="28"/>
          <w:szCs w:val="28"/>
          <w:lang w:bidi="ar-SA"/>
        </w:rPr>
        <w:t xml:space="preserve"> производилось с учетом:</w:t>
      </w:r>
    </w:p>
    <w:p w:rsidR="00D6559E" w:rsidRDefault="00D6559E" w:rsidP="00D6559E">
      <w:pPr>
        <w:pStyle w:val="24"/>
        <w:widowControl/>
        <w:spacing w:before="0" w:after="0" w:line="240" w:lineRule="auto"/>
        <w:ind w:left="0" w:firstLine="850"/>
        <w:jc w:val="both"/>
      </w:pPr>
      <w:r>
        <w:rPr>
          <w:rFonts w:cs="Times New Roman"/>
          <w:color w:val="000000"/>
          <w:sz w:val="28"/>
          <w:szCs w:val="28"/>
          <w:lang w:bidi="ar-SA"/>
        </w:rPr>
        <w:t xml:space="preserve">- действующих целевых областных и районных программ, а также программ муниципального образования - </w:t>
      </w:r>
      <w:r>
        <w:rPr>
          <w:rFonts w:eastAsia="Segoe UI" w:cs="Times New Roman"/>
          <w:color w:val="000000"/>
          <w:sz w:val="28"/>
          <w:szCs w:val="28"/>
          <w:lang w:eastAsia="ru-RU" w:bidi="ru-RU"/>
        </w:rPr>
        <w:t>городской округ город Скопин Рязанской области</w:t>
      </w:r>
      <w:r>
        <w:rPr>
          <w:rFonts w:cs="Times New Roman"/>
          <w:color w:val="000000"/>
          <w:sz w:val="28"/>
          <w:szCs w:val="28"/>
          <w:lang w:bidi="ar-SA"/>
        </w:rPr>
        <w:t>;</w:t>
      </w:r>
    </w:p>
    <w:p w:rsidR="00D6559E" w:rsidRDefault="00D6559E" w:rsidP="00D6559E">
      <w:pPr>
        <w:pStyle w:val="24"/>
        <w:widowControl/>
        <w:spacing w:before="0" w:after="0" w:line="240" w:lineRule="auto"/>
        <w:ind w:left="0" w:firstLine="850"/>
        <w:jc w:val="both"/>
        <w:rPr>
          <w:rFonts w:cs="Times New Roman"/>
          <w:color w:val="000000"/>
          <w:sz w:val="28"/>
          <w:szCs w:val="28"/>
          <w:lang w:bidi="ar-SA"/>
        </w:rPr>
      </w:pPr>
      <w:r>
        <w:rPr>
          <w:rFonts w:cs="Times New Roman"/>
          <w:color w:val="000000"/>
          <w:sz w:val="28"/>
          <w:szCs w:val="28"/>
          <w:lang w:bidi="ar-SA"/>
        </w:rPr>
        <w:t>- наличия обоснований целесообразности строительства объектов в составе инвестиционных проектов.</w:t>
      </w:r>
    </w:p>
    <w:p w:rsidR="00D6559E" w:rsidRDefault="00D6559E" w:rsidP="00D6559E">
      <w:pPr>
        <w:widowControl/>
        <w:suppressLineNumbers/>
        <w:spacing w:before="0" w:after="102"/>
        <w:ind w:firstLine="850"/>
        <w:jc w:val="both"/>
        <w:rPr>
          <w:rFonts w:cs="Times New Roman"/>
          <w:color w:val="000000"/>
          <w:sz w:val="28"/>
          <w:szCs w:val="28"/>
          <w:lang w:bidi="ar-SA"/>
        </w:rPr>
      </w:pPr>
      <w:r>
        <w:rPr>
          <w:rFonts w:cs="Times New Roman"/>
          <w:color w:val="000000"/>
          <w:sz w:val="28"/>
          <w:szCs w:val="28"/>
          <w:lang w:eastAsia="ar-SA" w:bidi="ar-SA"/>
        </w:rPr>
        <w:t>Н</w:t>
      </w:r>
      <w:r>
        <w:rPr>
          <w:rFonts w:cs="Times New Roman"/>
          <w:color w:val="000000"/>
          <w:sz w:val="28"/>
          <w:szCs w:val="28"/>
          <w:lang w:bidi="ar-SA"/>
        </w:rPr>
        <w:t xml:space="preserve">а территории муниципального образования - </w:t>
      </w:r>
      <w:r>
        <w:rPr>
          <w:rFonts w:eastAsia="Segoe UI" w:cs="Times New Roman"/>
          <w:color w:val="000000"/>
          <w:sz w:val="28"/>
          <w:szCs w:val="28"/>
          <w:lang w:eastAsia="ru-RU" w:bidi="ru-RU"/>
        </w:rPr>
        <w:t>городской округ город Скопин Рязанской области</w:t>
      </w:r>
      <w:r>
        <w:rPr>
          <w:rFonts w:cs="Times New Roman"/>
          <w:color w:val="000000"/>
          <w:sz w:val="28"/>
          <w:szCs w:val="28"/>
          <w:lang w:bidi="ar-SA"/>
        </w:rPr>
        <w:t xml:space="preserve">  предусматривается строительство и реконструкция следующих объектов   местного значения:</w:t>
      </w:r>
    </w:p>
    <w:tbl>
      <w:tblPr>
        <w:tblW w:w="10185" w:type="dxa"/>
        <w:tblInd w:w="-133" w:type="dxa"/>
        <w:tblLayout w:type="fixed"/>
        <w:tblCellMar>
          <w:left w:w="7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3835"/>
        <w:gridCol w:w="3399"/>
        <w:gridCol w:w="1222"/>
        <w:gridCol w:w="1133"/>
      </w:tblGrid>
      <w:tr w:rsidR="00D6559E" w:rsidTr="00B64B35">
        <w:trPr>
          <w:trHeight w:val="330"/>
        </w:trPr>
        <w:tc>
          <w:tcPr>
            <w:tcW w:w="5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</w:pPr>
            <w:r>
              <w:rPr>
                <w:color w:val="010101"/>
              </w:rPr>
              <w:t>№</w:t>
            </w:r>
            <w:proofErr w:type="gramStart"/>
            <w:r>
              <w:rPr>
                <w:color w:val="010101"/>
              </w:rPr>
              <w:t>п</w:t>
            </w:r>
            <w:proofErr w:type="gramEnd"/>
            <w:r>
              <w:rPr>
                <w:color w:val="010101"/>
              </w:rPr>
              <w:t>/п</w:t>
            </w:r>
          </w:p>
        </w:tc>
        <w:tc>
          <w:tcPr>
            <w:tcW w:w="3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Наименование мероприятия</w:t>
            </w:r>
          </w:p>
        </w:tc>
        <w:tc>
          <w:tcPr>
            <w:tcW w:w="33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984843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О</w:t>
            </w:r>
            <w:r w:rsidR="00D6559E">
              <w:rPr>
                <w:color w:val="010101"/>
              </w:rPr>
              <w:t>тветственный исполнитель, соисполнитель</w:t>
            </w:r>
          </w:p>
        </w:tc>
        <w:tc>
          <w:tcPr>
            <w:tcW w:w="23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Срок</w:t>
            </w:r>
          </w:p>
        </w:tc>
      </w:tr>
      <w:tr w:rsidR="00D6559E" w:rsidTr="00B64B35">
        <w:tc>
          <w:tcPr>
            <w:tcW w:w="5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/>
        </w:tc>
        <w:tc>
          <w:tcPr>
            <w:tcW w:w="3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/>
        </w:tc>
        <w:tc>
          <w:tcPr>
            <w:tcW w:w="33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/>
        </w:tc>
        <w:tc>
          <w:tcPr>
            <w:tcW w:w="1222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начала реализации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окончания реализации</w:t>
            </w:r>
          </w:p>
        </w:tc>
      </w:tr>
      <w:tr w:rsidR="00D6559E" w:rsidTr="00B64B35">
        <w:tc>
          <w:tcPr>
            <w:tcW w:w="596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1</w:t>
            </w:r>
          </w:p>
        </w:tc>
        <w:tc>
          <w:tcPr>
            <w:tcW w:w="3835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2</w:t>
            </w:r>
          </w:p>
        </w:tc>
        <w:tc>
          <w:tcPr>
            <w:tcW w:w="3399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3</w:t>
            </w:r>
          </w:p>
        </w:tc>
        <w:tc>
          <w:tcPr>
            <w:tcW w:w="1222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4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5</w:t>
            </w:r>
          </w:p>
        </w:tc>
      </w:tr>
      <w:tr w:rsidR="00D6559E" w:rsidTr="00B64B35">
        <w:tc>
          <w:tcPr>
            <w:tcW w:w="596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1</w:t>
            </w:r>
          </w:p>
        </w:tc>
        <w:tc>
          <w:tcPr>
            <w:tcW w:w="9589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Образование</w:t>
            </w:r>
          </w:p>
        </w:tc>
      </w:tr>
      <w:tr w:rsidR="00D6559E" w:rsidTr="00B64B35">
        <w:tc>
          <w:tcPr>
            <w:tcW w:w="596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</w:pPr>
            <w:r>
              <w:rPr>
                <w:color w:val="010101"/>
              </w:rPr>
              <w:t>1.</w:t>
            </w:r>
            <w:r>
              <w:rPr>
                <w:rFonts w:cs="Times New Roman"/>
                <w:color w:val="010101"/>
                <w:lang w:bidi="ar-SA"/>
              </w:rPr>
              <w:t>1</w:t>
            </w:r>
          </w:p>
        </w:tc>
        <w:tc>
          <w:tcPr>
            <w:tcW w:w="3835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ind w:left="57"/>
              <w:contextualSpacing/>
              <w:rPr>
                <w:color w:val="010101"/>
              </w:rPr>
            </w:pPr>
            <w:r>
              <w:rPr>
                <w:color w:val="010101"/>
              </w:rPr>
              <w:t>Строительство МБДОУ в микрорайоне № 4а на 150  мест</w:t>
            </w:r>
          </w:p>
        </w:tc>
        <w:tc>
          <w:tcPr>
            <w:tcW w:w="3399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ind w:left="57" w:right="57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Управление образования, отдел архитектуры и строительства, отдел капитального строительства</w:t>
            </w:r>
          </w:p>
        </w:tc>
        <w:tc>
          <w:tcPr>
            <w:tcW w:w="1222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2023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2024</w:t>
            </w:r>
          </w:p>
        </w:tc>
      </w:tr>
      <w:tr w:rsidR="00D6559E" w:rsidTr="00B64B35">
        <w:trPr>
          <w:trHeight w:val="1266"/>
        </w:trPr>
        <w:tc>
          <w:tcPr>
            <w:tcW w:w="596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</w:pPr>
            <w:r>
              <w:rPr>
                <w:color w:val="010101"/>
              </w:rPr>
              <w:t>1.</w:t>
            </w:r>
            <w:r>
              <w:rPr>
                <w:rFonts w:cs="Times New Roman"/>
                <w:color w:val="010101"/>
                <w:lang w:bidi="ar-SA"/>
              </w:rPr>
              <w:t>2</w:t>
            </w:r>
          </w:p>
        </w:tc>
        <w:tc>
          <w:tcPr>
            <w:tcW w:w="3835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hd w:val="clear" w:color="FFFFFF" w:fill="FFFFFF"/>
              <w:spacing w:before="0" w:after="0"/>
              <w:ind w:left="57"/>
              <w:contextualSpacing/>
            </w:pPr>
            <w:r>
              <w:rPr>
                <w:color w:val="010101"/>
              </w:rPr>
              <w:t xml:space="preserve">Реконструкция здания МБОУ 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«</w:t>
            </w:r>
            <w:r>
              <w:rPr>
                <w:color w:val="010101"/>
              </w:rPr>
              <w:t>СОШ № 1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»</w:t>
            </w:r>
            <w:r>
              <w:rPr>
                <w:color w:val="010101"/>
              </w:rPr>
              <w:t xml:space="preserve"> (основное здание и здание начальной школы) по адресу: </w:t>
            </w:r>
            <w:proofErr w:type="spellStart"/>
            <w:r>
              <w:rPr>
                <w:color w:val="010101"/>
              </w:rPr>
              <w:t>ул</w:t>
            </w:r>
            <w:proofErr w:type="gramStart"/>
            <w:r>
              <w:rPr>
                <w:color w:val="010101"/>
              </w:rPr>
              <w:t>.П</w:t>
            </w:r>
            <w:proofErr w:type="gramEnd"/>
            <w:r>
              <w:rPr>
                <w:color w:val="010101"/>
              </w:rPr>
              <w:t>ролетарская</w:t>
            </w:r>
            <w:proofErr w:type="spellEnd"/>
            <w:r>
              <w:rPr>
                <w:color w:val="010101"/>
              </w:rPr>
              <w:t>, д.10</w:t>
            </w:r>
          </w:p>
        </w:tc>
        <w:tc>
          <w:tcPr>
            <w:tcW w:w="3399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ind w:left="57" w:right="57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Управление образования, отдел архитектуры и строительства, отдел капитального строительства</w:t>
            </w:r>
          </w:p>
        </w:tc>
        <w:tc>
          <w:tcPr>
            <w:tcW w:w="1222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2021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2022</w:t>
            </w:r>
          </w:p>
        </w:tc>
      </w:tr>
      <w:tr w:rsidR="00D6559E" w:rsidTr="00B64B35">
        <w:tc>
          <w:tcPr>
            <w:tcW w:w="596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rFonts w:cs="Times New Roman"/>
                <w:color w:val="010101"/>
                <w:lang w:bidi="ar-SA"/>
              </w:rPr>
            </w:pPr>
            <w:r>
              <w:rPr>
                <w:rFonts w:cs="Times New Roman"/>
                <w:color w:val="010101"/>
                <w:lang w:bidi="ar-SA"/>
              </w:rPr>
              <w:t>2</w:t>
            </w:r>
          </w:p>
        </w:tc>
        <w:tc>
          <w:tcPr>
            <w:tcW w:w="9589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Физическая культура и спорт</w:t>
            </w:r>
          </w:p>
        </w:tc>
      </w:tr>
      <w:tr w:rsidR="00D6559E" w:rsidTr="00B64B35">
        <w:tc>
          <w:tcPr>
            <w:tcW w:w="596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</w:pPr>
            <w:r>
              <w:rPr>
                <w:rFonts w:cs="Times New Roman"/>
                <w:color w:val="010101"/>
                <w:lang w:bidi="ar-SA"/>
              </w:rPr>
              <w:t>2</w:t>
            </w:r>
            <w:r>
              <w:rPr>
                <w:color w:val="010101"/>
              </w:rPr>
              <w:t>.</w:t>
            </w:r>
            <w:r>
              <w:rPr>
                <w:rFonts w:cs="Times New Roman"/>
                <w:color w:val="010101"/>
                <w:lang w:bidi="ar-SA"/>
              </w:rPr>
              <w:t>1</w:t>
            </w:r>
          </w:p>
        </w:tc>
        <w:tc>
          <w:tcPr>
            <w:tcW w:w="3835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ind w:left="57"/>
              <w:contextualSpacing/>
              <w:rPr>
                <w:rFonts w:eastAsia="Calibri" w:cs="Times New Roman"/>
                <w:color w:val="010101"/>
                <w:sz w:val="28"/>
                <w:szCs w:val="28"/>
              </w:rPr>
            </w:pPr>
            <w:r>
              <w:rPr>
                <w:color w:val="010101"/>
              </w:rPr>
              <w:t xml:space="preserve">Реконструкция спортивных сооружений: г. Скопин, Спортивный переулок, стадион </w:t>
            </w:r>
            <w:r>
              <w:rPr>
                <w:rFonts w:eastAsia="Calibri" w:cs="Times New Roman"/>
                <w:color w:val="010101"/>
                <w:sz w:val="28"/>
                <w:szCs w:val="28"/>
                <w:lang w:bidi="ar-SA"/>
              </w:rPr>
              <w:t>«</w:t>
            </w:r>
            <w:r>
              <w:rPr>
                <w:color w:val="010101"/>
              </w:rPr>
              <w:t>Металлург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»</w:t>
            </w:r>
          </w:p>
        </w:tc>
        <w:tc>
          <w:tcPr>
            <w:tcW w:w="3399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ind w:left="57" w:right="57"/>
              <w:contextualSpacing/>
              <w:jc w:val="center"/>
            </w:pPr>
            <w:r>
              <w:rPr>
                <w:color w:val="010101"/>
              </w:rPr>
              <w:t xml:space="preserve">Муниципальное бюджетное учреждение 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«</w:t>
            </w:r>
            <w:r>
              <w:rPr>
                <w:color w:val="010101"/>
              </w:rPr>
              <w:t xml:space="preserve">Городской стадион 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«</w:t>
            </w:r>
            <w:r>
              <w:rPr>
                <w:color w:val="010101"/>
              </w:rPr>
              <w:t>Труд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»</w:t>
            </w:r>
          </w:p>
        </w:tc>
        <w:tc>
          <w:tcPr>
            <w:tcW w:w="1222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2023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2026</w:t>
            </w:r>
          </w:p>
        </w:tc>
      </w:tr>
      <w:tr w:rsidR="00D6559E" w:rsidTr="00B64B35">
        <w:tc>
          <w:tcPr>
            <w:tcW w:w="596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</w:pPr>
            <w:r>
              <w:rPr>
                <w:rFonts w:cs="Times New Roman"/>
                <w:color w:val="010101"/>
                <w:lang w:bidi="ar-SA"/>
              </w:rPr>
              <w:t>2</w:t>
            </w:r>
            <w:r>
              <w:rPr>
                <w:color w:val="010101"/>
              </w:rPr>
              <w:t>.</w:t>
            </w:r>
            <w:r>
              <w:rPr>
                <w:rFonts w:cs="Times New Roman"/>
                <w:color w:val="010101"/>
                <w:lang w:bidi="ar-SA"/>
              </w:rPr>
              <w:t>2</w:t>
            </w:r>
          </w:p>
        </w:tc>
        <w:tc>
          <w:tcPr>
            <w:tcW w:w="3835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ind w:left="57"/>
              <w:contextualSpacing/>
            </w:pPr>
            <w:r>
              <w:rPr>
                <w:color w:val="010101"/>
              </w:rPr>
              <w:t xml:space="preserve">Реконструкция спортивных сооружений: г. Скопин, ул. Металлургов, 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«</w:t>
            </w:r>
            <w:r>
              <w:rPr>
                <w:color w:val="010101"/>
              </w:rPr>
              <w:t>Открытый теннисный корт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»</w:t>
            </w:r>
          </w:p>
        </w:tc>
        <w:tc>
          <w:tcPr>
            <w:tcW w:w="3399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ind w:left="57" w:right="57"/>
              <w:contextualSpacing/>
              <w:jc w:val="center"/>
            </w:pPr>
            <w:r>
              <w:rPr>
                <w:color w:val="010101"/>
              </w:rPr>
              <w:t xml:space="preserve">Муниципальное бюджетное учреждение 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«</w:t>
            </w:r>
            <w:r>
              <w:rPr>
                <w:color w:val="010101"/>
              </w:rPr>
              <w:t xml:space="preserve">Городской стадион 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«</w:t>
            </w:r>
            <w:r>
              <w:rPr>
                <w:color w:val="010101"/>
              </w:rPr>
              <w:t>Труд</w:t>
            </w:r>
            <w:r>
              <w:rPr>
                <w:rFonts w:eastAsia="Calibri" w:cs="Times New Roman"/>
                <w:color w:val="010101"/>
                <w:sz w:val="28"/>
                <w:szCs w:val="28"/>
              </w:rPr>
              <w:t>»</w:t>
            </w:r>
          </w:p>
        </w:tc>
        <w:tc>
          <w:tcPr>
            <w:tcW w:w="1222" w:type="dxa"/>
            <w:tcBorders>
              <w:left w:val="single" w:sz="6" w:space="0" w:color="000000"/>
              <w:bottom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2020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D6559E" w:rsidRDefault="00D6559E" w:rsidP="00B64B35">
            <w:pPr>
              <w:spacing w:before="0" w:after="0"/>
              <w:contextualSpacing/>
              <w:jc w:val="center"/>
              <w:rPr>
                <w:color w:val="010101"/>
              </w:rPr>
            </w:pPr>
            <w:r>
              <w:rPr>
                <w:color w:val="010101"/>
              </w:rPr>
              <w:t>2024</w:t>
            </w:r>
          </w:p>
        </w:tc>
      </w:tr>
    </w:tbl>
    <w:p w:rsidR="00D6559E" w:rsidRPr="005E6E63" w:rsidRDefault="00D6559E" w:rsidP="00D6559E">
      <w:pPr>
        <w:pStyle w:val="23"/>
        <w:widowControl/>
        <w:spacing w:before="102" w:after="0" w:line="240" w:lineRule="auto"/>
        <w:ind w:firstLine="850"/>
        <w:jc w:val="both"/>
      </w:pPr>
      <w:r w:rsidRPr="005E6E63">
        <w:t>Сведения о планируе</w:t>
      </w:r>
      <w:r w:rsidRPr="005E6E63">
        <w:rPr>
          <w:rFonts w:cs="Times New Roman"/>
          <w:lang w:bidi="ar-SA"/>
        </w:rPr>
        <w:t xml:space="preserve">мом размещении объектов местного значения отображены на карте </w:t>
      </w:r>
      <w:r w:rsidRPr="005E6E63">
        <w:rPr>
          <w:rStyle w:val="-"/>
          <w:rFonts w:eastAsia="Calibri" w:cs="Times New Roman"/>
          <w:color w:val="auto"/>
          <w:u w:val="none"/>
          <w:lang w:bidi="ar-SA"/>
        </w:rPr>
        <w:t>«</w:t>
      </w:r>
      <w:r w:rsidRPr="005E6E63">
        <w:rPr>
          <w:rStyle w:val="-"/>
          <w:rFonts w:cs="Times New Roman"/>
          <w:color w:val="auto"/>
          <w:u w:val="none"/>
          <w:lang w:bidi="ar-SA"/>
        </w:rPr>
        <w:t>Карта планируемого размещения объектов местного значения городского округа</w:t>
      </w:r>
      <w:r w:rsidRPr="005E6E63">
        <w:rPr>
          <w:rStyle w:val="-"/>
          <w:rFonts w:eastAsia="Calibri" w:cs="Times New Roman"/>
          <w:color w:val="auto"/>
          <w:u w:val="none"/>
          <w:lang w:bidi="ar-SA"/>
        </w:rPr>
        <w:t>»</w:t>
      </w:r>
      <w:r w:rsidRPr="005E6E63">
        <w:rPr>
          <w:rStyle w:val="-"/>
          <w:rFonts w:cs="Times New Roman"/>
          <w:color w:val="auto"/>
          <w:u w:val="none"/>
          <w:lang w:bidi="ar-SA"/>
        </w:rPr>
        <w:t>.</w:t>
      </w:r>
    </w:p>
    <w:p w:rsidR="00D6559E" w:rsidRPr="005E6E63" w:rsidRDefault="00D6559E" w:rsidP="00D6559E">
      <w:pPr>
        <w:pStyle w:val="23"/>
        <w:widowControl/>
        <w:spacing w:before="0" w:after="0" w:line="240" w:lineRule="auto"/>
        <w:ind w:firstLine="850"/>
        <w:jc w:val="both"/>
      </w:pPr>
      <w:r w:rsidRPr="005E6E63">
        <w:rPr>
          <w:rStyle w:val="-"/>
          <w:rFonts w:cs="Times New Roman"/>
          <w:color w:val="auto"/>
          <w:u w:val="none"/>
          <w:lang w:bidi="ar-SA"/>
        </w:rPr>
        <w:t xml:space="preserve">Сведения о планируемых к реконструкции объектах местного значения отображены на карте </w:t>
      </w:r>
      <w:r w:rsidRPr="005E6E63">
        <w:rPr>
          <w:rStyle w:val="-"/>
          <w:rFonts w:eastAsia="Calibri" w:cs="Times New Roman"/>
          <w:color w:val="auto"/>
          <w:u w:val="none"/>
          <w:lang w:bidi="ar-SA"/>
        </w:rPr>
        <w:t>«</w:t>
      </w:r>
      <w:r w:rsidRPr="005E6E63">
        <w:rPr>
          <w:rStyle w:val="-"/>
          <w:rFonts w:cs="Times New Roman"/>
          <w:color w:val="auto"/>
          <w:u w:val="none"/>
          <w:lang w:bidi="ar-SA"/>
        </w:rPr>
        <w:t>Карта местоположения существующих и строящихся объектов местного значения городского округа</w:t>
      </w:r>
      <w:r w:rsidRPr="005E6E63">
        <w:rPr>
          <w:rStyle w:val="-"/>
          <w:rFonts w:eastAsia="Calibri" w:cs="Times New Roman"/>
          <w:color w:val="auto"/>
          <w:u w:val="none"/>
          <w:lang w:bidi="ar-SA"/>
        </w:rPr>
        <w:t>»</w:t>
      </w:r>
      <w:r w:rsidRPr="005E6E63">
        <w:rPr>
          <w:rStyle w:val="-"/>
          <w:rFonts w:cs="Times New Roman"/>
          <w:color w:val="auto"/>
          <w:u w:val="none"/>
          <w:lang w:bidi="ar-SA"/>
        </w:rPr>
        <w:t>.</w:t>
      </w:r>
    </w:p>
    <w:p w:rsidR="00D6559E" w:rsidRDefault="00D6559E" w:rsidP="00D6559E">
      <w:pPr>
        <w:widowControl/>
        <w:suppressLineNumbers/>
        <w:spacing w:before="102" w:after="0"/>
        <w:ind w:firstLine="850"/>
        <w:jc w:val="both"/>
        <w:rPr>
          <w:rStyle w:val="-"/>
          <w:rFonts w:cs="Times New Roman"/>
          <w:sz w:val="28"/>
          <w:szCs w:val="28"/>
          <w:lang w:bidi="ar-SA"/>
        </w:rPr>
      </w:pPr>
    </w:p>
    <w:p w:rsidR="00D6559E" w:rsidRDefault="00D6559E" w:rsidP="00D6559E">
      <w:pPr>
        <w:widowControl/>
        <w:suppressLineNumbers/>
        <w:spacing w:before="0" w:after="0"/>
        <w:ind w:firstLine="850"/>
      </w:pPr>
    </w:p>
    <w:p w:rsidR="00D6559E" w:rsidRDefault="00D6559E" w:rsidP="00D6559E">
      <w:pPr>
        <w:pStyle w:val="2"/>
        <w:widowControl/>
        <w:spacing w:before="0" w:after="0"/>
        <w:ind w:firstLine="850"/>
        <w:jc w:val="both"/>
      </w:pPr>
      <w:r>
        <w:rPr>
          <w:rFonts w:cs="Times New Roman"/>
          <w:lang w:bidi="ar-SA"/>
        </w:rPr>
        <w:lastRenderedPageBreak/>
        <w:t>1.2. Характе</w:t>
      </w:r>
      <w:r>
        <w:t>ристики зон с особыми условиями использования территорий, установление которых требуется в связи с размещением объектов местного значения.</w:t>
      </w: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pStyle w:val="Default"/>
        <w:ind w:firstLine="851"/>
        <w:jc w:val="both"/>
      </w:pPr>
      <w:r>
        <w:rPr>
          <w:sz w:val="28"/>
          <w:szCs w:val="28"/>
        </w:rPr>
        <w:t xml:space="preserve">В соответствии со статьей 1 Градостроительного кодекса Российской Федерации, к зонам с особыми условиями использования территорий относятся: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</w:t>
      </w:r>
      <w:proofErr w:type="spellStart"/>
      <w:r>
        <w:rPr>
          <w:color w:val="auto"/>
          <w:sz w:val="28"/>
          <w:szCs w:val="28"/>
        </w:rPr>
        <w:t>водоохранные</w:t>
      </w:r>
      <w:proofErr w:type="spellEnd"/>
      <w:r>
        <w:rPr>
          <w:color w:val="auto"/>
          <w:sz w:val="28"/>
          <w:szCs w:val="28"/>
        </w:rPr>
        <w:t xml:space="preserve"> зоны, </w:t>
      </w:r>
      <w:r>
        <w:rPr>
          <w:sz w:val="28"/>
          <w:szCs w:val="28"/>
        </w:rPr>
        <w:t xml:space="preserve">зоны охраняемых объектов, иные зоны, устанавливаемые в соответствии с законодательством Российской Федерации. </w:t>
      </w:r>
    </w:p>
    <w:p w:rsidR="00D6559E" w:rsidRDefault="00D6559E" w:rsidP="00D6559E">
      <w:pPr>
        <w:pStyle w:val="Default"/>
        <w:ind w:firstLine="850"/>
        <w:jc w:val="both"/>
      </w:pPr>
      <w:r>
        <w:rPr>
          <w:rStyle w:val="22"/>
          <w:bCs/>
          <w:sz w:val="28"/>
          <w:szCs w:val="28"/>
        </w:rPr>
        <w:t xml:space="preserve">Установление </w:t>
      </w:r>
      <w:r>
        <w:rPr>
          <w:rStyle w:val="22"/>
          <w:sz w:val="28"/>
          <w:szCs w:val="28"/>
        </w:rPr>
        <w:t xml:space="preserve">зон с особыми условиями использования территорий </w:t>
      </w:r>
      <w:r>
        <w:rPr>
          <w:rStyle w:val="22"/>
          <w:bCs/>
          <w:sz w:val="28"/>
          <w:szCs w:val="28"/>
        </w:rPr>
        <w:t xml:space="preserve">в связи с планируемым размещением объектов местного значения на территории городского округа </w:t>
      </w:r>
      <w:r>
        <w:rPr>
          <w:rStyle w:val="22"/>
          <w:sz w:val="28"/>
          <w:szCs w:val="28"/>
        </w:rPr>
        <w:t>не требуется.</w:t>
      </w:r>
    </w:p>
    <w:p w:rsidR="00D6559E" w:rsidRDefault="00D6559E" w:rsidP="00D6559E">
      <w:pPr>
        <w:pStyle w:val="Default"/>
        <w:ind w:firstLine="850"/>
        <w:jc w:val="both"/>
      </w:pPr>
    </w:p>
    <w:p w:rsidR="00D6559E" w:rsidRDefault="00D6559E" w:rsidP="00D6559E">
      <w:pPr>
        <w:pStyle w:val="2"/>
        <w:widowControl/>
        <w:spacing w:before="0" w:after="0"/>
        <w:ind w:firstLine="850"/>
        <w:jc w:val="both"/>
      </w:pPr>
      <w:r>
        <w:rPr>
          <w:rFonts w:cs="Times New Roman"/>
          <w:lang w:bidi="ar-SA"/>
        </w:rPr>
        <w:t xml:space="preserve"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объектов местного значения, за исключением линейных объектов. </w:t>
      </w:r>
    </w:p>
    <w:p w:rsidR="00D6559E" w:rsidRDefault="00D6559E" w:rsidP="00D6559E">
      <w:pPr>
        <w:pStyle w:val="2"/>
        <w:widowControl/>
        <w:spacing w:before="0" w:after="0"/>
        <w:ind w:firstLine="850"/>
        <w:jc w:val="both"/>
        <w:rPr>
          <w:rFonts w:cs="Times New Roman"/>
          <w:lang w:bidi="ar-SA"/>
        </w:rPr>
      </w:pP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b/>
          <w:bCs/>
          <w:sz w:val="28"/>
          <w:szCs w:val="28"/>
        </w:rPr>
        <w:t xml:space="preserve">2.1. </w:t>
      </w:r>
      <w:r>
        <w:rPr>
          <w:rStyle w:val="22"/>
          <w:b/>
          <w:bCs/>
          <w:sz w:val="28"/>
          <w:szCs w:val="28"/>
        </w:rPr>
        <w:t>Основные характеристики функциональных зон.</w:t>
      </w:r>
    </w:p>
    <w:p w:rsidR="00D6559E" w:rsidRDefault="00D6559E" w:rsidP="00D6559E">
      <w:pPr>
        <w:widowControl/>
        <w:spacing w:before="0" w:after="0"/>
        <w:ind w:firstLine="850"/>
        <w:jc w:val="both"/>
      </w:pP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sz w:val="28"/>
          <w:szCs w:val="28"/>
        </w:rPr>
        <w:t>Согласно пункту 5 стать</w:t>
      </w:r>
      <w:r>
        <w:rPr>
          <w:rFonts w:cs="Times New Roman"/>
          <w:sz w:val="28"/>
          <w:szCs w:val="28"/>
          <w:lang w:bidi="ar-SA"/>
        </w:rPr>
        <w:t>и</w:t>
      </w:r>
      <w:r>
        <w:rPr>
          <w:sz w:val="28"/>
          <w:szCs w:val="28"/>
        </w:rPr>
        <w:t xml:space="preserve"> 1 Градостроительного кодекса Российской Федерации, функциональные зоны - это зоны, для которых документами территориального планирования определены границы и функциональное назначение. Утверждение в документах территориального планирования границ функциональных зон не влечет за собой изменение правового режима земель, находящихся в границах указанных зон. </w:t>
      </w:r>
      <w:r>
        <w:rPr>
          <w:sz w:val="28"/>
          <w:szCs w:val="28"/>
          <w:lang w:eastAsia="ar-SA"/>
        </w:rPr>
        <w:t xml:space="preserve">При установлении территориальных зон учтены положения Градостроительного, Земельного и Водного кодексов Российской Федерации, требования специальных нормативов и правил, касающиеся зон с нормируемым режимом градостроительной деятельности. </w:t>
      </w:r>
    </w:p>
    <w:p w:rsidR="00D6559E" w:rsidRDefault="00D6559E" w:rsidP="00D6559E">
      <w:pPr>
        <w:widowControl/>
        <w:spacing w:before="0" w:after="0"/>
        <w:ind w:firstLine="73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деятельности. Зонирование </w:t>
      </w:r>
      <w:proofErr w:type="gramStart"/>
      <w:r>
        <w:rPr>
          <w:sz w:val="28"/>
          <w:szCs w:val="28"/>
          <w:lang w:eastAsia="ar-SA"/>
        </w:rPr>
        <w:t>устанавливает условия</w:t>
      </w:r>
      <w:proofErr w:type="gramEnd"/>
      <w:r>
        <w:rPr>
          <w:sz w:val="28"/>
          <w:szCs w:val="28"/>
          <w:lang w:eastAsia="ar-SA"/>
        </w:rPr>
        <w:t xml:space="preserve"> использования территории, обязательные для всех участников градостроительной деятельности, в части функциональной принадлежности, плотности и характера застройки, ландшафтной организации территории.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Границы и </w:t>
      </w:r>
      <w:r>
        <w:rPr>
          <w:rFonts w:cs="Times New Roman"/>
          <w:sz w:val="28"/>
          <w:szCs w:val="28"/>
          <w:lang w:eastAsia="ar-SA" w:bidi="ar-SA"/>
        </w:rPr>
        <w:t>наименование</w:t>
      </w:r>
      <w:r>
        <w:rPr>
          <w:sz w:val="28"/>
          <w:szCs w:val="28"/>
          <w:lang w:eastAsia="ar-SA"/>
        </w:rPr>
        <w:t xml:space="preserve"> функциональных зон </w:t>
      </w:r>
      <w:r>
        <w:rPr>
          <w:sz w:val="28"/>
          <w:szCs w:val="28"/>
        </w:rPr>
        <w:t xml:space="preserve">отображены на карте </w:t>
      </w:r>
      <w:r>
        <w:rPr>
          <w:rFonts w:eastAsia="Calibri" w:cs="Times New Roman"/>
          <w:sz w:val="28"/>
          <w:szCs w:val="28"/>
        </w:rPr>
        <w:t>«</w:t>
      </w:r>
      <w:r>
        <w:rPr>
          <w:sz w:val="28"/>
          <w:szCs w:val="28"/>
        </w:rPr>
        <w:t>Карт</w:t>
      </w:r>
      <w:r>
        <w:rPr>
          <w:rFonts w:cs="Times New Roman"/>
          <w:sz w:val="28"/>
          <w:szCs w:val="28"/>
          <w:lang w:bidi="ar-SA"/>
        </w:rPr>
        <w:t>а</w:t>
      </w:r>
      <w:r>
        <w:rPr>
          <w:sz w:val="28"/>
          <w:szCs w:val="28"/>
        </w:rPr>
        <w:t xml:space="preserve"> функциональных зон </w:t>
      </w:r>
      <w:r w:rsidRPr="00F708F0">
        <w:rPr>
          <w:rStyle w:val="-"/>
          <w:rFonts w:cs="Times New Roman"/>
          <w:color w:val="auto"/>
          <w:sz w:val="28"/>
          <w:szCs w:val="28"/>
          <w:u w:val="none"/>
          <w:lang w:bidi="ar-SA"/>
        </w:rPr>
        <w:t>городского округа</w:t>
      </w:r>
      <w:r>
        <w:rPr>
          <w:rFonts w:eastAsia="Calibri" w:cs="Times New Roman"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6559E" w:rsidRDefault="00D6559E" w:rsidP="00D6559E">
      <w:pPr>
        <w:widowControl/>
        <w:spacing w:before="0" w:after="0"/>
        <w:ind w:firstLine="737"/>
        <w:jc w:val="both"/>
        <w:rPr>
          <w:sz w:val="28"/>
          <w:szCs w:val="28"/>
          <w:lang w:eastAsia="ar-SA"/>
        </w:rPr>
      </w:pPr>
      <w:r>
        <w:rPr>
          <w:rFonts w:cs="Times New Roman"/>
          <w:color w:val="000000"/>
          <w:sz w:val="28"/>
          <w:szCs w:val="28"/>
          <w:lang w:eastAsia="ru-RU" w:bidi="ar-SA"/>
        </w:rPr>
        <w:t xml:space="preserve">Зона застройки индивидуальными  жилыми домами  выделяется на основе существующих и вновь осваиваемых территорий индивидуальной жилой застройки, с целью повышения уровня комфортности проживания, развития сферы социального и культурно-бытового обслуживания, обеспечивающих </w:t>
      </w:r>
      <w:r>
        <w:rPr>
          <w:rFonts w:cs="Times New Roman"/>
          <w:color w:val="000000"/>
          <w:sz w:val="28"/>
          <w:szCs w:val="28"/>
          <w:lang w:eastAsia="ru-RU" w:bidi="ar-SA"/>
        </w:rPr>
        <w:lastRenderedPageBreak/>
        <w:t xml:space="preserve">потребности жителей, создания условий для размещения необходимых объектов инженерной инфраструктуры и благоустройства территории. </w:t>
      </w:r>
    </w:p>
    <w:p w:rsidR="00D6559E" w:rsidRDefault="00D6559E" w:rsidP="00D6559E">
      <w:pPr>
        <w:spacing w:before="0" w:after="0"/>
        <w:ind w:firstLine="850"/>
        <w:jc w:val="both"/>
      </w:pPr>
      <w:r>
        <w:rPr>
          <w:rFonts w:cs="Times New Roman"/>
          <w:sz w:val="28"/>
          <w:szCs w:val="28"/>
        </w:rPr>
        <w:t>Зон</w:t>
      </w:r>
      <w:r>
        <w:rPr>
          <w:rFonts w:cs="Times New Roman"/>
          <w:sz w:val="28"/>
          <w:szCs w:val="28"/>
          <w:lang w:bidi="ar-SA"/>
        </w:rPr>
        <w:t xml:space="preserve">а </w:t>
      </w:r>
      <w:r>
        <w:rPr>
          <w:rFonts w:cs="Times New Roman"/>
          <w:color w:val="000000"/>
          <w:sz w:val="28"/>
          <w:szCs w:val="28"/>
          <w:lang w:bidi="ar-SA"/>
        </w:rPr>
        <w:t>застройки малоэтажными жилыми домами  предназначена для развития на ос</w:t>
      </w:r>
      <w:r>
        <w:rPr>
          <w:rFonts w:cs="Times New Roman"/>
          <w:sz w:val="28"/>
          <w:szCs w:val="28"/>
          <w:lang w:bidi="ar-SA"/>
        </w:rPr>
        <w:t>нове существующих и вновь  осваиваемых территорий зон комфортного жилья, включающих: застройку преимущ</w:t>
      </w:r>
      <w:r>
        <w:rPr>
          <w:rFonts w:cs="Times New Roman"/>
          <w:sz w:val="28"/>
          <w:szCs w:val="28"/>
        </w:rPr>
        <w:t>ественно малоэтажными многоквартирными жилыми домами; объекты сферы социального и культурно-бытового обслуживания, обеспечивающей потребности жителей указанных территорий;</w:t>
      </w:r>
      <w:r>
        <w:rPr>
          <w:rFonts w:cs="Times New Roman"/>
          <w:color w:val="000000"/>
          <w:sz w:val="28"/>
          <w:szCs w:val="28"/>
          <w:lang w:eastAsia="ru-RU" w:bidi="ar-SA"/>
        </w:rPr>
        <w:t xml:space="preserve"> создание условий для размещения необходимых объектов инженерной и транспортной инфраструктур.</w:t>
      </w: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Зона застройки </w:t>
      </w:r>
      <w:proofErr w:type="spellStart"/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>среднеэтажными</w:t>
      </w:r>
      <w:proofErr w:type="spellEnd"/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 жилыми домами включает в себя участки территории города, предназначенные для размещения многоквартирных жилых домов средней этажности высотой не выше восьми этажей; </w:t>
      </w:r>
      <w:r>
        <w:rPr>
          <w:rFonts w:cs="Times New Roman"/>
          <w:color w:val="000000"/>
          <w:sz w:val="28"/>
          <w:szCs w:val="28"/>
          <w:lang w:eastAsia="ru-RU" w:bidi="ar-SA"/>
        </w:rPr>
        <w:t xml:space="preserve">объекты социального и культурно-бытового обслуживания, обеспечивающих потребности жителей; создание условий для размещения необходимых объектов инженерной и транспортной инфраструктур и благоустройства территории. </w:t>
      </w: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Зона застройки многоэтажными жилыми домами включает в себя участки территории города, предназначенные для размещения многоэтажных многоквартирных домов этажностью от 9 этажей и выше; </w:t>
      </w:r>
      <w:r>
        <w:rPr>
          <w:rFonts w:cs="Times New Roman"/>
          <w:color w:val="000000"/>
          <w:sz w:val="28"/>
          <w:szCs w:val="28"/>
          <w:lang w:eastAsia="ru-RU" w:bidi="ar-SA"/>
        </w:rPr>
        <w:t xml:space="preserve">объекты социального и культурно-бытового обслуживания, обеспечивающих потребности жителей; создание условий для размещения необходимых объектов инженерной и транспортной инфраструктур и благоустройства территории. </w:t>
      </w: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>Общественно-деловые зоны выделены в целях создания для населения удобной, здоровой и безопасной среды проживания</w:t>
      </w:r>
      <w:r w:rsidR="00B147E1"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>,</w:t>
      </w: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 где жилая, коммерческая, офисная, культурная, социальная, индустриальная и другие типы застройки перемешаны между собой и находятся в пешей доступности друг от друга. 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>Многофункциональная общественно-деловая зона предназначена для размещения объектов торговли, общественного питания, социального и коммунально-бытового назначения, предпринимательской деятельности,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Зона специализированной общественной застройки включает в себя участки территории города, предназначенные для размещения объектов образования, научно-исследовательских учреждений, объектов здравоохранения, социального обеспечения, религиозного назначения, лечебно-профилактических и оздоровительных объектов. 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rFonts w:eastAsia="Calibri" w:cs="Tahoma"/>
          <w:color w:val="000000"/>
          <w:sz w:val="28"/>
          <w:szCs w:val="28"/>
          <w:shd w:val="clear" w:color="FFFFFF" w:fill="FFFFFF"/>
          <w:lang w:bidi="ar-SA"/>
        </w:rPr>
      </w:pPr>
      <w:r>
        <w:rPr>
          <w:rFonts w:eastAsia="Calibri" w:cs="Tahoma"/>
          <w:color w:val="000000"/>
          <w:sz w:val="28"/>
          <w:szCs w:val="28"/>
          <w:shd w:val="clear" w:color="FFFFFF" w:fill="FFFFFF"/>
          <w:lang w:bidi="ar-SA"/>
        </w:rPr>
        <w:t>Производственная зона предназначена для размещения производственных объектов с различными нормативами воздействия на окружающую среду, для которых необходима организация санитарно-защитной зоны.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Коммунально-складские зоны включают в себя участки территории города, предназначенные для размещения коммунально-складских объектов, в том числе объектов инженерной и транспортной инфраструктур. 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lastRenderedPageBreak/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водоснабжения, канализации, санитарной очистки, тепл</w:t>
      </w:r>
      <w:proofErr w:type="gramStart"/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>о-</w:t>
      </w:r>
      <w:proofErr w:type="gramEnd"/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, газо- и электроснабжения, связи, радиовещания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 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Зона  транспортной инфраструктуры  предназначена для размещения объектов транспортной инфраструктуры, в том числе сооружений и коммуникаций  железнодорожного и автомобильного транспорта. 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>Зона садоводческих, огороднических или дачных некоммерческих объединений граждан предназначена для ведения садоводства и удовлетворения потребности населения в выращивании овощей, фруктов.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>Зоны сельскохозяйственного использования предназначены для обеспечения условий ведения крестьянско-фермерских хозяйств, а также для выращивания и первичной переработки сельскохозяйственной продукции.</w:t>
      </w: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К зонам озелененных территорий общего пользования относятся территории, занятые городскими лесами, скверами, парками, городскими садами, а также территории, используемые и предназначенные для занятий физической культурой и спортом. </w:t>
      </w: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rFonts w:eastAsia="NSimSun" w:cs="Times New Roman"/>
          <w:color w:val="000000"/>
          <w:sz w:val="28"/>
          <w:szCs w:val="28"/>
          <w:shd w:val="clear" w:color="FFFFFF" w:fill="FFFFFF"/>
          <w:lang w:eastAsia="en-US"/>
        </w:rPr>
        <w:t>Лесопарковая зона выделена для обеспечения правовых условий сохранения и использования существующего природного ландшафта и создания экологически чистой окружающей среды в интересах здоровья населения.</w:t>
      </w:r>
    </w:p>
    <w:p w:rsidR="00D6559E" w:rsidRDefault="00D6559E" w:rsidP="00D6559E">
      <w:pPr>
        <w:widowControl/>
        <w:tabs>
          <w:tab w:val="left" w:pos="680"/>
        </w:tabs>
        <w:spacing w:before="0" w:after="0"/>
        <w:ind w:firstLine="850"/>
        <w:jc w:val="both"/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ar-SA" w:bidi="ar-SA"/>
        </w:rPr>
        <w:t xml:space="preserve">Зона озелененных территорий специального назначения  выделена для обеспечения условий формирования, сохранения и развития зеленых насаждений санитарно-защитных зон, защитно-мелиоративных зон, противопожарных и других зеленых насаждений на земельных участках, расположенных за пределами жилых, общественно-деловых и рекреационных зон. </w:t>
      </w: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rFonts w:cs="Times New Roman"/>
          <w:color w:val="000000"/>
          <w:sz w:val="28"/>
          <w:szCs w:val="28"/>
          <w:lang w:eastAsia="ar-SA"/>
        </w:rPr>
        <w:t>Зона кладбищ - это территория, предназначенная для захоронени</w:t>
      </w:r>
      <w:r>
        <w:rPr>
          <w:rFonts w:cs="Times New Roman"/>
          <w:color w:val="000000"/>
          <w:sz w:val="28"/>
          <w:szCs w:val="28"/>
          <w:lang w:eastAsia="ar-SA" w:bidi="ru-RU"/>
        </w:rPr>
        <w:t>я</w:t>
      </w:r>
      <w:r>
        <w:rPr>
          <w:rFonts w:cs="Times New Roman"/>
          <w:color w:val="000000"/>
          <w:sz w:val="28"/>
          <w:szCs w:val="28"/>
          <w:lang w:eastAsia="ar-SA"/>
        </w:rPr>
        <w:t xml:space="preserve">, на которой размещаются здания и сооружения для проведения скорбных и траурных обрядов, культовые здания и сооружения. </w:t>
      </w: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rFonts w:cs="Times New Roman"/>
          <w:color w:val="000000"/>
          <w:sz w:val="28"/>
          <w:szCs w:val="28"/>
          <w:shd w:val="clear" w:color="FFFFFF" w:fill="FFFFFF"/>
          <w:lang w:eastAsia="ru-RU" w:bidi="ar-SA"/>
        </w:rPr>
        <w:t>Зона складирования и захоронения отходов  в</w:t>
      </w:r>
      <w:r>
        <w:rPr>
          <w:rFonts w:cs="Times New Roman"/>
          <w:color w:val="000000"/>
          <w:spacing w:val="-1"/>
          <w:sz w:val="28"/>
          <w:szCs w:val="28"/>
          <w:shd w:val="clear" w:color="FFFFFF" w:fill="FFFFFF"/>
          <w:lang w:eastAsia="ru-RU" w:bidi="ar-SA"/>
        </w:rPr>
        <w:t>ы</w:t>
      </w:r>
      <w:r>
        <w:rPr>
          <w:rFonts w:cs="Times New Roman"/>
          <w:color w:val="000000"/>
          <w:sz w:val="28"/>
          <w:szCs w:val="28"/>
          <w:shd w:val="clear" w:color="FFFFFF" w:fill="FFFFFF"/>
          <w:lang w:eastAsia="ru-RU" w:bidi="ar-SA"/>
        </w:rPr>
        <w:t>д</w:t>
      </w:r>
      <w:r>
        <w:rPr>
          <w:rFonts w:cs="Times New Roman"/>
          <w:color w:val="000000"/>
          <w:spacing w:val="-1"/>
          <w:sz w:val="28"/>
          <w:szCs w:val="28"/>
          <w:shd w:val="clear" w:color="FFFFFF" w:fill="FFFFFF"/>
          <w:lang w:eastAsia="ru-RU" w:bidi="ar-SA"/>
        </w:rPr>
        <w:t>е</w:t>
      </w:r>
      <w:r>
        <w:rPr>
          <w:rFonts w:cs="Times New Roman"/>
          <w:color w:val="000000"/>
          <w:spacing w:val="-4"/>
          <w:sz w:val="28"/>
          <w:szCs w:val="28"/>
          <w:shd w:val="clear" w:color="FFFFFF" w:fill="FFFFFF"/>
          <w:lang w:eastAsia="ru-RU" w:bidi="ar-SA"/>
        </w:rPr>
        <w:t>л</w:t>
      </w:r>
      <w:r>
        <w:rPr>
          <w:rFonts w:cs="Times New Roman"/>
          <w:color w:val="000000"/>
          <w:sz w:val="28"/>
          <w:szCs w:val="28"/>
          <w:shd w:val="clear" w:color="FFFFFF" w:fill="FFFFFF"/>
          <w:lang w:eastAsia="ru-RU" w:bidi="ar-SA"/>
        </w:rPr>
        <w:t>е</w:t>
      </w:r>
      <w:r>
        <w:rPr>
          <w:rFonts w:cs="Times New Roman"/>
          <w:color w:val="000000"/>
          <w:spacing w:val="-5"/>
          <w:sz w:val="28"/>
          <w:szCs w:val="28"/>
          <w:shd w:val="clear" w:color="FFFFFF" w:fill="FFFFFF"/>
          <w:lang w:eastAsia="ru-RU" w:bidi="ar-SA"/>
        </w:rPr>
        <w:t>на</w:t>
      </w:r>
      <w:r>
        <w:rPr>
          <w:rFonts w:cs="Times New Roman"/>
          <w:color w:val="000000"/>
          <w:sz w:val="28"/>
          <w:szCs w:val="28"/>
          <w:shd w:val="clear" w:color="FFFFFF" w:fill="FFFFFF"/>
          <w:lang w:eastAsia="ru-RU" w:bidi="ar-SA"/>
        </w:rPr>
        <w:t xml:space="preserve"> для размещения полигонов твердых бытовых отходов и отходов производственной деятельности.</w:t>
      </w:r>
    </w:p>
    <w:p w:rsidR="00D6559E" w:rsidRDefault="00D6559E" w:rsidP="00D6559E">
      <w:pPr>
        <w:pStyle w:val="2"/>
        <w:widowControl/>
        <w:spacing w:before="102" w:after="102"/>
        <w:ind w:firstLine="850"/>
        <w:jc w:val="both"/>
        <w:rPr>
          <w:rFonts w:cs="Times New Roman"/>
          <w:color w:val="000000"/>
          <w:shd w:val="clear" w:color="FFFFFF" w:fill="FFFFFF"/>
          <w:lang w:eastAsia="ar-SA" w:bidi="ar-SA"/>
        </w:rPr>
      </w:pPr>
      <w:r>
        <w:rPr>
          <w:rFonts w:cs="Times New Roman"/>
          <w:color w:val="000000"/>
          <w:shd w:val="clear" w:color="FFFFFF" w:fill="FFFFFF"/>
          <w:lang w:eastAsia="ar-SA" w:bidi="ar-SA"/>
        </w:rPr>
        <w:t>Перечень функциональных зон.</w:t>
      </w:r>
    </w:p>
    <w:tbl>
      <w:tblPr>
        <w:tblW w:w="996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22"/>
        <w:gridCol w:w="8144"/>
      </w:tblGrid>
      <w:tr w:rsidR="00D6559E" w:rsidTr="00B64B35">
        <w:trPr>
          <w:cantSplit/>
          <w:trHeight w:val="815"/>
          <w:tblHeader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Кодовое</w:t>
            </w:r>
          </w:p>
          <w:p w:rsidR="00D6559E" w:rsidRDefault="00D6559E" w:rsidP="00B64B35">
            <w:pPr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обозначение</w: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left="-108" w:hanging="108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Наименование зоны</w:t>
            </w:r>
          </w:p>
          <w:p w:rsidR="00D6559E" w:rsidRDefault="00D6559E" w:rsidP="00B64B35">
            <w:pPr>
              <w:jc w:val="center"/>
              <w:rPr>
                <w:rFonts w:cs="Times New Roman"/>
                <w:lang w:eastAsia="ru-RU"/>
              </w:rPr>
            </w:pPr>
          </w:p>
        </w:tc>
      </w:tr>
      <w:tr w:rsidR="00D6559E" w:rsidTr="00B64B35">
        <w:trPr>
          <w:trHeight w:val="425"/>
        </w:trPr>
        <w:tc>
          <w:tcPr>
            <w:tcW w:w="9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ru-RU" w:bidi="ar-SA"/>
              </w:rPr>
              <w:t>Функциональные</w:t>
            </w:r>
            <w:r>
              <w:rPr>
                <w:rFonts w:cs="Times New Roman"/>
                <w:lang w:eastAsia="ru-RU"/>
              </w:rPr>
              <w:t xml:space="preserve"> зоны</w:t>
            </w:r>
          </w:p>
        </w:tc>
      </w:tr>
      <w:tr w:rsidR="00D6559E" w:rsidTr="00B64B35">
        <w:trPr>
          <w:trHeight w:val="776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 wp14:anchorId="4D867598" wp14:editId="3A5A1CD0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104775</wp:posOffset>
                      </wp:positionV>
                      <wp:extent cx="845820" cy="265430"/>
                      <wp:effectExtent l="0" t="0" r="0" b="0"/>
                      <wp:wrapNone/>
                      <wp:docPr id="1" name="Врезка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5280" cy="26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132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580E5D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1.1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" o:spid="_x0000_s1026" style="position:absolute;left:0;text-align:left;margin-left:14.5pt;margin-top:8.25pt;width:66.6pt;height:20.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" fillcolor="#ffe132" strokeweight=".05pt">
                      <v:stroke joinstyle="round"/>
                      <v:textbox>
                        <w:txbxContent>
                          <w:p w:rsidR="00D6559E" w:rsidRDefault="00D6559E" w:rsidP="00580E5D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1.1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Зона застройки индивидуальными жилыми домами</w:t>
            </w:r>
          </w:p>
        </w:tc>
      </w:tr>
      <w:tr w:rsidR="00D6559E" w:rsidTr="00B64B35">
        <w:trPr>
          <w:trHeight w:val="776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w:lastRenderedPageBreak/>
              <mc:AlternateContent>
                <mc:Choice Requires="wps">
                  <w:drawing>
                    <wp:anchor distT="0" distB="0" distL="114935" distR="114935" simplePos="0" relativeHeight="251660288" behindDoc="0" locked="0" layoutInCell="1" allowOverlap="1" wp14:anchorId="186B00E7" wp14:editId="5C0E5105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90805</wp:posOffset>
                      </wp:positionV>
                      <wp:extent cx="845820" cy="265430"/>
                      <wp:effectExtent l="0" t="0" r="0" b="0"/>
                      <wp:wrapSquare wrapText="bothSides"/>
                      <wp:docPr id="2" name="Врезка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5280" cy="26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AA00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AD5752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1.2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2" o:spid="_x0000_s1027" style="position:absolute;left:0;text-align:left;margin-left:13.45pt;margin-top:7.15pt;width:66.6pt;height:20.9pt;z-index:2516602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" fillcolor="#fa0" strokeweight=".05pt">
                      <v:stroke joinstyle="round"/>
                      <v:textbox>
                        <w:txbxContent>
                          <w:p w:rsidR="00D6559E" w:rsidRDefault="00D6559E" w:rsidP="00AD5752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1.2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spacing w:line="276" w:lineRule="auto"/>
              <w:ind w:left="283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Зона застройки малоэтажными жилыми домами </w:t>
            </w:r>
          </w:p>
          <w:p w:rsidR="00D6559E" w:rsidRDefault="00D6559E" w:rsidP="00B64B35">
            <w:pPr>
              <w:spacing w:line="276" w:lineRule="auto"/>
              <w:ind w:left="283"/>
              <w:jc w:val="both"/>
              <w:rPr>
                <w:rFonts w:cs="Times New Roman"/>
                <w:color w:val="000000"/>
                <w:lang w:eastAsia="ru-RU"/>
              </w:rPr>
            </w:pPr>
            <w:r>
              <w:rPr>
                <w:rFonts w:cs="Times New Roman"/>
                <w:color w:val="000000"/>
                <w:lang w:eastAsia="ru-RU"/>
              </w:rPr>
              <w:t xml:space="preserve">(до 4 этажей, включая </w:t>
            </w:r>
            <w:proofErr w:type="gramStart"/>
            <w:r>
              <w:rPr>
                <w:rFonts w:cs="Times New Roman"/>
                <w:color w:val="000000"/>
                <w:lang w:eastAsia="ru-RU"/>
              </w:rPr>
              <w:t>мансардный</w:t>
            </w:r>
            <w:proofErr w:type="gramEnd"/>
            <w:r>
              <w:rPr>
                <w:rFonts w:cs="Times New Roman"/>
                <w:color w:val="000000"/>
                <w:lang w:eastAsia="ru-RU"/>
              </w:rPr>
              <w:t>)</w:t>
            </w:r>
          </w:p>
        </w:tc>
      </w:tr>
      <w:tr w:rsidR="00D6559E" w:rsidTr="00B64B35">
        <w:trPr>
          <w:trHeight w:val="776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3A6CA513" wp14:editId="7505AFF4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91440</wp:posOffset>
                      </wp:positionV>
                      <wp:extent cx="845820" cy="265430"/>
                      <wp:effectExtent l="0" t="0" r="0" b="0"/>
                      <wp:wrapSquare wrapText="bothSides"/>
                      <wp:docPr id="3" name="Врезка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5280" cy="26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800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AD5752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1.3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3" o:spid="_x0000_s1028" style="position:absolute;left:0;text-align:left;margin-left:12.35pt;margin-top:7.2pt;width:66.6pt;height:20.9pt;z-index:2516613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" fillcolor="#ff5800" strokeweight=".05pt">
                      <v:stroke joinstyle="round"/>
                      <v:textbox>
                        <w:txbxContent>
                          <w:p w:rsidR="00D6559E" w:rsidRDefault="00D6559E" w:rsidP="00AD5752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1.3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pStyle w:val="111"/>
              <w:widowControl w:val="0"/>
              <w:ind w:left="283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 xml:space="preserve">Зона застройки </w:t>
            </w:r>
            <w:proofErr w:type="spellStart"/>
            <w:r>
              <w:rPr>
                <w:sz w:val="24"/>
                <w:lang w:eastAsia="ru-RU"/>
              </w:rPr>
              <w:t>среднеэтажными</w:t>
            </w:r>
            <w:proofErr w:type="spellEnd"/>
            <w:r>
              <w:rPr>
                <w:sz w:val="24"/>
                <w:lang w:eastAsia="ru-RU"/>
              </w:rPr>
              <w:t xml:space="preserve"> жилыми домами (от 5 до 8 этажей, включая </w:t>
            </w:r>
            <w:proofErr w:type="gramStart"/>
            <w:r>
              <w:rPr>
                <w:sz w:val="24"/>
                <w:lang w:eastAsia="ru-RU"/>
              </w:rPr>
              <w:t>мансардный</w:t>
            </w:r>
            <w:proofErr w:type="gramEnd"/>
            <w:r>
              <w:rPr>
                <w:sz w:val="24"/>
                <w:lang w:eastAsia="ru-RU"/>
              </w:rPr>
              <w:t>)</w:t>
            </w:r>
          </w:p>
        </w:tc>
      </w:tr>
      <w:tr w:rsidR="00D6559E" w:rsidTr="00B64B35">
        <w:trPr>
          <w:trHeight w:val="776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62336" behindDoc="0" locked="0" layoutInCell="1" allowOverlap="1" wp14:anchorId="7E8D304E" wp14:editId="09832CD5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71120</wp:posOffset>
                      </wp:positionV>
                      <wp:extent cx="845820" cy="265430"/>
                      <wp:effectExtent l="0" t="0" r="0" b="0"/>
                      <wp:wrapSquare wrapText="bothSides"/>
                      <wp:docPr id="4" name="Врезка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5280" cy="26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3232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AD5752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1.4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4" o:spid="_x0000_s1029" style="position:absolute;left:0;text-align:left;margin-left:11.85pt;margin-top:5.6pt;width:66.6pt;height:20.9pt;z-index:2516623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" fillcolor="#ff3232" strokeweight=".05pt">
                      <v:stroke joinstyle="round"/>
                      <v:textbox>
                        <w:txbxContent>
                          <w:p w:rsidR="00D6559E" w:rsidRDefault="00D6559E" w:rsidP="00AD5752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1.4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pStyle w:val="111"/>
              <w:widowControl w:val="0"/>
              <w:ind w:firstLine="283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Зона застройк</w:t>
            </w:r>
            <w:r w:rsidR="007B1D1C">
              <w:rPr>
                <w:sz w:val="24"/>
                <w:lang w:eastAsia="ru-RU"/>
              </w:rPr>
              <w:t>и многоэтажными жилыми домами (</w:t>
            </w:r>
            <w:r>
              <w:rPr>
                <w:sz w:val="24"/>
                <w:lang w:eastAsia="ru-RU"/>
              </w:rPr>
              <w:t>9 этажей и более)</w:t>
            </w:r>
          </w:p>
        </w:tc>
      </w:tr>
      <w:tr w:rsidR="00D6559E" w:rsidTr="00B64B35">
        <w:trPr>
          <w:trHeight w:val="927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63360" behindDoc="0" locked="0" layoutInCell="1" allowOverlap="1" wp14:anchorId="2574B1F6" wp14:editId="08DBF64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5" name="Врезка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C5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AD5752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5" o:spid="_x0000_s1030" style="position:absolute;left:0;text-align:left;margin-left:12.2pt;margin-top:9.6pt;width:67.75pt;height:21.4pt;z-index:25166336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" fillcolor="#ff00c5" strokeweight=".05pt">
                      <v:stroke joinstyle="round"/>
                      <v:textbox>
                        <w:txbxContent>
                          <w:p w:rsidR="00D6559E" w:rsidRDefault="00D6559E" w:rsidP="00AD5752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pStyle w:val="111"/>
              <w:widowControl w:val="0"/>
              <w:ind w:firstLine="283"/>
              <w:rPr>
                <w:rFonts w:eastAsia="NSimSun"/>
                <w:sz w:val="24"/>
                <w:lang w:bidi="hi-IN"/>
              </w:rPr>
            </w:pPr>
            <w:r>
              <w:rPr>
                <w:rFonts w:eastAsia="NSimSun"/>
                <w:sz w:val="24"/>
                <w:lang w:bidi="hi-IN"/>
              </w:rPr>
              <w:t>Общественно-деловые зоны</w:t>
            </w:r>
          </w:p>
        </w:tc>
      </w:tr>
      <w:tr w:rsidR="00D6559E" w:rsidTr="00B64B35">
        <w:trPr>
          <w:trHeight w:val="927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64384" behindDoc="0" locked="0" layoutInCell="1" allowOverlap="1" wp14:anchorId="4E81F4A3" wp14:editId="6A92E834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6" name="Врезка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427A8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2.1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6" o:spid="_x0000_s1031" style="position:absolute;left:0;text-align:left;margin-left:12.2pt;margin-top:9.6pt;width:67.75pt;height:21.4pt;z-index:25166438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" fillcolor="#a427a8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2.1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</w:p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Многофункциональная общественно-деловая зона</w:t>
            </w:r>
          </w:p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</w:p>
        </w:tc>
      </w:tr>
      <w:tr w:rsidR="00D6559E" w:rsidTr="00B64B35">
        <w:trPr>
          <w:trHeight w:val="719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65408" behindDoc="0" locked="0" layoutInCell="1" allowOverlap="1" wp14:anchorId="36DB2BDC" wp14:editId="112E5A3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7" name="Врезка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7AF5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2.2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7" o:spid="_x0000_s1032" style="position:absolute;left:0;text-align:left;margin-left:12.2pt;margin-top:9.6pt;width:67.75pt;height:21.4pt;z-index:25166540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" fillcolor="#ca7af5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2.2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</w:pPr>
            <w:proofErr w:type="spellStart"/>
            <w:r>
              <w:rPr>
                <w:rFonts w:cs="Times New Roman"/>
                <w:lang w:val="en-US" w:eastAsia="ru-RU"/>
              </w:rPr>
              <w:t>Зона</w:t>
            </w:r>
            <w:proofErr w:type="spellEnd"/>
            <w:r>
              <w:rPr>
                <w:rFonts w:cs="Times New Roman"/>
                <w:lang w:eastAsia="ru-RU"/>
              </w:rPr>
              <w:t xml:space="preserve"> </w:t>
            </w:r>
            <w:proofErr w:type="spellStart"/>
            <w:r>
              <w:rPr>
                <w:rFonts w:cs="Times New Roman"/>
                <w:lang w:val="en-US" w:eastAsia="ru-RU"/>
              </w:rPr>
              <w:t>специализированной</w:t>
            </w:r>
            <w:proofErr w:type="spellEnd"/>
            <w:r>
              <w:rPr>
                <w:rFonts w:cs="Times New Roman"/>
                <w:lang w:eastAsia="ru-RU"/>
              </w:rPr>
              <w:t xml:space="preserve"> </w:t>
            </w:r>
            <w:proofErr w:type="spellStart"/>
            <w:r>
              <w:rPr>
                <w:rFonts w:cs="Times New Roman"/>
                <w:lang w:val="en-US" w:eastAsia="ru-RU"/>
              </w:rPr>
              <w:t>общественной</w:t>
            </w:r>
            <w:proofErr w:type="spellEnd"/>
            <w:r>
              <w:rPr>
                <w:rFonts w:cs="Times New Roman"/>
                <w:lang w:eastAsia="ru-RU"/>
              </w:rPr>
              <w:t xml:space="preserve"> </w:t>
            </w:r>
            <w:proofErr w:type="spellStart"/>
            <w:r>
              <w:rPr>
                <w:rFonts w:cs="Times New Roman"/>
                <w:lang w:val="en-US" w:eastAsia="ru-RU"/>
              </w:rPr>
              <w:t>застройки</w:t>
            </w:r>
            <w:proofErr w:type="spellEnd"/>
          </w:p>
        </w:tc>
      </w:tr>
      <w:tr w:rsidR="00D6559E" w:rsidTr="00B64B35">
        <w:trPr>
          <w:trHeight w:val="812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66432" behindDoc="0" locked="0" layoutInCell="1" allowOverlap="1" wp14:anchorId="56E38CCC" wp14:editId="729D488C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8" name="Врезка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95A44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3.1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8" o:spid="_x0000_s1033" style="position:absolute;left:0;text-align:left;margin-left:12.2pt;margin-top:9.6pt;width:67.75pt;height:21.4pt;z-index:25166643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" fillcolor="#895a44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3.1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Производственная зона</w:t>
            </w:r>
          </w:p>
        </w:tc>
      </w:tr>
      <w:tr w:rsidR="00D6559E" w:rsidTr="00B64B35">
        <w:trPr>
          <w:trHeight w:val="812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67456" behindDoc="0" locked="0" layoutInCell="1" allowOverlap="1" wp14:anchorId="12CB2EF4" wp14:editId="17D4FE8A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9" name="Врезка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D9684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3.2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9" o:spid="_x0000_s1034" style="position:absolute;left:0;text-align:left;margin-left:12.2pt;margin-top:9.6pt;width:67.75pt;height:21.4pt;z-index:25166745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" fillcolor="#bd9684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3.2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Коммунально-складская зона</w:t>
            </w:r>
          </w:p>
        </w:tc>
      </w:tr>
      <w:tr w:rsidR="00D6559E" w:rsidTr="00B64B35">
        <w:trPr>
          <w:trHeight w:val="812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68480" behindDoc="0" locked="0" layoutInCell="1" allowOverlap="1" wp14:anchorId="4236354B" wp14:editId="34A746A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122555</wp:posOffset>
                      </wp:positionV>
                      <wp:extent cx="860425" cy="271780"/>
                      <wp:effectExtent l="0" t="0" r="0" b="0"/>
                      <wp:wrapSquare wrapText="bothSides"/>
                      <wp:docPr id="10" name="Врезка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5F82"/>
                              </a:solidFill>
                              <a:ln w="635">
                                <a:solidFill>
                                  <a:srgbClr val="636382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3.3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0" o:spid="_x0000_s1035" style="position:absolute;left:0;text-align:left;margin-left:12.2pt;margin-top:9.65pt;width:67.75pt;height:21.4pt;z-index:25166848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" fillcolor="#5f5f82" strokecolor="#636382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3.3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Зона инженерной инфраструктуры</w:t>
            </w:r>
          </w:p>
        </w:tc>
      </w:tr>
      <w:tr w:rsidR="00D6559E" w:rsidTr="00B64B35">
        <w:trPr>
          <w:trHeight w:val="799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69504" behindDoc="0" locked="0" layoutInCell="1" allowOverlap="1" wp14:anchorId="0EFF6A9F" wp14:editId="77AA1765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11" name="Врезка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A91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3.4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1" o:spid="_x0000_s1036" style="position:absolute;left:0;text-align:left;margin-left:12.2pt;margin-top:9.6pt;width:67.75pt;height:21.4pt;z-index:25166950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" fillcolor="#006a91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3.4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Зона транспортной инфраструктуры</w:t>
            </w:r>
          </w:p>
        </w:tc>
      </w:tr>
      <w:tr w:rsidR="00D6559E" w:rsidTr="00B64B35">
        <w:trPr>
          <w:trHeight w:val="689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509613A2" wp14:editId="287C19AD">
                      <wp:extent cx="845820" cy="257175"/>
                      <wp:effectExtent l="0" t="0" r="0" b="0"/>
                      <wp:docPr id="12" name="Фигура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5280" cy="256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FF00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4.1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Фигура1" o:spid="_x0000_s1037" style="width:66.6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" fillcolor="#af0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4.1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left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Зона садоводческих, огороднических или дачных некоммерческих объединений граждан</w:t>
            </w:r>
          </w:p>
        </w:tc>
      </w:tr>
      <w:tr w:rsidR="00D6559E" w:rsidTr="00B64B35">
        <w:trPr>
          <w:trHeight w:val="689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5498BD99" wp14:editId="02AE8B8D">
                      <wp:extent cx="845820" cy="257175"/>
                      <wp:effectExtent l="0" t="0" r="0" b="0"/>
                      <wp:docPr id="13" name="Фигура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5280" cy="256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6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4.2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Фигура2" o:spid="_x0000_s1038" style="width:66.6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" fillcolor="#ffffb6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4.2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Зоны сельскохозяйственного использования</w:t>
            </w:r>
          </w:p>
        </w:tc>
      </w:tr>
      <w:tr w:rsidR="00D6559E" w:rsidTr="00B64B35">
        <w:trPr>
          <w:trHeight w:val="697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w:lastRenderedPageBreak/>
              <mc:AlternateContent>
                <mc:Choice Requires="wps">
                  <w:drawing>
                    <wp:anchor distT="0" distB="0" distL="114935" distR="114935" simplePos="0" relativeHeight="251670528" behindDoc="0" locked="0" layoutInCell="1" allowOverlap="1" wp14:anchorId="222BA8F5" wp14:editId="7FFD86B5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14" name="Врезка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5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5.1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4" o:spid="_x0000_s1039" style="position:absolute;left:0;text-align:left;margin-left:6.65pt;margin-top:9.6pt;width:67.75pt;height:21.4pt;z-index:2516705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" fillcolor="#00ffc5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5.1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left="283"/>
              <w:rPr>
                <w:rFonts w:eastAsia="NSimSun" w:cs="Times New Roman"/>
                <w:lang w:eastAsia="ru-RU"/>
              </w:rPr>
            </w:pPr>
            <w:r>
              <w:rPr>
                <w:rFonts w:eastAsia="NSimSun" w:cs="Times New Roman"/>
                <w:lang w:eastAsia="ru-RU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</w:tr>
      <w:tr w:rsidR="00D6559E" w:rsidTr="00B64B35">
        <w:trPr>
          <w:trHeight w:val="697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71552" behindDoc="0" locked="0" layoutInCell="1" allowOverlap="1" wp14:anchorId="6663AFD4" wp14:editId="195D51A0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15" name="Врезка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8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5.</w:t>
                                  </w:r>
                                  <w:r>
                                    <w:rPr>
                                      <w:rFonts w:eastAsia="NSimSun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5" o:spid="_x0000_s1040" style="position:absolute;left:0;text-align:left;margin-left:6.65pt;margin-top:9.6pt;width:67.75pt;height:21.4pt;z-index:25167155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" fillcolor="#00b058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5.</w:t>
                            </w:r>
                            <w:r>
                              <w:rPr>
                                <w:rFonts w:eastAsia="NSimSun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left="283"/>
              <w:rPr>
                <w:rFonts w:eastAsia="NSimSun" w:cs="Times New Roman"/>
                <w:lang w:eastAsia="ru-RU"/>
              </w:rPr>
            </w:pPr>
            <w:r>
              <w:rPr>
                <w:rFonts w:eastAsia="NSimSun" w:cs="Times New Roman"/>
                <w:lang w:eastAsia="ru-RU"/>
              </w:rPr>
              <w:t>Лесопарковая зона</w:t>
            </w:r>
          </w:p>
        </w:tc>
      </w:tr>
      <w:tr w:rsidR="00D6559E" w:rsidTr="00B64B35">
        <w:trPr>
          <w:trHeight w:val="697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72576" behindDoc="0" locked="0" layoutInCell="1" allowOverlap="1" wp14:anchorId="2396F812" wp14:editId="71B78A86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16" name="Врезка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9B366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5.</w:t>
                                  </w:r>
                                  <w:r>
                                    <w:rPr>
                                      <w:rFonts w:eastAsia="NSimSun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6" o:spid="_x0000_s1041" style="position:absolute;left:0;text-align:left;margin-left:5.9pt;margin-top:9.6pt;width:67.75pt;height:21.4pt;z-index:2516725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" fillcolor="#69b366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5.</w:t>
                            </w:r>
                            <w:r>
                              <w:rPr>
                                <w:rFonts w:eastAsia="NSimSun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Зона озелененных территорий специального назначения</w:t>
            </w:r>
          </w:p>
        </w:tc>
      </w:tr>
      <w:tr w:rsidR="00D6559E" w:rsidTr="00B64B35">
        <w:trPr>
          <w:trHeight w:val="795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0" distR="0" simplePos="0" relativeHeight="251674624" behindDoc="0" locked="0" layoutInCell="1" allowOverlap="1" wp14:anchorId="565FC7CC" wp14:editId="3380D0CD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191770</wp:posOffset>
                      </wp:positionV>
                      <wp:extent cx="226060" cy="227965"/>
                      <wp:effectExtent l="0" t="0" r="0" b="0"/>
                      <wp:wrapNone/>
                      <wp:docPr id="17" name="Изображение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5360" cy="2271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D6559E">
                                  <w:pPr>
                                    <w:pStyle w:val="aa"/>
                                    <w:spacing w:before="0" w:after="0"/>
                                  </w:pPr>
                                  <w:r>
                                    <w:rPr>
                                      <w:rFonts w:eastAsia="NSimSun" w:cs="Times New Roman"/>
                                      <w:color w:val="FFFFFF"/>
                                      <w:sz w:val="28"/>
                                      <w:szCs w:val="28"/>
                                    </w:rPr>
                                    <w:t>6.1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Изображение1" o:spid="_x0000_s1042" style="position:absolute;left:0;text-align:left;margin-left:32.05pt;margin-top:15.1pt;width:17.8pt;height:17.95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" filled="f" stroked="f" strokeweight="0">
                      <v:textbox inset="0,0,0,0">
                        <w:txbxContent>
                          <w:p w:rsidR="00D6559E" w:rsidRDefault="00D6559E" w:rsidP="00D6559E">
                            <w:pPr>
                              <w:pStyle w:val="aa"/>
                              <w:spacing w:before="0" w:after="0"/>
                            </w:pPr>
                            <w:r>
                              <w:rPr>
                                <w:rFonts w:eastAsia="NSimSun" w:cs="Times New Roman"/>
                                <w:color w:val="FFFFFF"/>
                                <w:sz w:val="28"/>
                                <w:szCs w:val="28"/>
                              </w:rPr>
                              <w:t>6.1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imes New Roman"/>
                <w:noProof/>
                <w:lang w:eastAsia="ru-RU" w:bidi="ar-SA"/>
              </w:rPr>
              <w:drawing>
                <wp:anchor distT="0" distB="0" distL="0" distR="0" simplePos="0" relativeHeight="251673600" behindDoc="0" locked="0" layoutInCell="1" allowOverlap="1" wp14:anchorId="6FD70D54" wp14:editId="28274CF3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169545</wp:posOffset>
                  </wp:positionV>
                  <wp:extent cx="855345" cy="269240"/>
                  <wp:effectExtent l="0" t="0" r="0" b="0"/>
                  <wp:wrapSquare wrapText="bothSides"/>
                  <wp:docPr id="18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8180" t="-15913" r="-8180" b="-15912"/>
                          <a:stretch/>
                        </pic:blipFill>
                        <pic:spPr bwMode="auto">
                          <a:xfrm>
                            <a:off x="0" y="0"/>
                            <a:ext cx="855345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Зона кладбищ</w:t>
            </w:r>
          </w:p>
        </w:tc>
      </w:tr>
      <w:tr w:rsidR="00D6559E" w:rsidTr="00B64B35">
        <w:trPr>
          <w:trHeight w:val="795"/>
        </w:trPr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tabs>
                <w:tab w:val="left" w:pos="284"/>
              </w:tabs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935" distR="114935" simplePos="0" relativeHeight="251675648" behindDoc="0" locked="0" layoutInCell="1" allowOverlap="1" wp14:anchorId="59D41150" wp14:editId="37A901A8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121920</wp:posOffset>
                      </wp:positionV>
                      <wp:extent cx="860425" cy="271780"/>
                      <wp:effectExtent l="0" t="0" r="0" b="0"/>
                      <wp:wrapSquare wrapText="bothSides"/>
                      <wp:docPr id="19" name="Врезка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680" cy="27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2C2F4"/>
                              </a:solidFill>
                              <a:ln w="63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D6559E" w:rsidRDefault="00D6559E" w:rsidP="006A5FB8">
                                  <w:pPr>
                                    <w:spacing w:before="0" w:after="0"/>
                                    <w:jc w:val="center"/>
                                    <w:rPr>
                                      <w:rFonts w:eastAsia="NSimSun"/>
                                      <w:b/>
                                    </w:rPr>
                                  </w:pPr>
                                  <w:r>
                                    <w:rPr>
                                      <w:rFonts w:eastAsia="NSimSun"/>
                                      <w:b/>
                                      <w:color w:val="000000"/>
                                    </w:rPr>
                                    <w:t>6.3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Врезка17" o:spid="_x0000_s1043" style="position:absolute;left:0;text-align:left;margin-left:5.9pt;margin-top:9.6pt;width:67.75pt;height:21.4pt;z-index:25167564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" fillcolor="#e2c2f4" strokeweight=".05pt">
                      <v:stroke joinstyle="round"/>
                      <v:textbox>
                        <w:txbxContent>
                          <w:p w:rsidR="00D6559E" w:rsidRDefault="00D6559E" w:rsidP="006A5FB8">
                            <w:pPr>
                              <w:spacing w:before="0" w:after="0"/>
                              <w:jc w:val="center"/>
                              <w:rPr>
                                <w:rFonts w:eastAsia="NSimSun"/>
                                <w:b/>
                              </w:rPr>
                            </w:pPr>
                            <w:r>
                              <w:rPr>
                                <w:rFonts w:eastAsia="NSimSun"/>
                                <w:b/>
                                <w:color w:val="000000"/>
                              </w:rPr>
                              <w:t>6.3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8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559E" w:rsidRDefault="00D6559E" w:rsidP="00B64B35">
            <w:pPr>
              <w:ind w:firstLine="283"/>
            </w:pPr>
            <w:r>
              <w:rPr>
                <w:rFonts w:cs="Times New Roman"/>
                <w:lang w:eastAsia="ru-RU"/>
              </w:rPr>
              <w:t xml:space="preserve">Зона </w:t>
            </w:r>
            <w:r>
              <w:rPr>
                <w:rFonts w:eastAsia="NSimSun" w:cs="Times New Roman"/>
                <w:lang w:eastAsia="ru-RU"/>
              </w:rPr>
              <w:t>складирования и захоронения отходов</w:t>
            </w:r>
          </w:p>
        </w:tc>
      </w:tr>
    </w:tbl>
    <w:p w:rsidR="00D6559E" w:rsidRDefault="00D6559E" w:rsidP="00D6559E">
      <w:pPr>
        <w:widowControl/>
        <w:ind w:firstLine="680"/>
        <w:jc w:val="both"/>
        <w:rPr>
          <w:color w:val="000000"/>
          <w:sz w:val="28"/>
          <w:szCs w:val="28"/>
          <w:lang w:eastAsia="ar-SA"/>
        </w:rPr>
      </w:pPr>
    </w:p>
    <w:p w:rsidR="00D6559E" w:rsidRDefault="00D6559E" w:rsidP="00D6559E">
      <w:pPr>
        <w:tabs>
          <w:tab w:val="left" w:pos="683"/>
        </w:tabs>
        <w:spacing w:before="0" w:after="0"/>
        <w:ind w:firstLine="850"/>
        <w:jc w:val="both"/>
      </w:pPr>
      <w:r>
        <w:rPr>
          <w:rStyle w:val="22"/>
          <w:rFonts w:eastAsia="Arial" w:cs="Liberation Serif;Times New Roma"/>
          <w:b/>
          <w:bCs/>
          <w:sz w:val="28"/>
          <w:szCs w:val="28"/>
          <w:lang w:eastAsia="hi-IN" w:bidi="ru-RU"/>
        </w:rPr>
        <w:t>2.2. Параметры функциональных зон.</w:t>
      </w:r>
    </w:p>
    <w:p w:rsidR="00D6559E" w:rsidRDefault="00D6559E" w:rsidP="00D6559E">
      <w:pPr>
        <w:tabs>
          <w:tab w:val="left" w:pos="683"/>
        </w:tabs>
        <w:spacing w:before="0" w:after="0"/>
        <w:ind w:firstLine="850"/>
        <w:jc w:val="both"/>
        <w:rPr>
          <w:color w:val="000000"/>
          <w:sz w:val="28"/>
          <w:szCs w:val="28"/>
          <w:lang w:eastAsia="ar-SA"/>
        </w:rPr>
      </w:pPr>
    </w:p>
    <w:p w:rsidR="00D6559E" w:rsidRDefault="00D6559E" w:rsidP="00D6559E">
      <w:pPr>
        <w:pStyle w:val="Default"/>
        <w:ind w:firstLine="850"/>
        <w:jc w:val="both"/>
      </w:pPr>
      <w:r>
        <w:rPr>
          <w:sz w:val="28"/>
          <w:szCs w:val="28"/>
          <w:lang w:eastAsia="ar-SA"/>
        </w:rPr>
        <w:t xml:space="preserve">Основными параметрами функциональных зон, на территории муниципального образования, приняты показатели, с учетом, установленных в пункте 9.8 Методических рекомендаций по разработке проектов генеральных планов поселений и городских округов, утвержденных приказом </w:t>
      </w:r>
      <w:proofErr w:type="spellStart"/>
      <w:r>
        <w:rPr>
          <w:sz w:val="28"/>
          <w:szCs w:val="28"/>
          <w:lang w:eastAsia="ar-SA"/>
        </w:rPr>
        <w:t>Минрегиона</w:t>
      </w:r>
      <w:proofErr w:type="spellEnd"/>
      <w:r>
        <w:rPr>
          <w:sz w:val="28"/>
          <w:szCs w:val="28"/>
          <w:lang w:eastAsia="ar-SA"/>
        </w:rPr>
        <w:t xml:space="preserve"> РФ от 26.05.2011 № 244. 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Границы, характеристики и параметры функциональных зон подлежат учету </w:t>
      </w:r>
      <w:proofErr w:type="gramStart"/>
      <w:r>
        <w:rPr>
          <w:sz w:val="28"/>
          <w:szCs w:val="28"/>
          <w:lang w:eastAsia="ar-SA"/>
        </w:rPr>
        <w:t>при</w:t>
      </w:r>
      <w:proofErr w:type="gramEnd"/>
      <w:r>
        <w:rPr>
          <w:sz w:val="28"/>
          <w:szCs w:val="28"/>
          <w:lang w:eastAsia="ar-SA"/>
        </w:rPr>
        <w:t xml:space="preserve">: </w:t>
      </w:r>
    </w:p>
    <w:p w:rsidR="00D6559E" w:rsidRDefault="00D6559E" w:rsidP="00D6559E">
      <w:pPr>
        <w:widowControl/>
        <w:tabs>
          <w:tab w:val="left" w:pos="450"/>
        </w:tabs>
        <w:spacing w:before="0" w:after="0"/>
        <w:ind w:firstLine="85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1) </w:t>
      </w:r>
      <w:proofErr w:type="gramStart"/>
      <w:r>
        <w:rPr>
          <w:sz w:val="28"/>
          <w:szCs w:val="28"/>
          <w:lang w:eastAsia="ar-SA"/>
        </w:rPr>
        <w:t>определении</w:t>
      </w:r>
      <w:proofErr w:type="gramEnd"/>
      <w:r>
        <w:rPr>
          <w:sz w:val="28"/>
          <w:szCs w:val="28"/>
          <w:lang w:eastAsia="ar-SA"/>
        </w:rPr>
        <w:t xml:space="preserve"> градостроительных регламентов, подготавливаемых как предложения о внесении изменений в правила землепользования и застройки - изменений, целесообразность которых следует из Генерального плана; 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2) подготовке местных нормативов градостроительного проектирования на основании и с учетом расчетных показателей Генерального плана; 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3) подготовке Муниципальных программ социально-экономического развития, в том числе в отношении развития муниципальной инфраструктуры, подготовке иных актов и документов, регулирующих развитие МО; </w:t>
      </w:r>
    </w:p>
    <w:p w:rsidR="00D6559E" w:rsidRDefault="00D6559E" w:rsidP="00D6559E">
      <w:pPr>
        <w:widowControl/>
        <w:spacing w:before="0" w:after="0"/>
        <w:ind w:firstLine="85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4) подготовке документации по планировке территории.</w:t>
      </w:r>
    </w:p>
    <w:p w:rsidR="00D6559E" w:rsidRDefault="00D6559E" w:rsidP="00D6559E">
      <w:pPr>
        <w:widowControl/>
        <w:spacing w:before="0" w:after="0"/>
        <w:ind w:firstLine="850"/>
        <w:jc w:val="both"/>
      </w:pPr>
      <w:r>
        <w:rPr>
          <w:sz w:val="28"/>
          <w:szCs w:val="28"/>
          <w:lang w:eastAsia="ar-SA"/>
        </w:rPr>
        <w:t xml:space="preserve">В генеральном плане муниципального образования — </w:t>
      </w:r>
      <w:r>
        <w:rPr>
          <w:rFonts w:cs="Times New Roman"/>
          <w:color w:val="000000"/>
          <w:sz w:val="28"/>
          <w:szCs w:val="28"/>
          <w:lang w:bidi="ar-SA"/>
        </w:rPr>
        <w:t xml:space="preserve">городской округ город Скопин </w:t>
      </w:r>
      <w:r>
        <w:rPr>
          <w:color w:val="000000"/>
          <w:sz w:val="28"/>
          <w:szCs w:val="28"/>
        </w:rPr>
        <w:t>Рязанской области</w:t>
      </w:r>
      <w:r>
        <w:rPr>
          <w:sz w:val="28"/>
          <w:szCs w:val="28"/>
          <w:lang w:eastAsia="ar-SA"/>
        </w:rPr>
        <w:t xml:space="preserve"> выделены следующие функциональные зоны, для которых определены границы и площади соответствующего функционального назначения: </w:t>
      </w:r>
    </w:p>
    <w:tbl>
      <w:tblPr>
        <w:tblW w:w="1007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28"/>
        <w:gridCol w:w="6888"/>
        <w:gridCol w:w="2160"/>
      </w:tblGrid>
      <w:tr w:rsidR="00D6559E" w:rsidTr="00B64B35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rPr>
                <w:b/>
                <w:lang w:val="en-US"/>
              </w:rPr>
              <w:lastRenderedPageBreak/>
              <w:t>№ п/п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559E" w:rsidRDefault="00D6559E" w:rsidP="00B64B35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Наименование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зоны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Площадь</w:t>
            </w:r>
            <w:proofErr w:type="spellEnd"/>
            <w:r>
              <w:rPr>
                <w:b/>
                <w:lang w:val="en-US"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га</w:t>
            </w:r>
            <w:proofErr w:type="spellEnd"/>
          </w:p>
        </w:tc>
      </w:tr>
      <w:tr w:rsidR="00D6559E" w:rsidTr="00B64B35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1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r>
              <w:rPr>
                <w:rFonts w:cs="Times New Roman"/>
                <w:lang w:eastAsia="ar-SA" w:bidi="ar-SA"/>
              </w:rPr>
              <w:t>Зона застройки индивидуальными жилыми домами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bidi="ar-SA"/>
              </w:rPr>
              <w:t>955,40</w:t>
            </w:r>
          </w:p>
        </w:tc>
      </w:tr>
      <w:tr w:rsidR="00D6559E" w:rsidTr="00B64B35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2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r>
              <w:rPr>
                <w:rFonts w:cs="Times New Roman"/>
                <w:lang w:eastAsia="ar-SA" w:bidi="ar-SA"/>
              </w:rPr>
              <w:t xml:space="preserve">Зона застройки малоэтажными жилыми домами (до 4 этажей, включая </w:t>
            </w:r>
            <w:proofErr w:type="gramStart"/>
            <w:r>
              <w:rPr>
                <w:rFonts w:cs="Times New Roman"/>
                <w:lang w:eastAsia="ar-SA" w:bidi="ar-SA"/>
              </w:rPr>
              <w:t>мансардный</w:t>
            </w:r>
            <w:proofErr w:type="gramEnd"/>
            <w:r>
              <w:rPr>
                <w:rFonts w:cs="Times New Roman"/>
                <w:lang w:eastAsia="ar-SA" w:bidi="ar-SA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bidi="ar-SA"/>
              </w:rPr>
              <w:t>25,19</w:t>
            </w:r>
          </w:p>
        </w:tc>
      </w:tr>
      <w:tr w:rsidR="00D6559E" w:rsidTr="00B64B35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3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r>
              <w:rPr>
                <w:rFonts w:cs="Times New Roman"/>
                <w:lang w:eastAsia="ar-SA" w:bidi="ar-SA"/>
              </w:rPr>
              <w:t xml:space="preserve">Зона застройки </w:t>
            </w:r>
            <w:proofErr w:type="spellStart"/>
            <w:r>
              <w:rPr>
                <w:rFonts w:cs="Times New Roman"/>
                <w:lang w:eastAsia="ar-SA" w:bidi="ar-SA"/>
              </w:rPr>
              <w:t>среднеэтажными</w:t>
            </w:r>
            <w:proofErr w:type="spellEnd"/>
            <w:r>
              <w:rPr>
                <w:rFonts w:cs="Times New Roman"/>
                <w:lang w:eastAsia="ar-SA" w:bidi="ar-SA"/>
              </w:rPr>
              <w:t xml:space="preserve"> жилыми домами (от 5 до 8 этажей, включая </w:t>
            </w:r>
            <w:proofErr w:type="gramStart"/>
            <w:r>
              <w:rPr>
                <w:rFonts w:cs="Times New Roman"/>
                <w:lang w:eastAsia="ar-SA" w:bidi="ar-SA"/>
              </w:rPr>
              <w:t>мансардный</w:t>
            </w:r>
            <w:proofErr w:type="gramEnd"/>
            <w:r>
              <w:rPr>
                <w:rFonts w:cs="Times New Roman"/>
                <w:lang w:eastAsia="ar-SA" w:bidi="ar-SA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bidi="ar-SA"/>
              </w:rPr>
              <w:t>94,59</w:t>
            </w:r>
          </w:p>
        </w:tc>
      </w:tr>
      <w:tr w:rsidR="00D6559E" w:rsidTr="00B64B35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  <w:rPr>
                <w:rFonts w:cs="Times New Roman"/>
                <w:lang w:eastAsia="ar-SA" w:bidi="ar-SA"/>
              </w:rPr>
            </w:pPr>
            <w:r>
              <w:rPr>
                <w:rFonts w:cs="Times New Roman"/>
                <w:lang w:eastAsia="ar-SA" w:bidi="ar-SA"/>
              </w:rPr>
              <w:t>4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r>
              <w:rPr>
                <w:rFonts w:cs="Times New Roman"/>
                <w:lang w:eastAsia="ar-SA" w:bidi="ar-SA"/>
              </w:rPr>
              <w:t>Зона застройки многоэтажными жилыми домами (9 этажей и более)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  <w:rPr>
                <w:rFonts w:cs="Times New Roman"/>
                <w:lang w:eastAsia="ar-SA" w:bidi="ar-SA"/>
              </w:rPr>
            </w:pPr>
            <w:r>
              <w:rPr>
                <w:rFonts w:cs="Times New Roman"/>
                <w:lang w:eastAsia="ar-SA" w:bidi="ar-SA"/>
              </w:rPr>
              <w:t>35,13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5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r>
              <w:rPr>
                <w:rFonts w:cs="Times New Roman"/>
                <w:lang w:eastAsia="ar-SA" w:bidi="ar-SA"/>
              </w:rPr>
              <w:t>Общественно-деловая зона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bidi="ar-SA"/>
              </w:rPr>
              <w:t>127,05</w:t>
            </w:r>
          </w:p>
        </w:tc>
      </w:tr>
      <w:tr w:rsidR="00D6559E" w:rsidTr="00B64B35">
        <w:trPr>
          <w:trHeight w:val="535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6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r>
              <w:rPr>
                <w:rFonts w:cs="Times New Roman"/>
                <w:lang w:eastAsia="ar-SA" w:bidi="ar-SA"/>
              </w:rPr>
              <w:t>Многофункциональная общественно-деловая зона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33,52</w:t>
            </w:r>
          </w:p>
        </w:tc>
      </w:tr>
      <w:tr w:rsidR="00D6559E" w:rsidTr="00B64B35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7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r>
              <w:rPr>
                <w:rFonts w:cs="Times New Roman"/>
                <w:lang w:eastAsia="ar-SA" w:bidi="ar-SA"/>
              </w:rPr>
              <w:t>Зона специальной общественной застройки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105,95</w:t>
            </w:r>
          </w:p>
        </w:tc>
      </w:tr>
      <w:tr w:rsidR="00D6559E" w:rsidTr="00B64B35"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/>
              </w:rPr>
              <w:t>8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r>
              <w:rPr>
                <w:rFonts w:cs="Times New Roman"/>
                <w:lang w:eastAsia="ar-SA"/>
              </w:rPr>
              <w:t>Производственная зона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229,68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  <w:rPr>
                <w:rFonts w:cs="Times New Roman"/>
                <w:lang w:eastAsia="ar-SA" w:bidi="ar-SA"/>
              </w:rPr>
            </w:pPr>
            <w:r>
              <w:rPr>
                <w:rFonts w:cs="Times New Roman"/>
                <w:lang w:eastAsia="ar-SA" w:bidi="ar-SA"/>
              </w:rPr>
              <w:t>9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rPr>
                <w:rFonts w:cs="Times New Roman"/>
                <w:lang w:eastAsia="ar-SA" w:bidi="ar-SA"/>
              </w:rPr>
            </w:pPr>
            <w:r>
              <w:rPr>
                <w:rFonts w:cs="Times New Roman"/>
                <w:lang w:eastAsia="ar-SA" w:bidi="ar-SA"/>
              </w:rPr>
              <w:t>Коммунально-складская зона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  <w:rPr>
                <w:rFonts w:cs="Times New Roman"/>
                <w:lang w:bidi="ar-SA"/>
              </w:rPr>
            </w:pPr>
            <w:r>
              <w:rPr>
                <w:rFonts w:cs="Times New Roman"/>
                <w:lang w:bidi="ar-SA"/>
              </w:rPr>
              <w:t>66,41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10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rPr>
                <w:rFonts w:cs="Times New Roman"/>
                <w:lang w:eastAsia="ar-SA" w:bidi="ar-SA"/>
              </w:rPr>
            </w:pPr>
            <w:r>
              <w:rPr>
                <w:rFonts w:cs="Times New Roman"/>
                <w:lang w:eastAsia="ar-SA" w:bidi="ar-SA"/>
              </w:rPr>
              <w:t>Зона инженерной инфраструктуры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t>30,</w:t>
            </w:r>
            <w:r>
              <w:rPr>
                <w:rFonts w:cs="Times New Roman"/>
                <w:lang w:bidi="ar-SA"/>
              </w:rPr>
              <w:t>16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11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ind w:left="60" w:right="60"/>
              <w:rPr>
                <w:rFonts w:cs="Times New Roman"/>
                <w:lang w:eastAsia="ar-SA"/>
              </w:rPr>
            </w:pPr>
            <w:r>
              <w:rPr>
                <w:rFonts w:cs="Times New Roman"/>
                <w:lang w:eastAsia="ar-SA"/>
              </w:rPr>
              <w:t>Зона транспортной инфраструктуры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  <w:rPr>
                <w:rFonts w:cs="Times New Roman"/>
                <w:lang w:bidi="ar-SA"/>
              </w:rPr>
            </w:pPr>
            <w:r>
              <w:rPr>
                <w:rFonts w:cs="Times New Roman"/>
                <w:lang w:bidi="ar-SA"/>
              </w:rPr>
              <w:t>83,98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jc w:val="center"/>
            </w:pPr>
            <w:r>
              <w:rPr>
                <w:rFonts w:cs="Times New Roman"/>
                <w:lang w:eastAsia="ar-SA" w:bidi="ar-SA"/>
              </w:rPr>
              <w:t>12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ind w:left="60" w:right="60"/>
            </w:pPr>
            <w:r>
              <w:rPr>
                <w:rFonts w:cs="Times New Roman"/>
                <w:lang w:eastAsia="ar-SA"/>
              </w:rPr>
              <w:t xml:space="preserve">Зона </w:t>
            </w:r>
            <w:r>
              <w:rPr>
                <w:rFonts w:cs="Times New Roman"/>
                <w:lang w:eastAsia="ar-SA" w:bidi="ar-SA"/>
              </w:rPr>
              <w:t>садоводческих, огороднических или дачных некоммерческих объединений граждан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t>1</w:t>
            </w:r>
            <w:r>
              <w:rPr>
                <w:rFonts w:cs="Times New Roman"/>
                <w:lang w:bidi="ar-SA"/>
              </w:rPr>
              <w:t>46,00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0"/>
              <w:widowControl w:val="0"/>
            </w:pPr>
            <w:r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1"/>
              <w:widowControl w:val="0"/>
              <w:spacing w:before="100" w:after="100"/>
              <w:ind w:left="60" w:right="60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Зоны сельскохозяйственного использования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t>8</w:t>
            </w:r>
            <w:r>
              <w:rPr>
                <w:rFonts w:cs="Times New Roman"/>
                <w:lang w:bidi="ar-SA"/>
              </w:rPr>
              <w:t>35,86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0"/>
              <w:widowControl w:val="0"/>
            </w:pPr>
            <w:r>
              <w:rPr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1"/>
              <w:widowControl w:val="0"/>
              <w:spacing w:before="100" w:after="100"/>
              <w:ind w:left="60" w:right="60"/>
            </w:pPr>
            <w:r>
              <w:rPr>
                <w:sz w:val="24"/>
                <w:lang w:eastAsia="ar-SA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  <w:rPr>
                <w:rFonts w:cs="Times New Roman"/>
                <w:lang w:bidi="ar-SA"/>
              </w:rPr>
            </w:pPr>
            <w:r>
              <w:rPr>
                <w:rFonts w:cs="Times New Roman"/>
                <w:lang w:bidi="ar-SA"/>
              </w:rPr>
              <w:t>4,26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0"/>
              <w:widowControl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1"/>
              <w:widowControl w:val="0"/>
              <w:spacing w:before="100" w:after="100"/>
              <w:ind w:left="60" w:right="60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Лесопарковая зона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  <w:rPr>
                <w:rFonts w:cs="Times New Roman"/>
                <w:lang w:bidi="ar-SA"/>
              </w:rPr>
            </w:pPr>
            <w:r>
              <w:rPr>
                <w:rFonts w:cs="Times New Roman"/>
                <w:lang w:bidi="ar-SA"/>
              </w:rPr>
              <w:t>274,47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0"/>
              <w:widowControl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1"/>
              <w:widowControl w:val="0"/>
              <w:spacing w:before="100" w:after="100"/>
              <w:ind w:left="60" w:right="60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Зона озелененных территорий специального назначения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t>14,79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0"/>
              <w:widowControl w:val="0"/>
            </w:pPr>
            <w:r>
              <w:rPr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1"/>
              <w:widowControl w:val="0"/>
              <w:spacing w:before="100" w:after="100"/>
              <w:ind w:left="60" w:right="60"/>
              <w:rPr>
                <w:sz w:val="24"/>
                <w:lang w:eastAsia="ar-SA"/>
              </w:rPr>
            </w:pPr>
            <w:r>
              <w:rPr>
                <w:sz w:val="24"/>
                <w:lang w:eastAsia="ar-SA"/>
              </w:rPr>
              <w:t>Зона кладбищ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t>15,7</w:t>
            </w:r>
            <w:r>
              <w:rPr>
                <w:rFonts w:cs="Times New Roman"/>
                <w:lang w:bidi="ar-SA"/>
              </w:rPr>
              <w:t>2</w:t>
            </w:r>
          </w:p>
        </w:tc>
      </w:tr>
      <w:tr w:rsidR="00D6559E" w:rsidTr="00B64B35">
        <w:tc>
          <w:tcPr>
            <w:tcW w:w="1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0"/>
              <w:widowControl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68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6559E" w:rsidRDefault="00D6559E" w:rsidP="00B64B35">
            <w:pPr>
              <w:pStyle w:val="111"/>
              <w:widowControl w:val="0"/>
              <w:spacing w:before="100" w:after="100"/>
              <w:ind w:left="60" w:right="60"/>
            </w:pPr>
            <w:r>
              <w:rPr>
                <w:sz w:val="24"/>
                <w:lang w:eastAsia="ar-SA"/>
              </w:rPr>
              <w:t>Зона складирования и захоронения отходов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59E" w:rsidRDefault="00D6559E" w:rsidP="00B64B35">
            <w:pPr>
              <w:jc w:val="center"/>
            </w:pPr>
            <w:r>
              <w:t>10,66</w:t>
            </w:r>
          </w:p>
        </w:tc>
      </w:tr>
    </w:tbl>
    <w:p w:rsidR="00D6559E" w:rsidRDefault="00D6559E" w:rsidP="00D6559E">
      <w:pPr>
        <w:pStyle w:val="2"/>
        <w:spacing w:before="0" w:after="0"/>
        <w:ind w:firstLine="850"/>
        <w:jc w:val="both"/>
      </w:pPr>
    </w:p>
    <w:p w:rsidR="00D6559E" w:rsidRDefault="00D6559E" w:rsidP="00D6559E">
      <w:pPr>
        <w:pStyle w:val="2"/>
        <w:spacing w:before="0" w:after="0"/>
        <w:ind w:firstLine="850"/>
        <w:jc w:val="both"/>
      </w:pPr>
      <w:r>
        <w:rPr>
          <w:rFonts w:cs="Times New Roman"/>
          <w:lang w:bidi="ar-SA"/>
        </w:rPr>
        <w:t>2</w:t>
      </w:r>
      <w:r>
        <w:t>.</w:t>
      </w:r>
      <w:r>
        <w:rPr>
          <w:rFonts w:cs="Times New Roman"/>
          <w:lang w:bidi="ar-SA"/>
        </w:rPr>
        <w:t>3</w:t>
      </w:r>
      <w:r>
        <w:t>.</w:t>
      </w:r>
      <w:r>
        <w:rPr>
          <w:bCs w:val="0"/>
        </w:rPr>
        <w:t xml:space="preserve"> Сведения о планируемых для размещения в зонах объектах федерального и регионального значения, объектах местного значения.</w:t>
      </w:r>
    </w:p>
    <w:p w:rsidR="00D6559E" w:rsidRDefault="00D6559E" w:rsidP="00D6559E">
      <w:pPr>
        <w:spacing w:before="0" w:after="0"/>
        <w:ind w:firstLine="850"/>
        <w:jc w:val="both"/>
      </w:pPr>
    </w:p>
    <w:p w:rsidR="00D6559E" w:rsidRDefault="00D6559E" w:rsidP="00D6559E">
      <w:pPr>
        <w:spacing w:before="0" w:after="0"/>
        <w:ind w:firstLine="85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>
        <w:rPr>
          <w:color w:val="000000"/>
          <w:sz w:val="28"/>
          <w:szCs w:val="28"/>
        </w:rPr>
        <w:t>городского округа город Скопин</w:t>
      </w:r>
      <w:r>
        <w:rPr>
          <w:sz w:val="28"/>
          <w:szCs w:val="28"/>
        </w:rPr>
        <w:t xml:space="preserve">  не планируется размещение объектов регионального и федерального значения. Перечень объектов местного значен</w:t>
      </w:r>
      <w:r w:rsidR="00841490">
        <w:rPr>
          <w:sz w:val="28"/>
          <w:szCs w:val="28"/>
        </w:rPr>
        <w:t xml:space="preserve">ия, планируемых для размещения, </w:t>
      </w:r>
      <w:r>
        <w:rPr>
          <w:sz w:val="28"/>
          <w:szCs w:val="28"/>
        </w:rPr>
        <w:t xml:space="preserve">приведен </w:t>
      </w:r>
      <w:r w:rsidR="006762B5">
        <w:rPr>
          <w:sz w:val="28"/>
          <w:szCs w:val="28"/>
        </w:rPr>
        <w:t>в</w:t>
      </w:r>
      <w:r w:rsidR="00EE1618">
        <w:rPr>
          <w:sz w:val="28"/>
          <w:szCs w:val="28"/>
        </w:rPr>
        <w:t xml:space="preserve"> пункте 1 настоящих положений.</w:t>
      </w:r>
    </w:p>
    <w:p w:rsidR="00D6559E" w:rsidRDefault="00D6559E" w:rsidP="00D6559E">
      <w:pPr>
        <w:pStyle w:val="2"/>
        <w:widowControl/>
        <w:numPr>
          <w:ilvl w:val="0"/>
          <w:numId w:val="0"/>
        </w:numPr>
        <w:spacing w:before="100" w:line="276" w:lineRule="auto"/>
        <w:ind w:firstLine="567"/>
        <w:jc w:val="both"/>
        <w:rPr>
          <w:b w:val="0"/>
          <w:bCs w:val="0"/>
        </w:rPr>
      </w:pPr>
    </w:p>
    <w:p w:rsidR="00F20DB7" w:rsidRDefault="00F20DB7">
      <w:pPr>
        <w:sectPr w:rsidR="00F20DB7">
          <w:headerReference w:type="default" r:id="rId9"/>
          <w:footerReference w:type="default" r:id="rId10"/>
          <w:pgSz w:w="11906" w:h="16838"/>
          <w:pgMar w:top="851" w:right="567" w:bottom="1134" w:left="1425" w:header="709" w:footer="709" w:gutter="0"/>
          <w:cols w:space="1701"/>
          <w:titlePg/>
          <w:docGrid w:linePitch="360"/>
        </w:sectPr>
      </w:pPr>
    </w:p>
    <w:p w:rsidR="0090574A" w:rsidRDefault="004F289C" w:rsidP="0090574A">
      <w:pPr>
        <w:jc w:val="center"/>
        <w:sectPr w:rsidR="0090574A" w:rsidSect="0090574A">
          <w:pgSz w:w="16838" w:h="11906" w:orient="landscape"/>
          <w:pgMar w:top="851" w:right="567" w:bottom="1134" w:left="1423" w:header="340" w:footer="709" w:gutter="0"/>
          <w:cols w:space="1701"/>
          <w:titlePg/>
          <w:docGrid w:linePitch="360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.2pt;height:496.15pt">
            <v:imagedata r:id="rId11" o:title="Приложение №1 Карта планир"/>
          </v:shape>
        </w:pict>
      </w:r>
    </w:p>
    <w:p w:rsidR="00FC2FF2" w:rsidRDefault="004F289C" w:rsidP="0090574A">
      <w:pPr>
        <w:jc w:val="center"/>
        <w:sectPr w:rsidR="00FC2FF2" w:rsidSect="0090574A">
          <w:pgSz w:w="16838" w:h="11906" w:orient="landscape"/>
          <w:pgMar w:top="851" w:right="567" w:bottom="1134" w:left="1423" w:header="340" w:footer="709" w:gutter="0"/>
          <w:cols w:space="1701"/>
          <w:titlePg/>
          <w:docGrid w:linePitch="360"/>
        </w:sectPr>
      </w:pPr>
      <w:r>
        <w:lastRenderedPageBreak/>
        <w:pict>
          <v:shape id="_x0000_i1026" type="#_x0000_t75" style="width:702.2pt;height:496.15pt">
            <v:imagedata r:id="rId12" o:title="Приложение №2 Карта границ"/>
          </v:shape>
        </w:pict>
      </w:r>
    </w:p>
    <w:p w:rsidR="0038626B" w:rsidRDefault="004F289C" w:rsidP="0090574A">
      <w:pPr>
        <w:jc w:val="center"/>
      </w:pPr>
      <w:r>
        <w:lastRenderedPageBreak/>
        <w:pict>
          <v:shape id="_x0000_i1027" type="#_x0000_t75" style="width:702.2pt;height:496.15pt">
            <v:imagedata r:id="rId13" o:title="Приложение №3 Карта функциональных зон"/>
          </v:shape>
        </w:pict>
      </w:r>
      <w:r w:rsidR="00A10242">
        <w:t>»</w:t>
      </w:r>
    </w:p>
    <w:sectPr w:rsidR="0038626B" w:rsidSect="0090574A">
      <w:pgSz w:w="16838" w:h="11906" w:orient="landscape"/>
      <w:pgMar w:top="851" w:right="567" w:bottom="1134" w:left="1423" w:header="340" w:footer="709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E39" w:rsidRDefault="00866E39">
      <w:pPr>
        <w:spacing w:before="0" w:after="0"/>
      </w:pPr>
      <w:r>
        <w:separator/>
      </w:r>
    </w:p>
  </w:endnote>
  <w:endnote w:type="continuationSeparator" w:id="0">
    <w:p w:rsidR="00866E39" w:rsidRDefault="00866E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;arial">
    <w:altName w:val="Times New Roman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erif;Times New Rom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624" w:rsidRDefault="00866E39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E39" w:rsidRDefault="00866E39">
      <w:pPr>
        <w:spacing w:before="0" w:after="0"/>
      </w:pPr>
      <w:r>
        <w:separator/>
      </w:r>
    </w:p>
  </w:footnote>
  <w:footnote w:type="continuationSeparator" w:id="0">
    <w:p w:rsidR="00866E39" w:rsidRDefault="00866E3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624" w:rsidRDefault="00841490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4F289C">
      <w:rPr>
        <w:noProof/>
      </w:rPr>
      <w:t>2</w:t>
    </w:r>
    <w:r>
      <w:fldChar w:fldCharType="end"/>
    </w:r>
  </w:p>
  <w:p w:rsidR="00267624" w:rsidRDefault="00866E3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71B73"/>
    <w:multiLevelType w:val="hybridMultilevel"/>
    <w:tmpl w:val="9C3E87E2"/>
    <w:lvl w:ilvl="0" w:tplc="78D29C5A">
      <w:start w:val="1"/>
      <w:numFmt w:val="bullet"/>
      <w:pStyle w:val="1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 w:tplc="9B28BD70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/>
        <w:iCs/>
        <w:sz w:val="28"/>
        <w:szCs w:val="28"/>
      </w:rPr>
    </w:lvl>
    <w:lvl w:ilvl="2" w:tplc="F63C0B66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B0D67E5C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EB7CA110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6B807D8A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B1F4861C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50760E8C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8632A7D0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3671851"/>
    <w:multiLevelType w:val="hybridMultilevel"/>
    <w:tmpl w:val="0E482C58"/>
    <w:lvl w:ilvl="0" w:tplc="76C83D54">
      <w:start w:val="1"/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 w:tplc="3B2A496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/>
        <w:bCs/>
        <w:iCs/>
        <w:sz w:val="28"/>
        <w:szCs w:val="28"/>
      </w:rPr>
    </w:lvl>
    <w:lvl w:ilvl="2" w:tplc="94E23DA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4D60AEB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700020E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267CC0F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61DA862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36D0232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75DE43E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01F"/>
    <w:rsid w:val="00207A61"/>
    <w:rsid w:val="002C4473"/>
    <w:rsid w:val="00312CA9"/>
    <w:rsid w:val="00352C8B"/>
    <w:rsid w:val="0038626B"/>
    <w:rsid w:val="004F289C"/>
    <w:rsid w:val="00580E5D"/>
    <w:rsid w:val="005E6E63"/>
    <w:rsid w:val="00646B26"/>
    <w:rsid w:val="006762B5"/>
    <w:rsid w:val="006A5FB8"/>
    <w:rsid w:val="007B1D1C"/>
    <w:rsid w:val="007D15D8"/>
    <w:rsid w:val="007E5132"/>
    <w:rsid w:val="00802C40"/>
    <w:rsid w:val="00841490"/>
    <w:rsid w:val="00866E39"/>
    <w:rsid w:val="008D701F"/>
    <w:rsid w:val="008F7991"/>
    <w:rsid w:val="0090574A"/>
    <w:rsid w:val="00984843"/>
    <w:rsid w:val="009B495F"/>
    <w:rsid w:val="009C1BA5"/>
    <w:rsid w:val="009C7BA2"/>
    <w:rsid w:val="00A10242"/>
    <w:rsid w:val="00A51FB4"/>
    <w:rsid w:val="00A724EC"/>
    <w:rsid w:val="00AD5752"/>
    <w:rsid w:val="00B147E1"/>
    <w:rsid w:val="00B35825"/>
    <w:rsid w:val="00BA6BEF"/>
    <w:rsid w:val="00C6006D"/>
    <w:rsid w:val="00D6559E"/>
    <w:rsid w:val="00EE1618"/>
    <w:rsid w:val="00F20DB7"/>
    <w:rsid w:val="00F708F0"/>
    <w:rsid w:val="00FC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59E"/>
    <w:pPr>
      <w:widowControl w:val="0"/>
      <w:spacing w:before="100" w:after="100" w:line="240" w:lineRule="auto"/>
    </w:pPr>
    <w:rPr>
      <w:rFonts w:ascii="Times New Roman" w:eastAsia="Times New Roman" w:hAnsi="Times New Roman" w:cs="Arial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D6559E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sz w:val="32"/>
      <w:szCs w:val="32"/>
    </w:rPr>
  </w:style>
  <w:style w:type="paragraph" w:styleId="2">
    <w:name w:val="heading 2"/>
    <w:basedOn w:val="a"/>
    <w:next w:val="a"/>
    <w:link w:val="21"/>
    <w:qFormat/>
    <w:rsid w:val="00D6559E"/>
    <w:pPr>
      <w:keepNext/>
      <w:numPr>
        <w:ilvl w:val="1"/>
        <w:numId w:val="1"/>
      </w:numPr>
      <w:spacing w:before="240"/>
      <w:ind w:firstLine="567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6559E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6559E"/>
    <w:pPr>
      <w:keepNext/>
      <w:numPr>
        <w:ilvl w:val="3"/>
        <w:numId w:val="1"/>
      </w:numPr>
      <w:spacing w:before="240" w:after="60"/>
      <w:outlineLvl w:val="3"/>
    </w:pPr>
    <w:rPr>
      <w:b/>
      <w:bCs/>
      <w:color w:val="FFFFFF"/>
      <w:sz w:val="28"/>
      <w:szCs w:val="28"/>
    </w:rPr>
  </w:style>
  <w:style w:type="paragraph" w:styleId="5">
    <w:name w:val="heading 5"/>
    <w:basedOn w:val="a"/>
    <w:next w:val="a"/>
    <w:link w:val="50"/>
    <w:qFormat/>
    <w:rsid w:val="00D6559E"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6559E"/>
    <w:pPr>
      <w:numPr>
        <w:ilvl w:val="5"/>
        <w:numId w:val="1"/>
      </w:num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qFormat/>
    <w:rsid w:val="00D6559E"/>
    <w:pPr>
      <w:numPr>
        <w:ilvl w:val="6"/>
        <w:numId w:val="1"/>
      </w:numPr>
      <w:spacing w:before="240" w:after="60"/>
      <w:outlineLvl w:val="6"/>
    </w:pPr>
    <w:rPr>
      <w:rFonts w:ascii="Calibri" w:hAnsi="Calibri" w:cs="Calibri"/>
    </w:rPr>
  </w:style>
  <w:style w:type="paragraph" w:styleId="8">
    <w:name w:val="heading 8"/>
    <w:basedOn w:val="a"/>
    <w:next w:val="a"/>
    <w:link w:val="80"/>
    <w:qFormat/>
    <w:rsid w:val="00D6559E"/>
    <w:pPr>
      <w:numPr>
        <w:ilvl w:val="7"/>
        <w:numId w:val="1"/>
      </w:numPr>
      <w:spacing w:before="240" w:after="60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"/>
    <w:next w:val="a0"/>
    <w:link w:val="90"/>
    <w:qFormat/>
    <w:rsid w:val="00D6559E"/>
    <w:pPr>
      <w:keepNext/>
      <w:numPr>
        <w:ilvl w:val="8"/>
        <w:numId w:val="1"/>
      </w:numPr>
      <w:spacing w:before="60" w:after="60"/>
      <w:outlineLvl w:val="8"/>
    </w:pPr>
    <w:rPr>
      <w:rFonts w:ascii="liberation sans;arial" w:eastAsia="Microsoft YaHei" w:hAnsi="liberation sans;arial"/>
      <w:b/>
      <w:b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6559E"/>
    <w:rPr>
      <w:rFonts w:ascii="Arial" w:eastAsia="Times New Roman" w:hAnsi="Arial" w:cs="Arial"/>
      <w:b/>
      <w:bCs/>
      <w:sz w:val="32"/>
      <w:szCs w:val="32"/>
      <w:lang w:eastAsia="zh-CN" w:bidi="hi-IN"/>
    </w:rPr>
  </w:style>
  <w:style w:type="character" w:customStyle="1" w:styleId="20">
    <w:name w:val="Заголовок 2 Знак"/>
    <w:basedOn w:val="a1"/>
    <w:uiPriority w:val="9"/>
    <w:semiHidden/>
    <w:rsid w:val="00D6559E"/>
    <w:rPr>
      <w:rFonts w:asciiTheme="majorHAnsi" w:eastAsiaTheme="majorEastAsia" w:hAnsiTheme="majorHAnsi" w:cs="Mangal"/>
      <w:b/>
      <w:bCs/>
      <w:color w:val="4F81BD" w:themeColor="accent1"/>
      <w:sz w:val="26"/>
      <w:szCs w:val="23"/>
      <w:lang w:eastAsia="zh-CN" w:bidi="hi-IN"/>
    </w:rPr>
  </w:style>
  <w:style w:type="character" w:customStyle="1" w:styleId="30">
    <w:name w:val="Заголовок 3 Знак"/>
    <w:basedOn w:val="a1"/>
    <w:link w:val="3"/>
    <w:rsid w:val="00D6559E"/>
    <w:rPr>
      <w:rFonts w:ascii="Cambria" w:eastAsia="Times New Roman" w:hAnsi="Cambria" w:cs="Cambria"/>
      <w:b/>
      <w:bCs/>
      <w:sz w:val="26"/>
      <w:szCs w:val="26"/>
      <w:lang w:eastAsia="zh-CN" w:bidi="hi-IN"/>
    </w:rPr>
  </w:style>
  <w:style w:type="character" w:customStyle="1" w:styleId="40">
    <w:name w:val="Заголовок 4 Знак"/>
    <w:basedOn w:val="a1"/>
    <w:link w:val="4"/>
    <w:rsid w:val="00D6559E"/>
    <w:rPr>
      <w:rFonts w:ascii="Times New Roman" w:eastAsia="Times New Roman" w:hAnsi="Times New Roman" w:cs="Arial"/>
      <w:b/>
      <w:bCs/>
      <w:color w:val="FFFFFF"/>
      <w:sz w:val="28"/>
      <w:szCs w:val="28"/>
      <w:lang w:eastAsia="zh-CN" w:bidi="hi-IN"/>
    </w:rPr>
  </w:style>
  <w:style w:type="character" w:customStyle="1" w:styleId="50">
    <w:name w:val="Заголовок 5 Знак"/>
    <w:basedOn w:val="a1"/>
    <w:link w:val="5"/>
    <w:rsid w:val="00D6559E"/>
    <w:rPr>
      <w:rFonts w:ascii="Calibri" w:eastAsia="Times New Roman" w:hAnsi="Calibri" w:cs="Calibri"/>
      <w:b/>
      <w:bCs/>
      <w:i/>
      <w:iCs/>
      <w:sz w:val="26"/>
      <w:szCs w:val="26"/>
      <w:lang w:eastAsia="zh-CN" w:bidi="hi-IN"/>
    </w:rPr>
  </w:style>
  <w:style w:type="character" w:customStyle="1" w:styleId="60">
    <w:name w:val="Заголовок 6 Знак"/>
    <w:basedOn w:val="a1"/>
    <w:link w:val="6"/>
    <w:rsid w:val="00D6559E"/>
    <w:rPr>
      <w:rFonts w:ascii="Times New Roman" w:eastAsia="Times New Roman" w:hAnsi="Times New Roman" w:cs="Arial"/>
      <w:b/>
      <w:bCs/>
      <w:color w:val="000000"/>
      <w:lang w:eastAsia="zh-CN" w:bidi="hi-IN"/>
    </w:rPr>
  </w:style>
  <w:style w:type="character" w:customStyle="1" w:styleId="70">
    <w:name w:val="Заголовок 7 Знак"/>
    <w:basedOn w:val="a1"/>
    <w:link w:val="7"/>
    <w:rsid w:val="00D6559E"/>
    <w:rPr>
      <w:rFonts w:ascii="Calibri" w:eastAsia="Times New Roman" w:hAnsi="Calibri" w:cs="Calibri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D6559E"/>
    <w:rPr>
      <w:rFonts w:ascii="Calibri" w:eastAsia="Times New Roman" w:hAnsi="Calibri" w:cs="Calibri"/>
      <w:i/>
      <w:iCs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D6559E"/>
    <w:rPr>
      <w:rFonts w:ascii="liberation sans;arial" w:eastAsia="Microsoft YaHei" w:hAnsi="liberation sans;arial" w:cs="Arial"/>
      <w:b/>
      <w:bCs/>
      <w:sz w:val="21"/>
      <w:szCs w:val="21"/>
      <w:lang w:eastAsia="zh-CN" w:bidi="hi-IN"/>
    </w:rPr>
  </w:style>
  <w:style w:type="character" w:customStyle="1" w:styleId="21">
    <w:name w:val="Заголовок 2 Знак1"/>
    <w:link w:val="2"/>
    <w:rsid w:val="00D6559E"/>
    <w:rPr>
      <w:rFonts w:ascii="Times New Roman" w:eastAsia="Times New Roman" w:hAnsi="Times New Roman" w:cs="Arial"/>
      <w:b/>
      <w:bCs/>
      <w:iCs/>
      <w:sz w:val="28"/>
      <w:szCs w:val="28"/>
      <w:lang w:eastAsia="zh-CN" w:bidi="hi-IN"/>
    </w:rPr>
  </w:style>
  <w:style w:type="paragraph" w:styleId="a4">
    <w:name w:val="No Spacing"/>
    <w:qFormat/>
    <w:rsid w:val="00D6559E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11">
    <w:name w:val="Нижний колонтитул Знак1"/>
    <w:link w:val="a5"/>
    <w:uiPriority w:val="99"/>
    <w:rsid w:val="00D6559E"/>
  </w:style>
  <w:style w:type="character" w:customStyle="1" w:styleId="-">
    <w:name w:val="Интернет-ссылка"/>
    <w:rsid w:val="00D6559E"/>
    <w:rPr>
      <w:color w:val="0000FF"/>
      <w:u w:val="single"/>
    </w:rPr>
  </w:style>
  <w:style w:type="character" w:customStyle="1" w:styleId="22">
    <w:name w:val="Основной шрифт абзаца2"/>
    <w:qFormat/>
    <w:rsid w:val="00D6559E"/>
  </w:style>
  <w:style w:type="paragraph" w:styleId="a0">
    <w:name w:val="Body Text"/>
    <w:basedOn w:val="a"/>
    <w:link w:val="a6"/>
    <w:rsid w:val="00D6559E"/>
    <w:pPr>
      <w:spacing w:after="120"/>
    </w:pPr>
  </w:style>
  <w:style w:type="character" w:customStyle="1" w:styleId="a6">
    <w:name w:val="Основной текст Знак"/>
    <w:basedOn w:val="a1"/>
    <w:link w:val="a0"/>
    <w:rsid w:val="00D6559E"/>
    <w:rPr>
      <w:rFonts w:ascii="Times New Roman" w:eastAsia="Times New Roman" w:hAnsi="Times New Roman" w:cs="Arial"/>
      <w:sz w:val="24"/>
      <w:szCs w:val="24"/>
      <w:lang w:eastAsia="zh-CN" w:bidi="hi-IN"/>
    </w:rPr>
  </w:style>
  <w:style w:type="paragraph" w:styleId="a7">
    <w:name w:val="header"/>
    <w:basedOn w:val="a"/>
    <w:link w:val="a8"/>
    <w:rsid w:val="00D6559E"/>
  </w:style>
  <w:style w:type="character" w:customStyle="1" w:styleId="a8">
    <w:name w:val="Верхний колонтитул Знак"/>
    <w:basedOn w:val="a1"/>
    <w:link w:val="a7"/>
    <w:rsid w:val="00D6559E"/>
    <w:rPr>
      <w:rFonts w:ascii="Times New Roman" w:eastAsia="Times New Roman" w:hAnsi="Times New Roman" w:cs="Arial"/>
      <w:sz w:val="24"/>
      <w:szCs w:val="24"/>
      <w:lang w:eastAsia="zh-CN" w:bidi="hi-IN"/>
    </w:rPr>
  </w:style>
  <w:style w:type="paragraph" w:styleId="a5">
    <w:name w:val="footer"/>
    <w:basedOn w:val="a"/>
    <w:link w:val="11"/>
    <w:uiPriority w:val="99"/>
    <w:rsid w:val="00D6559E"/>
    <w:pPr>
      <w:ind w:left="757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a9">
    <w:name w:val="Нижний колонтитул Знак"/>
    <w:basedOn w:val="a1"/>
    <w:uiPriority w:val="99"/>
    <w:semiHidden/>
    <w:rsid w:val="00D6559E"/>
    <w:rPr>
      <w:rFonts w:ascii="Times New Roman" w:eastAsia="Times New Roman" w:hAnsi="Times New Roman" w:cs="Mangal"/>
      <w:sz w:val="24"/>
      <w:szCs w:val="21"/>
      <w:lang w:eastAsia="zh-CN" w:bidi="hi-IN"/>
    </w:rPr>
  </w:style>
  <w:style w:type="paragraph" w:styleId="23">
    <w:name w:val="toc 2"/>
    <w:basedOn w:val="a"/>
    <w:next w:val="a"/>
    <w:rsid w:val="00D6559E"/>
    <w:pPr>
      <w:suppressLineNumbers/>
      <w:tabs>
        <w:tab w:val="right" w:leader="dot" w:pos="10062"/>
      </w:tabs>
      <w:spacing w:line="276" w:lineRule="auto"/>
      <w:ind w:firstLine="709"/>
    </w:pPr>
    <w:rPr>
      <w:sz w:val="28"/>
      <w:szCs w:val="28"/>
    </w:rPr>
  </w:style>
  <w:style w:type="paragraph" w:styleId="24">
    <w:name w:val="Body Text Indent 2"/>
    <w:basedOn w:val="a"/>
    <w:link w:val="25"/>
    <w:qFormat/>
    <w:rsid w:val="00D6559E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D6559E"/>
    <w:rPr>
      <w:rFonts w:ascii="Times New Roman" w:eastAsia="Times New Roman" w:hAnsi="Times New Roman" w:cs="Arial"/>
      <w:sz w:val="24"/>
      <w:szCs w:val="24"/>
      <w:lang w:eastAsia="zh-CN" w:bidi="hi-IN"/>
    </w:rPr>
  </w:style>
  <w:style w:type="paragraph" w:customStyle="1" w:styleId="Default">
    <w:name w:val="Default"/>
    <w:qFormat/>
    <w:rsid w:val="00D6559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10">
    <w:name w:val="Табличный_таблица_11"/>
    <w:qFormat/>
    <w:rsid w:val="00D6559E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zh-CN"/>
    </w:rPr>
  </w:style>
  <w:style w:type="paragraph" w:customStyle="1" w:styleId="111">
    <w:name w:val="Табличный_боковик_11"/>
    <w:qFormat/>
    <w:rsid w:val="00D6559E"/>
    <w:pPr>
      <w:spacing w:after="0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aa">
    <w:name w:val="Содержимое врезки"/>
    <w:basedOn w:val="a"/>
    <w:qFormat/>
    <w:rsid w:val="00D655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59E"/>
    <w:pPr>
      <w:widowControl w:val="0"/>
      <w:spacing w:before="100" w:after="100" w:line="240" w:lineRule="auto"/>
    </w:pPr>
    <w:rPr>
      <w:rFonts w:ascii="Times New Roman" w:eastAsia="Times New Roman" w:hAnsi="Times New Roman" w:cs="Arial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D6559E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sz w:val="32"/>
      <w:szCs w:val="32"/>
    </w:rPr>
  </w:style>
  <w:style w:type="paragraph" w:styleId="2">
    <w:name w:val="heading 2"/>
    <w:basedOn w:val="a"/>
    <w:next w:val="a"/>
    <w:link w:val="21"/>
    <w:qFormat/>
    <w:rsid w:val="00D6559E"/>
    <w:pPr>
      <w:keepNext/>
      <w:numPr>
        <w:ilvl w:val="1"/>
        <w:numId w:val="1"/>
      </w:numPr>
      <w:spacing w:before="240"/>
      <w:ind w:firstLine="567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6559E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6559E"/>
    <w:pPr>
      <w:keepNext/>
      <w:numPr>
        <w:ilvl w:val="3"/>
        <w:numId w:val="1"/>
      </w:numPr>
      <w:spacing w:before="240" w:after="60"/>
      <w:outlineLvl w:val="3"/>
    </w:pPr>
    <w:rPr>
      <w:b/>
      <w:bCs/>
      <w:color w:val="FFFFFF"/>
      <w:sz w:val="28"/>
      <w:szCs w:val="28"/>
    </w:rPr>
  </w:style>
  <w:style w:type="paragraph" w:styleId="5">
    <w:name w:val="heading 5"/>
    <w:basedOn w:val="a"/>
    <w:next w:val="a"/>
    <w:link w:val="50"/>
    <w:qFormat/>
    <w:rsid w:val="00D6559E"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6559E"/>
    <w:pPr>
      <w:numPr>
        <w:ilvl w:val="5"/>
        <w:numId w:val="1"/>
      </w:num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qFormat/>
    <w:rsid w:val="00D6559E"/>
    <w:pPr>
      <w:numPr>
        <w:ilvl w:val="6"/>
        <w:numId w:val="1"/>
      </w:numPr>
      <w:spacing w:before="240" w:after="60"/>
      <w:outlineLvl w:val="6"/>
    </w:pPr>
    <w:rPr>
      <w:rFonts w:ascii="Calibri" w:hAnsi="Calibri" w:cs="Calibri"/>
    </w:rPr>
  </w:style>
  <w:style w:type="paragraph" w:styleId="8">
    <w:name w:val="heading 8"/>
    <w:basedOn w:val="a"/>
    <w:next w:val="a"/>
    <w:link w:val="80"/>
    <w:qFormat/>
    <w:rsid w:val="00D6559E"/>
    <w:pPr>
      <w:numPr>
        <w:ilvl w:val="7"/>
        <w:numId w:val="1"/>
      </w:numPr>
      <w:spacing w:before="240" w:after="60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"/>
    <w:next w:val="a0"/>
    <w:link w:val="90"/>
    <w:qFormat/>
    <w:rsid w:val="00D6559E"/>
    <w:pPr>
      <w:keepNext/>
      <w:numPr>
        <w:ilvl w:val="8"/>
        <w:numId w:val="1"/>
      </w:numPr>
      <w:spacing w:before="60" w:after="60"/>
      <w:outlineLvl w:val="8"/>
    </w:pPr>
    <w:rPr>
      <w:rFonts w:ascii="liberation sans;arial" w:eastAsia="Microsoft YaHei" w:hAnsi="liberation sans;arial"/>
      <w:b/>
      <w:b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6559E"/>
    <w:rPr>
      <w:rFonts w:ascii="Arial" w:eastAsia="Times New Roman" w:hAnsi="Arial" w:cs="Arial"/>
      <w:b/>
      <w:bCs/>
      <w:sz w:val="32"/>
      <w:szCs w:val="32"/>
      <w:lang w:eastAsia="zh-CN" w:bidi="hi-IN"/>
    </w:rPr>
  </w:style>
  <w:style w:type="character" w:customStyle="1" w:styleId="20">
    <w:name w:val="Заголовок 2 Знак"/>
    <w:basedOn w:val="a1"/>
    <w:uiPriority w:val="9"/>
    <w:semiHidden/>
    <w:rsid w:val="00D6559E"/>
    <w:rPr>
      <w:rFonts w:asciiTheme="majorHAnsi" w:eastAsiaTheme="majorEastAsia" w:hAnsiTheme="majorHAnsi" w:cs="Mangal"/>
      <w:b/>
      <w:bCs/>
      <w:color w:val="4F81BD" w:themeColor="accent1"/>
      <w:sz w:val="26"/>
      <w:szCs w:val="23"/>
      <w:lang w:eastAsia="zh-CN" w:bidi="hi-IN"/>
    </w:rPr>
  </w:style>
  <w:style w:type="character" w:customStyle="1" w:styleId="30">
    <w:name w:val="Заголовок 3 Знак"/>
    <w:basedOn w:val="a1"/>
    <w:link w:val="3"/>
    <w:rsid w:val="00D6559E"/>
    <w:rPr>
      <w:rFonts w:ascii="Cambria" w:eastAsia="Times New Roman" w:hAnsi="Cambria" w:cs="Cambria"/>
      <w:b/>
      <w:bCs/>
      <w:sz w:val="26"/>
      <w:szCs w:val="26"/>
      <w:lang w:eastAsia="zh-CN" w:bidi="hi-IN"/>
    </w:rPr>
  </w:style>
  <w:style w:type="character" w:customStyle="1" w:styleId="40">
    <w:name w:val="Заголовок 4 Знак"/>
    <w:basedOn w:val="a1"/>
    <w:link w:val="4"/>
    <w:rsid w:val="00D6559E"/>
    <w:rPr>
      <w:rFonts w:ascii="Times New Roman" w:eastAsia="Times New Roman" w:hAnsi="Times New Roman" w:cs="Arial"/>
      <w:b/>
      <w:bCs/>
      <w:color w:val="FFFFFF"/>
      <w:sz w:val="28"/>
      <w:szCs w:val="28"/>
      <w:lang w:eastAsia="zh-CN" w:bidi="hi-IN"/>
    </w:rPr>
  </w:style>
  <w:style w:type="character" w:customStyle="1" w:styleId="50">
    <w:name w:val="Заголовок 5 Знак"/>
    <w:basedOn w:val="a1"/>
    <w:link w:val="5"/>
    <w:rsid w:val="00D6559E"/>
    <w:rPr>
      <w:rFonts w:ascii="Calibri" w:eastAsia="Times New Roman" w:hAnsi="Calibri" w:cs="Calibri"/>
      <w:b/>
      <w:bCs/>
      <w:i/>
      <w:iCs/>
      <w:sz w:val="26"/>
      <w:szCs w:val="26"/>
      <w:lang w:eastAsia="zh-CN" w:bidi="hi-IN"/>
    </w:rPr>
  </w:style>
  <w:style w:type="character" w:customStyle="1" w:styleId="60">
    <w:name w:val="Заголовок 6 Знак"/>
    <w:basedOn w:val="a1"/>
    <w:link w:val="6"/>
    <w:rsid w:val="00D6559E"/>
    <w:rPr>
      <w:rFonts w:ascii="Times New Roman" w:eastAsia="Times New Roman" w:hAnsi="Times New Roman" w:cs="Arial"/>
      <w:b/>
      <w:bCs/>
      <w:color w:val="000000"/>
      <w:lang w:eastAsia="zh-CN" w:bidi="hi-IN"/>
    </w:rPr>
  </w:style>
  <w:style w:type="character" w:customStyle="1" w:styleId="70">
    <w:name w:val="Заголовок 7 Знак"/>
    <w:basedOn w:val="a1"/>
    <w:link w:val="7"/>
    <w:rsid w:val="00D6559E"/>
    <w:rPr>
      <w:rFonts w:ascii="Calibri" w:eastAsia="Times New Roman" w:hAnsi="Calibri" w:cs="Calibri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D6559E"/>
    <w:rPr>
      <w:rFonts w:ascii="Calibri" w:eastAsia="Times New Roman" w:hAnsi="Calibri" w:cs="Calibri"/>
      <w:i/>
      <w:iCs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D6559E"/>
    <w:rPr>
      <w:rFonts w:ascii="liberation sans;arial" w:eastAsia="Microsoft YaHei" w:hAnsi="liberation sans;arial" w:cs="Arial"/>
      <w:b/>
      <w:bCs/>
      <w:sz w:val="21"/>
      <w:szCs w:val="21"/>
      <w:lang w:eastAsia="zh-CN" w:bidi="hi-IN"/>
    </w:rPr>
  </w:style>
  <w:style w:type="character" w:customStyle="1" w:styleId="21">
    <w:name w:val="Заголовок 2 Знак1"/>
    <w:link w:val="2"/>
    <w:rsid w:val="00D6559E"/>
    <w:rPr>
      <w:rFonts w:ascii="Times New Roman" w:eastAsia="Times New Roman" w:hAnsi="Times New Roman" w:cs="Arial"/>
      <w:b/>
      <w:bCs/>
      <w:iCs/>
      <w:sz w:val="28"/>
      <w:szCs w:val="28"/>
      <w:lang w:eastAsia="zh-CN" w:bidi="hi-IN"/>
    </w:rPr>
  </w:style>
  <w:style w:type="paragraph" w:styleId="a4">
    <w:name w:val="No Spacing"/>
    <w:qFormat/>
    <w:rsid w:val="00D6559E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11">
    <w:name w:val="Нижний колонтитул Знак1"/>
    <w:link w:val="a5"/>
    <w:uiPriority w:val="99"/>
    <w:rsid w:val="00D6559E"/>
  </w:style>
  <w:style w:type="character" w:customStyle="1" w:styleId="-">
    <w:name w:val="Интернет-ссылка"/>
    <w:rsid w:val="00D6559E"/>
    <w:rPr>
      <w:color w:val="0000FF"/>
      <w:u w:val="single"/>
    </w:rPr>
  </w:style>
  <w:style w:type="character" w:customStyle="1" w:styleId="22">
    <w:name w:val="Основной шрифт абзаца2"/>
    <w:qFormat/>
    <w:rsid w:val="00D6559E"/>
  </w:style>
  <w:style w:type="paragraph" w:styleId="a0">
    <w:name w:val="Body Text"/>
    <w:basedOn w:val="a"/>
    <w:link w:val="a6"/>
    <w:rsid w:val="00D6559E"/>
    <w:pPr>
      <w:spacing w:after="120"/>
    </w:pPr>
  </w:style>
  <w:style w:type="character" w:customStyle="1" w:styleId="a6">
    <w:name w:val="Основной текст Знак"/>
    <w:basedOn w:val="a1"/>
    <w:link w:val="a0"/>
    <w:rsid w:val="00D6559E"/>
    <w:rPr>
      <w:rFonts w:ascii="Times New Roman" w:eastAsia="Times New Roman" w:hAnsi="Times New Roman" w:cs="Arial"/>
      <w:sz w:val="24"/>
      <w:szCs w:val="24"/>
      <w:lang w:eastAsia="zh-CN" w:bidi="hi-IN"/>
    </w:rPr>
  </w:style>
  <w:style w:type="paragraph" w:styleId="a7">
    <w:name w:val="header"/>
    <w:basedOn w:val="a"/>
    <w:link w:val="a8"/>
    <w:rsid w:val="00D6559E"/>
  </w:style>
  <w:style w:type="character" w:customStyle="1" w:styleId="a8">
    <w:name w:val="Верхний колонтитул Знак"/>
    <w:basedOn w:val="a1"/>
    <w:link w:val="a7"/>
    <w:rsid w:val="00D6559E"/>
    <w:rPr>
      <w:rFonts w:ascii="Times New Roman" w:eastAsia="Times New Roman" w:hAnsi="Times New Roman" w:cs="Arial"/>
      <w:sz w:val="24"/>
      <w:szCs w:val="24"/>
      <w:lang w:eastAsia="zh-CN" w:bidi="hi-IN"/>
    </w:rPr>
  </w:style>
  <w:style w:type="paragraph" w:styleId="a5">
    <w:name w:val="footer"/>
    <w:basedOn w:val="a"/>
    <w:link w:val="11"/>
    <w:uiPriority w:val="99"/>
    <w:rsid w:val="00D6559E"/>
    <w:pPr>
      <w:ind w:left="757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a9">
    <w:name w:val="Нижний колонтитул Знак"/>
    <w:basedOn w:val="a1"/>
    <w:uiPriority w:val="99"/>
    <w:semiHidden/>
    <w:rsid w:val="00D6559E"/>
    <w:rPr>
      <w:rFonts w:ascii="Times New Roman" w:eastAsia="Times New Roman" w:hAnsi="Times New Roman" w:cs="Mangal"/>
      <w:sz w:val="24"/>
      <w:szCs w:val="21"/>
      <w:lang w:eastAsia="zh-CN" w:bidi="hi-IN"/>
    </w:rPr>
  </w:style>
  <w:style w:type="paragraph" w:styleId="23">
    <w:name w:val="toc 2"/>
    <w:basedOn w:val="a"/>
    <w:next w:val="a"/>
    <w:rsid w:val="00D6559E"/>
    <w:pPr>
      <w:suppressLineNumbers/>
      <w:tabs>
        <w:tab w:val="right" w:leader="dot" w:pos="10062"/>
      </w:tabs>
      <w:spacing w:line="276" w:lineRule="auto"/>
      <w:ind w:firstLine="709"/>
    </w:pPr>
    <w:rPr>
      <w:sz w:val="28"/>
      <w:szCs w:val="28"/>
    </w:rPr>
  </w:style>
  <w:style w:type="paragraph" w:styleId="24">
    <w:name w:val="Body Text Indent 2"/>
    <w:basedOn w:val="a"/>
    <w:link w:val="25"/>
    <w:qFormat/>
    <w:rsid w:val="00D6559E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D6559E"/>
    <w:rPr>
      <w:rFonts w:ascii="Times New Roman" w:eastAsia="Times New Roman" w:hAnsi="Times New Roman" w:cs="Arial"/>
      <w:sz w:val="24"/>
      <w:szCs w:val="24"/>
      <w:lang w:eastAsia="zh-CN" w:bidi="hi-IN"/>
    </w:rPr>
  </w:style>
  <w:style w:type="paragraph" w:customStyle="1" w:styleId="Default">
    <w:name w:val="Default"/>
    <w:qFormat/>
    <w:rsid w:val="00D6559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10">
    <w:name w:val="Табличный_таблица_11"/>
    <w:qFormat/>
    <w:rsid w:val="00D6559E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zh-CN"/>
    </w:rPr>
  </w:style>
  <w:style w:type="paragraph" w:customStyle="1" w:styleId="111">
    <w:name w:val="Табличный_боковик_11"/>
    <w:qFormat/>
    <w:rsid w:val="00D6559E"/>
    <w:pPr>
      <w:spacing w:after="0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aa">
    <w:name w:val="Содержимое врезки"/>
    <w:basedOn w:val="a"/>
    <w:qFormat/>
    <w:rsid w:val="00D65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1973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27</cp:revision>
  <dcterms:created xsi:type="dcterms:W3CDTF">2022-09-13T08:15:00Z</dcterms:created>
  <dcterms:modified xsi:type="dcterms:W3CDTF">2022-09-16T11:07:00Z</dcterms:modified>
</cp:coreProperties>
</file>