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75774">
        <w:tc>
          <w:tcPr>
            <w:tcW w:w="5428" w:type="dxa"/>
          </w:tcPr>
          <w:p w:rsidR="00190FF9" w:rsidRPr="0047577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7577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05E6" w:rsidRPr="00475774" w:rsidRDefault="006E05E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E05E6" w:rsidRPr="00475774">
        <w:tc>
          <w:tcPr>
            <w:tcW w:w="5428" w:type="dxa"/>
          </w:tcPr>
          <w:p w:rsidR="006E05E6" w:rsidRPr="00475774" w:rsidRDefault="006E05E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05E6" w:rsidRPr="00475774" w:rsidRDefault="00E1238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04.10.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6E05E6" w:rsidRPr="00475774">
        <w:tc>
          <w:tcPr>
            <w:tcW w:w="5428" w:type="dxa"/>
          </w:tcPr>
          <w:p w:rsidR="006E05E6" w:rsidRPr="00475774" w:rsidRDefault="006E05E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05E6" w:rsidRPr="00475774" w:rsidRDefault="006E05E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475774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 xml:space="preserve">Программа приватизации государственного имущества 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 xml:space="preserve">Рязанской области на 2023-2025 годы </w:t>
      </w:r>
    </w:p>
    <w:p w:rsidR="006E05E6" w:rsidRPr="00475774" w:rsidRDefault="006E05E6" w:rsidP="006E05E6">
      <w:pPr>
        <w:ind w:left="-284"/>
        <w:jc w:val="center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6E05E6">
      <w:pPr>
        <w:rPr>
          <w:rFonts w:ascii="Times New Roman" w:hAnsi="Times New Roman"/>
          <w:sz w:val="14"/>
          <w:szCs w:val="28"/>
        </w:rPr>
      </w:pP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 xml:space="preserve">I. Основные направления государственной политики 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 xml:space="preserve">в сфере приватизации государственного имущества 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Рязанской области на 2023-2025 годы</w:t>
      </w:r>
    </w:p>
    <w:p w:rsidR="006E05E6" w:rsidRPr="00475774" w:rsidRDefault="006E05E6" w:rsidP="006E05E6">
      <w:pPr>
        <w:ind w:left="-426"/>
        <w:jc w:val="center"/>
        <w:rPr>
          <w:rFonts w:ascii="Times New Roman" w:hAnsi="Times New Roman"/>
          <w:sz w:val="24"/>
          <w:szCs w:val="28"/>
        </w:rPr>
      </w:pP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 xml:space="preserve">1. Цель и задачи приватизации </w:t>
      </w:r>
      <w:proofErr w:type="gramStart"/>
      <w:r w:rsidRPr="00475774">
        <w:rPr>
          <w:rFonts w:ascii="Times New Roman" w:hAnsi="Times New Roman"/>
          <w:sz w:val="28"/>
          <w:szCs w:val="28"/>
        </w:rPr>
        <w:t>государственного</w:t>
      </w:r>
      <w:proofErr w:type="gramEnd"/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имущества Рязанской области в 2023-2025 годах</w:t>
      </w:r>
    </w:p>
    <w:p w:rsidR="006E05E6" w:rsidRPr="00475774" w:rsidRDefault="006E05E6" w:rsidP="006E05E6">
      <w:pPr>
        <w:spacing w:line="192" w:lineRule="auto"/>
        <w:ind w:left="-426"/>
        <w:jc w:val="center"/>
        <w:rPr>
          <w:rFonts w:ascii="Times New Roman" w:hAnsi="Times New Roman"/>
          <w:sz w:val="24"/>
          <w:szCs w:val="28"/>
        </w:rPr>
      </w:pP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Программа приватизации государственного имущества Рязанской области на 2023-2025 годы разработана в соответствии с Федеральным законом от 21.12.2001 № 178-ФЗ «О приватизации государственного</w:t>
      </w:r>
      <w:r w:rsidRPr="00475774">
        <w:rPr>
          <w:rFonts w:ascii="Times New Roman" w:hAnsi="Times New Roman"/>
          <w:sz w:val="28"/>
          <w:szCs w:val="28"/>
        </w:rPr>
        <w:br/>
        <w:t>и муниципального имущества», Законом Ря</w:t>
      </w:r>
      <w:r w:rsidR="00475774">
        <w:rPr>
          <w:rFonts w:ascii="Times New Roman" w:hAnsi="Times New Roman"/>
          <w:sz w:val="28"/>
          <w:szCs w:val="28"/>
        </w:rPr>
        <w:t>занской области от 23.09.2010</w:t>
      </w:r>
      <w:r w:rsidR="00475774">
        <w:rPr>
          <w:rFonts w:ascii="Times New Roman" w:hAnsi="Times New Roman"/>
          <w:sz w:val="28"/>
          <w:szCs w:val="28"/>
        </w:rPr>
        <w:br/>
        <w:t>№ </w:t>
      </w:r>
      <w:r w:rsidRPr="00475774">
        <w:rPr>
          <w:rFonts w:ascii="Times New Roman" w:hAnsi="Times New Roman"/>
          <w:sz w:val="28"/>
          <w:szCs w:val="28"/>
        </w:rPr>
        <w:t>111-ОЗ «О приватизации государственного имущества Рязанской области».</w:t>
      </w: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Приватизация государственного имущества Рязанской области нацелена на достижение соответствия состава имущества функциям Рязанской области.</w:t>
      </w: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Основными задачами государственной политики в сфере приватизации государственного имущества Рязанской области в 2023-2025 годах являются:</w:t>
      </w: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приватизация имущества, не задействованного в обеспечении выполнения государственных функций Рязанской области;</w:t>
      </w: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формирование доходов областного бюджета.</w:t>
      </w:r>
    </w:p>
    <w:p w:rsidR="006E05E6" w:rsidRPr="00475774" w:rsidRDefault="006E05E6" w:rsidP="00475774">
      <w:pPr>
        <w:ind w:right="-1" w:firstLine="709"/>
        <w:jc w:val="both"/>
        <w:rPr>
          <w:rFonts w:ascii="Times New Roman" w:hAnsi="Times New Roman"/>
          <w:sz w:val="24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В целях создания условий для привлечения внебюджетных инвестиций                       и приватизации имущества, не обеспечивающего выполнение государственных функций, в 2023-2025 годах будет предложено к продаже имущество, находящееся в государственной собственности Рязанской области.</w:t>
      </w:r>
    </w:p>
    <w:p w:rsidR="006E05E6" w:rsidRPr="00475774" w:rsidRDefault="006E05E6" w:rsidP="006E05E6">
      <w:pPr>
        <w:ind w:right="-1" w:firstLine="709"/>
        <w:jc w:val="both"/>
        <w:rPr>
          <w:rFonts w:ascii="Times New Roman" w:hAnsi="Times New Roman"/>
          <w:sz w:val="24"/>
          <w:szCs w:val="28"/>
        </w:rPr>
      </w:pPr>
    </w:p>
    <w:p w:rsidR="006E05E6" w:rsidRPr="00475774" w:rsidRDefault="006E05E6" w:rsidP="006E05E6">
      <w:pPr>
        <w:pStyle w:val="21"/>
        <w:keepNext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 w:rsidRPr="00475774">
        <w:rPr>
          <w:rFonts w:ascii="Times New Roman" w:hAnsi="Times New Roman"/>
          <w:b w:val="0"/>
          <w:spacing w:val="0"/>
          <w:sz w:val="28"/>
          <w:szCs w:val="28"/>
        </w:rPr>
        <w:t>2. Прогноз влияния приватизации государственного имущества</w:t>
      </w:r>
    </w:p>
    <w:p w:rsidR="006E05E6" w:rsidRPr="00475774" w:rsidRDefault="006E05E6" w:rsidP="006E05E6">
      <w:pPr>
        <w:pStyle w:val="21"/>
        <w:keepNext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 w:rsidRPr="00475774">
        <w:rPr>
          <w:rFonts w:ascii="Times New Roman" w:hAnsi="Times New Roman"/>
          <w:b w:val="0"/>
          <w:spacing w:val="0"/>
          <w:sz w:val="28"/>
          <w:szCs w:val="28"/>
        </w:rPr>
        <w:t>Рязанской области на структурные изменения в экономике</w:t>
      </w:r>
    </w:p>
    <w:p w:rsidR="006E05E6" w:rsidRPr="00475774" w:rsidRDefault="006E05E6" w:rsidP="006E05E6">
      <w:pPr>
        <w:jc w:val="both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6E05E6">
      <w:pPr>
        <w:ind w:firstLine="709"/>
        <w:jc w:val="both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>Рязанская область является собственником имущества                                          1 государственного унитарного предприятия, акционером и участником                     9 хозяйственных обществ. Государственное унитарное предприятие Рязанской области и хозяйственные общества, акции (доли) которых находятся в государственной собственности Рязанской области, распределены по отраслям экономики следующим образом:</w:t>
      </w:r>
    </w:p>
    <w:tbl>
      <w:tblPr>
        <w:tblW w:w="9291" w:type="dxa"/>
        <w:tblInd w:w="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2597"/>
        <w:gridCol w:w="2674"/>
      </w:tblGrid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lastRenderedPageBreak/>
              <w:t>Отрасль экономики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Государственные унитарные предприятия Рязанской области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Хозяйственные общества с участием Рязанской области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Непроизводственная сфера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Энергетика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05E6" w:rsidRPr="00475774" w:rsidTr="00475774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E05E6" w:rsidRPr="00475774" w:rsidRDefault="006E05E6" w:rsidP="006E05E6">
      <w:pPr>
        <w:spacing w:line="192" w:lineRule="auto"/>
        <w:ind w:right="-1" w:firstLine="709"/>
        <w:jc w:val="both"/>
        <w:rPr>
          <w:rFonts w:ascii="Times New Roman" w:hAnsi="Times New Roman"/>
          <w:sz w:val="10"/>
          <w:szCs w:val="10"/>
        </w:rPr>
      </w:pPr>
    </w:p>
    <w:p w:rsidR="006E05E6" w:rsidRPr="00475774" w:rsidRDefault="006E05E6" w:rsidP="00D63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По размеру находящегося в государственной собственности Рязанской области пакета акций (доли) в уставном капитале хозяйственные общества распределены следующим образом:</w:t>
      </w:r>
    </w:p>
    <w:p w:rsidR="006E05E6" w:rsidRPr="00475774" w:rsidRDefault="006E05E6" w:rsidP="00475774">
      <w:pPr>
        <w:ind w:firstLine="709"/>
        <w:jc w:val="center"/>
        <w:rPr>
          <w:rFonts w:ascii="Times New Roman" w:hAnsi="Times New Roman"/>
          <w:sz w:val="10"/>
          <w:szCs w:val="10"/>
        </w:rPr>
      </w:pPr>
    </w:p>
    <w:tbl>
      <w:tblPr>
        <w:tblW w:w="9300" w:type="dxa"/>
        <w:tblInd w:w="1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6"/>
        <w:gridCol w:w="3454"/>
      </w:tblGrid>
      <w:tr w:rsidR="006E05E6" w:rsidRPr="00475774" w:rsidTr="00475774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Доля участия Рязанской области в уставном капитале хозяйственного общества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Количество хозяйственных обществ</w:t>
            </w:r>
          </w:p>
        </w:tc>
      </w:tr>
      <w:tr w:rsidR="006E05E6" w:rsidRPr="00475774" w:rsidTr="00475774">
        <w:trPr>
          <w:trHeight w:val="162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05E6" w:rsidRPr="00475774" w:rsidTr="00475774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100 процентов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E05E6" w:rsidRPr="00475774" w:rsidTr="00475774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от 50 до 100 процентов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05E6" w:rsidRPr="00475774" w:rsidTr="00475774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от 25 до 50 процентов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05E6" w:rsidRPr="00475774" w:rsidTr="00475774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25 и менее процентов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E05E6" w:rsidRPr="00475774" w:rsidRDefault="006E05E6" w:rsidP="006E05E6">
      <w:pPr>
        <w:spacing w:line="192" w:lineRule="auto"/>
        <w:jc w:val="center"/>
        <w:rPr>
          <w:rFonts w:ascii="Times New Roman" w:hAnsi="Times New Roman"/>
          <w:sz w:val="10"/>
          <w:szCs w:val="10"/>
        </w:rPr>
      </w:pP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>В целях создания условий для привлечения внебюджетных инвестиций</w:t>
      </w:r>
      <w:r w:rsidR="00475774">
        <w:rPr>
          <w:rFonts w:ascii="Times New Roman" w:hAnsi="Times New Roman"/>
          <w:sz w:val="28"/>
          <w:szCs w:val="28"/>
        </w:rPr>
        <w:t xml:space="preserve"> </w:t>
      </w:r>
      <w:r w:rsidRPr="00475774">
        <w:rPr>
          <w:rFonts w:ascii="Times New Roman" w:hAnsi="Times New Roman"/>
          <w:sz w:val="28"/>
          <w:szCs w:val="28"/>
        </w:rPr>
        <w:t>и приватизации имущества, не обеспечивающего выполнение государственных функций, в 2023-2025 годах будут предложены к продаже  акции акционерного общества и иное имущество, находящиеся                                 в государственной собственности Рязанской области.</w:t>
      </w:r>
    </w:p>
    <w:p w:rsidR="006E05E6" w:rsidRPr="00475774" w:rsidRDefault="006E05E6" w:rsidP="006E05E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6E05E6">
      <w:pPr>
        <w:ind w:right="-143"/>
        <w:jc w:val="center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>3. Прогноз объемов поступлений в бюджет Рязанской области</w:t>
      </w:r>
    </w:p>
    <w:p w:rsidR="006E05E6" w:rsidRPr="00475774" w:rsidRDefault="006E05E6" w:rsidP="006E05E6">
      <w:pPr>
        <w:ind w:left="-78" w:right="-143"/>
        <w:jc w:val="both"/>
        <w:rPr>
          <w:rFonts w:ascii="Times New Roman" w:hAnsi="Times New Roman"/>
        </w:rPr>
      </w:pP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 xml:space="preserve">Поступления в бюджет Рязанской области в результате исполнения программы приватизации государственного имущества Рязанской области ожидаются  в 2023 году </w:t>
      </w:r>
      <w:r w:rsidR="00475774">
        <w:rPr>
          <w:rFonts w:ascii="Times New Roman" w:hAnsi="Times New Roman"/>
          <w:sz w:val="28"/>
          <w:szCs w:val="28"/>
        </w:rPr>
        <w:t>–</w:t>
      </w:r>
      <w:r w:rsidRPr="00475774">
        <w:rPr>
          <w:rFonts w:ascii="Times New Roman" w:hAnsi="Times New Roman"/>
          <w:sz w:val="28"/>
          <w:szCs w:val="28"/>
        </w:rPr>
        <w:t xml:space="preserve"> в</w:t>
      </w:r>
      <w:r w:rsidR="00475774">
        <w:rPr>
          <w:rFonts w:ascii="Times New Roman" w:hAnsi="Times New Roman"/>
          <w:sz w:val="28"/>
          <w:szCs w:val="28"/>
        </w:rPr>
        <w:t xml:space="preserve"> </w:t>
      </w:r>
      <w:r w:rsidRPr="00475774">
        <w:rPr>
          <w:rFonts w:ascii="Times New Roman" w:hAnsi="Times New Roman"/>
          <w:sz w:val="28"/>
          <w:szCs w:val="28"/>
        </w:rPr>
        <w:t xml:space="preserve">размере 28674430,45 рублей, в 2024 году </w:t>
      </w:r>
      <w:r w:rsidR="00475774">
        <w:rPr>
          <w:rFonts w:ascii="Times New Roman" w:hAnsi="Times New Roman"/>
          <w:sz w:val="28"/>
          <w:szCs w:val="28"/>
        </w:rPr>
        <w:t>–</w:t>
      </w:r>
      <w:r w:rsidRPr="00475774">
        <w:rPr>
          <w:rFonts w:ascii="Times New Roman" w:hAnsi="Times New Roman"/>
          <w:sz w:val="28"/>
          <w:szCs w:val="28"/>
        </w:rPr>
        <w:t xml:space="preserve">             0 рублей, в 2025 году </w:t>
      </w:r>
      <w:r w:rsidR="00475774">
        <w:rPr>
          <w:rFonts w:ascii="Times New Roman" w:hAnsi="Times New Roman"/>
          <w:sz w:val="28"/>
          <w:szCs w:val="28"/>
        </w:rPr>
        <w:t>–</w:t>
      </w:r>
      <w:r w:rsidRPr="00475774">
        <w:rPr>
          <w:rFonts w:ascii="Times New Roman" w:hAnsi="Times New Roman"/>
          <w:sz w:val="28"/>
          <w:szCs w:val="28"/>
        </w:rPr>
        <w:t xml:space="preserve"> 0 рублей.</w:t>
      </w:r>
    </w:p>
    <w:p w:rsidR="006E05E6" w:rsidRPr="00475774" w:rsidRDefault="006E05E6" w:rsidP="004757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Прогноз поступлений от приватизации государственного имущества Рязанской области может быть скорректирован в случае принятия Правительством Рязанской области отдельных решений о приватизации имущества, имеющего высокую инвестиционную привлекательность.</w:t>
      </w:r>
    </w:p>
    <w:p w:rsidR="006E05E6" w:rsidRDefault="006E05E6" w:rsidP="006E05E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75774" w:rsidRDefault="00475774" w:rsidP="006E05E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75774" w:rsidRDefault="00475774" w:rsidP="006E05E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75774" w:rsidRPr="00475774" w:rsidRDefault="00475774" w:rsidP="006E05E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lastRenderedPageBreak/>
        <w:t>II. Государственное имущество Рязанской области,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5774">
        <w:rPr>
          <w:rFonts w:ascii="Times New Roman" w:hAnsi="Times New Roman"/>
          <w:sz w:val="28"/>
          <w:szCs w:val="28"/>
        </w:rPr>
        <w:t>приватизация</w:t>
      </w:r>
      <w:proofErr w:type="gramEnd"/>
      <w:r w:rsidRPr="00475774">
        <w:rPr>
          <w:rFonts w:ascii="Times New Roman" w:hAnsi="Times New Roman"/>
          <w:sz w:val="28"/>
          <w:szCs w:val="28"/>
        </w:rPr>
        <w:t xml:space="preserve"> которого планируется в 2023-2025 годах  </w:t>
      </w:r>
    </w:p>
    <w:p w:rsidR="006E05E6" w:rsidRPr="00475774" w:rsidRDefault="006E05E6" w:rsidP="006E05E6">
      <w:pPr>
        <w:rPr>
          <w:rFonts w:ascii="Times New Roman" w:hAnsi="Times New Roman"/>
        </w:rPr>
      </w:pPr>
    </w:p>
    <w:p w:rsidR="006E05E6" w:rsidRPr="00475774" w:rsidRDefault="006E05E6" w:rsidP="006E05E6">
      <w:pPr>
        <w:ind w:left="142" w:right="-284"/>
        <w:jc w:val="center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>Перечень хозяйственных обществ, находящиеся в государственной собственности Рязанской области акции (доли) которых</w:t>
      </w:r>
    </w:p>
    <w:p w:rsidR="006E05E6" w:rsidRPr="00475774" w:rsidRDefault="006E05E6" w:rsidP="006E05E6">
      <w:pPr>
        <w:ind w:left="142" w:right="-284"/>
        <w:jc w:val="center"/>
        <w:rPr>
          <w:rFonts w:ascii="Times New Roman" w:hAnsi="Times New Roman"/>
        </w:rPr>
      </w:pPr>
      <w:r w:rsidRPr="00475774">
        <w:rPr>
          <w:rFonts w:ascii="Times New Roman" w:hAnsi="Times New Roman"/>
          <w:sz w:val="28"/>
          <w:szCs w:val="28"/>
        </w:rPr>
        <w:t xml:space="preserve"> планируются к приватизации в 2023-2025 годах</w:t>
      </w:r>
    </w:p>
    <w:p w:rsidR="006E05E6" w:rsidRPr="00475774" w:rsidRDefault="006E05E6" w:rsidP="006E05E6">
      <w:pPr>
        <w:rPr>
          <w:rFonts w:ascii="Times New Roman" w:hAnsi="Times New Roman"/>
          <w:sz w:val="10"/>
          <w:szCs w:val="10"/>
        </w:rPr>
      </w:pPr>
    </w:p>
    <w:tbl>
      <w:tblPr>
        <w:tblW w:w="93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9"/>
        <w:gridCol w:w="2364"/>
        <w:gridCol w:w="1848"/>
        <w:gridCol w:w="1835"/>
        <w:gridCol w:w="1273"/>
        <w:gridCol w:w="1428"/>
      </w:tblGrid>
      <w:tr w:rsidR="006E05E6" w:rsidRPr="00475774" w:rsidTr="00475774">
        <w:trPr>
          <w:trHeight w:val="457"/>
        </w:trPr>
        <w:tc>
          <w:tcPr>
            <w:tcW w:w="588" w:type="dxa"/>
            <w:vMerge w:val="restart"/>
            <w:tcBorders>
              <w:bottom w:val="nil"/>
            </w:tcBorders>
          </w:tcPr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77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7577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364" w:type="dxa"/>
            <w:vMerge w:val="restart"/>
            <w:tcBorders>
              <w:bottom w:val="nil"/>
            </w:tcBorders>
          </w:tcPr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хозяйственного общества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6E05E6" w:rsidRPr="00475774" w:rsidRDefault="006E05E6" w:rsidP="00475774">
            <w:pPr>
              <w:widowControl w:val="0"/>
              <w:ind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835" w:type="dxa"/>
            <w:vMerge w:val="restart"/>
            <w:tcBorders>
              <w:bottom w:val="nil"/>
            </w:tcBorders>
          </w:tcPr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Количество акций (долей),</w:t>
            </w:r>
          </w:p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774">
              <w:rPr>
                <w:rFonts w:ascii="Times New Roman" w:hAnsi="Times New Roman"/>
                <w:sz w:val="28"/>
                <w:szCs w:val="28"/>
              </w:rPr>
              <w:t>(% уставного капитала</w:t>
            </w:r>
            <w:proofErr w:type="gramEnd"/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Количество акций (долей), планируемых</w:t>
            </w:r>
          </w:p>
          <w:p w:rsidR="006E05E6" w:rsidRPr="00475774" w:rsidRDefault="006E05E6" w:rsidP="004757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к приватизации</w:t>
            </w:r>
          </w:p>
        </w:tc>
      </w:tr>
      <w:tr w:rsidR="006E05E6" w:rsidRPr="00475774" w:rsidTr="00475774">
        <w:trPr>
          <w:trHeight w:val="457"/>
        </w:trPr>
        <w:tc>
          <w:tcPr>
            <w:tcW w:w="588" w:type="dxa"/>
            <w:vMerge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428" w:type="dxa"/>
            <w:tcBorders>
              <w:bottom w:val="nil"/>
            </w:tcBorders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% уставного капитала</w:t>
            </w:r>
          </w:p>
        </w:tc>
      </w:tr>
    </w:tbl>
    <w:p w:rsidR="006E05E6" w:rsidRPr="00475774" w:rsidRDefault="006E05E6" w:rsidP="006E05E6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93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388"/>
        <w:gridCol w:w="1836"/>
        <w:gridCol w:w="1847"/>
        <w:gridCol w:w="1272"/>
        <w:gridCol w:w="1417"/>
      </w:tblGrid>
      <w:tr w:rsidR="006E05E6" w:rsidRPr="00475774" w:rsidTr="00475774">
        <w:trPr>
          <w:trHeight w:val="223"/>
          <w:tblHeader/>
        </w:trPr>
        <w:tc>
          <w:tcPr>
            <w:tcW w:w="564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E05E6" w:rsidRPr="00475774" w:rsidTr="00475774">
        <w:trPr>
          <w:trHeight w:val="181"/>
        </w:trPr>
        <w:tc>
          <w:tcPr>
            <w:tcW w:w="9324" w:type="dxa"/>
            <w:gridSpan w:val="6"/>
          </w:tcPr>
          <w:p w:rsidR="006E05E6" w:rsidRPr="00475774" w:rsidRDefault="006E05E6" w:rsidP="00303EC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Энергетика</w:t>
            </w:r>
          </w:p>
        </w:tc>
      </w:tr>
      <w:tr w:rsidR="006E05E6" w:rsidRPr="00475774" w:rsidTr="00475774">
        <w:trPr>
          <w:trHeight w:val="600"/>
        </w:trPr>
        <w:tc>
          <w:tcPr>
            <w:tcW w:w="564" w:type="dxa"/>
          </w:tcPr>
          <w:p w:rsidR="006E05E6" w:rsidRPr="00475774" w:rsidRDefault="006E05E6" w:rsidP="00303EC6">
            <w:pPr>
              <w:widowControl w:val="0"/>
              <w:ind w:right="-75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388" w:type="dxa"/>
          </w:tcPr>
          <w:p w:rsidR="006E05E6" w:rsidRPr="00475774" w:rsidRDefault="006E05E6" w:rsidP="00303EC6">
            <w:pPr>
              <w:widowControl w:val="0"/>
              <w:ind w:right="-124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</w:p>
          <w:p w:rsidR="006E05E6" w:rsidRPr="00475774" w:rsidRDefault="006E05E6" w:rsidP="00303EC6">
            <w:pPr>
              <w:widowControl w:val="0"/>
              <w:ind w:left="-72" w:right="-124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 xml:space="preserve"> «Газпром</w:t>
            </w:r>
          </w:p>
          <w:p w:rsidR="006E05E6" w:rsidRPr="00475774" w:rsidRDefault="006E05E6" w:rsidP="00303EC6">
            <w:pPr>
              <w:widowControl w:val="0"/>
              <w:ind w:left="-72" w:right="-124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 xml:space="preserve"> газораспределение</w:t>
            </w:r>
          </w:p>
          <w:p w:rsidR="006E05E6" w:rsidRPr="00475774" w:rsidRDefault="006E05E6" w:rsidP="00303EC6">
            <w:pPr>
              <w:widowControl w:val="0"/>
              <w:ind w:left="-72" w:right="-124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 xml:space="preserve"> Рязанская область»</w:t>
            </w:r>
          </w:p>
        </w:tc>
        <w:tc>
          <w:tcPr>
            <w:tcW w:w="1836" w:type="dxa"/>
          </w:tcPr>
          <w:p w:rsidR="006E05E6" w:rsidRPr="00475774" w:rsidRDefault="006E05E6" w:rsidP="00303EC6">
            <w:pPr>
              <w:widowControl w:val="0"/>
              <w:ind w:right="-46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г. Рязань,           ул. Семашко,  д. 16</w:t>
            </w:r>
          </w:p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272" w:type="dxa"/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55704</w:t>
            </w:r>
          </w:p>
        </w:tc>
        <w:tc>
          <w:tcPr>
            <w:tcW w:w="1417" w:type="dxa"/>
          </w:tcPr>
          <w:p w:rsidR="006E05E6" w:rsidRPr="00475774" w:rsidRDefault="006E05E6" w:rsidP="00303E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</w:tbl>
    <w:p w:rsidR="006E05E6" w:rsidRPr="00475774" w:rsidRDefault="006E05E6" w:rsidP="006E05E6">
      <w:pPr>
        <w:rPr>
          <w:rFonts w:ascii="Times New Roman" w:hAnsi="Times New Roman"/>
        </w:rPr>
      </w:pPr>
    </w:p>
    <w:p w:rsidR="006E05E6" w:rsidRPr="00475774" w:rsidRDefault="006E05E6" w:rsidP="006E05E6">
      <w:pPr>
        <w:rPr>
          <w:rFonts w:ascii="Times New Roman" w:hAnsi="Times New Roman"/>
          <w:sz w:val="12"/>
        </w:rPr>
      </w:pP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r w:rsidRPr="00475774">
        <w:rPr>
          <w:rFonts w:ascii="Times New Roman" w:hAnsi="Times New Roman"/>
          <w:sz w:val="28"/>
          <w:szCs w:val="28"/>
        </w:rPr>
        <w:t>Перечень иного имущества,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5774">
        <w:rPr>
          <w:rFonts w:ascii="Times New Roman" w:hAnsi="Times New Roman"/>
          <w:sz w:val="28"/>
          <w:szCs w:val="28"/>
        </w:rPr>
        <w:t>находящегося</w:t>
      </w:r>
      <w:proofErr w:type="gramEnd"/>
      <w:r w:rsidRPr="00475774">
        <w:rPr>
          <w:rFonts w:ascii="Times New Roman" w:hAnsi="Times New Roman"/>
          <w:sz w:val="28"/>
          <w:szCs w:val="28"/>
        </w:rPr>
        <w:t xml:space="preserve"> в государственной собственности Рязанской области,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5774">
        <w:rPr>
          <w:rFonts w:ascii="Times New Roman" w:hAnsi="Times New Roman"/>
          <w:sz w:val="28"/>
          <w:szCs w:val="28"/>
        </w:rPr>
        <w:t>планируемого</w:t>
      </w:r>
      <w:proofErr w:type="gramEnd"/>
      <w:r w:rsidRPr="00475774">
        <w:rPr>
          <w:rFonts w:ascii="Times New Roman" w:hAnsi="Times New Roman"/>
          <w:sz w:val="28"/>
          <w:szCs w:val="28"/>
        </w:rPr>
        <w:t xml:space="preserve"> к приватизации в 2023-2025 годах</w:t>
      </w:r>
    </w:p>
    <w:p w:rsidR="006E05E6" w:rsidRPr="00475774" w:rsidRDefault="006E05E6" w:rsidP="006E05E6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948"/>
        <w:gridCol w:w="2557"/>
      </w:tblGrid>
      <w:tr w:rsidR="006E05E6" w:rsidRPr="00475774" w:rsidTr="00303EC6">
        <w:trPr>
          <w:trHeight w:val="22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77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7577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Наименование, местонахождение и другие характеристики объекта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Назначение имущества</w:t>
            </w:r>
          </w:p>
        </w:tc>
      </w:tr>
    </w:tbl>
    <w:p w:rsidR="006E05E6" w:rsidRPr="00475774" w:rsidRDefault="006E05E6" w:rsidP="006E05E6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948"/>
        <w:gridCol w:w="2557"/>
      </w:tblGrid>
      <w:tr w:rsidR="006E05E6" w:rsidRPr="00475774" w:rsidTr="00303EC6">
        <w:trPr>
          <w:trHeight w:val="22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05E6" w:rsidRPr="00475774" w:rsidTr="00303EC6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pStyle w:val="ConsPlusNormal"/>
              <w:widowControl w:val="0"/>
              <w:ind w:left="-62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4">
              <w:rPr>
                <w:rFonts w:ascii="Times New Roman" w:hAnsi="Times New Roman" w:cs="Times New Roman"/>
                <w:sz w:val="28"/>
                <w:szCs w:val="28"/>
              </w:rPr>
              <w:t>1. Помещения</w:t>
            </w:r>
          </w:p>
        </w:tc>
      </w:tr>
      <w:tr w:rsidR="006E05E6" w:rsidRPr="00475774" w:rsidTr="00303EC6">
        <w:trPr>
          <w:trHeight w:val="62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pStyle w:val="ConsPlusNormal"/>
              <w:widowControl w:val="0"/>
              <w:ind w:left="-62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Помещение, кадастровый номер 62:29:0020010:646, площадь 5,5 кв.</w:t>
            </w:r>
            <w:r w:rsidR="00475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774">
              <w:rPr>
                <w:rFonts w:ascii="Times New Roman" w:hAnsi="Times New Roman"/>
                <w:sz w:val="28"/>
                <w:szCs w:val="28"/>
              </w:rPr>
              <w:t>м, Рязанская область, г. Рязань, ул. Интернациональная,</w:t>
            </w:r>
          </w:p>
          <w:p w:rsidR="006E05E6" w:rsidRPr="00475774" w:rsidRDefault="006E05E6" w:rsidP="00303EC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5774">
              <w:rPr>
                <w:rFonts w:ascii="Times New Roman" w:hAnsi="Times New Roman"/>
                <w:sz w:val="28"/>
                <w:szCs w:val="28"/>
              </w:rPr>
              <w:t>д. 5Б, пом. Н</w:t>
            </w:r>
            <w:proofErr w:type="gramStart"/>
            <w:r w:rsidRPr="00475774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E6" w:rsidRPr="00475774" w:rsidRDefault="006E05E6" w:rsidP="00303EC6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4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</w:tbl>
    <w:p w:rsidR="006E05E6" w:rsidRPr="00475774" w:rsidRDefault="006E05E6" w:rsidP="006E05E6">
      <w:pPr>
        <w:spacing w:line="228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6E05E6" w:rsidRPr="00475774" w:rsidRDefault="006E05E6" w:rsidP="006E05E6">
      <w:pPr>
        <w:spacing w:line="228" w:lineRule="auto"/>
        <w:jc w:val="both"/>
        <w:rPr>
          <w:rFonts w:ascii="Times New Roman" w:hAnsi="Times New Roman"/>
        </w:rPr>
      </w:pPr>
    </w:p>
    <w:p w:rsidR="006E05E6" w:rsidRPr="00475774" w:rsidRDefault="006E05E6" w:rsidP="006E05E6">
      <w:pPr>
        <w:spacing w:line="228" w:lineRule="auto"/>
        <w:jc w:val="both"/>
        <w:rPr>
          <w:rFonts w:ascii="Times New Roman" w:hAnsi="Times New Roman"/>
        </w:rPr>
      </w:pPr>
    </w:p>
    <w:p w:rsidR="006E05E6" w:rsidRPr="00475774" w:rsidRDefault="006E05E6" w:rsidP="006E05E6">
      <w:pPr>
        <w:spacing w:line="228" w:lineRule="auto"/>
        <w:jc w:val="both"/>
        <w:rPr>
          <w:rFonts w:ascii="Times New Roman" w:hAnsi="Times New Roman"/>
        </w:rPr>
      </w:pPr>
    </w:p>
    <w:p w:rsidR="006E05E6" w:rsidRPr="00475774" w:rsidRDefault="006E05E6" w:rsidP="006E05E6">
      <w:pPr>
        <w:spacing w:line="228" w:lineRule="auto"/>
        <w:jc w:val="center"/>
        <w:rPr>
          <w:rFonts w:ascii="Times New Roman" w:hAnsi="Times New Roman"/>
        </w:rPr>
      </w:pPr>
      <w:r w:rsidRPr="00475774">
        <w:rPr>
          <w:rFonts w:ascii="Times New Roman" w:hAnsi="Times New Roman"/>
        </w:rPr>
        <w:t>______________________</w:t>
      </w:r>
    </w:p>
    <w:p w:rsidR="006E05E6" w:rsidRPr="00475774" w:rsidRDefault="006E05E6" w:rsidP="006E05E6">
      <w:pPr>
        <w:rPr>
          <w:rFonts w:ascii="Times New Roman" w:hAnsi="Times New Roman"/>
        </w:rPr>
      </w:pPr>
    </w:p>
    <w:p w:rsidR="006E05E6" w:rsidRPr="00475774" w:rsidRDefault="006E05E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E05E6" w:rsidRPr="0047577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8C" w:rsidRDefault="00D2618C">
      <w:r>
        <w:separator/>
      </w:r>
    </w:p>
  </w:endnote>
  <w:endnote w:type="continuationSeparator" w:id="0">
    <w:p w:rsidR="00D2618C" w:rsidRDefault="00D2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8C" w:rsidRDefault="00D2618C">
      <w:r>
        <w:separator/>
      </w:r>
    </w:p>
  </w:footnote>
  <w:footnote w:type="continuationSeparator" w:id="0">
    <w:p w:rsidR="00D2618C" w:rsidRDefault="00D2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1238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E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75774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05E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18C"/>
    <w:rsid w:val="00D266DD"/>
    <w:rsid w:val="00D32B04"/>
    <w:rsid w:val="00D374E7"/>
    <w:rsid w:val="00D63949"/>
    <w:rsid w:val="00D63C35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2387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Заголовок 21"/>
    <w:basedOn w:val="a"/>
    <w:next w:val="a"/>
    <w:qFormat/>
    <w:rsid w:val="006E05E6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paragraph" w:customStyle="1" w:styleId="ConsPlusNormal">
    <w:name w:val="ConsPlusNormal"/>
    <w:qFormat/>
    <w:rsid w:val="006E05E6"/>
    <w:pPr>
      <w:suppressAutoHyphens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Заголовок 21"/>
    <w:basedOn w:val="a"/>
    <w:next w:val="a"/>
    <w:qFormat/>
    <w:rsid w:val="006E05E6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paragraph" w:customStyle="1" w:styleId="ConsPlusNormal">
    <w:name w:val="ConsPlusNormal"/>
    <w:qFormat/>
    <w:rsid w:val="006E05E6"/>
    <w:pPr>
      <w:suppressAutoHyphens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2022-09-26T07:55:00Z</dcterms:created>
  <dcterms:modified xsi:type="dcterms:W3CDTF">2022-10-04T11:42:00Z</dcterms:modified>
</cp:coreProperties>
</file>