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59054F" w:rsidRDefault="0059054F" w:rsidP="0059054F">
      <w:pPr>
        <w:tabs>
          <w:tab w:val="left" w:pos="4400"/>
          <w:tab w:val="left" w:pos="4600"/>
        </w:tabs>
        <w:spacing w:before="480" w:after="520"/>
        <w:ind w:right="732"/>
        <w:jc w:val="center"/>
        <w:rPr>
          <w:rFonts w:ascii="Times New Roman" w:hAnsi="Times New Roman"/>
          <w:bCs/>
          <w:sz w:val="28"/>
          <w:szCs w:val="28"/>
        </w:rPr>
      </w:pPr>
      <w:r w:rsidRPr="00601D72">
        <w:rPr>
          <w:rFonts w:ascii="Times New Roman" w:hAnsi="Times New Roman"/>
          <w:bCs/>
          <w:sz w:val="28"/>
          <w:szCs w:val="28"/>
        </w:rPr>
        <w:t>от 25 октября 2022 г. № 37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  <w:lang w:val="en-US"/>
        </w:rPr>
        <w:t>9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2E2737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p w:rsidR="00F511D8" w:rsidRDefault="00F511D8" w:rsidP="00776481">
      <w:pPr>
        <w:spacing w:line="228" w:lineRule="auto"/>
        <w:ind w:right="856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76481">
        <w:rPr>
          <w:rFonts w:ascii="Times New Roman" w:hAnsi="Times New Roman"/>
          <w:sz w:val="28"/>
          <w:szCs w:val="28"/>
        </w:rPr>
        <w:lastRenderedPageBreak/>
        <w:t>О внесении изменений в постановление Правительства</w:t>
      </w:r>
    </w:p>
    <w:p w:rsidR="00776481" w:rsidRDefault="00F511D8" w:rsidP="00776481">
      <w:pPr>
        <w:spacing w:line="228" w:lineRule="auto"/>
        <w:ind w:right="856"/>
        <w:jc w:val="center"/>
        <w:rPr>
          <w:rFonts w:ascii="Times New Roman" w:hAnsi="Times New Roman"/>
          <w:sz w:val="28"/>
          <w:szCs w:val="28"/>
        </w:rPr>
      </w:pPr>
      <w:r w:rsidRPr="00776481">
        <w:rPr>
          <w:rFonts w:ascii="Times New Roman" w:hAnsi="Times New Roman"/>
          <w:sz w:val="28"/>
          <w:szCs w:val="28"/>
        </w:rPr>
        <w:t>Рязанской области от 30 августа 2017 г. № 204 «Об утверждении</w:t>
      </w:r>
    </w:p>
    <w:p w:rsidR="00776481" w:rsidRDefault="00F511D8" w:rsidP="00776481">
      <w:pPr>
        <w:spacing w:line="228" w:lineRule="auto"/>
        <w:ind w:right="856"/>
        <w:jc w:val="center"/>
        <w:rPr>
          <w:rFonts w:ascii="Times New Roman" w:hAnsi="Times New Roman"/>
          <w:sz w:val="28"/>
          <w:szCs w:val="28"/>
        </w:rPr>
      </w:pPr>
      <w:r w:rsidRPr="00776481">
        <w:rPr>
          <w:rFonts w:ascii="Times New Roman" w:hAnsi="Times New Roman"/>
          <w:sz w:val="28"/>
          <w:szCs w:val="28"/>
        </w:rPr>
        <w:t>государственной программы Рязанской области «Формирование</w:t>
      </w:r>
    </w:p>
    <w:p w:rsidR="00776481" w:rsidRDefault="00F511D8" w:rsidP="00776481">
      <w:pPr>
        <w:spacing w:line="228" w:lineRule="auto"/>
        <w:ind w:right="856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76481">
        <w:rPr>
          <w:rFonts w:ascii="Times New Roman" w:hAnsi="Times New Roman"/>
          <w:sz w:val="28"/>
          <w:szCs w:val="28"/>
        </w:rPr>
        <w:t>современной городской среды» (в редакции постановлений</w:t>
      </w:r>
      <w:proofErr w:type="gramEnd"/>
    </w:p>
    <w:p w:rsidR="00776481" w:rsidRDefault="00F511D8" w:rsidP="00776481">
      <w:pPr>
        <w:spacing w:line="228" w:lineRule="auto"/>
        <w:ind w:right="856"/>
        <w:jc w:val="center"/>
        <w:rPr>
          <w:rFonts w:ascii="Times New Roman" w:hAnsi="Times New Roman"/>
          <w:sz w:val="28"/>
          <w:szCs w:val="28"/>
        </w:rPr>
      </w:pPr>
      <w:r w:rsidRPr="00776481">
        <w:rPr>
          <w:rFonts w:ascii="Times New Roman" w:hAnsi="Times New Roman"/>
          <w:sz w:val="28"/>
          <w:szCs w:val="28"/>
        </w:rPr>
        <w:t>Правительства Рязанской области от 08.05.2018 № 127,</w:t>
      </w:r>
    </w:p>
    <w:p w:rsidR="00776481" w:rsidRDefault="00F511D8" w:rsidP="00776481">
      <w:pPr>
        <w:spacing w:line="228" w:lineRule="auto"/>
        <w:ind w:right="856"/>
        <w:jc w:val="center"/>
        <w:rPr>
          <w:rFonts w:ascii="Times New Roman" w:hAnsi="Times New Roman"/>
          <w:sz w:val="28"/>
          <w:szCs w:val="28"/>
        </w:rPr>
      </w:pPr>
      <w:r w:rsidRPr="00776481">
        <w:rPr>
          <w:rFonts w:ascii="Times New Roman" w:hAnsi="Times New Roman"/>
          <w:sz w:val="28"/>
          <w:szCs w:val="28"/>
        </w:rPr>
        <w:t>от 25.07.2018 № 206, от 12.03.2019 № 60, от 20.05.2019</w:t>
      </w:r>
    </w:p>
    <w:p w:rsidR="00776481" w:rsidRDefault="00F511D8" w:rsidP="00776481">
      <w:pPr>
        <w:spacing w:line="228" w:lineRule="auto"/>
        <w:ind w:right="856"/>
        <w:jc w:val="center"/>
        <w:rPr>
          <w:rFonts w:ascii="Times New Roman" w:hAnsi="Times New Roman"/>
          <w:sz w:val="28"/>
          <w:szCs w:val="28"/>
        </w:rPr>
      </w:pPr>
      <w:r w:rsidRPr="00776481">
        <w:rPr>
          <w:rFonts w:ascii="Times New Roman" w:hAnsi="Times New Roman"/>
          <w:sz w:val="28"/>
          <w:szCs w:val="28"/>
        </w:rPr>
        <w:t>№ 134,</w:t>
      </w:r>
      <w:r w:rsidR="00776481">
        <w:rPr>
          <w:rFonts w:ascii="Times New Roman" w:hAnsi="Times New Roman"/>
          <w:sz w:val="28"/>
          <w:szCs w:val="28"/>
        </w:rPr>
        <w:t xml:space="preserve"> </w:t>
      </w:r>
      <w:r w:rsidRPr="00776481">
        <w:rPr>
          <w:rFonts w:ascii="Times New Roman" w:hAnsi="Times New Roman"/>
          <w:sz w:val="28"/>
          <w:szCs w:val="28"/>
        </w:rPr>
        <w:t>от 26.06.2019 № 191, от 24.12.2019 № 436,</w:t>
      </w:r>
      <w:r w:rsidR="00776481">
        <w:rPr>
          <w:rFonts w:ascii="Times New Roman" w:hAnsi="Times New Roman"/>
          <w:sz w:val="28"/>
          <w:szCs w:val="28"/>
        </w:rPr>
        <w:t xml:space="preserve"> </w:t>
      </w:r>
      <w:r w:rsidRPr="00776481">
        <w:rPr>
          <w:rFonts w:ascii="Times New Roman" w:hAnsi="Times New Roman"/>
          <w:sz w:val="28"/>
          <w:szCs w:val="28"/>
        </w:rPr>
        <w:t>от</w:t>
      </w:r>
    </w:p>
    <w:p w:rsidR="00776481" w:rsidRDefault="00F511D8" w:rsidP="00776481">
      <w:pPr>
        <w:spacing w:line="228" w:lineRule="auto"/>
        <w:ind w:right="856"/>
        <w:jc w:val="center"/>
        <w:rPr>
          <w:rFonts w:ascii="Times New Roman" w:hAnsi="Times New Roman"/>
          <w:sz w:val="28"/>
          <w:szCs w:val="28"/>
        </w:rPr>
      </w:pPr>
      <w:r w:rsidRPr="00776481">
        <w:rPr>
          <w:rFonts w:ascii="Times New Roman" w:hAnsi="Times New Roman"/>
          <w:sz w:val="28"/>
          <w:szCs w:val="28"/>
        </w:rPr>
        <w:t>09.06.2020 № 134, от 08.12.2020 № 327, от 13.04.2021</w:t>
      </w:r>
    </w:p>
    <w:p w:rsidR="00776481" w:rsidRDefault="00F511D8" w:rsidP="00776481">
      <w:pPr>
        <w:spacing w:line="228" w:lineRule="auto"/>
        <w:ind w:right="856"/>
        <w:jc w:val="center"/>
        <w:rPr>
          <w:rFonts w:ascii="Times New Roman" w:hAnsi="Times New Roman"/>
          <w:sz w:val="28"/>
          <w:szCs w:val="28"/>
        </w:rPr>
      </w:pPr>
      <w:r w:rsidRPr="00776481">
        <w:rPr>
          <w:rFonts w:ascii="Times New Roman" w:hAnsi="Times New Roman"/>
          <w:sz w:val="28"/>
          <w:szCs w:val="28"/>
        </w:rPr>
        <w:t>№ 74, от 08.09.2021 № 232, от 24.11.2021 № 325,</w:t>
      </w:r>
    </w:p>
    <w:p w:rsidR="00776481" w:rsidRDefault="00F511D8" w:rsidP="00776481">
      <w:pPr>
        <w:spacing w:line="228" w:lineRule="auto"/>
        <w:ind w:right="856"/>
        <w:jc w:val="center"/>
        <w:rPr>
          <w:rFonts w:ascii="Times New Roman" w:hAnsi="Times New Roman"/>
          <w:sz w:val="28"/>
          <w:szCs w:val="28"/>
        </w:rPr>
      </w:pPr>
      <w:r w:rsidRPr="00776481">
        <w:rPr>
          <w:rFonts w:ascii="Times New Roman" w:hAnsi="Times New Roman"/>
          <w:sz w:val="28"/>
          <w:szCs w:val="28"/>
        </w:rPr>
        <w:t>от 28.12.2021 № 413, от 05.04.2022 № 126,</w:t>
      </w:r>
    </w:p>
    <w:p w:rsidR="00460FEA" w:rsidRPr="00776481" w:rsidRDefault="00F511D8" w:rsidP="00776481">
      <w:pPr>
        <w:spacing w:line="228" w:lineRule="auto"/>
        <w:ind w:right="856"/>
        <w:jc w:val="center"/>
        <w:rPr>
          <w:rFonts w:ascii="Times New Roman" w:hAnsi="Times New Roman"/>
          <w:sz w:val="28"/>
          <w:szCs w:val="28"/>
        </w:rPr>
      </w:pPr>
      <w:r w:rsidRPr="00776481">
        <w:rPr>
          <w:rFonts w:ascii="Times New Roman" w:hAnsi="Times New Roman"/>
          <w:sz w:val="28"/>
          <w:szCs w:val="28"/>
        </w:rPr>
        <w:t>от 21.06.2022 № 226, от 13.09.2022 № 327)</w:t>
      </w:r>
    </w:p>
    <w:p w:rsidR="00F511D8" w:rsidRPr="00776481" w:rsidRDefault="00F511D8" w:rsidP="00776481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</w:p>
    <w:p w:rsidR="002474AA" w:rsidRPr="00776481" w:rsidRDefault="002474AA" w:rsidP="00776481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</w:p>
    <w:p w:rsidR="00F511D8" w:rsidRPr="00776481" w:rsidRDefault="00F511D8" w:rsidP="00776481">
      <w:pPr>
        <w:tabs>
          <w:tab w:val="left" w:pos="1140"/>
        </w:tabs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481">
        <w:rPr>
          <w:rFonts w:ascii="Times New Roman" w:hAnsi="Times New Roman"/>
          <w:sz w:val="28"/>
          <w:szCs w:val="28"/>
        </w:rPr>
        <w:t>Правительство Рязанской области ПОСТАНОВЛЯЕТ:</w:t>
      </w:r>
    </w:p>
    <w:p w:rsidR="00F511D8" w:rsidRPr="00776481" w:rsidRDefault="00F511D8" w:rsidP="00776481">
      <w:pPr>
        <w:tabs>
          <w:tab w:val="left" w:pos="1140"/>
        </w:tabs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481">
        <w:rPr>
          <w:rFonts w:ascii="Times New Roman" w:hAnsi="Times New Roman"/>
          <w:spacing w:val="-4"/>
          <w:sz w:val="28"/>
          <w:szCs w:val="28"/>
        </w:rPr>
        <w:t>Внести в приложение № 2 к постановлению Правительства Рязанской области от 30 августа 2017 г. № 204 «Об утверждении государственной программы Рязанской области «Формирование современной городской среды</w:t>
      </w:r>
      <w:r w:rsidR="0046188E">
        <w:rPr>
          <w:rFonts w:ascii="Times New Roman" w:hAnsi="Times New Roman"/>
          <w:sz w:val="28"/>
          <w:szCs w:val="28"/>
        </w:rPr>
        <w:t>» следующи</w:t>
      </w:r>
      <w:r w:rsidRPr="00776481">
        <w:rPr>
          <w:rFonts w:ascii="Times New Roman" w:hAnsi="Times New Roman"/>
          <w:sz w:val="28"/>
          <w:szCs w:val="28"/>
        </w:rPr>
        <w:t>е изменени</w:t>
      </w:r>
      <w:r w:rsidR="0046188E">
        <w:rPr>
          <w:rFonts w:ascii="Times New Roman" w:hAnsi="Times New Roman"/>
          <w:sz w:val="28"/>
          <w:szCs w:val="28"/>
        </w:rPr>
        <w:t>я</w:t>
      </w:r>
      <w:r w:rsidRPr="00776481">
        <w:rPr>
          <w:rFonts w:ascii="Times New Roman" w:hAnsi="Times New Roman"/>
          <w:sz w:val="28"/>
          <w:szCs w:val="28"/>
        </w:rPr>
        <w:t>:</w:t>
      </w:r>
    </w:p>
    <w:p w:rsidR="00F511D8" w:rsidRPr="00776481" w:rsidRDefault="00776481" w:rsidP="00776481">
      <w:pPr>
        <w:tabs>
          <w:tab w:val="left" w:pos="1140"/>
        </w:tabs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F511D8" w:rsidRPr="00776481">
        <w:rPr>
          <w:rFonts w:ascii="Times New Roman" w:hAnsi="Times New Roman"/>
          <w:sz w:val="28"/>
          <w:szCs w:val="28"/>
        </w:rPr>
        <w:t xml:space="preserve">в </w:t>
      </w:r>
      <w:hyperlink r:id="rId12" w:history="1">
        <w:r w:rsidR="00F511D8" w:rsidRPr="00776481">
          <w:rPr>
            <w:rFonts w:ascii="Times New Roman" w:hAnsi="Times New Roman"/>
            <w:sz w:val="28"/>
            <w:szCs w:val="28"/>
          </w:rPr>
          <w:t>строке</w:t>
        </w:r>
      </w:hyperlink>
      <w:r w:rsidR="00F511D8" w:rsidRPr="00776481">
        <w:rPr>
          <w:rFonts w:ascii="Times New Roman" w:hAnsi="Times New Roman"/>
          <w:sz w:val="28"/>
          <w:szCs w:val="28"/>
        </w:rPr>
        <w:t xml:space="preserve"> «Финансовое обеспечение Программы»</w:t>
      </w:r>
      <w:r w:rsidR="000527BB">
        <w:rPr>
          <w:rFonts w:ascii="Times New Roman" w:hAnsi="Times New Roman"/>
          <w:sz w:val="28"/>
          <w:szCs w:val="28"/>
        </w:rPr>
        <w:t xml:space="preserve"> раздела 1 «П</w:t>
      </w:r>
      <w:r w:rsidR="00F511D8" w:rsidRPr="00776481">
        <w:rPr>
          <w:rFonts w:ascii="Times New Roman" w:hAnsi="Times New Roman"/>
          <w:sz w:val="28"/>
          <w:szCs w:val="28"/>
        </w:rPr>
        <w:t>аспорт государственной программы Рязанской области</w:t>
      </w:r>
      <w:r w:rsidR="000527BB">
        <w:rPr>
          <w:rFonts w:ascii="Times New Roman" w:hAnsi="Times New Roman"/>
          <w:sz w:val="28"/>
          <w:szCs w:val="28"/>
        </w:rPr>
        <w:t>»</w:t>
      </w:r>
      <w:r w:rsidR="00F511D8" w:rsidRPr="00776481">
        <w:rPr>
          <w:rFonts w:ascii="Times New Roman" w:hAnsi="Times New Roman"/>
          <w:sz w:val="28"/>
          <w:szCs w:val="28"/>
        </w:rPr>
        <w:t xml:space="preserve"> цифры «1 950 914,35053», «906249,05053», заменить соответственно цифрами «1 954 914,35053», «910249,05053»;</w:t>
      </w:r>
    </w:p>
    <w:p w:rsidR="00F511D8" w:rsidRDefault="000527BB" w:rsidP="00776481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F511D8" w:rsidRPr="00776481">
        <w:rPr>
          <w:rFonts w:ascii="Times New Roman" w:hAnsi="Times New Roman"/>
          <w:sz w:val="28"/>
          <w:szCs w:val="28"/>
        </w:rPr>
        <w:t>пункт 3, строки «Итого по Программе», «в том числе ГРБС», «министерство ТЭК и ЖКХ» таблицы раздела 3 «Финансовое обеспечение Программы» изложить в следующей редакции:</w:t>
      </w:r>
    </w:p>
    <w:p w:rsidR="00776481" w:rsidRPr="00776481" w:rsidRDefault="00776481" w:rsidP="00F511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6"/>
          <w:szCs w:val="6"/>
        </w:rPr>
      </w:pPr>
    </w:p>
    <w:tbl>
      <w:tblPr>
        <w:tblW w:w="9356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711"/>
        <w:gridCol w:w="3909"/>
        <w:gridCol w:w="427"/>
        <w:gridCol w:w="428"/>
        <w:gridCol w:w="427"/>
        <w:gridCol w:w="427"/>
        <w:gridCol w:w="427"/>
        <w:gridCol w:w="428"/>
        <w:gridCol w:w="427"/>
        <w:gridCol w:w="427"/>
        <w:gridCol w:w="427"/>
        <w:gridCol w:w="428"/>
        <w:gridCol w:w="463"/>
      </w:tblGrid>
      <w:tr w:rsidR="00F511D8" w:rsidRPr="00776481" w:rsidTr="00776481">
        <w:trPr>
          <w:trHeight w:val="151"/>
          <w:tblHeader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511D8" w:rsidRPr="00776481" w:rsidTr="00776481">
        <w:trPr>
          <w:cantSplit/>
          <w:trHeight w:val="1160"/>
          <w:tblHeader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«3</w:t>
            </w:r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1D8" w:rsidRPr="00776481" w:rsidRDefault="00F511D8" w:rsidP="00776481">
            <w:pPr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Всего по комплексам процессных мероприятий</w:t>
            </w:r>
          </w:p>
          <w:p w:rsidR="00F511D8" w:rsidRPr="00776481" w:rsidRDefault="00F511D8" w:rsidP="007764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11D8" w:rsidRPr="00776481" w:rsidRDefault="00F511D8" w:rsidP="007764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807521,9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297531,9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75000,0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71665,0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71665,0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71665,0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71665,0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71665,0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71665,0</w:t>
            </w:r>
          </w:p>
        </w:tc>
      </w:tr>
      <w:tr w:rsidR="00F511D8" w:rsidRPr="00776481" w:rsidTr="00776481">
        <w:trPr>
          <w:cantSplit/>
          <w:trHeight w:val="918"/>
          <w:tblHeader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511D8" w:rsidRPr="00776481" w:rsidRDefault="00F511D8" w:rsidP="007764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D8" w:rsidRPr="00776481" w:rsidRDefault="00F511D8" w:rsidP="007764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807521,9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297531,9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75000,0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71665,0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71665,0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71665,0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71665,0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71665,0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71665,0</w:t>
            </w:r>
          </w:p>
        </w:tc>
      </w:tr>
      <w:tr w:rsidR="00776481" w:rsidRPr="00776481" w:rsidTr="0065457F">
        <w:trPr>
          <w:trHeight w:val="151"/>
          <w:tblHeader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6481" w:rsidRPr="00776481" w:rsidRDefault="00776481" w:rsidP="00654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6481" w:rsidRPr="00776481" w:rsidRDefault="00776481" w:rsidP="00654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6481" w:rsidRPr="00776481" w:rsidRDefault="00776481" w:rsidP="00654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6481" w:rsidRPr="00776481" w:rsidRDefault="00776481" w:rsidP="00654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6481" w:rsidRPr="00776481" w:rsidRDefault="00776481" w:rsidP="00654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6481" w:rsidRPr="00776481" w:rsidRDefault="00776481" w:rsidP="00654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6481" w:rsidRPr="00776481" w:rsidRDefault="00776481" w:rsidP="00654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6481" w:rsidRPr="00776481" w:rsidRDefault="00776481" w:rsidP="00654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6481" w:rsidRPr="00776481" w:rsidRDefault="00776481" w:rsidP="00654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6481" w:rsidRPr="00776481" w:rsidRDefault="00776481" w:rsidP="00654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6481" w:rsidRPr="00776481" w:rsidRDefault="00776481" w:rsidP="00654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6481" w:rsidRPr="00776481" w:rsidRDefault="00776481" w:rsidP="00654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6481" w:rsidRPr="00776481" w:rsidRDefault="00776481" w:rsidP="00654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511D8" w:rsidRPr="00776481" w:rsidTr="00776481">
        <w:trPr>
          <w:cantSplit/>
          <w:trHeight w:val="815"/>
          <w:tblHeader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511D8" w:rsidRPr="00776481" w:rsidRDefault="00F511D8" w:rsidP="007764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D8" w:rsidRPr="00776481" w:rsidRDefault="00F511D8" w:rsidP="007764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511D8" w:rsidRPr="00776481" w:rsidTr="00776481">
        <w:trPr>
          <w:cantSplit/>
          <w:trHeight w:val="1708"/>
          <w:tblHeader/>
        </w:trPr>
        <w:tc>
          <w:tcPr>
            <w:tcW w:w="4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511D8" w:rsidRPr="00776481" w:rsidRDefault="00F511D8" w:rsidP="00776481">
            <w:pPr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1954914,35053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820794,58351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370022,58351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331707,18351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74065,0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71665,0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71665,0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71665,0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71665,0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71665,0</w:t>
            </w:r>
          </w:p>
        </w:tc>
      </w:tr>
      <w:tr w:rsidR="00F511D8" w:rsidRPr="00776481" w:rsidTr="00776481">
        <w:trPr>
          <w:cantSplit/>
          <w:trHeight w:val="1492"/>
          <w:tblHeader/>
        </w:trPr>
        <w:tc>
          <w:tcPr>
            <w:tcW w:w="4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511D8" w:rsidRPr="00776481" w:rsidRDefault="00F511D8" w:rsidP="007764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910249,05053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378136,28351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84861,38351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14861,38351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74065,0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71665,0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71665,0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71665,0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71665,0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71665,0</w:t>
            </w:r>
          </w:p>
        </w:tc>
      </w:tr>
      <w:tr w:rsidR="00F511D8" w:rsidRPr="00776481" w:rsidTr="00776481">
        <w:trPr>
          <w:cantSplit/>
          <w:trHeight w:val="1203"/>
          <w:tblHeader/>
        </w:trPr>
        <w:tc>
          <w:tcPr>
            <w:tcW w:w="4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511D8" w:rsidRPr="00776481" w:rsidRDefault="00F511D8" w:rsidP="0077648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1044665,3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442658,3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285161,2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316845,8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511D8" w:rsidRPr="00776481" w:rsidTr="000A37DD">
        <w:trPr>
          <w:cantSplit/>
          <w:trHeight w:val="308"/>
          <w:tblHeader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511D8" w:rsidRPr="00776481" w:rsidRDefault="00F511D8" w:rsidP="00776481">
            <w:pPr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в том числе ГРБС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1D8" w:rsidRPr="00776481" w:rsidTr="00776481">
        <w:trPr>
          <w:cantSplit/>
          <w:trHeight w:val="1628"/>
          <w:tblHeader/>
        </w:trPr>
        <w:tc>
          <w:tcPr>
            <w:tcW w:w="4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511D8" w:rsidRPr="00776481" w:rsidRDefault="00F511D8" w:rsidP="00776481">
            <w:pPr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министерство ТЭК и ЖКХ РО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1954914,35053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820794,58351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370022,58351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331707,18351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74065,0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71665,0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71665,0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71665,0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71665,0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71665,0</w:t>
            </w:r>
          </w:p>
        </w:tc>
      </w:tr>
      <w:tr w:rsidR="00F511D8" w:rsidRPr="00776481" w:rsidTr="00776481">
        <w:trPr>
          <w:cantSplit/>
          <w:trHeight w:val="1569"/>
          <w:tblHeader/>
        </w:trPr>
        <w:tc>
          <w:tcPr>
            <w:tcW w:w="4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511D8" w:rsidRPr="00776481" w:rsidRDefault="00F511D8" w:rsidP="007764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910249,05053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378136,28351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84861,38351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14861,38351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74065,0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71665,0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71665,0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71665,0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71665,0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71665,0</w:t>
            </w:r>
          </w:p>
        </w:tc>
      </w:tr>
      <w:tr w:rsidR="00F511D8" w:rsidRPr="00776481" w:rsidTr="00776481">
        <w:trPr>
          <w:cantSplit/>
          <w:trHeight w:val="1295"/>
          <w:tblHeader/>
        </w:trPr>
        <w:tc>
          <w:tcPr>
            <w:tcW w:w="4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511D8" w:rsidRPr="00776481" w:rsidRDefault="00F511D8" w:rsidP="007764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1044665,3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442658,3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285161,2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316845,8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776481" w:rsidRDefault="00F511D8" w:rsidP="0077648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-»</w:t>
            </w:r>
          </w:p>
        </w:tc>
      </w:tr>
    </w:tbl>
    <w:p w:rsidR="00F511D8" w:rsidRPr="00776481" w:rsidRDefault="00F511D8" w:rsidP="00F511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6481">
        <w:rPr>
          <w:rFonts w:ascii="Times New Roman" w:hAnsi="Times New Roman"/>
          <w:sz w:val="28"/>
          <w:szCs w:val="28"/>
        </w:rPr>
        <w:t xml:space="preserve">3) в разделе 5 «Сведения о Программе»: </w:t>
      </w:r>
    </w:p>
    <w:p w:rsidR="00F511D8" w:rsidRPr="000527BB" w:rsidRDefault="00F511D8" w:rsidP="00F511D8">
      <w:pPr>
        <w:tabs>
          <w:tab w:val="left" w:pos="11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76481">
        <w:rPr>
          <w:rFonts w:ascii="Times New Roman" w:hAnsi="Times New Roman"/>
          <w:sz w:val="28"/>
          <w:szCs w:val="28"/>
        </w:rPr>
        <w:t>-</w:t>
      </w:r>
      <w:r w:rsidR="00776481">
        <w:rPr>
          <w:rFonts w:ascii="Times New Roman" w:hAnsi="Times New Roman"/>
          <w:sz w:val="28"/>
          <w:szCs w:val="28"/>
        </w:rPr>
        <w:t> </w:t>
      </w:r>
      <w:r w:rsidRPr="00776481">
        <w:rPr>
          <w:rFonts w:ascii="Times New Roman" w:hAnsi="Times New Roman"/>
          <w:sz w:val="28"/>
          <w:szCs w:val="28"/>
        </w:rPr>
        <w:t>пункт 3.1 таблицы пункта 4 «Результаты структурных элементов Программы» дополнить подпунктом 3.1.4 следующего содержания:</w:t>
      </w:r>
    </w:p>
    <w:tbl>
      <w:tblPr>
        <w:tblW w:w="9356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725"/>
        <w:gridCol w:w="3901"/>
        <w:gridCol w:w="427"/>
        <w:gridCol w:w="427"/>
        <w:gridCol w:w="426"/>
        <w:gridCol w:w="426"/>
        <w:gridCol w:w="426"/>
        <w:gridCol w:w="427"/>
        <w:gridCol w:w="426"/>
        <w:gridCol w:w="427"/>
        <w:gridCol w:w="427"/>
        <w:gridCol w:w="428"/>
        <w:gridCol w:w="463"/>
      </w:tblGrid>
      <w:tr w:rsidR="000A37DD" w:rsidRPr="00776481" w:rsidTr="0065457F">
        <w:trPr>
          <w:trHeight w:val="151"/>
          <w:tblHeader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37DD" w:rsidRPr="00776481" w:rsidRDefault="000A37DD" w:rsidP="00654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37DD" w:rsidRPr="00776481" w:rsidRDefault="000A37DD" w:rsidP="00654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37DD" w:rsidRPr="00776481" w:rsidRDefault="000A37DD" w:rsidP="00654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37DD" w:rsidRPr="00776481" w:rsidRDefault="000A37DD" w:rsidP="00654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37DD" w:rsidRPr="00776481" w:rsidRDefault="000A37DD" w:rsidP="00654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37DD" w:rsidRPr="00776481" w:rsidRDefault="000A37DD" w:rsidP="00654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37DD" w:rsidRPr="00776481" w:rsidRDefault="000A37DD" w:rsidP="00654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37DD" w:rsidRPr="00776481" w:rsidRDefault="000A37DD" w:rsidP="00654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37DD" w:rsidRPr="00776481" w:rsidRDefault="000A37DD" w:rsidP="00654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37DD" w:rsidRPr="00776481" w:rsidRDefault="000A37DD" w:rsidP="00654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37DD" w:rsidRPr="00776481" w:rsidRDefault="000A37DD" w:rsidP="00654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37DD" w:rsidRPr="00776481" w:rsidRDefault="000A37DD" w:rsidP="00654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37DD" w:rsidRPr="00776481" w:rsidRDefault="000A37DD" w:rsidP="00654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A37DD" w:rsidRPr="00776481" w:rsidTr="0065457F">
        <w:trPr>
          <w:trHeight w:val="151"/>
          <w:tblHeader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37DD" w:rsidRPr="00776481" w:rsidRDefault="000A37DD" w:rsidP="00654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«3.1.4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37DD" w:rsidRPr="00776481" w:rsidRDefault="000A37DD" w:rsidP="000A37DD">
            <w:pPr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Количество комплектов проектной документации в рамках благоустройства общественных территорий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37DD" w:rsidRPr="00776481" w:rsidRDefault="000A37DD" w:rsidP="00654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37DD" w:rsidRPr="00776481" w:rsidRDefault="000A37DD" w:rsidP="00654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37DD" w:rsidRPr="00776481" w:rsidRDefault="000A37DD" w:rsidP="00654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37DD" w:rsidRPr="00776481" w:rsidRDefault="000A37DD" w:rsidP="00654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37DD" w:rsidRPr="00776481" w:rsidRDefault="000A37DD" w:rsidP="00654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37DD" w:rsidRPr="00776481" w:rsidRDefault="000A37DD" w:rsidP="00654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37DD" w:rsidRPr="00776481" w:rsidRDefault="000A37DD" w:rsidP="00654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37DD" w:rsidRPr="00776481" w:rsidRDefault="000A37DD" w:rsidP="00654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37DD" w:rsidRPr="00776481" w:rsidRDefault="000A37DD" w:rsidP="00654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37DD" w:rsidRPr="00776481" w:rsidRDefault="000A37DD" w:rsidP="00654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37DD" w:rsidRPr="00776481" w:rsidRDefault="000A37DD" w:rsidP="00654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81">
              <w:rPr>
                <w:rFonts w:ascii="Times New Roman" w:hAnsi="Times New Roman"/>
                <w:sz w:val="24"/>
                <w:szCs w:val="24"/>
              </w:rPr>
              <w:t>0»</w:t>
            </w:r>
          </w:p>
        </w:tc>
      </w:tr>
    </w:tbl>
    <w:p w:rsidR="000A37DD" w:rsidRPr="000A37DD" w:rsidRDefault="000A37DD" w:rsidP="00F511D8">
      <w:pPr>
        <w:tabs>
          <w:tab w:val="left" w:pos="1140"/>
        </w:tabs>
        <w:ind w:firstLine="709"/>
        <w:jc w:val="both"/>
        <w:rPr>
          <w:rFonts w:ascii="Times New Roman" w:hAnsi="Times New Roman"/>
          <w:sz w:val="6"/>
          <w:szCs w:val="6"/>
          <w:lang w:val="en-US"/>
        </w:rPr>
      </w:pPr>
    </w:p>
    <w:p w:rsidR="00F511D8" w:rsidRPr="00776481" w:rsidRDefault="00F511D8" w:rsidP="00F511D8">
      <w:pPr>
        <w:tabs>
          <w:tab w:val="left" w:pos="11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76481">
        <w:rPr>
          <w:rFonts w:ascii="Times New Roman" w:hAnsi="Times New Roman"/>
          <w:sz w:val="28"/>
          <w:szCs w:val="28"/>
        </w:rPr>
        <w:t>-</w:t>
      </w:r>
      <w:r w:rsidR="00776481">
        <w:rPr>
          <w:rFonts w:ascii="Times New Roman" w:hAnsi="Times New Roman"/>
          <w:sz w:val="28"/>
          <w:szCs w:val="28"/>
        </w:rPr>
        <w:t> </w:t>
      </w:r>
      <w:r w:rsidRPr="00776481">
        <w:rPr>
          <w:rFonts w:ascii="Times New Roman" w:hAnsi="Times New Roman"/>
          <w:sz w:val="28"/>
          <w:szCs w:val="28"/>
        </w:rPr>
        <w:t>пункт 3, строки «Всего по комплексу процессных мероприятий», «Итого по Программе» таблицы пункта 5 «Перечень мероприятий Программы» изложить в следующей редакции:</w:t>
      </w: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"/>
        <w:gridCol w:w="2594"/>
        <w:gridCol w:w="430"/>
        <w:gridCol w:w="431"/>
        <w:gridCol w:w="416"/>
        <w:gridCol w:w="483"/>
        <w:gridCol w:w="425"/>
        <w:gridCol w:w="431"/>
        <w:gridCol w:w="429"/>
        <w:gridCol w:w="428"/>
        <w:gridCol w:w="428"/>
        <w:gridCol w:w="428"/>
        <w:gridCol w:w="427"/>
        <w:gridCol w:w="427"/>
        <w:gridCol w:w="423"/>
        <w:gridCol w:w="436"/>
      </w:tblGrid>
      <w:tr w:rsidR="00F511D8" w:rsidRPr="000A37DD" w:rsidTr="000A37DD">
        <w:trPr>
          <w:trHeight w:val="236"/>
          <w:tblHeader/>
        </w:trPr>
        <w:tc>
          <w:tcPr>
            <w:tcW w:w="776" w:type="dxa"/>
            <w:tcMar>
              <w:top w:w="28" w:type="dxa"/>
              <w:bottom w:w="28" w:type="dxa"/>
            </w:tcMar>
          </w:tcPr>
          <w:p w:rsidR="00F511D8" w:rsidRPr="000A37DD" w:rsidRDefault="00F511D8" w:rsidP="000A3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94" w:type="dxa"/>
            <w:tcMar>
              <w:top w:w="28" w:type="dxa"/>
              <w:bottom w:w="28" w:type="dxa"/>
            </w:tcMar>
          </w:tcPr>
          <w:p w:rsidR="00F511D8" w:rsidRPr="000A37DD" w:rsidRDefault="00F511D8" w:rsidP="000A3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7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  <w:tcMar>
              <w:top w:w="28" w:type="dxa"/>
              <w:bottom w:w="28" w:type="dxa"/>
            </w:tcMar>
          </w:tcPr>
          <w:p w:rsidR="00F511D8" w:rsidRPr="000A37DD" w:rsidRDefault="00F511D8" w:rsidP="000A3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7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" w:type="dxa"/>
            <w:tcMar>
              <w:top w:w="28" w:type="dxa"/>
              <w:bottom w:w="28" w:type="dxa"/>
            </w:tcMar>
          </w:tcPr>
          <w:p w:rsidR="00F511D8" w:rsidRPr="000A37DD" w:rsidRDefault="00F511D8" w:rsidP="000A3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7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  <w:tcMar>
              <w:top w:w="28" w:type="dxa"/>
              <w:bottom w:w="28" w:type="dxa"/>
            </w:tcMar>
          </w:tcPr>
          <w:p w:rsidR="00F511D8" w:rsidRPr="000A37DD" w:rsidRDefault="00F511D8" w:rsidP="000A3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7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" w:type="dxa"/>
            <w:tcMar>
              <w:top w:w="28" w:type="dxa"/>
              <w:bottom w:w="28" w:type="dxa"/>
            </w:tcMar>
          </w:tcPr>
          <w:p w:rsidR="00F511D8" w:rsidRPr="000A37DD" w:rsidRDefault="00F511D8" w:rsidP="000A3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7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F511D8" w:rsidRPr="000A37DD" w:rsidRDefault="00F511D8" w:rsidP="000A3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7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" w:type="dxa"/>
            <w:tcMar>
              <w:top w:w="28" w:type="dxa"/>
              <w:bottom w:w="28" w:type="dxa"/>
            </w:tcMar>
          </w:tcPr>
          <w:p w:rsidR="00F511D8" w:rsidRPr="000A37DD" w:rsidRDefault="00F511D8" w:rsidP="000A3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7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" w:type="dxa"/>
            <w:tcMar>
              <w:top w:w="28" w:type="dxa"/>
              <w:bottom w:w="28" w:type="dxa"/>
            </w:tcMar>
          </w:tcPr>
          <w:p w:rsidR="00F511D8" w:rsidRPr="000A37DD" w:rsidRDefault="00F511D8" w:rsidP="000A3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7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8" w:type="dxa"/>
            <w:tcMar>
              <w:top w:w="28" w:type="dxa"/>
              <w:bottom w:w="28" w:type="dxa"/>
            </w:tcMar>
          </w:tcPr>
          <w:p w:rsidR="00F511D8" w:rsidRPr="000A37DD" w:rsidRDefault="00F511D8" w:rsidP="000A3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7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8" w:type="dxa"/>
            <w:tcMar>
              <w:top w:w="28" w:type="dxa"/>
              <w:bottom w:w="28" w:type="dxa"/>
            </w:tcMar>
          </w:tcPr>
          <w:p w:rsidR="00F511D8" w:rsidRPr="000A37DD" w:rsidRDefault="00F511D8" w:rsidP="000A3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7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8" w:type="dxa"/>
            <w:tcMar>
              <w:top w:w="28" w:type="dxa"/>
              <w:bottom w:w="28" w:type="dxa"/>
            </w:tcMar>
          </w:tcPr>
          <w:p w:rsidR="00F511D8" w:rsidRPr="000A37DD" w:rsidRDefault="00F511D8" w:rsidP="000A3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7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7" w:type="dxa"/>
            <w:tcMar>
              <w:top w:w="28" w:type="dxa"/>
              <w:bottom w:w="28" w:type="dxa"/>
            </w:tcMar>
          </w:tcPr>
          <w:p w:rsidR="00F511D8" w:rsidRPr="000A37DD" w:rsidRDefault="00F511D8" w:rsidP="000A3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7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7" w:type="dxa"/>
            <w:tcMar>
              <w:top w:w="28" w:type="dxa"/>
              <w:bottom w:w="28" w:type="dxa"/>
            </w:tcMar>
          </w:tcPr>
          <w:p w:rsidR="00F511D8" w:rsidRPr="000A37DD" w:rsidRDefault="00F511D8" w:rsidP="000A3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7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3" w:type="dxa"/>
            <w:tcMar>
              <w:top w:w="28" w:type="dxa"/>
              <w:bottom w:w="28" w:type="dxa"/>
            </w:tcMar>
          </w:tcPr>
          <w:p w:rsidR="00F511D8" w:rsidRPr="000A37DD" w:rsidRDefault="00F511D8" w:rsidP="000A3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7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6" w:type="dxa"/>
            <w:tcMar>
              <w:top w:w="28" w:type="dxa"/>
              <w:bottom w:w="28" w:type="dxa"/>
            </w:tcMar>
          </w:tcPr>
          <w:p w:rsidR="00F511D8" w:rsidRPr="000A37DD" w:rsidRDefault="00F511D8" w:rsidP="000A3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7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511D8" w:rsidRPr="000A37DD" w:rsidTr="000A37DD">
        <w:trPr>
          <w:cantSplit/>
          <w:trHeight w:val="645"/>
        </w:trPr>
        <w:tc>
          <w:tcPr>
            <w:tcW w:w="776" w:type="dxa"/>
            <w:tcMar>
              <w:top w:w="28" w:type="dxa"/>
              <w:bottom w:w="28" w:type="dxa"/>
            </w:tcMar>
          </w:tcPr>
          <w:p w:rsidR="00F511D8" w:rsidRPr="000A37DD" w:rsidRDefault="00F511D8" w:rsidP="000A3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3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4" w:type="dxa"/>
            <w:tcMar>
              <w:top w:w="28" w:type="dxa"/>
              <w:bottom w:w="28" w:type="dxa"/>
            </w:tcMar>
          </w:tcPr>
          <w:p w:rsidR="00F511D8" w:rsidRPr="000A37DD" w:rsidRDefault="00F511D8" w:rsidP="000A37D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430" w:type="dxa"/>
            <w:tcMar>
              <w:top w:w="28" w:type="dxa"/>
              <w:bottom w:w="28" w:type="dxa"/>
            </w:tcMar>
          </w:tcPr>
          <w:p w:rsidR="00F511D8" w:rsidRPr="000A37DD" w:rsidRDefault="00F511D8" w:rsidP="000A3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dxa"/>
            <w:tcMar>
              <w:top w:w="28" w:type="dxa"/>
              <w:bottom w:w="28" w:type="dxa"/>
            </w:tcMar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" w:type="dxa"/>
            <w:tcMar>
              <w:top w:w="28" w:type="dxa"/>
              <w:bottom w:w="28" w:type="dxa"/>
            </w:tcMar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Mar>
              <w:top w:w="28" w:type="dxa"/>
              <w:bottom w:w="28" w:type="dxa"/>
            </w:tcMar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dxa"/>
            <w:tcMar>
              <w:top w:w="28" w:type="dxa"/>
              <w:bottom w:w="28" w:type="dxa"/>
            </w:tcMar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Mar>
              <w:top w:w="28" w:type="dxa"/>
              <w:bottom w:w="28" w:type="dxa"/>
            </w:tcMar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Mar>
              <w:top w:w="28" w:type="dxa"/>
              <w:bottom w:w="28" w:type="dxa"/>
            </w:tcMar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Mar>
              <w:top w:w="28" w:type="dxa"/>
              <w:bottom w:w="28" w:type="dxa"/>
            </w:tcMar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Mar>
              <w:top w:w="28" w:type="dxa"/>
              <w:bottom w:w="28" w:type="dxa"/>
            </w:tcMar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Mar>
              <w:top w:w="28" w:type="dxa"/>
              <w:bottom w:w="28" w:type="dxa"/>
            </w:tcMar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Mar>
              <w:top w:w="28" w:type="dxa"/>
              <w:bottom w:w="28" w:type="dxa"/>
            </w:tcMar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Mar>
              <w:top w:w="28" w:type="dxa"/>
              <w:bottom w:w="28" w:type="dxa"/>
            </w:tcMar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Mar>
              <w:top w:w="28" w:type="dxa"/>
              <w:bottom w:w="28" w:type="dxa"/>
            </w:tcMar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11D8" w:rsidRPr="000A37DD" w:rsidTr="000527BB">
        <w:trPr>
          <w:cantSplit/>
          <w:trHeight w:val="3607"/>
        </w:trPr>
        <w:tc>
          <w:tcPr>
            <w:tcW w:w="776" w:type="dxa"/>
            <w:tcMar>
              <w:top w:w="28" w:type="dxa"/>
              <w:bottom w:w="28" w:type="dxa"/>
            </w:tcMar>
          </w:tcPr>
          <w:p w:rsidR="00F511D8" w:rsidRPr="000A37DD" w:rsidRDefault="00F511D8" w:rsidP="000A3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594" w:type="dxa"/>
            <w:tcMar>
              <w:top w:w="28" w:type="dxa"/>
              <w:bottom w:w="28" w:type="dxa"/>
            </w:tcMar>
          </w:tcPr>
          <w:p w:rsidR="00F511D8" w:rsidRPr="000A37DD" w:rsidRDefault="00F511D8" w:rsidP="000A37D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Задача 1. Поддержка в создании, содержании и развитии объектов благоустройства на территории муниципальных образований Рязанской области, в том числе:</w:t>
            </w:r>
          </w:p>
        </w:tc>
        <w:tc>
          <w:tcPr>
            <w:tcW w:w="430" w:type="dxa"/>
            <w:tcMar>
              <w:top w:w="28" w:type="dxa"/>
              <w:bottom w:w="28" w:type="dxa"/>
            </w:tcMar>
            <w:textDirection w:val="btLr"/>
          </w:tcPr>
          <w:p w:rsidR="00F511D8" w:rsidRPr="000A37DD" w:rsidRDefault="00F511D8" w:rsidP="000A3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 w:cs="Times New Roman"/>
                <w:sz w:val="24"/>
                <w:szCs w:val="24"/>
              </w:rPr>
              <w:t>Министерство ТЭК и ЖКХ РО</w:t>
            </w:r>
          </w:p>
        </w:tc>
        <w:tc>
          <w:tcPr>
            <w:tcW w:w="431" w:type="dxa"/>
            <w:tcMar>
              <w:top w:w="28" w:type="dxa"/>
              <w:bottom w:w="28" w:type="dxa"/>
            </w:tcMar>
            <w:textDirection w:val="btLr"/>
          </w:tcPr>
          <w:p w:rsidR="00F511D8" w:rsidRPr="000A37DD" w:rsidRDefault="00F511D8" w:rsidP="000A3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 w:cs="Times New Roman"/>
                <w:sz w:val="24"/>
                <w:szCs w:val="24"/>
              </w:rPr>
              <w:t>Министерство ТЭК и ЖКХ РО</w:t>
            </w:r>
          </w:p>
        </w:tc>
        <w:tc>
          <w:tcPr>
            <w:tcW w:w="41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48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807521,9</w:t>
            </w:r>
          </w:p>
        </w:tc>
        <w:tc>
          <w:tcPr>
            <w:tcW w:w="43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297531,9</w:t>
            </w:r>
          </w:p>
        </w:tc>
        <w:tc>
          <w:tcPr>
            <w:tcW w:w="42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75000,0</w:t>
            </w:r>
          </w:p>
        </w:tc>
        <w:tc>
          <w:tcPr>
            <w:tcW w:w="42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42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71665,0</w:t>
            </w:r>
          </w:p>
        </w:tc>
        <w:tc>
          <w:tcPr>
            <w:tcW w:w="42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71665,0</w:t>
            </w:r>
          </w:p>
        </w:tc>
        <w:tc>
          <w:tcPr>
            <w:tcW w:w="42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71665,0</w:t>
            </w:r>
          </w:p>
        </w:tc>
        <w:tc>
          <w:tcPr>
            <w:tcW w:w="42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71665,0</w:t>
            </w:r>
          </w:p>
        </w:tc>
        <w:tc>
          <w:tcPr>
            <w:tcW w:w="42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71665,0</w:t>
            </w:r>
          </w:p>
        </w:tc>
        <w:tc>
          <w:tcPr>
            <w:tcW w:w="43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71665,0</w:t>
            </w:r>
          </w:p>
        </w:tc>
      </w:tr>
      <w:tr w:rsidR="00F511D8" w:rsidRPr="000A37DD" w:rsidTr="000527BB">
        <w:trPr>
          <w:cantSplit/>
          <w:trHeight w:val="4697"/>
        </w:trPr>
        <w:tc>
          <w:tcPr>
            <w:tcW w:w="776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511D8" w:rsidRPr="000A37DD" w:rsidRDefault="00F511D8" w:rsidP="000A3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259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511D8" w:rsidRPr="000A37DD" w:rsidRDefault="00F511D8" w:rsidP="000A37D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бюджетам муниципальных образований Рязанской области на благоустройство общественных территорий муниципальных образований Рязанской области (за исключением содержания и уборки территорий муниципальных образований)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F511D8" w:rsidRPr="000A37DD" w:rsidRDefault="00F511D8" w:rsidP="000A3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 w:cs="Times New Roman"/>
                <w:sz w:val="24"/>
                <w:szCs w:val="24"/>
              </w:rPr>
              <w:t>Министерство ТЭК и ЖКХ РО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F511D8" w:rsidRPr="000A37DD" w:rsidRDefault="00F511D8" w:rsidP="000A3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 w:cs="Times New Roman"/>
                <w:sz w:val="24"/>
                <w:szCs w:val="24"/>
              </w:rPr>
              <w:t>Министерство ТЭК и ЖКХ РО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3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608521,9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138531,9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70000,0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66665,0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66665,0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66665,0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66665,0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66665,0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66665,0</w:t>
            </w:r>
          </w:p>
        </w:tc>
      </w:tr>
      <w:tr w:rsidR="00F511D8" w:rsidRPr="000A37DD" w:rsidTr="000527BB">
        <w:trPr>
          <w:cantSplit/>
          <w:trHeight w:val="3831"/>
        </w:trPr>
        <w:tc>
          <w:tcPr>
            <w:tcW w:w="776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511D8" w:rsidRPr="000A37DD" w:rsidRDefault="00F511D8" w:rsidP="000A3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259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511D8" w:rsidRPr="000A37DD" w:rsidRDefault="00F511D8" w:rsidP="000A37D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бюджетам муниципальных образований Рязанской области на благоустройство дворовых территорий</w:t>
            </w:r>
          </w:p>
          <w:p w:rsidR="00F511D8" w:rsidRPr="000A37DD" w:rsidRDefault="00F511D8" w:rsidP="000A37D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 w:cs="Times New Roman"/>
                <w:sz w:val="24"/>
                <w:szCs w:val="24"/>
              </w:rPr>
              <w:t>Министерство ТЭК и ЖКХ РО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 w:cs="Times New Roman"/>
                <w:sz w:val="24"/>
                <w:szCs w:val="24"/>
              </w:rPr>
              <w:t>Министерство ТЭК и ЖКХ РО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3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150000,0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150000,0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511D8" w:rsidRPr="000A37DD" w:rsidTr="000A37DD">
        <w:trPr>
          <w:cantSplit/>
          <w:trHeight w:val="3426"/>
        </w:trPr>
        <w:tc>
          <w:tcPr>
            <w:tcW w:w="776" w:type="dxa"/>
            <w:tcMar>
              <w:top w:w="28" w:type="dxa"/>
              <w:bottom w:w="28" w:type="dxa"/>
            </w:tcMar>
          </w:tcPr>
          <w:p w:rsidR="00F511D8" w:rsidRPr="000A37DD" w:rsidRDefault="00F511D8" w:rsidP="000A3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3.1.3</w:t>
            </w:r>
          </w:p>
        </w:tc>
        <w:tc>
          <w:tcPr>
            <w:tcW w:w="2594" w:type="dxa"/>
            <w:tcMar>
              <w:top w:w="28" w:type="dxa"/>
              <w:bottom w:w="28" w:type="dxa"/>
            </w:tcMar>
          </w:tcPr>
          <w:p w:rsidR="00F511D8" w:rsidRPr="000A37DD" w:rsidRDefault="00F511D8" w:rsidP="000A37D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Премирование муниципальных образований Рязанской области – победителей областного конкурса на звание «Самый благоустроенный городской округ, городское (сельское) поселение Рязанской области»</w:t>
            </w:r>
          </w:p>
        </w:tc>
        <w:tc>
          <w:tcPr>
            <w:tcW w:w="430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 w:cs="Times New Roman"/>
                <w:sz w:val="24"/>
                <w:szCs w:val="24"/>
              </w:rPr>
              <w:t>Министерство ТЭК и ЖКХ РО</w:t>
            </w:r>
          </w:p>
        </w:tc>
        <w:tc>
          <w:tcPr>
            <w:tcW w:w="43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 w:cs="Times New Roman"/>
                <w:sz w:val="24"/>
                <w:szCs w:val="24"/>
              </w:rPr>
              <w:t>Министерство ТЭК и ЖКХ РО</w:t>
            </w:r>
          </w:p>
        </w:tc>
        <w:tc>
          <w:tcPr>
            <w:tcW w:w="41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48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45000,0</w:t>
            </w:r>
          </w:p>
        </w:tc>
        <w:tc>
          <w:tcPr>
            <w:tcW w:w="43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42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42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42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42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42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42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42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43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</w:tr>
      <w:tr w:rsidR="00F511D8" w:rsidRPr="000A37DD" w:rsidTr="000A37DD">
        <w:trPr>
          <w:cantSplit/>
          <w:trHeight w:val="3465"/>
        </w:trPr>
        <w:tc>
          <w:tcPr>
            <w:tcW w:w="776" w:type="dxa"/>
            <w:tcMar>
              <w:top w:w="28" w:type="dxa"/>
              <w:bottom w:w="28" w:type="dxa"/>
            </w:tcMar>
          </w:tcPr>
          <w:p w:rsidR="00F511D8" w:rsidRPr="000A37DD" w:rsidRDefault="00F511D8" w:rsidP="000A3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3.1.4</w:t>
            </w:r>
          </w:p>
        </w:tc>
        <w:tc>
          <w:tcPr>
            <w:tcW w:w="2594" w:type="dxa"/>
            <w:tcMar>
              <w:top w:w="28" w:type="dxa"/>
              <w:bottom w:w="28" w:type="dxa"/>
            </w:tcMar>
          </w:tcPr>
          <w:p w:rsidR="00F511D8" w:rsidRPr="000A37DD" w:rsidRDefault="00F511D8" w:rsidP="000A37D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бюджетам городских округов Рязанской области на подготовку проектной документации в рамках благоустройства общественных территорий</w:t>
            </w:r>
          </w:p>
        </w:tc>
        <w:tc>
          <w:tcPr>
            <w:tcW w:w="430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 w:cs="Times New Roman"/>
                <w:sz w:val="24"/>
                <w:szCs w:val="24"/>
              </w:rPr>
              <w:t>Министерство ТЭК и ЖКХ РО</w:t>
            </w:r>
          </w:p>
        </w:tc>
        <w:tc>
          <w:tcPr>
            <w:tcW w:w="43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 w:cs="Times New Roman"/>
                <w:sz w:val="24"/>
                <w:szCs w:val="24"/>
              </w:rPr>
              <w:t>Министерство ТЭК и ЖКХ РО</w:t>
            </w:r>
          </w:p>
        </w:tc>
        <w:tc>
          <w:tcPr>
            <w:tcW w:w="41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48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43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42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3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511D8" w:rsidRPr="000A37DD" w:rsidTr="000A37DD">
        <w:trPr>
          <w:cantSplit/>
          <w:trHeight w:val="1087"/>
        </w:trPr>
        <w:tc>
          <w:tcPr>
            <w:tcW w:w="4231" w:type="dxa"/>
            <w:gridSpan w:val="4"/>
            <w:tcMar>
              <w:top w:w="28" w:type="dxa"/>
              <w:bottom w:w="28" w:type="dxa"/>
            </w:tcMar>
          </w:tcPr>
          <w:p w:rsidR="00F511D8" w:rsidRPr="000A37DD" w:rsidRDefault="00F511D8" w:rsidP="000A37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Всего по комплексу процессных мероприятий</w:t>
            </w:r>
          </w:p>
        </w:tc>
        <w:tc>
          <w:tcPr>
            <w:tcW w:w="41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483" w:type="dxa"/>
            <w:tcMar>
              <w:top w:w="28" w:type="dxa"/>
              <w:bottom w:w="28" w:type="dxa"/>
            </w:tcMar>
            <w:textDirection w:val="btL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807521,9</w:t>
            </w:r>
          </w:p>
        </w:tc>
        <w:tc>
          <w:tcPr>
            <w:tcW w:w="43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297531,9</w:t>
            </w:r>
          </w:p>
        </w:tc>
        <w:tc>
          <w:tcPr>
            <w:tcW w:w="42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75000,0</w:t>
            </w:r>
          </w:p>
        </w:tc>
        <w:tc>
          <w:tcPr>
            <w:tcW w:w="42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42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71665,0</w:t>
            </w:r>
          </w:p>
        </w:tc>
        <w:tc>
          <w:tcPr>
            <w:tcW w:w="42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71665,0</w:t>
            </w:r>
          </w:p>
        </w:tc>
        <w:tc>
          <w:tcPr>
            <w:tcW w:w="42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71665,0</w:t>
            </w:r>
          </w:p>
        </w:tc>
        <w:tc>
          <w:tcPr>
            <w:tcW w:w="42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71665,0</w:t>
            </w:r>
          </w:p>
        </w:tc>
        <w:tc>
          <w:tcPr>
            <w:tcW w:w="42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71665,0</w:t>
            </w:r>
          </w:p>
        </w:tc>
        <w:tc>
          <w:tcPr>
            <w:tcW w:w="43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71665,0</w:t>
            </w:r>
          </w:p>
        </w:tc>
      </w:tr>
      <w:tr w:rsidR="00F511D8" w:rsidRPr="000A37DD" w:rsidTr="000A37DD">
        <w:trPr>
          <w:cantSplit/>
          <w:trHeight w:val="1532"/>
        </w:trPr>
        <w:tc>
          <w:tcPr>
            <w:tcW w:w="4231" w:type="dxa"/>
            <w:gridSpan w:val="4"/>
            <w:vMerge w:val="restart"/>
            <w:tcMar>
              <w:top w:w="28" w:type="dxa"/>
              <w:bottom w:w="28" w:type="dxa"/>
            </w:tcMar>
          </w:tcPr>
          <w:p w:rsidR="00F511D8" w:rsidRPr="000A37DD" w:rsidRDefault="00F511D8" w:rsidP="000A37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Итого по Программе</w:t>
            </w:r>
          </w:p>
        </w:tc>
        <w:tc>
          <w:tcPr>
            <w:tcW w:w="41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83" w:type="dxa"/>
            <w:tcMar>
              <w:top w:w="28" w:type="dxa"/>
              <w:bottom w:w="28" w:type="dxa"/>
            </w:tcMar>
            <w:textDirection w:val="btL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1954914,35053</w:t>
            </w:r>
          </w:p>
        </w:tc>
        <w:tc>
          <w:tcPr>
            <w:tcW w:w="43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820794,58351</w:t>
            </w:r>
          </w:p>
        </w:tc>
        <w:tc>
          <w:tcPr>
            <w:tcW w:w="42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370022,58351</w:t>
            </w:r>
          </w:p>
        </w:tc>
        <w:tc>
          <w:tcPr>
            <w:tcW w:w="42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331707,18351</w:t>
            </w:r>
          </w:p>
        </w:tc>
        <w:tc>
          <w:tcPr>
            <w:tcW w:w="42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74065,00</w:t>
            </w:r>
          </w:p>
        </w:tc>
        <w:tc>
          <w:tcPr>
            <w:tcW w:w="42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71665,0</w:t>
            </w:r>
          </w:p>
        </w:tc>
        <w:tc>
          <w:tcPr>
            <w:tcW w:w="42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71665,0</w:t>
            </w:r>
          </w:p>
        </w:tc>
        <w:tc>
          <w:tcPr>
            <w:tcW w:w="42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71665,0</w:t>
            </w:r>
          </w:p>
        </w:tc>
        <w:tc>
          <w:tcPr>
            <w:tcW w:w="42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71665,0</w:t>
            </w:r>
          </w:p>
        </w:tc>
        <w:tc>
          <w:tcPr>
            <w:tcW w:w="43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71665,0</w:t>
            </w:r>
          </w:p>
        </w:tc>
      </w:tr>
      <w:tr w:rsidR="00F511D8" w:rsidRPr="000A37DD" w:rsidTr="000A37DD">
        <w:trPr>
          <w:cantSplit/>
          <w:trHeight w:val="1614"/>
        </w:trPr>
        <w:tc>
          <w:tcPr>
            <w:tcW w:w="4231" w:type="dxa"/>
            <w:gridSpan w:val="4"/>
            <w:vMerge/>
            <w:tcMar>
              <w:top w:w="28" w:type="dxa"/>
              <w:bottom w:w="28" w:type="dxa"/>
            </w:tcMar>
          </w:tcPr>
          <w:p w:rsidR="00F511D8" w:rsidRPr="000A37DD" w:rsidRDefault="00F511D8" w:rsidP="000A37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483" w:type="dxa"/>
            <w:tcMar>
              <w:top w:w="28" w:type="dxa"/>
              <w:bottom w:w="28" w:type="dxa"/>
            </w:tcMar>
            <w:textDirection w:val="btL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910249,05053</w:t>
            </w:r>
          </w:p>
        </w:tc>
        <w:tc>
          <w:tcPr>
            <w:tcW w:w="43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378136,28351</w:t>
            </w:r>
          </w:p>
        </w:tc>
        <w:tc>
          <w:tcPr>
            <w:tcW w:w="42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84861,38351</w:t>
            </w:r>
          </w:p>
        </w:tc>
        <w:tc>
          <w:tcPr>
            <w:tcW w:w="42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14861,38351</w:t>
            </w:r>
          </w:p>
        </w:tc>
        <w:tc>
          <w:tcPr>
            <w:tcW w:w="42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74065,00</w:t>
            </w:r>
          </w:p>
        </w:tc>
        <w:tc>
          <w:tcPr>
            <w:tcW w:w="42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71665,0</w:t>
            </w:r>
          </w:p>
        </w:tc>
        <w:tc>
          <w:tcPr>
            <w:tcW w:w="42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71665,0</w:t>
            </w:r>
          </w:p>
        </w:tc>
        <w:tc>
          <w:tcPr>
            <w:tcW w:w="42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71665,0</w:t>
            </w:r>
          </w:p>
        </w:tc>
        <w:tc>
          <w:tcPr>
            <w:tcW w:w="42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71665,0</w:t>
            </w:r>
          </w:p>
        </w:tc>
        <w:tc>
          <w:tcPr>
            <w:tcW w:w="43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71665,0</w:t>
            </w:r>
          </w:p>
        </w:tc>
      </w:tr>
      <w:tr w:rsidR="00F511D8" w:rsidRPr="000A37DD" w:rsidTr="000A37DD">
        <w:trPr>
          <w:cantSplit/>
          <w:trHeight w:val="1185"/>
        </w:trPr>
        <w:tc>
          <w:tcPr>
            <w:tcW w:w="4231" w:type="dxa"/>
            <w:gridSpan w:val="4"/>
            <w:vMerge/>
            <w:tcMar>
              <w:top w:w="28" w:type="dxa"/>
              <w:bottom w:w="28" w:type="dxa"/>
            </w:tcMar>
          </w:tcPr>
          <w:p w:rsidR="00F511D8" w:rsidRPr="000A37DD" w:rsidRDefault="00F511D8" w:rsidP="000A37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483" w:type="dxa"/>
            <w:tcMar>
              <w:top w:w="28" w:type="dxa"/>
              <w:bottom w:w="28" w:type="dxa"/>
            </w:tcMar>
            <w:textDirection w:val="btL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1044665,3</w:t>
            </w:r>
          </w:p>
        </w:tc>
        <w:tc>
          <w:tcPr>
            <w:tcW w:w="43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442658,3</w:t>
            </w:r>
          </w:p>
        </w:tc>
        <w:tc>
          <w:tcPr>
            <w:tcW w:w="42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285161,2</w:t>
            </w:r>
          </w:p>
        </w:tc>
        <w:tc>
          <w:tcPr>
            <w:tcW w:w="42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316845,8</w:t>
            </w:r>
          </w:p>
        </w:tc>
        <w:tc>
          <w:tcPr>
            <w:tcW w:w="42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F511D8" w:rsidRPr="000A37DD" w:rsidRDefault="00F511D8" w:rsidP="000A3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DD">
              <w:rPr>
                <w:rFonts w:ascii="Times New Roman" w:hAnsi="Times New Roman"/>
                <w:color w:val="000000"/>
                <w:sz w:val="24"/>
                <w:szCs w:val="24"/>
              </w:rPr>
              <w:t>0,0»</w:t>
            </w:r>
          </w:p>
        </w:tc>
      </w:tr>
    </w:tbl>
    <w:p w:rsidR="000A37DD" w:rsidRPr="000A37DD" w:rsidRDefault="000A37DD" w:rsidP="002474A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6"/>
          <w:szCs w:val="6"/>
        </w:rPr>
      </w:pPr>
    </w:p>
    <w:p w:rsidR="002474AA" w:rsidRPr="00776481" w:rsidRDefault="002474AA" w:rsidP="000A37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6481">
        <w:rPr>
          <w:rFonts w:ascii="Times New Roman" w:hAnsi="Times New Roman"/>
          <w:sz w:val="28"/>
          <w:szCs w:val="28"/>
        </w:rPr>
        <w:t>- в подпункт</w:t>
      </w:r>
      <w:r w:rsidR="000527BB">
        <w:rPr>
          <w:rFonts w:ascii="Times New Roman" w:hAnsi="Times New Roman"/>
          <w:sz w:val="28"/>
          <w:szCs w:val="28"/>
        </w:rPr>
        <w:t>е</w:t>
      </w:r>
      <w:r w:rsidRPr="00776481">
        <w:rPr>
          <w:rFonts w:ascii="Times New Roman" w:hAnsi="Times New Roman"/>
          <w:sz w:val="28"/>
          <w:szCs w:val="28"/>
        </w:rPr>
        <w:t xml:space="preserve"> 6.2 пункт</w:t>
      </w:r>
      <w:r w:rsidR="000527BB">
        <w:rPr>
          <w:rFonts w:ascii="Times New Roman" w:hAnsi="Times New Roman"/>
          <w:sz w:val="28"/>
          <w:szCs w:val="28"/>
        </w:rPr>
        <w:t>а</w:t>
      </w:r>
      <w:r w:rsidRPr="00776481">
        <w:rPr>
          <w:rFonts w:ascii="Times New Roman" w:hAnsi="Times New Roman"/>
          <w:sz w:val="28"/>
          <w:szCs w:val="28"/>
        </w:rPr>
        <w:t xml:space="preserve"> 6 «Механизм финансирования мероприятий Программы»:</w:t>
      </w:r>
    </w:p>
    <w:p w:rsidR="002474AA" w:rsidRPr="00776481" w:rsidRDefault="000527BB" w:rsidP="000A37DD">
      <w:pPr>
        <w:tabs>
          <w:tab w:val="left" w:pos="11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первом </w:t>
      </w:r>
      <w:r w:rsidR="002474AA" w:rsidRPr="00776481">
        <w:rPr>
          <w:rFonts w:ascii="Times New Roman" w:hAnsi="Times New Roman"/>
          <w:sz w:val="28"/>
          <w:szCs w:val="28"/>
        </w:rPr>
        <w:t>цифры «1.1.1, 3.1.1, 3.1.2» заменить соответственно цифрами «1.1.1, 3.1.1, 3.1.2, 3.1.4»;</w:t>
      </w:r>
    </w:p>
    <w:p w:rsidR="002474AA" w:rsidRPr="000A37DD" w:rsidRDefault="000527BB" w:rsidP="000A37DD">
      <w:pPr>
        <w:tabs>
          <w:tab w:val="left" w:pos="11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П</w:t>
      </w:r>
      <w:r w:rsidR="002474AA" w:rsidRPr="000A37DD">
        <w:rPr>
          <w:rFonts w:ascii="Times New Roman" w:hAnsi="Times New Roman"/>
          <w:sz w:val="28"/>
          <w:szCs w:val="28"/>
        </w:rPr>
        <w:t>орядке предоставления и распределения субсидий из областного бюджета местным бюджетам</w:t>
      </w:r>
      <w:r>
        <w:rPr>
          <w:rFonts w:ascii="Times New Roman" w:hAnsi="Times New Roman"/>
          <w:sz w:val="28"/>
          <w:szCs w:val="28"/>
        </w:rPr>
        <w:t>:</w:t>
      </w:r>
    </w:p>
    <w:p w:rsidR="002474AA" w:rsidRPr="000A37DD" w:rsidRDefault="002474AA" w:rsidP="000A37DD">
      <w:pPr>
        <w:tabs>
          <w:tab w:val="left" w:pos="11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A37DD">
        <w:rPr>
          <w:rFonts w:ascii="Times New Roman" w:hAnsi="Times New Roman"/>
          <w:sz w:val="28"/>
          <w:szCs w:val="28"/>
        </w:rPr>
        <w:t>в пункте 1:</w:t>
      </w:r>
    </w:p>
    <w:p w:rsidR="002474AA" w:rsidRPr="000A37DD" w:rsidRDefault="002474AA" w:rsidP="000A37DD">
      <w:pPr>
        <w:tabs>
          <w:tab w:val="left" w:pos="11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A37DD">
        <w:rPr>
          <w:rFonts w:ascii="Times New Roman" w:hAnsi="Times New Roman"/>
          <w:sz w:val="28"/>
          <w:szCs w:val="28"/>
        </w:rPr>
        <w:t>в абзаце втором цифры «1.1.1, 3.1.1, 3.1.2» заменить соответственно цифрами «1.1.1, 3.1.1, 3.1.2, 3.1.4»;</w:t>
      </w:r>
    </w:p>
    <w:p w:rsidR="002474AA" w:rsidRPr="000A37DD" w:rsidRDefault="002474AA" w:rsidP="000A37DD">
      <w:pPr>
        <w:tabs>
          <w:tab w:val="left" w:pos="11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A37DD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2474AA" w:rsidRPr="000A37DD" w:rsidRDefault="000A37DD" w:rsidP="000A37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 </w:t>
      </w:r>
      <w:r w:rsidR="002474AA" w:rsidRPr="000A37DD">
        <w:rPr>
          <w:rFonts w:ascii="Times New Roman" w:hAnsi="Times New Roman"/>
          <w:sz w:val="28"/>
          <w:szCs w:val="28"/>
        </w:rPr>
        <w:t xml:space="preserve">по мероприятию, предусмотренному подпунктом 3.1.4 таблицы пункта 5 «Перечень мероприятий Программы» раздела 5 настоящей </w:t>
      </w:r>
      <w:r w:rsidR="002474AA" w:rsidRPr="000A37DD">
        <w:rPr>
          <w:rFonts w:ascii="Times New Roman" w:hAnsi="Times New Roman"/>
          <w:spacing w:val="-2"/>
          <w:sz w:val="28"/>
          <w:szCs w:val="28"/>
        </w:rPr>
        <w:t xml:space="preserve">Программы, </w:t>
      </w:r>
      <w:r w:rsidRPr="000A37DD">
        <w:rPr>
          <w:rFonts w:ascii="Times New Roman" w:hAnsi="Times New Roman"/>
          <w:spacing w:val="-2"/>
          <w:sz w:val="28"/>
          <w:szCs w:val="28"/>
        </w:rPr>
        <w:t>–</w:t>
      </w:r>
      <w:r w:rsidR="002474AA" w:rsidRPr="000A37DD">
        <w:rPr>
          <w:rFonts w:ascii="Times New Roman" w:hAnsi="Times New Roman"/>
          <w:spacing w:val="-2"/>
          <w:sz w:val="28"/>
          <w:szCs w:val="28"/>
        </w:rPr>
        <w:t xml:space="preserve"> подготовка проектной документации в рамках благоустройства</w:t>
      </w:r>
      <w:r w:rsidR="002474AA" w:rsidRPr="000A37DD">
        <w:rPr>
          <w:rFonts w:ascii="Times New Roman" w:hAnsi="Times New Roman"/>
          <w:sz w:val="28"/>
          <w:szCs w:val="28"/>
        </w:rPr>
        <w:t xml:space="preserve"> общественных территорий</w:t>
      </w:r>
      <w:proofErr w:type="gramStart"/>
      <w:r w:rsidR="000527BB">
        <w:rPr>
          <w:rFonts w:ascii="Times New Roman" w:hAnsi="Times New Roman"/>
          <w:sz w:val="28"/>
          <w:szCs w:val="28"/>
        </w:rPr>
        <w:t>.</w:t>
      </w:r>
      <w:r w:rsidR="002474AA" w:rsidRPr="000A37DD">
        <w:rPr>
          <w:rFonts w:ascii="Times New Roman" w:hAnsi="Times New Roman"/>
          <w:sz w:val="28"/>
          <w:szCs w:val="28"/>
        </w:rPr>
        <w:t>»;</w:t>
      </w:r>
      <w:proofErr w:type="gramEnd"/>
    </w:p>
    <w:p w:rsidR="002474AA" w:rsidRPr="000A37DD" w:rsidRDefault="002474AA" w:rsidP="000A37DD">
      <w:pPr>
        <w:tabs>
          <w:tab w:val="left" w:pos="114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A37DD">
        <w:rPr>
          <w:rFonts w:ascii="Times New Roman" w:hAnsi="Times New Roman"/>
          <w:sz w:val="28"/>
          <w:szCs w:val="28"/>
        </w:rPr>
        <w:t>в пункте 3:</w:t>
      </w:r>
    </w:p>
    <w:p w:rsidR="002474AA" w:rsidRPr="000A37DD" w:rsidRDefault="002474AA" w:rsidP="000A37DD">
      <w:pPr>
        <w:tabs>
          <w:tab w:val="left" w:pos="11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A37DD">
        <w:rPr>
          <w:rFonts w:ascii="Times New Roman" w:hAnsi="Times New Roman"/>
          <w:sz w:val="28"/>
          <w:szCs w:val="28"/>
        </w:rPr>
        <w:t>подпункт 3.2 изложить в следующей редакции:</w:t>
      </w:r>
    </w:p>
    <w:p w:rsidR="002474AA" w:rsidRPr="000A37DD" w:rsidRDefault="002474AA" w:rsidP="000A37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A37DD">
        <w:rPr>
          <w:rFonts w:ascii="Times New Roman" w:hAnsi="Times New Roman"/>
          <w:sz w:val="28"/>
          <w:szCs w:val="28"/>
        </w:rPr>
        <w:t>«3.2.</w:t>
      </w:r>
      <w:r w:rsidR="000A37DD">
        <w:rPr>
          <w:rFonts w:ascii="Times New Roman" w:hAnsi="Times New Roman"/>
          <w:sz w:val="28"/>
          <w:szCs w:val="28"/>
        </w:rPr>
        <w:t> </w:t>
      </w:r>
      <w:r w:rsidRPr="000A37DD">
        <w:rPr>
          <w:rFonts w:ascii="Times New Roman" w:hAnsi="Times New Roman"/>
          <w:sz w:val="28"/>
          <w:szCs w:val="28"/>
        </w:rPr>
        <w:t>Централизация закупок в соответствии с распоряжением Правительства Рязанской области от 29.12.2021 № 563-р.»;</w:t>
      </w:r>
    </w:p>
    <w:p w:rsidR="002474AA" w:rsidRPr="000A37DD" w:rsidRDefault="002474AA" w:rsidP="000A37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A37DD">
        <w:rPr>
          <w:rFonts w:ascii="Times New Roman" w:hAnsi="Times New Roman"/>
          <w:sz w:val="28"/>
          <w:szCs w:val="28"/>
        </w:rPr>
        <w:t>дополнить подпунктом 3.10 следующего содержания:</w:t>
      </w:r>
    </w:p>
    <w:p w:rsidR="002474AA" w:rsidRPr="000A37DD" w:rsidRDefault="002474AA" w:rsidP="000A37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A37DD">
        <w:rPr>
          <w:rFonts w:ascii="Times New Roman" w:hAnsi="Times New Roman"/>
          <w:sz w:val="28"/>
          <w:szCs w:val="28"/>
        </w:rPr>
        <w:t>«</w:t>
      </w:r>
      <w:r w:rsidR="000A37DD">
        <w:rPr>
          <w:rFonts w:ascii="Times New Roman" w:hAnsi="Times New Roman"/>
          <w:sz w:val="28"/>
          <w:szCs w:val="28"/>
        </w:rPr>
        <w:t>3.10. </w:t>
      </w:r>
      <w:proofErr w:type="gramStart"/>
      <w:r w:rsidRPr="000A37DD">
        <w:rPr>
          <w:rFonts w:ascii="Times New Roman" w:hAnsi="Times New Roman"/>
          <w:sz w:val="28"/>
          <w:szCs w:val="28"/>
        </w:rPr>
        <w:t>Наличие заявки на участие в конкурсном отборе для предоставления субсидии, содержащей информацию о прогнозном объеме расходного обязательства муниципального образования Рязанской области на реализацию мероприятия, предусмотренного подпунктами 1.1.1</w:t>
      </w:r>
      <w:r w:rsidR="000A37DD">
        <w:rPr>
          <w:rFonts w:ascii="Times New Roman" w:hAnsi="Times New Roman"/>
          <w:sz w:val="28"/>
          <w:szCs w:val="28"/>
        </w:rPr>
        <w:t xml:space="preserve"> </w:t>
      </w:r>
      <w:r w:rsidR="001238D5" w:rsidRPr="000A37DD">
        <w:rPr>
          <w:rFonts w:ascii="Times New Roman" w:hAnsi="Times New Roman"/>
          <w:sz w:val="28"/>
          <w:szCs w:val="28"/>
        </w:rPr>
        <w:t>или</w:t>
      </w:r>
      <w:r w:rsidRPr="000A37DD">
        <w:rPr>
          <w:rFonts w:ascii="Times New Roman" w:hAnsi="Times New Roman"/>
          <w:sz w:val="28"/>
          <w:szCs w:val="28"/>
        </w:rPr>
        <w:t xml:space="preserve"> 3.1.1 таблицы пункта 5 «Перечень мероприятий Программы» раздела 5 настоящей Программы, определенного на основании утвержденной проектной документации на объекты капитального строительства, имеющей положительное заключение государственной экспертизы и положительное заключение о достоверности определения</w:t>
      </w:r>
      <w:proofErr w:type="gramEnd"/>
      <w:r w:rsidRPr="000A37DD">
        <w:rPr>
          <w:rFonts w:ascii="Times New Roman" w:hAnsi="Times New Roman"/>
          <w:sz w:val="28"/>
          <w:szCs w:val="28"/>
        </w:rPr>
        <w:t xml:space="preserve"> сметной стоимости объектов капитального строительства, в случаях, предусмотренных законодательством Российской Федерации о градостроительной деятельности, а при отсутствии таких случаев – на основании сметной документации</w:t>
      </w:r>
      <w:proofErr w:type="gramStart"/>
      <w:r w:rsidR="000527BB">
        <w:rPr>
          <w:rFonts w:ascii="Times New Roman" w:hAnsi="Times New Roman"/>
          <w:sz w:val="28"/>
          <w:szCs w:val="28"/>
        </w:rPr>
        <w:t>.</w:t>
      </w:r>
      <w:r w:rsidRPr="000A37DD">
        <w:rPr>
          <w:rFonts w:ascii="Times New Roman" w:hAnsi="Times New Roman"/>
          <w:sz w:val="28"/>
          <w:szCs w:val="28"/>
        </w:rPr>
        <w:t>»;</w:t>
      </w:r>
      <w:proofErr w:type="gramEnd"/>
    </w:p>
    <w:p w:rsidR="002474AA" w:rsidRPr="000A37DD" w:rsidRDefault="002474AA" w:rsidP="000A37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A37DD">
        <w:rPr>
          <w:rFonts w:ascii="Times New Roman" w:hAnsi="Times New Roman"/>
          <w:sz w:val="28"/>
          <w:szCs w:val="28"/>
        </w:rPr>
        <w:t>в пункте 4:</w:t>
      </w:r>
    </w:p>
    <w:p w:rsidR="002474AA" w:rsidRPr="000A37DD" w:rsidRDefault="002474AA" w:rsidP="000A37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A37DD">
        <w:rPr>
          <w:rFonts w:ascii="Times New Roman" w:hAnsi="Times New Roman"/>
          <w:sz w:val="28"/>
          <w:szCs w:val="28"/>
        </w:rPr>
        <w:t>абзац третий изложить в следующей редакции:</w:t>
      </w:r>
    </w:p>
    <w:p w:rsidR="002474AA" w:rsidRPr="000A37DD" w:rsidRDefault="002474AA" w:rsidP="000A37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A37DD">
        <w:rPr>
          <w:rFonts w:ascii="Times New Roman" w:hAnsi="Times New Roman"/>
          <w:sz w:val="28"/>
          <w:szCs w:val="28"/>
        </w:rPr>
        <w:t>«-</w:t>
      </w:r>
      <w:r w:rsidR="000A37DD">
        <w:rPr>
          <w:rFonts w:ascii="Times New Roman" w:hAnsi="Times New Roman"/>
          <w:sz w:val="28"/>
          <w:szCs w:val="28"/>
        </w:rPr>
        <w:t> </w:t>
      </w:r>
      <w:r w:rsidRPr="000A37DD">
        <w:rPr>
          <w:rFonts w:ascii="Times New Roman" w:hAnsi="Times New Roman"/>
          <w:sz w:val="28"/>
          <w:szCs w:val="28"/>
        </w:rPr>
        <w:t>централизация закупок в соответствии с распоряжением Правительства Рязанской области от 29.12.2021 № 563-р</w:t>
      </w:r>
      <w:proofErr w:type="gramStart"/>
      <w:r w:rsidRPr="000A37DD">
        <w:rPr>
          <w:rFonts w:ascii="Times New Roman" w:hAnsi="Times New Roman"/>
          <w:sz w:val="28"/>
          <w:szCs w:val="28"/>
        </w:rPr>
        <w:t>;»</w:t>
      </w:r>
      <w:proofErr w:type="gramEnd"/>
      <w:r w:rsidRPr="000A37DD">
        <w:rPr>
          <w:rFonts w:ascii="Times New Roman" w:hAnsi="Times New Roman"/>
          <w:sz w:val="28"/>
          <w:szCs w:val="28"/>
        </w:rPr>
        <w:t xml:space="preserve"> ;</w:t>
      </w:r>
    </w:p>
    <w:p w:rsidR="002474AA" w:rsidRPr="000A37DD" w:rsidRDefault="002474AA" w:rsidP="000A37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A37DD">
        <w:rPr>
          <w:rFonts w:ascii="Times New Roman" w:hAnsi="Times New Roman"/>
          <w:sz w:val="28"/>
          <w:szCs w:val="28"/>
        </w:rPr>
        <w:t xml:space="preserve">абзацы </w:t>
      </w:r>
      <w:r w:rsidR="000527BB">
        <w:rPr>
          <w:rFonts w:ascii="Times New Roman" w:hAnsi="Times New Roman"/>
          <w:sz w:val="28"/>
          <w:szCs w:val="28"/>
        </w:rPr>
        <w:t>четвертый,</w:t>
      </w:r>
      <w:r w:rsidRPr="000A37DD">
        <w:rPr>
          <w:rFonts w:ascii="Times New Roman" w:hAnsi="Times New Roman"/>
          <w:sz w:val="28"/>
          <w:szCs w:val="28"/>
        </w:rPr>
        <w:t xml:space="preserve"> пятый признать утратившими силу;</w:t>
      </w:r>
    </w:p>
    <w:p w:rsidR="002474AA" w:rsidRPr="000A37DD" w:rsidRDefault="002474AA" w:rsidP="000A37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A37DD">
        <w:rPr>
          <w:rFonts w:ascii="Times New Roman" w:hAnsi="Times New Roman"/>
          <w:sz w:val="28"/>
          <w:szCs w:val="28"/>
        </w:rPr>
        <w:t>дополнить новым пунктом 10 следующего содержания:</w:t>
      </w:r>
    </w:p>
    <w:p w:rsidR="002474AA" w:rsidRPr="000A37DD" w:rsidRDefault="000A37DD" w:rsidP="000A37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«10. </w:t>
      </w:r>
      <w:r w:rsidR="002474AA" w:rsidRPr="000A37DD">
        <w:rPr>
          <w:rFonts w:ascii="Times New Roman" w:hAnsi="Times New Roman"/>
          <w:sz w:val="28"/>
          <w:szCs w:val="28"/>
        </w:rPr>
        <w:t>Предоставление субсидий бюджетам муниципальных образований Рязанской области на реализацию мероприятия, предусмотренного подпунктом 3.1.4 таблицы пункта 5 «Перечень мероприятий Программы» настоящей Программы, осуществляется при соблюдении следующих условий:</w:t>
      </w:r>
    </w:p>
    <w:p w:rsidR="002474AA" w:rsidRPr="000A37DD" w:rsidRDefault="002474AA" w:rsidP="000A37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A37DD">
        <w:rPr>
          <w:rFonts w:ascii="Times New Roman" w:hAnsi="Times New Roman"/>
          <w:sz w:val="28"/>
          <w:szCs w:val="28"/>
        </w:rPr>
        <w:t>-</w:t>
      </w:r>
      <w:r w:rsidR="000A37DD">
        <w:rPr>
          <w:rFonts w:ascii="Times New Roman" w:hAnsi="Times New Roman"/>
          <w:sz w:val="28"/>
          <w:szCs w:val="28"/>
        </w:rPr>
        <w:t> </w:t>
      </w:r>
      <w:r w:rsidRPr="000A37DD">
        <w:rPr>
          <w:rFonts w:ascii="Times New Roman" w:hAnsi="Times New Roman"/>
          <w:sz w:val="28"/>
          <w:szCs w:val="28"/>
        </w:rPr>
        <w:t xml:space="preserve">условия, предусмотренные абзацами вторым, </w:t>
      </w:r>
      <w:hyperlink r:id="rId13" w:history="1">
        <w:r w:rsidRPr="000A37DD">
          <w:rPr>
            <w:rFonts w:ascii="Times New Roman" w:hAnsi="Times New Roman"/>
            <w:sz w:val="28"/>
            <w:szCs w:val="28"/>
          </w:rPr>
          <w:t>третьим подпункта 2 пункта 4</w:t>
        </w:r>
      </w:hyperlink>
      <w:r w:rsidRPr="000A37DD">
        <w:rPr>
          <w:rFonts w:ascii="Times New Roman" w:hAnsi="Times New Roman"/>
          <w:sz w:val="28"/>
          <w:szCs w:val="28"/>
        </w:rPr>
        <w:t xml:space="preserve"> Правил № 377;</w:t>
      </w:r>
    </w:p>
    <w:p w:rsidR="002474AA" w:rsidRPr="000A37DD" w:rsidRDefault="002474AA" w:rsidP="000A37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A37DD">
        <w:rPr>
          <w:rFonts w:ascii="Times New Roman" w:hAnsi="Times New Roman"/>
          <w:sz w:val="28"/>
          <w:szCs w:val="28"/>
        </w:rPr>
        <w:t>-</w:t>
      </w:r>
      <w:r w:rsidR="000A37DD">
        <w:rPr>
          <w:rFonts w:ascii="Times New Roman" w:hAnsi="Times New Roman"/>
          <w:sz w:val="28"/>
          <w:szCs w:val="28"/>
        </w:rPr>
        <w:t> </w:t>
      </w:r>
      <w:r w:rsidRPr="000A37DD">
        <w:rPr>
          <w:rFonts w:ascii="Times New Roman" w:hAnsi="Times New Roman"/>
          <w:sz w:val="28"/>
          <w:szCs w:val="28"/>
        </w:rPr>
        <w:t>централизация закупок в соответствии с распоряжением Правительства Рязанской области от 29.12.2021 № 563-р;</w:t>
      </w:r>
    </w:p>
    <w:p w:rsidR="002474AA" w:rsidRPr="000A37DD" w:rsidRDefault="002474AA" w:rsidP="000A37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37DD">
        <w:rPr>
          <w:rFonts w:ascii="Times New Roman" w:hAnsi="Times New Roman"/>
          <w:sz w:val="28"/>
          <w:szCs w:val="28"/>
        </w:rPr>
        <w:t>-</w:t>
      </w:r>
      <w:r w:rsidR="000A37DD">
        <w:rPr>
          <w:rFonts w:ascii="Times New Roman" w:hAnsi="Times New Roman"/>
          <w:sz w:val="28"/>
          <w:szCs w:val="28"/>
        </w:rPr>
        <w:t> </w:t>
      </w:r>
      <w:r w:rsidRPr="000A37DD">
        <w:rPr>
          <w:rFonts w:ascii="Times New Roman" w:hAnsi="Times New Roman"/>
          <w:sz w:val="28"/>
          <w:szCs w:val="28"/>
        </w:rPr>
        <w:t>наличие заявки на участие в конкурсном отборе для предоставления субсидии</w:t>
      </w:r>
      <w:r w:rsidR="00BA172C" w:rsidRPr="000A37DD">
        <w:rPr>
          <w:rFonts w:ascii="Times New Roman" w:hAnsi="Times New Roman"/>
          <w:sz w:val="28"/>
          <w:szCs w:val="28"/>
        </w:rPr>
        <w:t xml:space="preserve"> </w:t>
      </w:r>
      <w:r w:rsidR="00882287" w:rsidRPr="000A37DD">
        <w:rPr>
          <w:rFonts w:ascii="Times New Roman" w:hAnsi="Times New Roman"/>
          <w:sz w:val="28"/>
          <w:szCs w:val="28"/>
        </w:rPr>
        <w:t xml:space="preserve">по каждому </w:t>
      </w:r>
      <w:r w:rsidR="00BA172C" w:rsidRPr="000A37DD">
        <w:rPr>
          <w:rFonts w:ascii="Times New Roman" w:hAnsi="Times New Roman"/>
          <w:sz w:val="28"/>
          <w:szCs w:val="28"/>
        </w:rPr>
        <w:t>объект</w:t>
      </w:r>
      <w:r w:rsidR="00882287" w:rsidRPr="000A37DD">
        <w:rPr>
          <w:rFonts w:ascii="Times New Roman" w:hAnsi="Times New Roman"/>
          <w:sz w:val="28"/>
          <w:szCs w:val="28"/>
        </w:rPr>
        <w:t>у</w:t>
      </w:r>
      <w:r w:rsidR="00BA172C" w:rsidRPr="000A37DD">
        <w:rPr>
          <w:rFonts w:ascii="Times New Roman" w:hAnsi="Times New Roman"/>
          <w:sz w:val="28"/>
          <w:szCs w:val="28"/>
        </w:rPr>
        <w:t xml:space="preserve"> капитального строительства, </w:t>
      </w:r>
      <w:r w:rsidR="001238D5" w:rsidRPr="000A37DD">
        <w:rPr>
          <w:rFonts w:ascii="Times New Roman" w:hAnsi="Times New Roman"/>
          <w:sz w:val="28"/>
          <w:szCs w:val="28"/>
        </w:rPr>
        <w:t>применительно к</w:t>
      </w:r>
      <w:r w:rsidR="00BA172C" w:rsidRPr="000A37DD">
        <w:rPr>
          <w:rFonts w:ascii="Times New Roman" w:hAnsi="Times New Roman"/>
          <w:sz w:val="28"/>
          <w:szCs w:val="28"/>
        </w:rPr>
        <w:t xml:space="preserve"> которо</w:t>
      </w:r>
      <w:r w:rsidR="001238D5" w:rsidRPr="000A37DD">
        <w:rPr>
          <w:rFonts w:ascii="Times New Roman" w:hAnsi="Times New Roman"/>
          <w:sz w:val="28"/>
          <w:szCs w:val="28"/>
        </w:rPr>
        <w:t>му</w:t>
      </w:r>
      <w:r w:rsidR="00BA172C" w:rsidRPr="000A37DD">
        <w:rPr>
          <w:rFonts w:ascii="Times New Roman" w:hAnsi="Times New Roman"/>
          <w:sz w:val="28"/>
          <w:szCs w:val="28"/>
        </w:rPr>
        <w:t xml:space="preserve"> планируется осуществить архитектурно-строительное </w:t>
      </w:r>
      <w:r w:rsidR="00BA172C" w:rsidRPr="000A37DD">
        <w:rPr>
          <w:rFonts w:ascii="Times New Roman" w:hAnsi="Times New Roman"/>
          <w:sz w:val="28"/>
          <w:szCs w:val="28"/>
        </w:rPr>
        <w:lastRenderedPageBreak/>
        <w:t>проектирование путем подготовки проектной документации, в результате строительства (реконструкции</w:t>
      </w:r>
      <w:r w:rsidR="00F021AF" w:rsidRPr="000A37DD">
        <w:rPr>
          <w:rFonts w:ascii="Times New Roman" w:hAnsi="Times New Roman"/>
          <w:sz w:val="28"/>
          <w:szCs w:val="28"/>
        </w:rPr>
        <w:t>, капитального ремонта</w:t>
      </w:r>
      <w:r w:rsidR="00BA172C" w:rsidRPr="000A37DD">
        <w:rPr>
          <w:rFonts w:ascii="Times New Roman" w:hAnsi="Times New Roman"/>
          <w:sz w:val="28"/>
          <w:szCs w:val="28"/>
        </w:rPr>
        <w:t>) которого будут реализованы мероприятия по благоустройству общественной территории, установленные правилами благоустройства соответствующего муниципального образования</w:t>
      </w:r>
      <w:r w:rsidR="001238D5" w:rsidRPr="000A37DD">
        <w:rPr>
          <w:rFonts w:ascii="Times New Roman" w:hAnsi="Times New Roman"/>
          <w:sz w:val="28"/>
          <w:szCs w:val="28"/>
        </w:rPr>
        <w:t>,</w:t>
      </w:r>
      <w:r w:rsidR="00BA172C" w:rsidRPr="000A37DD">
        <w:rPr>
          <w:rFonts w:ascii="Times New Roman" w:hAnsi="Times New Roman"/>
          <w:sz w:val="28"/>
          <w:szCs w:val="28"/>
        </w:rPr>
        <w:t xml:space="preserve"> содержа</w:t>
      </w:r>
      <w:r w:rsidR="001238D5" w:rsidRPr="000A37DD">
        <w:rPr>
          <w:rFonts w:ascii="Times New Roman" w:hAnsi="Times New Roman"/>
          <w:sz w:val="28"/>
          <w:szCs w:val="28"/>
        </w:rPr>
        <w:t>щей</w:t>
      </w:r>
      <w:r w:rsidR="00BA172C" w:rsidRPr="000A37DD">
        <w:rPr>
          <w:rFonts w:ascii="Times New Roman" w:hAnsi="Times New Roman"/>
          <w:sz w:val="28"/>
          <w:szCs w:val="28"/>
        </w:rPr>
        <w:t xml:space="preserve"> </w:t>
      </w:r>
      <w:r w:rsidRPr="000A37DD">
        <w:rPr>
          <w:rFonts w:ascii="Times New Roman" w:hAnsi="Times New Roman"/>
          <w:sz w:val="28"/>
          <w:szCs w:val="28"/>
        </w:rPr>
        <w:t>информацию о прогнозном объеме расходного обязательства муниципального образования Рязанской области на реализацию мероприятия</w:t>
      </w:r>
      <w:proofErr w:type="gramEnd"/>
      <w:r w:rsidRPr="000A37DD">
        <w:rPr>
          <w:rFonts w:ascii="Times New Roman" w:hAnsi="Times New Roman"/>
          <w:sz w:val="28"/>
          <w:szCs w:val="28"/>
        </w:rPr>
        <w:t>, предусмотренного подпунктом 3.1.4 таблицы пункта 5 «Перечень мероприятий Программы» раздела 5 настоящей Программы</w:t>
      </w:r>
      <w:r w:rsidR="00882287" w:rsidRPr="000A37DD">
        <w:rPr>
          <w:rFonts w:ascii="Times New Roman" w:hAnsi="Times New Roman"/>
          <w:sz w:val="28"/>
          <w:szCs w:val="28"/>
        </w:rPr>
        <w:t xml:space="preserve"> по каждому объекту капитального строительства, в отношении </w:t>
      </w:r>
      <w:r w:rsidR="00882287" w:rsidRPr="000527BB">
        <w:rPr>
          <w:rFonts w:ascii="Times New Roman" w:hAnsi="Times New Roman"/>
          <w:spacing w:val="-4"/>
          <w:sz w:val="28"/>
          <w:szCs w:val="28"/>
        </w:rPr>
        <w:t>которого планируется осуществить архитектурно-строительное проектирование</w:t>
      </w:r>
      <w:r w:rsidR="001A7EAC" w:rsidRPr="000A37DD">
        <w:rPr>
          <w:rFonts w:ascii="Times New Roman" w:hAnsi="Times New Roman"/>
          <w:sz w:val="28"/>
          <w:szCs w:val="28"/>
        </w:rPr>
        <w:t xml:space="preserve"> путем подготовки проектной документации</w:t>
      </w:r>
      <w:r w:rsidRPr="000A37DD">
        <w:rPr>
          <w:rFonts w:ascii="Times New Roman" w:hAnsi="Times New Roman"/>
          <w:sz w:val="28"/>
          <w:szCs w:val="28"/>
        </w:rPr>
        <w:t>;</w:t>
      </w:r>
    </w:p>
    <w:p w:rsidR="002474AA" w:rsidRPr="000A37DD" w:rsidRDefault="002474AA" w:rsidP="000A37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A37DD">
        <w:rPr>
          <w:rFonts w:ascii="Times New Roman" w:hAnsi="Times New Roman"/>
          <w:sz w:val="28"/>
          <w:szCs w:val="28"/>
        </w:rPr>
        <w:t>-</w:t>
      </w:r>
      <w:r w:rsidR="000A37DD">
        <w:rPr>
          <w:rFonts w:ascii="Times New Roman" w:hAnsi="Times New Roman"/>
          <w:sz w:val="28"/>
          <w:szCs w:val="28"/>
        </w:rPr>
        <w:t> </w:t>
      </w:r>
      <w:r w:rsidR="001238D5" w:rsidRPr="000A37DD">
        <w:rPr>
          <w:rFonts w:ascii="Times New Roman" w:hAnsi="Times New Roman"/>
          <w:sz w:val="28"/>
          <w:szCs w:val="28"/>
        </w:rPr>
        <w:t>наличие</w:t>
      </w:r>
      <w:r w:rsidRPr="000A37DD">
        <w:rPr>
          <w:rFonts w:ascii="Times New Roman" w:hAnsi="Times New Roman"/>
          <w:sz w:val="28"/>
          <w:szCs w:val="28"/>
        </w:rPr>
        <w:t xml:space="preserve"> документа, подтверждающего право муниципальной собственности на объект капитального строительства, в отношении которого планируется осуществить архитектурно-строительное проектирование</w:t>
      </w:r>
      <w:r w:rsidR="000A37DD">
        <w:rPr>
          <w:rFonts w:ascii="Times New Roman" w:hAnsi="Times New Roman"/>
          <w:sz w:val="28"/>
          <w:szCs w:val="28"/>
        </w:rPr>
        <w:br/>
      </w:r>
      <w:r w:rsidRPr="000A37DD">
        <w:rPr>
          <w:rFonts w:ascii="Times New Roman" w:hAnsi="Times New Roman"/>
          <w:sz w:val="28"/>
          <w:szCs w:val="28"/>
        </w:rPr>
        <w:t xml:space="preserve">(в случае подготовки проектной документации на </w:t>
      </w:r>
      <w:r w:rsidR="001238D5" w:rsidRPr="000A37DD">
        <w:rPr>
          <w:rFonts w:ascii="Times New Roman" w:hAnsi="Times New Roman"/>
          <w:sz w:val="28"/>
          <w:szCs w:val="28"/>
        </w:rPr>
        <w:t>реконструкцию</w:t>
      </w:r>
      <w:r w:rsidR="00F021AF" w:rsidRPr="000A37DD">
        <w:rPr>
          <w:rFonts w:ascii="Times New Roman" w:hAnsi="Times New Roman"/>
          <w:sz w:val="28"/>
          <w:szCs w:val="28"/>
        </w:rPr>
        <w:t>, капит</w:t>
      </w:r>
      <w:r w:rsidR="00D23D2A" w:rsidRPr="000A37DD">
        <w:rPr>
          <w:rFonts w:ascii="Times New Roman" w:hAnsi="Times New Roman"/>
          <w:sz w:val="28"/>
          <w:szCs w:val="28"/>
        </w:rPr>
        <w:t>а</w:t>
      </w:r>
      <w:r w:rsidR="00F021AF" w:rsidRPr="000A37DD">
        <w:rPr>
          <w:rFonts w:ascii="Times New Roman" w:hAnsi="Times New Roman"/>
          <w:sz w:val="28"/>
          <w:szCs w:val="28"/>
        </w:rPr>
        <w:t>льный ремонт</w:t>
      </w:r>
      <w:r w:rsidRPr="000A37DD">
        <w:rPr>
          <w:rFonts w:ascii="Times New Roman" w:hAnsi="Times New Roman"/>
          <w:sz w:val="28"/>
          <w:szCs w:val="28"/>
        </w:rPr>
        <w:t xml:space="preserve"> объекта) или описание объекта капитального строительства, право </w:t>
      </w:r>
      <w:r w:rsidR="00BA172C" w:rsidRPr="000A37DD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0A37DD">
        <w:rPr>
          <w:rFonts w:ascii="Times New Roman" w:hAnsi="Times New Roman"/>
          <w:sz w:val="28"/>
          <w:szCs w:val="28"/>
        </w:rPr>
        <w:t>собственности</w:t>
      </w:r>
      <w:proofErr w:type="gramEnd"/>
      <w:r w:rsidRPr="000A37DD">
        <w:rPr>
          <w:rFonts w:ascii="Times New Roman" w:hAnsi="Times New Roman"/>
          <w:sz w:val="28"/>
          <w:szCs w:val="28"/>
        </w:rPr>
        <w:t xml:space="preserve"> на который будет зарегистрировано после завершения строительства (в случае подготовки проектной документации на строительство объекта);</w:t>
      </w:r>
    </w:p>
    <w:p w:rsidR="002474AA" w:rsidRPr="000A37DD" w:rsidRDefault="002474AA" w:rsidP="000A37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A37DD">
        <w:rPr>
          <w:rFonts w:ascii="Times New Roman" w:hAnsi="Times New Roman"/>
          <w:sz w:val="28"/>
          <w:szCs w:val="28"/>
        </w:rPr>
        <w:t>-</w:t>
      </w:r>
      <w:r w:rsidR="000A37DD">
        <w:rPr>
          <w:rFonts w:ascii="Times New Roman" w:hAnsi="Times New Roman"/>
          <w:sz w:val="28"/>
          <w:szCs w:val="28"/>
        </w:rPr>
        <w:t> </w:t>
      </w:r>
      <w:r w:rsidRPr="000A37DD">
        <w:rPr>
          <w:rFonts w:ascii="Times New Roman" w:hAnsi="Times New Roman"/>
          <w:sz w:val="28"/>
          <w:szCs w:val="28"/>
        </w:rPr>
        <w:t>информаци</w:t>
      </w:r>
      <w:r w:rsidR="001238D5" w:rsidRPr="000A37DD">
        <w:rPr>
          <w:rFonts w:ascii="Times New Roman" w:hAnsi="Times New Roman"/>
          <w:sz w:val="28"/>
          <w:szCs w:val="28"/>
        </w:rPr>
        <w:t>я</w:t>
      </w:r>
      <w:r w:rsidR="00BA172C" w:rsidRPr="000A37DD">
        <w:rPr>
          <w:rFonts w:ascii="Times New Roman" w:hAnsi="Times New Roman"/>
          <w:sz w:val="28"/>
          <w:szCs w:val="28"/>
        </w:rPr>
        <w:t xml:space="preserve"> о наименовании </w:t>
      </w:r>
      <w:r w:rsidR="00151B80" w:rsidRPr="000A37DD">
        <w:rPr>
          <w:rFonts w:ascii="Times New Roman" w:hAnsi="Times New Roman"/>
          <w:sz w:val="28"/>
          <w:szCs w:val="28"/>
        </w:rPr>
        <w:t xml:space="preserve">(при наличии) и характеристиках (описании) </w:t>
      </w:r>
      <w:r w:rsidRPr="000A37DD">
        <w:rPr>
          <w:rFonts w:ascii="Times New Roman" w:hAnsi="Times New Roman"/>
          <w:sz w:val="28"/>
          <w:szCs w:val="28"/>
        </w:rPr>
        <w:t>общественной территории, благоустройство которой будет осуществлено в результате строительства (реконструкции</w:t>
      </w:r>
      <w:r w:rsidR="00D23D2A" w:rsidRPr="000A37DD">
        <w:rPr>
          <w:rFonts w:ascii="Times New Roman" w:hAnsi="Times New Roman"/>
          <w:sz w:val="28"/>
          <w:szCs w:val="28"/>
        </w:rPr>
        <w:t xml:space="preserve"> или</w:t>
      </w:r>
      <w:r w:rsidR="00F021AF" w:rsidRPr="000A37DD">
        <w:rPr>
          <w:rFonts w:ascii="Times New Roman" w:hAnsi="Times New Roman"/>
          <w:sz w:val="28"/>
          <w:szCs w:val="28"/>
        </w:rPr>
        <w:t xml:space="preserve"> капитального ремонта</w:t>
      </w:r>
      <w:r w:rsidRPr="000A37DD">
        <w:rPr>
          <w:rFonts w:ascii="Times New Roman" w:hAnsi="Times New Roman"/>
          <w:sz w:val="28"/>
          <w:szCs w:val="28"/>
        </w:rPr>
        <w:t>) объекта капитального строительства, в отношении которого планируется осуществить архитектурно-строительного проектировани</w:t>
      </w:r>
      <w:r w:rsidR="00882287" w:rsidRPr="000A37DD">
        <w:rPr>
          <w:rFonts w:ascii="Times New Roman" w:hAnsi="Times New Roman"/>
          <w:sz w:val="28"/>
          <w:szCs w:val="28"/>
        </w:rPr>
        <w:t>е</w:t>
      </w:r>
      <w:r w:rsidRPr="000A37DD">
        <w:rPr>
          <w:rFonts w:ascii="Times New Roman" w:hAnsi="Times New Roman"/>
          <w:sz w:val="28"/>
          <w:szCs w:val="28"/>
        </w:rPr>
        <w:t>;</w:t>
      </w:r>
    </w:p>
    <w:p w:rsidR="002474AA" w:rsidRPr="000A37DD" w:rsidRDefault="001238D5" w:rsidP="000A37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A37DD">
        <w:rPr>
          <w:rFonts w:ascii="Times New Roman" w:hAnsi="Times New Roman"/>
          <w:sz w:val="28"/>
          <w:szCs w:val="28"/>
        </w:rPr>
        <w:t>- задание</w:t>
      </w:r>
      <w:r w:rsidR="002474AA" w:rsidRPr="000A37DD">
        <w:rPr>
          <w:rFonts w:ascii="Times New Roman" w:hAnsi="Times New Roman"/>
          <w:sz w:val="28"/>
          <w:szCs w:val="28"/>
        </w:rPr>
        <w:t xml:space="preserve"> на проектирование объекта капитального строительства;</w:t>
      </w:r>
    </w:p>
    <w:p w:rsidR="002474AA" w:rsidRPr="000A37DD" w:rsidRDefault="002474AA" w:rsidP="000A37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A37DD">
        <w:rPr>
          <w:rFonts w:ascii="Times New Roman" w:hAnsi="Times New Roman"/>
          <w:sz w:val="28"/>
          <w:szCs w:val="28"/>
        </w:rPr>
        <w:t>- наличие у муниципального образования статуса городского округа</w:t>
      </w:r>
      <w:proofErr w:type="gramStart"/>
      <w:r w:rsidRPr="000A37DD">
        <w:rPr>
          <w:rFonts w:ascii="Times New Roman" w:hAnsi="Times New Roman"/>
          <w:sz w:val="28"/>
          <w:szCs w:val="28"/>
        </w:rPr>
        <w:t>.»;</w:t>
      </w:r>
      <w:proofErr w:type="gramEnd"/>
    </w:p>
    <w:p w:rsidR="000527BB" w:rsidRDefault="002474AA" w:rsidP="000A37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A37DD">
        <w:rPr>
          <w:rFonts w:ascii="Times New Roman" w:hAnsi="Times New Roman"/>
          <w:sz w:val="28"/>
          <w:szCs w:val="28"/>
        </w:rPr>
        <w:t>пункт</w:t>
      </w:r>
      <w:r w:rsidR="000527BB">
        <w:rPr>
          <w:rFonts w:ascii="Times New Roman" w:hAnsi="Times New Roman"/>
          <w:sz w:val="28"/>
          <w:szCs w:val="28"/>
        </w:rPr>
        <w:t>ы</w:t>
      </w:r>
      <w:r w:rsidRPr="000A37DD">
        <w:rPr>
          <w:rFonts w:ascii="Times New Roman" w:hAnsi="Times New Roman"/>
          <w:sz w:val="28"/>
          <w:szCs w:val="28"/>
        </w:rPr>
        <w:t xml:space="preserve"> 10</w:t>
      </w:r>
      <w:r w:rsidR="000527BB">
        <w:rPr>
          <w:rFonts w:ascii="Times New Roman" w:hAnsi="Times New Roman"/>
          <w:sz w:val="28"/>
          <w:szCs w:val="28"/>
        </w:rPr>
        <w:t>-10.3</w:t>
      </w:r>
      <w:r w:rsidRPr="000A37DD">
        <w:rPr>
          <w:rFonts w:ascii="Times New Roman" w:hAnsi="Times New Roman"/>
          <w:sz w:val="28"/>
          <w:szCs w:val="28"/>
        </w:rPr>
        <w:t xml:space="preserve"> считать соответственно</w:t>
      </w:r>
      <w:r w:rsidR="000527BB">
        <w:rPr>
          <w:rFonts w:ascii="Times New Roman" w:hAnsi="Times New Roman"/>
          <w:sz w:val="28"/>
          <w:szCs w:val="28"/>
        </w:rPr>
        <w:t xml:space="preserve"> </w:t>
      </w:r>
      <w:r w:rsidRPr="000A37DD">
        <w:rPr>
          <w:rFonts w:ascii="Times New Roman" w:hAnsi="Times New Roman"/>
          <w:sz w:val="28"/>
          <w:szCs w:val="28"/>
        </w:rPr>
        <w:t>пункт</w:t>
      </w:r>
      <w:r w:rsidR="000527BB">
        <w:rPr>
          <w:rFonts w:ascii="Times New Roman" w:hAnsi="Times New Roman"/>
          <w:sz w:val="28"/>
          <w:szCs w:val="28"/>
        </w:rPr>
        <w:t>а</w:t>
      </w:r>
      <w:r w:rsidRPr="000A37DD">
        <w:rPr>
          <w:rFonts w:ascii="Times New Roman" w:hAnsi="Times New Roman"/>
          <w:sz w:val="28"/>
          <w:szCs w:val="28"/>
        </w:rPr>
        <w:t>м</w:t>
      </w:r>
      <w:r w:rsidR="000527BB">
        <w:rPr>
          <w:rFonts w:ascii="Times New Roman" w:hAnsi="Times New Roman"/>
          <w:sz w:val="28"/>
          <w:szCs w:val="28"/>
        </w:rPr>
        <w:t>и</w:t>
      </w:r>
      <w:r w:rsidRPr="000A37DD">
        <w:rPr>
          <w:rFonts w:ascii="Times New Roman" w:hAnsi="Times New Roman"/>
          <w:sz w:val="28"/>
          <w:szCs w:val="28"/>
        </w:rPr>
        <w:t xml:space="preserve"> 11</w:t>
      </w:r>
      <w:r w:rsidR="000527BB">
        <w:rPr>
          <w:rFonts w:ascii="Times New Roman" w:hAnsi="Times New Roman"/>
          <w:sz w:val="28"/>
          <w:szCs w:val="28"/>
        </w:rPr>
        <w:t>-</w:t>
      </w:r>
      <w:r w:rsidRPr="000A37DD">
        <w:rPr>
          <w:rFonts w:ascii="Times New Roman" w:hAnsi="Times New Roman"/>
          <w:sz w:val="28"/>
          <w:szCs w:val="28"/>
        </w:rPr>
        <w:t>11.3</w:t>
      </w:r>
      <w:r w:rsidR="000527BB">
        <w:rPr>
          <w:rFonts w:ascii="Times New Roman" w:hAnsi="Times New Roman"/>
          <w:sz w:val="28"/>
          <w:szCs w:val="28"/>
        </w:rPr>
        <w:t>;</w:t>
      </w:r>
    </w:p>
    <w:p w:rsidR="002474AA" w:rsidRPr="000A37DD" w:rsidRDefault="002474AA" w:rsidP="000A37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A37DD">
        <w:rPr>
          <w:rFonts w:ascii="Times New Roman" w:hAnsi="Times New Roman"/>
          <w:sz w:val="28"/>
          <w:szCs w:val="28"/>
        </w:rPr>
        <w:t>дополнить пунктом 11.4 следующего содержания;</w:t>
      </w:r>
    </w:p>
    <w:p w:rsidR="00D23D2A" w:rsidRPr="000A37DD" w:rsidRDefault="000A37DD" w:rsidP="000A37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«11.4. </w:t>
      </w:r>
      <w:r w:rsidR="002474AA" w:rsidRPr="000A37DD">
        <w:rPr>
          <w:rFonts w:ascii="Times New Roman" w:hAnsi="Times New Roman"/>
          <w:sz w:val="28"/>
          <w:szCs w:val="28"/>
        </w:rPr>
        <w:t>Критери</w:t>
      </w:r>
      <w:r w:rsidR="00D23D2A" w:rsidRPr="000A37DD">
        <w:rPr>
          <w:rFonts w:ascii="Times New Roman" w:hAnsi="Times New Roman"/>
          <w:sz w:val="28"/>
          <w:szCs w:val="28"/>
        </w:rPr>
        <w:t>е</w:t>
      </w:r>
      <w:r w:rsidR="002474AA" w:rsidRPr="000A37DD">
        <w:rPr>
          <w:rFonts w:ascii="Times New Roman" w:hAnsi="Times New Roman"/>
          <w:sz w:val="28"/>
          <w:szCs w:val="28"/>
        </w:rPr>
        <w:t>м конкурсного отбора для предоставления субсидий на реализацию мероприятия, предусмотренного подпунктом 3.1.4 таблицы пункта 5 «Перечень мероприятий Программы» раздела 5 настоящей Программы</w:t>
      </w:r>
      <w:r w:rsidR="00D23D2A" w:rsidRPr="000A37DD">
        <w:rPr>
          <w:rFonts w:ascii="Times New Roman" w:hAnsi="Times New Roman"/>
          <w:sz w:val="28"/>
          <w:szCs w:val="28"/>
        </w:rPr>
        <w:t>,</w:t>
      </w:r>
      <w:r w:rsidR="002474AA" w:rsidRPr="000A37DD">
        <w:rPr>
          <w:rFonts w:ascii="Times New Roman" w:hAnsi="Times New Roman"/>
          <w:sz w:val="28"/>
          <w:szCs w:val="28"/>
        </w:rPr>
        <w:t xml:space="preserve"> явля</w:t>
      </w:r>
      <w:r w:rsidR="00D23D2A" w:rsidRPr="000A37DD">
        <w:rPr>
          <w:rFonts w:ascii="Times New Roman" w:hAnsi="Times New Roman"/>
          <w:sz w:val="28"/>
          <w:szCs w:val="28"/>
        </w:rPr>
        <w:t>е</w:t>
      </w:r>
      <w:r w:rsidR="002474AA" w:rsidRPr="000A37DD">
        <w:rPr>
          <w:rFonts w:ascii="Times New Roman" w:hAnsi="Times New Roman"/>
          <w:sz w:val="28"/>
          <w:szCs w:val="28"/>
        </w:rPr>
        <w:t>тся</w:t>
      </w:r>
      <w:r w:rsidR="00D23D2A" w:rsidRPr="000A37DD">
        <w:rPr>
          <w:rFonts w:ascii="Times New Roman" w:hAnsi="Times New Roman"/>
          <w:sz w:val="28"/>
          <w:szCs w:val="28"/>
        </w:rPr>
        <w:t>:</w:t>
      </w:r>
    </w:p>
    <w:p w:rsidR="002474AA" w:rsidRPr="000A37DD" w:rsidRDefault="00D23D2A" w:rsidP="000A37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A37DD">
        <w:rPr>
          <w:rFonts w:ascii="Times New Roman" w:hAnsi="Times New Roman"/>
          <w:sz w:val="28"/>
          <w:szCs w:val="28"/>
        </w:rPr>
        <w:t>-</w:t>
      </w:r>
      <w:r w:rsidR="000A37DD">
        <w:rPr>
          <w:rFonts w:ascii="Times New Roman" w:hAnsi="Times New Roman"/>
          <w:sz w:val="28"/>
          <w:szCs w:val="28"/>
        </w:rPr>
        <w:t> </w:t>
      </w:r>
      <w:r w:rsidRPr="000A37DD">
        <w:rPr>
          <w:rFonts w:ascii="Times New Roman" w:hAnsi="Times New Roman"/>
          <w:sz w:val="28"/>
          <w:szCs w:val="28"/>
        </w:rPr>
        <w:t>численность населения согласно данным Территориального органа Федеральной службы государственной статистики по Рязанской области по состоянию на 1 января года, предшествующего году распределения субсидии, свыше 25 тыс. человек</w:t>
      </w:r>
      <w:proofErr w:type="gramStart"/>
      <w:r w:rsidR="002474AA" w:rsidRPr="000A37DD">
        <w:rPr>
          <w:rFonts w:ascii="Times New Roman" w:hAnsi="Times New Roman"/>
          <w:sz w:val="28"/>
          <w:szCs w:val="28"/>
        </w:rPr>
        <w:t>.»;</w:t>
      </w:r>
      <w:proofErr w:type="gramEnd"/>
    </w:p>
    <w:p w:rsidR="002474AA" w:rsidRPr="000A37DD" w:rsidRDefault="002474AA" w:rsidP="000A37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A37DD">
        <w:rPr>
          <w:rFonts w:ascii="Times New Roman" w:hAnsi="Times New Roman"/>
          <w:sz w:val="28"/>
          <w:szCs w:val="28"/>
        </w:rPr>
        <w:t>пункты 11-18 считать соответственно пунктами 12-19;</w:t>
      </w:r>
    </w:p>
    <w:p w:rsidR="002474AA" w:rsidRPr="000A37DD" w:rsidRDefault="002474AA" w:rsidP="000A37DD">
      <w:pPr>
        <w:tabs>
          <w:tab w:val="left" w:pos="11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A37DD">
        <w:rPr>
          <w:rFonts w:ascii="Times New Roman" w:hAnsi="Times New Roman"/>
          <w:sz w:val="28"/>
          <w:szCs w:val="28"/>
        </w:rPr>
        <w:t>в абзаце третьем пункта 11 цифры «3.1.1, 3.1.2» заменить соответственно цифрами «3.1.1, 3.1.2, 3.1.4»;</w:t>
      </w:r>
    </w:p>
    <w:p w:rsidR="002474AA" w:rsidRPr="000A37DD" w:rsidRDefault="002474AA" w:rsidP="000A37DD">
      <w:pPr>
        <w:tabs>
          <w:tab w:val="left" w:pos="11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A37DD">
        <w:rPr>
          <w:rFonts w:ascii="Times New Roman" w:hAnsi="Times New Roman"/>
          <w:sz w:val="28"/>
          <w:szCs w:val="28"/>
        </w:rPr>
        <w:t>в абзацах первом</w:t>
      </w:r>
      <w:r w:rsidR="004573AD" w:rsidRPr="000A37DD">
        <w:rPr>
          <w:rFonts w:ascii="Times New Roman" w:hAnsi="Times New Roman"/>
          <w:sz w:val="28"/>
          <w:szCs w:val="28"/>
        </w:rPr>
        <w:t>, втором, четвертом,</w:t>
      </w:r>
      <w:r w:rsidRPr="000A37DD">
        <w:rPr>
          <w:rFonts w:ascii="Times New Roman" w:hAnsi="Times New Roman"/>
          <w:sz w:val="28"/>
          <w:szCs w:val="28"/>
        </w:rPr>
        <w:t xml:space="preserve"> пятом, </w:t>
      </w:r>
      <w:r w:rsidR="004573AD" w:rsidRPr="000A37DD">
        <w:rPr>
          <w:rFonts w:ascii="Times New Roman" w:hAnsi="Times New Roman"/>
          <w:sz w:val="28"/>
          <w:szCs w:val="28"/>
        </w:rPr>
        <w:t>шестом,</w:t>
      </w:r>
      <w:r w:rsidRPr="000A37DD">
        <w:rPr>
          <w:rFonts w:ascii="Times New Roman" w:hAnsi="Times New Roman"/>
          <w:sz w:val="28"/>
          <w:szCs w:val="28"/>
        </w:rPr>
        <w:t xml:space="preserve"> восьмом</w:t>
      </w:r>
      <w:r w:rsidR="004573AD" w:rsidRPr="000A37DD">
        <w:rPr>
          <w:rFonts w:ascii="Times New Roman" w:hAnsi="Times New Roman"/>
          <w:sz w:val="28"/>
          <w:szCs w:val="28"/>
        </w:rPr>
        <w:t>, десятом</w:t>
      </w:r>
      <w:r w:rsidRPr="000A37DD">
        <w:rPr>
          <w:rFonts w:ascii="Times New Roman" w:hAnsi="Times New Roman"/>
          <w:sz w:val="28"/>
          <w:szCs w:val="28"/>
        </w:rPr>
        <w:t xml:space="preserve"> пункта 12 цифры «1.1.1, 3.1.1, 3.1.2» заменить соответственно цифрами «1.1.1, 3.1.1, 3.1.2, 3.1.4»;</w:t>
      </w:r>
    </w:p>
    <w:p w:rsidR="002474AA" w:rsidRPr="000A37DD" w:rsidRDefault="002474AA" w:rsidP="000A37DD">
      <w:pPr>
        <w:tabs>
          <w:tab w:val="left" w:pos="11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A37DD">
        <w:rPr>
          <w:rFonts w:ascii="Times New Roman" w:hAnsi="Times New Roman"/>
          <w:sz w:val="28"/>
          <w:szCs w:val="28"/>
        </w:rPr>
        <w:t>в абзаце первом пункта 14 цифры «1.1.1, 3.1.1, 3.1.2» заменить соответственно цифрами «1.1.1, 3.1.1, 3.1.2, 3.1.4»;</w:t>
      </w:r>
    </w:p>
    <w:p w:rsidR="002474AA" w:rsidRPr="000A37DD" w:rsidRDefault="002474AA" w:rsidP="000A37DD">
      <w:pPr>
        <w:tabs>
          <w:tab w:val="left" w:pos="11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A37DD">
        <w:rPr>
          <w:rFonts w:ascii="Times New Roman" w:hAnsi="Times New Roman"/>
          <w:sz w:val="28"/>
          <w:szCs w:val="28"/>
        </w:rPr>
        <w:lastRenderedPageBreak/>
        <w:t>в абзаце первом пункта 15 цифры «3.1.1, 3.1.2» заменить соответственно цифрами «3.1.1, 3.1.2, 3.1.4»;</w:t>
      </w:r>
    </w:p>
    <w:p w:rsidR="002474AA" w:rsidRPr="000A37DD" w:rsidRDefault="002474AA" w:rsidP="000A37DD">
      <w:pPr>
        <w:tabs>
          <w:tab w:val="left" w:pos="11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A37DD">
        <w:rPr>
          <w:rFonts w:ascii="Times New Roman" w:hAnsi="Times New Roman"/>
          <w:sz w:val="28"/>
          <w:szCs w:val="28"/>
        </w:rPr>
        <w:t>в абзаце первом пункта 16 цифры «1.1.1, 3.1.1, 3.1.2» заменить соответственно цифрами «1.1.1, 3.1.1, 3.1.2, 3.1.4»;</w:t>
      </w:r>
    </w:p>
    <w:p w:rsidR="002474AA" w:rsidRPr="000A37DD" w:rsidRDefault="002474AA" w:rsidP="000A37DD">
      <w:pPr>
        <w:tabs>
          <w:tab w:val="left" w:pos="11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A37DD">
        <w:rPr>
          <w:rFonts w:ascii="Times New Roman" w:hAnsi="Times New Roman"/>
          <w:sz w:val="28"/>
          <w:szCs w:val="28"/>
        </w:rPr>
        <w:t>пункт 18 дополнить абзацем следующего содержания:</w:t>
      </w:r>
    </w:p>
    <w:p w:rsidR="002474AA" w:rsidRPr="000A37DD" w:rsidRDefault="000A37DD" w:rsidP="000A37DD">
      <w:pPr>
        <w:tabs>
          <w:tab w:val="left" w:pos="11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 </w:t>
      </w:r>
      <w:r w:rsidR="002474AA" w:rsidRPr="000A37DD">
        <w:rPr>
          <w:rFonts w:ascii="Times New Roman" w:hAnsi="Times New Roman"/>
          <w:sz w:val="28"/>
          <w:szCs w:val="28"/>
        </w:rPr>
        <w:t xml:space="preserve">для мероприятия, предусмотренного подпунктом 3.1.4 таблицы пункта 5 «Перечень мероприятий Программы» раздела 5 настоящей Программы, </w:t>
      </w:r>
      <w:r>
        <w:rPr>
          <w:rFonts w:ascii="Times New Roman" w:hAnsi="Times New Roman"/>
          <w:sz w:val="28"/>
          <w:szCs w:val="28"/>
        </w:rPr>
        <w:t>–</w:t>
      </w:r>
      <w:r w:rsidR="002474AA" w:rsidRPr="000A37DD">
        <w:rPr>
          <w:rFonts w:ascii="Times New Roman" w:hAnsi="Times New Roman"/>
          <w:sz w:val="28"/>
          <w:szCs w:val="28"/>
        </w:rPr>
        <w:t xml:space="preserve"> количество комплектов проектной документации в рамках благоустройства общественных территорий».</w:t>
      </w: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4932"/>
        <w:gridCol w:w="2152"/>
        <w:gridCol w:w="2487"/>
      </w:tblGrid>
      <w:tr w:rsidR="002474AA" w:rsidRPr="00776481" w:rsidTr="002474AA">
        <w:trPr>
          <w:trHeight w:val="309"/>
          <w:jc w:val="right"/>
        </w:trPr>
        <w:tc>
          <w:tcPr>
            <w:tcW w:w="2577" w:type="pct"/>
          </w:tcPr>
          <w:p w:rsidR="002474AA" w:rsidRPr="00776481" w:rsidRDefault="002474AA" w:rsidP="00DA1F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74AA" w:rsidRPr="00776481" w:rsidRDefault="002474AA" w:rsidP="00DA1F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74AA" w:rsidRPr="00776481" w:rsidRDefault="002474AA" w:rsidP="00DA1F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74AA" w:rsidRPr="00776481" w:rsidRDefault="002474AA" w:rsidP="00776481">
            <w:pPr>
              <w:rPr>
                <w:rFonts w:ascii="Times New Roman" w:hAnsi="Times New Roman"/>
                <w:sz w:val="28"/>
                <w:szCs w:val="28"/>
              </w:rPr>
            </w:pPr>
            <w:r w:rsidRPr="00776481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4" w:type="pct"/>
          </w:tcPr>
          <w:p w:rsidR="002474AA" w:rsidRPr="00776481" w:rsidRDefault="002474AA" w:rsidP="00DA1F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pct"/>
          </w:tcPr>
          <w:p w:rsidR="002474AA" w:rsidRPr="00776481" w:rsidRDefault="002474AA" w:rsidP="00DA1FF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474AA" w:rsidRPr="00776481" w:rsidRDefault="002474AA" w:rsidP="00DA1FF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474AA" w:rsidRPr="00776481" w:rsidRDefault="002474AA" w:rsidP="00DA1FF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474AA" w:rsidRPr="00776481" w:rsidRDefault="002474AA" w:rsidP="00776481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76481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F511D8" w:rsidRPr="00776481" w:rsidRDefault="00F511D8" w:rsidP="00F511D8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F511D8" w:rsidRPr="00776481" w:rsidSect="002E2737">
      <w:headerReference w:type="default" r:id="rId14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069" w:rsidRDefault="00AB1069">
      <w:r>
        <w:separator/>
      </w:r>
    </w:p>
  </w:endnote>
  <w:endnote w:type="continuationSeparator" w:id="0">
    <w:p w:rsidR="00AB1069" w:rsidRDefault="00AB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069" w:rsidRDefault="00AB1069">
      <w:r>
        <w:separator/>
      </w:r>
    </w:p>
  </w:footnote>
  <w:footnote w:type="continuationSeparator" w:id="0">
    <w:p w:rsidR="00AB1069" w:rsidRDefault="00AB1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481B88" w:rsidRDefault="00864293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59054F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2" type="#_x0000_t75" style="width:22.65pt;height:11.3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XvvZPCawVQmYCjtkx388Dv/IFQ=" w:salt="Zse9E1NdB1y6gAWU0P9Se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331B3"/>
    <w:rsid w:val="00033413"/>
    <w:rsid w:val="00037C0C"/>
    <w:rsid w:val="000527BB"/>
    <w:rsid w:val="00055366"/>
    <w:rsid w:val="00056DEB"/>
    <w:rsid w:val="00056F94"/>
    <w:rsid w:val="00073A7A"/>
    <w:rsid w:val="00076D5E"/>
    <w:rsid w:val="00084DD3"/>
    <w:rsid w:val="000917C0"/>
    <w:rsid w:val="000A37DD"/>
    <w:rsid w:val="000B0736"/>
    <w:rsid w:val="000D5EED"/>
    <w:rsid w:val="00122CFD"/>
    <w:rsid w:val="001238D5"/>
    <w:rsid w:val="00142A7D"/>
    <w:rsid w:val="00151370"/>
    <w:rsid w:val="00151B80"/>
    <w:rsid w:val="001576B0"/>
    <w:rsid w:val="00162E72"/>
    <w:rsid w:val="0017098A"/>
    <w:rsid w:val="00175BE5"/>
    <w:rsid w:val="001850F4"/>
    <w:rsid w:val="001947BE"/>
    <w:rsid w:val="001A560F"/>
    <w:rsid w:val="001A7EAC"/>
    <w:rsid w:val="001B0982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1598F"/>
    <w:rsid w:val="00231F1C"/>
    <w:rsid w:val="00242DDB"/>
    <w:rsid w:val="002474AA"/>
    <w:rsid w:val="002479A2"/>
    <w:rsid w:val="0026087E"/>
    <w:rsid w:val="00265420"/>
    <w:rsid w:val="00274E14"/>
    <w:rsid w:val="00280A6D"/>
    <w:rsid w:val="00293E03"/>
    <w:rsid w:val="002953B6"/>
    <w:rsid w:val="002B7A59"/>
    <w:rsid w:val="002C6B4B"/>
    <w:rsid w:val="002E2737"/>
    <w:rsid w:val="002F1E81"/>
    <w:rsid w:val="00310D92"/>
    <w:rsid w:val="003160CB"/>
    <w:rsid w:val="003222A3"/>
    <w:rsid w:val="00337B25"/>
    <w:rsid w:val="00360A40"/>
    <w:rsid w:val="00380BC5"/>
    <w:rsid w:val="003813CD"/>
    <w:rsid w:val="0038445B"/>
    <w:rsid w:val="003870C2"/>
    <w:rsid w:val="003D1194"/>
    <w:rsid w:val="003D3B8A"/>
    <w:rsid w:val="003D54F8"/>
    <w:rsid w:val="003F4F5E"/>
    <w:rsid w:val="00400906"/>
    <w:rsid w:val="0042590E"/>
    <w:rsid w:val="00431786"/>
    <w:rsid w:val="00437F65"/>
    <w:rsid w:val="004573AD"/>
    <w:rsid w:val="00460FEA"/>
    <w:rsid w:val="0046188E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76598"/>
    <w:rsid w:val="00582538"/>
    <w:rsid w:val="005838EA"/>
    <w:rsid w:val="00585EE1"/>
    <w:rsid w:val="0059054F"/>
    <w:rsid w:val="00590C0E"/>
    <w:rsid w:val="005939E6"/>
    <w:rsid w:val="005A4227"/>
    <w:rsid w:val="005B229B"/>
    <w:rsid w:val="005B3518"/>
    <w:rsid w:val="005B5A4B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3693"/>
    <w:rsid w:val="00684120"/>
    <w:rsid w:val="00684A5B"/>
    <w:rsid w:val="006A1F71"/>
    <w:rsid w:val="006F328B"/>
    <w:rsid w:val="006F5886"/>
    <w:rsid w:val="00707734"/>
    <w:rsid w:val="00707E19"/>
    <w:rsid w:val="00712F7C"/>
    <w:rsid w:val="00716951"/>
    <w:rsid w:val="0072328A"/>
    <w:rsid w:val="007377B5"/>
    <w:rsid w:val="00744635"/>
    <w:rsid w:val="007446A1"/>
    <w:rsid w:val="00746CC2"/>
    <w:rsid w:val="00760323"/>
    <w:rsid w:val="00765600"/>
    <w:rsid w:val="00776481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64293"/>
    <w:rsid w:val="008702D3"/>
    <w:rsid w:val="00876034"/>
    <w:rsid w:val="00882287"/>
    <w:rsid w:val="008827E7"/>
    <w:rsid w:val="00897610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32E3C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21F6D"/>
    <w:rsid w:val="00A44A8F"/>
    <w:rsid w:val="00A51D96"/>
    <w:rsid w:val="00A77855"/>
    <w:rsid w:val="00A96F84"/>
    <w:rsid w:val="00AB1069"/>
    <w:rsid w:val="00AC3953"/>
    <w:rsid w:val="00AC7150"/>
    <w:rsid w:val="00AF5F7C"/>
    <w:rsid w:val="00B02207"/>
    <w:rsid w:val="00B03403"/>
    <w:rsid w:val="00B10324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A172C"/>
    <w:rsid w:val="00BB2C98"/>
    <w:rsid w:val="00BD0B82"/>
    <w:rsid w:val="00BF4F5F"/>
    <w:rsid w:val="00C04EEB"/>
    <w:rsid w:val="00C10F12"/>
    <w:rsid w:val="00C11826"/>
    <w:rsid w:val="00C129A1"/>
    <w:rsid w:val="00C22273"/>
    <w:rsid w:val="00C46D42"/>
    <w:rsid w:val="00C50C32"/>
    <w:rsid w:val="00C60178"/>
    <w:rsid w:val="00C61760"/>
    <w:rsid w:val="00C63CD6"/>
    <w:rsid w:val="00C87D95"/>
    <w:rsid w:val="00C9077A"/>
    <w:rsid w:val="00C9417B"/>
    <w:rsid w:val="00C95CD2"/>
    <w:rsid w:val="00CA051B"/>
    <w:rsid w:val="00CB3CBE"/>
    <w:rsid w:val="00CD14AB"/>
    <w:rsid w:val="00CD54CA"/>
    <w:rsid w:val="00CF03D8"/>
    <w:rsid w:val="00D015D5"/>
    <w:rsid w:val="00D03D68"/>
    <w:rsid w:val="00D13643"/>
    <w:rsid w:val="00D23D2A"/>
    <w:rsid w:val="00D266DD"/>
    <w:rsid w:val="00D32B04"/>
    <w:rsid w:val="00D374E7"/>
    <w:rsid w:val="00D63949"/>
    <w:rsid w:val="00D652E7"/>
    <w:rsid w:val="00D77BCF"/>
    <w:rsid w:val="00D84394"/>
    <w:rsid w:val="00D85547"/>
    <w:rsid w:val="00D85BAF"/>
    <w:rsid w:val="00D95E55"/>
    <w:rsid w:val="00DA14A5"/>
    <w:rsid w:val="00DB3664"/>
    <w:rsid w:val="00DC16FB"/>
    <w:rsid w:val="00DC4A65"/>
    <w:rsid w:val="00DC4F66"/>
    <w:rsid w:val="00E10B44"/>
    <w:rsid w:val="00E11AD6"/>
    <w:rsid w:val="00E11F02"/>
    <w:rsid w:val="00E2726B"/>
    <w:rsid w:val="00E3682D"/>
    <w:rsid w:val="00E37801"/>
    <w:rsid w:val="00E46EAA"/>
    <w:rsid w:val="00E5038C"/>
    <w:rsid w:val="00E50B69"/>
    <w:rsid w:val="00E5298B"/>
    <w:rsid w:val="00E56EFB"/>
    <w:rsid w:val="00E6458F"/>
    <w:rsid w:val="00E7242D"/>
    <w:rsid w:val="00E84533"/>
    <w:rsid w:val="00E87E21"/>
    <w:rsid w:val="00E87E25"/>
    <w:rsid w:val="00EA04F1"/>
    <w:rsid w:val="00EA2FD3"/>
    <w:rsid w:val="00EA4DE9"/>
    <w:rsid w:val="00EB7CE9"/>
    <w:rsid w:val="00EC33FE"/>
    <w:rsid w:val="00EC433F"/>
    <w:rsid w:val="00EC4B21"/>
    <w:rsid w:val="00EC68A4"/>
    <w:rsid w:val="00ED1FDE"/>
    <w:rsid w:val="00F021AF"/>
    <w:rsid w:val="00F06EFB"/>
    <w:rsid w:val="00F1529E"/>
    <w:rsid w:val="00F16F07"/>
    <w:rsid w:val="00F45B7C"/>
    <w:rsid w:val="00F45FCE"/>
    <w:rsid w:val="00F511D8"/>
    <w:rsid w:val="00F9334F"/>
    <w:rsid w:val="00F97D7F"/>
    <w:rsid w:val="00FA122C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rsid w:val="00EA4D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EA4DE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rsid w:val="00EA4D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EA4DE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8DA111AEBED5C141F0C39B9DD9FC03A9A6D2137D30696B7F1408B210A91625DDF1BD8B93B3AE8EFEAE188E11C8DA02E03BB39DCB530BE6C301AB862v9I8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DF538EA984ADC501B2C14E01121F667342D475D13476AE0CF790EA6CC29719A619A6706B3B2C15BE49BCE94CB5F44F8FFD83ED39F006FCD50481D97iEFC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E26EB-0230-4C4D-B922-F3CAA15D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10798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Лёксина М.А.</cp:lastModifiedBy>
  <cp:revision>9</cp:revision>
  <cp:lastPrinted>2022-10-17T09:02:00Z</cp:lastPrinted>
  <dcterms:created xsi:type="dcterms:W3CDTF">2022-10-18T11:08:00Z</dcterms:created>
  <dcterms:modified xsi:type="dcterms:W3CDTF">2022-10-25T13:56:00Z</dcterms:modified>
</cp:coreProperties>
</file>