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21" w:rsidRDefault="00B70C44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42A21" w:rsidRDefault="00B70C44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42A21" w:rsidRDefault="00B70C44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42A21" w:rsidRDefault="00542A2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542A21" w:rsidRDefault="00542A2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542A21" w:rsidRDefault="00B70C4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42A21" w:rsidRDefault="00542A21">
      <w:pPr>
        <w:tabs>
          <w:tab w:val="left" w:pos="709"/>
        </w:tabs>
        <w:jc w:val="center"/>
        <w:rPr>
          <w:sz w:val="28"/>
        </w:rPr>
      </w:pPr>
    </w:p>
    <w:p w:rsidR="00542A21" w:rsidRDefault="00542A21">
      <w:pPr>
        <w:tabs>
          <w:tab w:val="left" w:pos="709"/>
        </w:tabs>
        <w:jc w:val="center"/>
        <w:rPr>
          <w:sz w:val="28"/>
        </w:rPr>
      </w:pPr>
    </w:p>
    <w:p w:rsidR="00542A21" w:rsidRDefault="0010332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октября </w:t>
      </w:r>
      <w:r w:rsidR="00B70C44">
        <w:rPr>
          <w:sz w:val="28"/>
        </w:rPr>
        <w:t xml:space="preserve">2022 г.                                                 </w:t>
      </w:r>
      <w:r>
        <w:rPr>
          <w:sz w:val="28"/>
        </w:rPr>
        <w:t xml:space="preserve">                       </w:t>
      </w:r>
      <w:r w:rsidR="008740A0">
        <w:rPr>
          <w:sz w:val="28"/>
        </w:rPr>
        <w:t xml:space="preserve">                   </w:t>
      </w:r>
      <w:r w:rsidR="002271BF">
        <w:rPr>
          <w:sz w:val="28"/>
        </w:rPr>
        <w:t>№ 6</w:t>
      </w:r>
      <w:r>
        <w:rPr>
          <w:sz w:val="28"/>
        </w:rPr>
        <w:t>0</w:t>
      </w:r>
      <w:r w:rsidR="002271BF">
        <w:rPr>
          <w:sz w:val="28"/>
        </w:rPr>
        <w:t>2</w:t>
      </w:r>
      <w:bookmarkStart w:id="0" w:name="_GoBack"/>
      <w:bookmarkEnd w:id="0"/>
      <w:r>
        <w:rPr>
          <w:sz w:val="28"/>
        </w:rPr>
        <w:t>-п</w:t>
      </w:r>
    </w:p>
    <w:p w:rsidR="00542A21" w:rsidRDefault="00542A2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542A21">
        <w:trPr>
          <w:trHeight w:val="1515"/>
        </w:trPr>
        <w:tc>
          <w:tcPr>
            <w:tcW w:w="9929" w:type="dxa"/>
          </w:tcPr>
          <w:p w:rsidR="00542A21" w:rsidRDefault="00542A21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542A21" w:rsidRDefault="00B70C44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Берестянское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Сасовского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542A21">
        <w:tc>
          <w:tcPr>
            <w:tcW w:w="9929" w:type="dxa"/>
          </w:tcPr>
          <w:p w:rsidR="00542A21" w:rsidRDefault="00B70C44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18.10.2022, руководствуясь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06.08.2008 № 153                  «Об утверждении Положения о главном управлении архитектуры                                 и градостроительства Рязанской области»,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542A21" w:rsidRDefault="00B70C4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Берестянское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 проект) и направить его</w:t>
            </w:r>
            <w:r>
              <w:rPr>
                <w:color w:val="000000" w:themeColor="text1"/>
                <w:sz w:val="28"/>
              </w:rPr>
              <w:br/>
              <w:t>на доработку.</w:t>
            </w:r>
          </w:p>
          <w:p w:rsidR="00542A21" w:rsidRDefault="00B70C4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11.11.2022.</w:t>
            </w:r>
          </w:p>
          <w:p w:rsidR="00542A21" w:rsidRDefault="00B70C4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</w:t>
            </w:r>
            <w:r>
              <w:rPr>
                <w:color w:val="000000" w:themeColor="text1"/>
                <w:sz w:val="28"/>
                <w:szCs w:val="28"/>
              </w:rPr>
              <w:br/>
              <w:t>правовой информации (www.pravo.gov.ru) в течение двух дней со дня</w:t>
            </w:r>
            <w:r>
              <w:rPr>
                <w:color w:val="000000" w:themeColor="text1"/>
                <w:sz w:val="28"/>
                <w:szCs w:val="28"/>
              </w:rPr>
              <w:br/>
              <w:t>его издания.</w:t>
            </w:r>
            <w:proofErr w:type="gramEnd"/>
          </w:p>
          <w:p w:rsidR="00542A21" w:rsidRDefault="00B70C4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542A21" w:rsidRDefault="00B70C4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542A21" w:rsidRDefault="00542A21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542A21" w:rsidRDefault="00542A21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542A21">
        <w:tc>
          <w:tcPr>
            <w:tcW w:w="9929" w:type="dxa"/>
          </w:tcPr>
          <w:p w:rsidR="00542A21" w:rsidRDefault="00B70C44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color w:val="000000" w:themeColor="text1"/>
                <w:sz w:val="28"/>
              </w:rPr>
              <w:t>. начальника                                                                                        Р.В. Шашкин</w:t>
            </w:r>
          </w:p>
          <w:p w:rsidR="00542A21" w:rsidRDefault="00542A21">
            <w:pPr>
              <w:tabs>
                <w:tab w:val="left" w:pos="709"/>
              </w:tabs>
              <w:rPr>
                <w:sz w:val="28"/>
              </w:rPr>
            </w:pPr>
          </w:p>
          <w:p w:rsidR="00542A21" w:rsidRDefault="00542A21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542A21" w:rsidRDefault="00542A21">
      <w:pPr>
        <w:tabs>
          <w:tab w:val="left" w:pos="709"/>
        </w:tabs>
        <w:jc w:val="both"/>
        <w:rPr>
          <w:sz w:val="28"/>
        </w:rPr>
      </w:pPr>
    </w:p>
    <w:sectPr w:rsidR="00542A21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F3" w:rsidRDefault="001635F3">
      <w:pPr>
        <w:pStyle w:val="30"/>
      </w:pPr>
      <w:r>
        <w:separator/>
      </w:r>
    </w:p>
  </w:endnote>
  <w:endnote w:type="continuationSeparator" w:id="0">
    <w:p w:rsidR="001635F3" w:rsidRDefault="001635F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F3" w:rsidRDefault="001635F3">
      <w:pPr>
        <w:pStyle w:val="30"/>
      </w:pPr>
      <w:r>
        <w:separator/>
      </w:r>
    </w:p>
  </w:footnote>
  <w:footnote w:type="continuationSeparator" w:id="0">
    <w:p w:rsidR="001635F3" w:rsidRDefault="001635F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A21" w:rsidRDefault="00B70C44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542A21" w:rsidRDefault="00542A21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23"/>
    <w:multiLevelType w:val="multilevel"/>
    <w:tmpl w:val="6EEE04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C276F8D"/>
    <w:multiLevelType w:val="multilevel"/>
    <w:tmpl w:val="5E86B0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79320DE"/>
    <w:multiLevelType w:val="multilevel"/>
    <w:tmpl w:val="AA5AAD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24F7438"/>
    <w:multiLevelType w:val="multilevel"/>
    <w:tmpl w:val="DC4858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80C0070"/>
    <w:multiLevelType w:val="multilevel"/>
    <w:tmpl w:val="EFC620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331744F9"/>
    <w:multiLevelType w:val="multilevel"/>
    <w:tmpl w:val="258823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37C832DC"/>
    <w:multiLevelType w:val="multilevel"/>
    <w:tmpl w:val="A74825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3A453773"/>
    <w:multiLevelType w:val="multilevel"/>
    <w:tmpl w:val="6AC2EFB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4D49289F"/>
    <w:multiLevelType w:val="multilevel"/>
    <w:tmpl w:val="BB8A18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54917D4D"/>
    <w:multiLevelType w:val="hybridMultilevel"/>
    <w:tmpl w:val="93CA14B8"/>
    <w:lvl w:ilvl="0" w:tplc="3F0865CC">
      <w:start w:val="1"/>
      <w:numFmt w:val="none"/>
      <w:suff w:val="nothing"/>
      <w:lvlText w:val=""/>
      <w:lvlJc w:val="left"/>
      <w:pPr>
        <w:ind w:left="0" w:firstLine="0"/>
      </w:pPr>
    </w:lvl>
    <w:lvl w:ilvl="1" w:tplc="DD10601E">
      <w:start w:val="1"/>
      <w:numFmt w:val="none"/>
      <w:suff w:val="nothing"/>
      <w:lvlText w:val=""/>
      <w:lvlJc w:val="left"/>
      <w:pPr>
        <w:ind w:left="0" w:firstLine="0"/>
      </w:pPr>
    </w:lvl>
    <w:lvl w:ilvl="2" w:tplc="F670A796">
      <w:start w:val="1"/>
      <w:numFmt w:val="none"/>
      <w:suff w:val="nothing"/>
      <w:lvlText w:val=""/>
      <w:lvlJc w:val="left"/>
      <w:pPr>
        <w:ind w:left="0" w:firstLine="0"/>
      </w:pPr>
    </w:lvl>
    <w:lvl w:ilvl="3" w:tplc="C0982012">
      <w:start w:val="1"/>
      <w:numFmt w:val="none"/>
      <w:suff w:val="nothing"/>
      <w:lvlText w:val=""/>
      <w:lvlJc w:val="left"/>
      <w:pPr>
        <w:ind w:left="0" w:firstLine="0"/>
      </w:pPr>
    </w:lvl>
    <w:lvl w:ilvl="4" w:tplc="99D27E80">
      <w:start w:val="1"/>
      <w:numFmt w:val="none"/>
      <w:suff w:val="nothing"/>
      <w:lvlText w:val=""/>
      <w:lvlJc w:val="left"/>
      <w:pPr>
        <w:ind w:left="0" w:firstLine="0"/>
      </w:pPr>
    </w:lvl>
    <w:lvl w:ilvl="5" w:tplc="7CA4101E">
      <w:start w:val="1"/>
      <w:numFmt w:val="none"/>
      <w:suff w:val="nothing"/>
      <w:lvlText w:val=""/>
      <w:lvlJc w:val="left"/>
      <w:pPr>
        <w:ind w:left="0" w:firstLine="0"/>
      </w:pPr>
    </w:lvl>
    <w:lvl w:ilvl="6" w:tplc="B4AC97DA">
      <w:start w:val="1"/>
      <w:numFmt w:val="none"/>
      <w:suff w:val="nothing"/>
      <w:lvlText w:val=""/>
      <w:lvlJc w:val="left"/>
      <w:pPr>
        <w:ind w:left="0" w:firstLine="0"/>
      </w:pPr>
    </w:lvl>
    <w:lvl w:ilvl="7" w:tplc="10642184">
      <w:start w:val="1"/>
      <w:numFmt w:val="none"/>
      <w:suff w:val="nothing"/>
      <w:lvlText w:val=""/>
      <w:lvlJc w:val="left"/>
      <w:pPr>
        <w:ind w:left="0" w:firstLine="0"/>
      </w:pPr>
    </w:lvl>
    <w:lvl w:ilvl="8" w:tplc="386CED0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695B2240"/>
    <w:multiLevelType w:val="multilevel"/>
    <w:tmpl w:val="1876AF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73321112"/>
    <w:multiLevelType w:val="multilevel"/>
    <w:tmpl w:val="CF02F6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75CA1733"/>
    <w:multiLevelType w:val="multilevel"/>
    <w:tmpl w:val="A3E6485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2"/>
  </w:num>
  <w:num w:numId="5">
    <w:abstractNumId w:val="4"/>
  </w:num>
  <w:num w:numId="6">
    <w:abstractNumId w:val="1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21"/>
    <w:rsid w:val="0010332B"/>
    <w:rsid w:val="001635F3"/>
    <w:rsid w:val="002271BF"/>
    <w:rsid w:val="00542A21"/>
    <w:rsid w:val="008740A0"/>
    <w:rsid w:val="00B7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70</cp:revision>
  <dcterms:created xsi:type="dcterms:W3CDTF">2022-10-26T13:45:00Z</dcterms:created>
  <dcterms:modified xsi:type="dcterms:W3CDTF">2022-10-27T05:59:00Z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