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82" w:rsidRDefault="00A26AB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70582" w:rsidRDefault="00A26AB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70582" w:rsidRDefault="00A26AB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70582" w:rsidRDefault="0067058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70582" w:rsidRDefault="0067058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70582" w:rsidRDefault="00A26AB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70582" w:rsidRDefault="00670582">
      <w:pPr>
        <w:tabs>
          <w:tab w:val="left" w:pos="709"/>
        </w:tabs>
        <w:jc w:val="center"/>
        <w:rPr>
          <w:sz w:val="28"/>
        </w:rPr>
      </w:pPr>
    </w:p>
    <w:p w:rsidR="00670582" w:rsidRDefault="00670582">
      <w:pPr>
        <w:tabs>
          <w:tab w:val="left" w:pos="709"/>
        </w:tabs>
        <w:jc w:val="center"/>
        <w:rPr>
          <w:sz w:val="28"/>
        </w:rPr>
      </w:pPr>
    </w:p>
    <w:p w:rsidR="00670582" w:rsidRDefault="00C8633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ноября </w:t>
      </w:r>
      <w:r w:rsidR="00A26AB2">
        <w:rPr>
          <w:sz w:val="28"/>
        </w:rPr>
        <w:t xml:space="preserve">2022 г.                                                 </w:t>
      </w:r>
      <w:r>
        <w:rPr>
          <w:sz w:val="28"/>
        </w:rPr>
        <w:t xml:space="preserve">                                              </w:t>
      </w:r>
      <w:bookmarkStart w:id="0" w:name="_GoBack"/>
      <w:bookmarkEnd w:id="0"/>
      <w:r>
        <w:rPr>
          <w:sz w:val="28"/>
        </w:rPr>
        <w:t xml:space="preserve"> № 689-п</w:t>
      </w:r>
    </w:p>
    <w:p w:rsidR="00670582" w:rsidRDefault="0067058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670582">
        <w:trPr>
          <w:trHeight w:val="1515"/>
        </w:trPr>
        <w:tc>
          <w:tcPr>
            <w:tcW w:w="9929" w:type="dxa"/>
          </w:tcPr>
          <w:p w:rsidR="00670582" w:rsidRDefault="00670582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670582" w:rsidRDefault="00A26AB2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highlight w:val="white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Шостьинское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Касимовского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  <w:highlight w:val="white"/>
              </w:rPr>
              <w:t>Рязанской области</w:t>
            </w:r>
          </w:p>
        </w:tc>
      </w:tr>
      <w:tr w:rsidR="00670582">
        <w:tc>
          <w:tcPr>
            <w:tcW w:w="9929" w:type="dxa"/>
          </w:tcPr>
          <w:p w:rsidR="00670582" w:rsidRDefault="00A26AB2">
            <w:pPr>
              <w:widowControl w:val="0"/>
              <w:tabs>
                <w:tab w:val="left" w:pos="709"/>
              </w:tabs>
              <w:ind w:firstLine="850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от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01.11.2022 </w:t>
            </w:r>
            <w:r>
              <w:rPr>
                <w:sz w:val="28"/>
                <w:highlight w:val="white"/>
                <w:shd w:val="clear" w:color="FFFFFF" w:fill="FFFFFF" w:themeFill="background1"/>
              </w:rPr>
              <w:t>п</w:t>
            </w:r>
            <w:r>
              <w:rPr>
                <w:sz w:val="28"/>
                <w:highlight w:val="white"/>
              </w:rPr>
              <w:t>о проекту правил землепользования и застройки муниципального о</w:t>
            </w:r>
            <w:r>
              <w:rPr>
                <w:sz w:val="28"/>
                <w:highlight w:val="white"/>
              </w:rPr>
              <w:t xml:space="preserve">бразования – </w:t>
            </w:r>
            <w:proofErr w:type="spellStart"/>
            <w:r>
              <w:rPr>
                <w:sz w:val="28"/>
                <w:highlight w:val="white"/>
              </w:rPr>
              <w:t>Шостьинское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Касимовского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</w:t>
            </w:r>
            <w:r>
              <w:rPr>
                <w:sz w:val="28"/>
                <w:highlight w:val="white"/>
              </w:rPr>
              <w:t>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распоряжением Губернатора Рязанской области от 22.09.2022 № 372-рг,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670582" w:rsidRDefault="00A26AB2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Шостьинское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Касимовского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Рязанской области.</w:t>
            </w:r>
          </w:p>
          <w:p w:rsidR="00670582" w:rsidRDefault="00A26AB2">
            <w:pPr>
              <w:pStyle w:val="ConsPlusNormal1"/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Настоящее постановление вступает в силу со дня его официального опубликования.</w:t>
            </w:r>
          </w:p>
          <w:p w:rsidR="00670582" w:rsidRDefault="00A26AB2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Государственному казенному учреждению Рязанской области «Центр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градостроительного развития Рязанской области» </w:t>
            </w:r>
            <w:r>
              <w:rPr>
                <w:rFonts w:ascii="Times New Roman" w:hAnsi="Times New Roman"/>
                <w:sz w:val="28"/>
              </w:rPr>
              <w:t>обеспечить доступ</w:t>
            </w:r>
            <w:r>
              <w:rPr>
                <w:rFonts w:ascii="Times New Roman" w:hAnsi="Times New Roman"/>
                <w:sz w:val="28"/>
              </w:rPr>
              <w:br/>
              <w:t xml:space="preserve">к правилам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Шостьинское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Касимовского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района Рязанской области в федеральной государственной информа</w:t>
            </w:r>
            <w:r>
              <w:rPr>
                <w:rFonts w:ascii="Times New Roman" w:hAnsi="Times New Roman"/>
                <w:sz w:val="28"/>
              </w:rPr>
              <w:t xml:space="preserve">ционной системе территориального планирования и размещение в государственных </w:t>
            </w:r>
            <w:r>
              <w:rPr>
                <w:rFonts w:ascii="Times New Roman" w:hAnsi="Times New Roman"/>
                <w:sz w:val="28"/>
              </w:rPr>
              <w:lastRenderedPageBreak/>
              <w:t>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sz w:val="28"/>
              </w:rPr>
              <w:br/>
              <w:t>в соответствии с требованиями Градостроительного кодекса Российской Федерации.</w:t>
            </w:r>
            <w:proofErr w:type="gramEnd"/>
          </w:p>
          <w:p w:rsidR="00670582" w:rsidRDefault="00A26AB2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Отделу кадровой работы и делопрои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  <w:highlight w:val="white"/>
              </w:rPr>
              <w:t>сетевом издании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  <w:highlight w:val="white"/>
                </w:rPr>
                <w:t>www.pravo.go</w:t>
              </w:r>
              <w:r>
                <w:rPr>
                  <w:rFonts w:ascii="Times New Roman" w:hAnsi="Times New Roman"/>
                  <w:sz w:val="28"/>
                  <w:highlight w:val="white"/>
                </w:rPr>
                <w:t>v.ru</w:t>
              </w:r>
            </w:hyperlink>
            <w:r>
              <w:rPr>
                <w:rFonts w:ascii="Times New Roman" w:hAnsi="Times New Roman"/>
                <w:sz w:val="28"/>
                <w:highlight w:val="white"/>
              </w:rPr>
              <w:t>) в течение двух дней со дня его издания.</w:t>
            </w:r>
            <w:proofErr w:type="gramEnd"/>
          </w:p>
          <w:p w:rsidR="00670582" w:rsidRDefault="00A26AB2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</w:t>
            </w:r>
            <w:r>
              <w:rPr>
                <w:rFonts w:ascii="Times New Roman" w:hAnsi="Times New Roman"/>
                <w:sz w:val="28"/>
                <w:highlight w:val="white"/>
              </w:rPr>
              <w:t>в сети «Интернет».</w:t>
            </w:r>
          </w:p>
          <w:p w:rsidR="00670582" w:rsidRDefault="00A26AB2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Касимовский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муниципальный район Рязанской области,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Шостьинское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Касимовского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Рязанской области обеспечить размещение настоящего постановления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670582" w:rsidRDefault="00A26AB2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</w:t>
            </w:r>
            <w:r>
              <w:rPr>
                <w:rFonts w:ascii="Times New Roman" w:hAnsi="Times New Roman"/>
                <w:sz w:val="28"/>
                <w:szCs w:val="28"/>
              </w:rPr>
              <w:t>язанской области «Центр градостроительного развития Рязанской области» обеспечить направ</w:t>
            </w:r>
            <w:r>
              <w:rPr>
                <w:rFonts w:ascii="Times New Roman" w:hAnsi="Times New Roman"/>
                <w:sz w:val="28"/>
                <w:szCs w:val="28"/>
              </w:rPr>
              <w:t>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</w:t>
            </w:r>
            <w:r>
              <w:rPr>
                <w:rFonts w:ascii="Times New Roman" w:hAnsi="Times New Roman"/>
                <w:sz w:val="28"/>
                <w:szCs w:val="28"/>
              </w:rPr>
              <w:t>твенной регистрации, кадастра и картографии» по Рязанской области для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опубликования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интернет-портале правовой инф</w:t>
            </w:r>
            <w:r>
              <w:rPr>
                <w:rFonts w:ascii="Times New Roman" w:hAnsi="Times New Roman"/>
                <w:sz w:val="28"/>
                <w:szCs w:val="28"/>
              </w:rPr>
              <w:t>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670582" w:rsidRDefault="00A26AB2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Признать не подлежащим применению решение Думы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Касимовского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от 30.03.2017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br/>
              <w:t>№ 303-VCД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Шостьинское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Касимовского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.</w:t>
            </w:r>
          </w:p>
          <w:p w:rsidR="00670582" w:rsidRDefault="00A26AB2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постановления возложить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>на заместителя начальника гл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авного управления архитектуры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</w:p>
          <w:p w:rsidR="00670582" w:rsidRDefault="00670582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670582" w:rsidRDefault="00670582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670582" w:rsidRDefault="00670582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 w:rsidR="00670582">
        <w:tc>
          <w:tcPr>
            <w:tcW w:w="9929" w:type="dxa"/>
          </w:tcPr>
          <w:p w:rsidR="00670582" w:rsidRDefault="00A26AB2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sz w:val="28"/>
              </w:rPr>
              <w:t xml:space="preserve">начальника   </w:t>
            </w:r>
            <w:r>
              <w:rPr>
                <w:sz w:val="28"/>
                <w:highlight w:val="white"/>
              </w:rPr>
              <w:t xml:space="preserve">                                                                                 </w:t>
            </w:r>
            <w:r>
              <w:rPr>
                <w:sz w:val="28"/>
              </w:rPr>
              <w:t xml:space="preserve">    Р.В. Шашкин</w:t>
            </w:r>
          </w:p>
          <w:p w:rsidR="00670582" w:rsidRDefault="00670582">
            <w:pPr>
              <w:pStyle w:val="25"/>
              <w:tabs>
                <w:tab w:val="left" w:pos="709"/>
              </w:tabs>
              <w:jc w:val="left"/>
              <w:rPr>
                <w:highlight w:val="white"/>
              </w:rPr>
            </w:pPr>
          </w:p>
          <w:p w:rsidR="00670582" w:rsidRDefault="00670582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</w:tc>
      </w:tr>
    </w:tbl>
    <w:p w:rsidR="00670582" w:rsidRDefault="00670582">
      <w:pPr>
        <w:rPr>
          <w:highlight w:val="white"/>
        </w:rPr>
      </w:pPr>
    </w:p>
    <w:p w:rsidR="00670582" w:rsidRDefault="00670582">
      <w:pPr>
        <w:tabs>
          <w:tab w:val="left" w:pos="709"/>
        </w:tabs>
        <w:jc w:val="both"/>
        <w:rPr>
          <w:sz w:val="28"/>
        </w:rPr>
      </w:pPr>
    </w:p>
    <w:p w:rsidR="00670582" w:rsidRDefault="00670582">
      <w:pPr>
        <w:pStyle w:val="30"/>
      </w:pPr>
    </w:p>
    <w:sectPr w:rsidR="00670582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AB2" w:rsidRDefault="00A26AB2">
      <w:pPr>
        <w:pStyle w:val="30"/>
      </w:pPr>
      <w:r>
        <w:separator/>
      </w:r>
    </w:p>
  </w:endnote>
  <w:endnote w:type="continuationSeparator" w:id="0">
    <w:p w:rsidR="00A26AB2" w:rsidRDefault="00A26AB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AB2" w:rsidRDefault="00A26AB2">
      <w:pPr>
        <w:pStyle w:val="30"/>
      </w:pPr>
      <w:r>
        <w:separator/>
      </w:r>
    </w:p>
  </w:footnote>
  <w:footnote w:type="continuationSeparator" w:id="0">
    <w:p w:rsidR="00A26AB2" w:rsidRDefault="00A26AB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82" w:rsidRDefault="00A26AB2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70582" w:rsidRDefault="00670582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73"/>
    <w:multiLevelType w:val="hybridMultilevel"/>
    <w:tmpl w:val="FE104BC6"/>
    <w:lvl w:ilvl="0" w:tplc="41523B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CEA51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966C8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726CD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43054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2C429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82C52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CE2EB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58CE0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16EEC"/>
    <w:multiLevelType w:val="multilevel"/>
    <w:tmpl w:val="08CCF6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BEB787E"/>
    <w:multiLevelType w:val="multilevel"/>
    <w:tmpl w:val="7B141E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C6D59C0"/>
    <w:multiLevelType w:val="multilevel"/>
    <w:tmpl w:val="B1385A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0D9C56A5"/>
    <w:multiLevelType w:val="multilevel"/>
    <w:tmpl w:val="C9BE27D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FD76ED1"/>
    <w:multiLevelType w:val="hybridMultilevel"/>
    <w:tmpl w:val="279014A0"/>
    <w:lvl w:ilvl="0" w:tplc="8D3249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5C804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966EC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BBACB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36CED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4341B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918DE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6E661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24C99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348567E"/>
    <w:multiLevelType w:val="multilevel"/>
    <w:tmpl w:val="F43889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A347B6B"/>
    <w:multiLevelType w:val="multilevel"/>
    <w:tmpl w:val="633455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1C0E77EB"/>
    <w:multiLevelType w:val="multilevel"/>
    <w:tmpl w:val="CDC473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1992AC8"/>
    <w:multiLevelType w:val="multilevel"/>
    <w:tmpl w:val="CEDECB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8027EB5"/>
    <w:multiLevelType w:val="multilevel"/>
    <w:tmpl w:val="6212C0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296F54AC"/>
    <w:multiLevelType w:val="multilevel"/>
    <w:tmpl w:val="09DEDF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2E34380F"/>
    <w:multiLevelType w:val="multilevel"/>
    <w:tmpl w:val="31C0E8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2F800BE5"/>
    <w:multiLevelType w:val="multilevel"/>
    <w:tmpl w:val="1994B7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30C52F27"/>
    <w:multiLevelType w:val="multilevel"/>
    <w:tmpl w:val="FB6036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361512E8"/>
    <w:multiLevelType w:val="multilevel"/>
    <w:tmpl w:val="2E1C65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362020E2"/>
    <w:multiLevelType w:val="multilevel"/>
    <w:tmpl w:val="199852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3C7050C8"/>
    <w:multiLevelType w:val="multilevel"/>
    <w:tmpl w:val="FCF623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43EA35F1"/>
    <w:multiLevelType w:val="multilevel"/>
    <w:tmpl w:val="986619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450B7E36"/>
    <w:multiLevelType w:val="multilevel"/>
    <w:tmpl w:val="E89648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457E250A"/>
    <w:multiLevelType w:val="multilevel"/>
    <w:tmpl w:val="485416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4B3E5D41"/>
    <w:multiLevelType w:val="multilevel"/>
    <w:tmpl w:val="3092E0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4D296156"/>
    <w:multiLevelType w:val="multilevel"/>
    <w:tmpl w:val="326808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51D22149"/>
    <w:multiLevelType w:val="multilevel"/>
    <w:tmpl w:val="806C24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55C94EC7"/>
    <w:multiLevelType w:val="multilevel"/>
    <w:tmpl w:val="A38810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5ADE3ECB"/>
    <w:multiLevelType w:val="multilevel"/>
    <w:tmpl w:val="D2AA53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60D63E29"/>
    <w:multiLevelType w:val="multilevel"/>
    <w:tmpl w:val="ECF864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75B45408"/>
    <w:multiLevelType w:val="multilevel"/>
    <w:tmpl w:val="8396B6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11"/>
  </w:num>
  <w:num w:numId="5">
    <w:abstractNumId w:val="25"/>
  </w:num>
  <w:num w:numId="6">
    <w:abstractNumId w:val="15"/>
  </w:num>
  <w:num w:numId="7">
    <w:abstractNumId w:val="20"/>
  </w:num>
  <w:num w:numId="8">
    <w:abstractNumId w:val="2"/>
  </w:num>
  <w:num w:numId="9">
    <w:abstractNumId w:val="13"/>
  </w:num>
  <w:num w:numId="10">
    <w:abstractNumId w:val="17"/>
  </w:num>
  <w:num w:numId="11">
    <w:abstractNumId w:val="24"/>
  </w:num>
  <w:num w:numId="12">
    <w:abstractNumId w:val="3"/>
  </w:num>
  <w:num w:numId="13">
    <w:abstractNumId w:val="12"/>
  </w:num>
  <w:num w:numId="14">
    <w:abstractNumId w:val="4"/>
  </w:num>
  <w:num w:numId="15">
    <w:abstractNumId w:val="23"/>
  </w:num>
  <w:num w:numId="16">
    <w:abstractNumId w:val="10"/>
  </w:num>
  <w:num w:numId="17">
    <w:abstractNumId w:val="21"/>
  </w:num>
  <w:num w:numId="18">
    <w:abstractNumId w:val="26"/>
  </w:num>
  <w:num w:numId="19">
    <w:abstractNumId w:val="16"/>
  </w:num>
  <w:num w:numId="20">
    <w:abstractNumId w:val="8"/>
  </w:num>
  <w:num w:numId="21">
    <w:abstractNumId w:val="1"/>
  </w:num>
  <w:num w:numId="22">
    <w:abstractNumId w:val="14"/>
  </w:num>
  <w:num w:numId="23">
    <w:abstractNumId w:val="22"/>
  </w:num>
  <w:num w:numId="24">
    <w:abstractNumId w:val="7"/>
  </w:num>
  <w:num w:numId="25">
    <w:abstractNumId w:val="19"/>
  </w:num>
  <w:num w:numId="26">
    <w:abstractNumId w:val="6"/>
  </w:num>
  <w:num w:numId="27">
    <w:abstractNumId w:val="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82"/>
    <w:rsid w:val="00670582"/>
    <w:rsid w:val="00A26AB2"/>
    <w:rsid w:val="00C8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86</cp:revision>
  <dcterms:created xsi:type="dcterms:W3CDTF">2022-11-17T13:53:00Z</dcterms:created>
  <dcterms:modified xsi:type="dcterms:W3CDTF">2022-11-17T13:54:00Z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