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55"/>
      </w:tblGrid>
      <w:tr w:rsidR="00CC7C3E">
        <w:tc>
          <w:tcPr>
            <w:tcW w:w="5100" w:type="dxa"/>
          </w:tcPr>
          <w:p w:rsidR="00CC7C3E" w:rsidRDefault="00CC7C3E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5154" w:type="dxa"/>
          </w:tcPr>
          <w:p w:rsidR="00CC7C3E" w:rsidRDefault="00004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    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r>
              <w:rPr>
                <w:sz w:val="28"/>
                <w:szCs w:val="28"/>
              </w:rPr>
              <w:t>главного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управления архитектуры и                                                                                     градостроительства Рязанской                                                                                         обла</w:t>
            </w:r>
            <w:r w:rsidR="00D35E1A">
              <w:rPr>
                <w:sz w:val="28"/>
                <w:szCs w:val="28"/>
              </w:rPr>
              <w:t xml:space="preserve">сти от 07 ноября 2022 </w:t>
            </w:r>
            <w:bookmarkStart w:id="0" w:name="_GoBack"/>
            <w:bookmarkEnd w:id="0"/>
            <w:r w:rsidR="00D35E1A">
              <w:rPr>
                <w:sz w:val="28"/>
                <w:szCs w:val="28"/>
              </w:rPr>
              <w:t xml:space="preserve"> № 638-п</w:t>
            </w:r>
          </w:p>
          <w:p w:rsidR="00CC7C3E" w:rsidRDefault="00004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«Приложение № 1</w:t>
            </w:r>
          </w:p>
          <w:p w:rsidR="00CC7C3E" w:rsidRDefault="00004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CC7C3E" w:rsidRDefault="00CC7C3E">
            <w:pPr>
              <w:rPr>
                <w:sz w:val="28"/>
                <w:szCs w:val="28"/>
              </w:rPr>
            </w:pPr>
          </w:p>
          <w:p w:rsidR="00CC7C3E" w:rsidRDefault="00CC7C3E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CC7C3E" w:rsidRDefault="000044AB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ФОРМА</w:t>
            </w:r>
          </w:p>
        </w:tc>
      </w:tr>
    </w:tbl>
    <w:p w:rsidR="00CC7C3E" w:rsidRDefault="00CC7C3E">
      <w:pPr>
        <w:jc w:val="right"/>
        <w:rPr>
          <w:sz w:val="24"/>
          <w:szCs w:val="24"/>
        </w:rPr>
      </w:pPr>
    </w:p>
    <w:tbl>
      <w:tblPr>
        <w:tblW w:w="1031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5"/>
      </w:tblGrid>
      <w:tr w:rsidR="00CC7C3E">
        <w:tc>
          <w:tcPr>
            <w:tcW w:w="10315" w:type="dxa"/>
          </w:tcPr>
          <w:p w:rsidR="00CC7C3E" w:rsidRDefault="000044AB">
            <w:pPr>
              <w:pStyle w:val="1"/>
              <w:ind w:left="213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 Е Н И Е</w:t>
            </w:r>
          </w:p>
          <w:p w:rsidR="00CC7C3E" w:rsidRDefault="000044AB">
            <w:pPr>
              <w:ind w:left="165" w:right="2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выдаче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разрешения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строительство</w:t>
            </w:r>
          </w:p>
          <w:p w:rsidR="00CC7C3E" w:rsidRPr="00D35E1A" w:rsidRDefault="00CC7C3E">
            <w:pPr>
              <w:pStyle w:val="ab"/>
              <w:tabs>
                <w:tab w:val="left" w:pos="394"/>
                <w:tab w:val="left" w:pos="2043"/>
                <w:tab w:val="left" w:pos="2813"/>
              </w:tabs>
              <w:ind w:right="168"/>
              <w:jc w:val="right"/>
              <w:rPr>
                <w:sz w:val="24"/>
                <w:szCs w:val="24"/>
                <w:lang w:val="ru-RU"/>
              </w:rPr>
            </w:pPr>
          </w:p>
          <w:p w:rsidR="00CC7C3E" w:rsidRPr="00D35E1A" w:rsidRDefault="000044AB">
            <w:pPr>
              <w:pStyle w:val="ab"/>
              <w:tabs>
                <w:tab w:val="left" w:pos="394"/>
                <w:tab w:val="left" w:pos="2043"/>
                <w:tab w:val="left" w:pos="2813"/>
              </w:tabs>
              <w:ind w:right="16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«___» ______________</w:t>
            </w:r>
            <w:r w:rsidRPr="00D35E1A">
              <w:rPr>
                <w:sz w:val="24"/>
                <w:szCs w:val="24"/>
                <w:lang w:val="ru-RU"/>
              </w:rPr>
              <w:t xml:space="preserve"> </w:t>
            </w:r>
            <w:r w:rsidRPr="00D35E1A">
              <w:rPr>
                <w:sz w:val="24"/>
                <w:szCs w:val="24"/>
                <w:lang w:val="ru-RU"/>
              </w:rPr>
              <w:t>20</w:t>
            </w:r>
            <w:r w:rsidRPr="00D35E1A">
              <w:rPr>
                <w:sz w:val="24"/>
                <w:szCs w:val="24"/>
                <w:lang w:val="ru-RU"/>
              </w:rPr>
              <w:t>___ г.</w:t>
            </w:r>
          </w:p>
        </w:tc>
      </w:tr>
    </w:tbl>
    <w:p w:rsidR="00CC7C3E" w:rsidRDefault="000044AB">
      <w:pPr>
        <w:pStyle w:val="ConsPlusNormal"/>
        <w:ind w:firstLine="0"/>
        <w:jc w:val="both"/>
        <w:rPr>
          <w:sz w:val="24"/>
        </w:rPr>
      </w:pPr>
      <w:r>
        <w:rPr>
          <w:noProof/>
        </w:rPr>
        <w:pict>
          <v:line id="Изображение3_0" o:spid="_x0000_s1027" style="position:absolute;left:0;text-align:lef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6.1pt" to="556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u2swEAADIDAAAOAAAAZHJzL2Uyb0RvYy54bWysUstuEzEU3SP1HyzvyUzaKlSjTLpo1W4Q&#10;jQSskeNHxpJfunYzya6fwWfAosAGvsH8EddumhbYIWbhuc9jn3vu/HxrDdlIiNq7nk4nLSXScS+0&#10;W/f0/burl2eUxMScYMY72dOdjPR8cfRiPoZOHvvBGyGBIIiL3Rh6OqQUuqaJfJCWxYkP0mFSebAs&#10;oQvrRgAbEd2a5rhtZ83oQQTwXMaI0cuHJF1UfKUkTzdKRZmI6Sm+LdUT6rkqZ7OYs24NLAya75/B&#10;/uEVlmmHlx6gLlli5Bb0X1BWc/DRqzTh3jZeKc1l5YBspu0fbN4OLMjKBYcTw2FM8f/B8jebJRAt&#10;UDtKHLMoUf6Yv+Yf+fPPu/wpf8n3+Xv+lu9PPtRhjSF22HPhloCjK14MSyjMtwps+SMnsq0D3h0G&#10;LLeJcAzOTk6nr2aoA3/MNU+NAWK6lt6SYvTUaFe4s45tXseEl2HpY0kJO3+ljan6GUdGBD89a2tD&#10;9EaLkixlEdarCwNkw8oG1K+IjmC/lYG/deIhblzpk3V59jc/8SzWyotdpd8UD4WpcPslKso/99F+&#10;vuqLXwAAAP//AwBQSwMEFAAGAAgAAAAhABVCsizaAAAACgEAAA8AAABkcnMvZG93bnJldi54bWxM&#10;j8FqwzAQRO+F/IPYQi8hkaUEE1zLIRT6AXVLz4q1sUyslZGUxP37yqf2trM7zL6pj7Mb2R1DHDwp&#10;ENsCGFLnzUC9gq/P980BWEyajB49oYIfjHBsVk+1rox/0Afe29SzHEKx0gpsSlPFeewsOh23fkLK&#10;t4sPTqcsQ89N0I8c7kYui6LkTg+UP1g94ZvF7trenIJLeSjXQV7FUK7dnEIrpaVvpV6e59MrsIRz&#10;+jPDgp/RoclMZ38jE9mYtdjts1XBTkpgi0GIZTovmz3wpub/KzS/AAAA//8DAFBLAQItABQABgAI&#10;AAAAIQC2gziS/gAAAOEBAAATAAAAAAAAAAAAAAAAAAAAAABbQ29udGVudF9UeXBlc10ueG1sUEsB&#10;Ai0AFAAGAAgAAAAhADj9If/WAAAAlAEAAAsAAAAAAAAAAAAAAAAALwEAAF9yZWxzLy5yZWxzUEsB&#10;Ai0AFAAGAAgAAAAhALRLG7azAQAAMgMAAA4AAAAAAAAAAAAAAAAALgIAAGRycy9lMm9Eb2MueG1s&#10;UEsBAi0AFAAGAAgAAAAhABVCsizaAAAACgEAAA8AAAAAAAAAAAAAAAAADQQAAGRycy9kb3ducmV2&#10;LnhtbFBLBQYAAAAABAAEAPMAAAAUBQAAAAA=&#10;" strokeweight=".18mm">
            <w10:wrap type="topAndBottom" anchorx="page"/>
          </v:line>
        </w:pict>
      </w:r>
      <w:r>
        <w:rPr>
          <w:noProof/>
        </w:rPr>
        <w:pict>
          <v:line id="Изображение4_0" o:spid="_x0000_s1026" style="position:absolute;left:0;text-align:lef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30.4pt" to="556.1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g5swEAADIDAAAOAAAAZHJzL2Uyb0RvYy54bWysUs1uEzEQviPxDpbvZDchCtUqmx5alQuC&#10;SMAZOf7JWvKfxm42ufEYPAYcClzoM5g3YuymaYEbYg+z8/uNv5lZnu+tITsJUXvX0+mkpUQ67oV2&#10;256+f3f17IySmJgTzHgne3qQkZ6vnj5ZjqGTMz94IyQQBHGxG0NPh5RC1zSRD9KyOPFBOgwqD5Yl&#10;NGHbCGAjolvTzNp20YweRADPZYzovbwL0lXFV0ry9EapKBMxPcW3pSqhyk2RzWrJui2wMGh+fAb7&#10;h1dYph02PUFdssTINei/oKzm4KNXacK9bbxSmsvKAdlM2z/YvB1YkJULDieG05ji/4Plr3drIFr0&#10;dEaJYxZXlD/lb/k2f/n5MX/OX/NN/pG/55v5hzqsMcQOay7cGnB0xYphDYX5XoEtf+RE9nXAh9OA&#10;5T4Rjs7F8/n0xQL3wO9jzUNhgJheSm9JUXpqtCvcWcd2r2LCZph6n1Lczl9pY+r+jCMjgs/P2loQ&#10;vdGiBEtahO3mwgDZsXIB9StLR7Df0sBfO3HnN67UyXo8x84PPIu28eJQ6TfFwsVUuOMRlc0/tlF/&#10;fOqrXwAAAP//AwBQSwMEFAAGAAgAAAAhANDe247aAAAACgEAAA8AAABkcnMvZG93bnJldi54bWxM&#10;j8FqwzAQRO+F/IPYQi8hkaUWEVzLIRT6AXVLz4qlWCbWykhK4v59N6f2OLOP2Zlmv4SJXV3KY0QN&#10;YlsBc9hHO+Kg4evzfbMDlotBa6aITsOPy7BvVw+NqW284Ye7dmVgFIK5Nhp8KXPNee69CyZv4+yQ&#10;bqeYgikk08BtMjcKDxOXVaV4MCPSB29m9+Zdf+4uQcNJ7dQ6ybMY1TosJXVSevzW+ulxObwCK24p&#10;fzDc61N1aKnTMV7QZjaRFs8vhGpQFU24A0JICexIjqiAtw3/P6H9BQAA//8DAFBLAQItABQABgAI&#10;AAAAIQC2gziS/gAAAOEBAAATAAAAAAAAAAAAAAAAAAAAAABbQ29udGVudF9UeXBlc10ueG1sUEsB&#10;Ai0AFAAGAAgAAAAhADj9If/WAAAAlAEAAAsAAAAAAAAAAAAAAAAALwEAAF9yZWxzLy5yZWxzUEsB&#10;Ai0AFAAGAAgAAAAhANQfaDmzAQAAMgMAAA4AAAAAAAAAAAAAAAAALgIAAGRycy9lMm9Eb2MueG1s&#10;UEsBAi0AFAAGAAgAAAAhANDe247aAAAACgEAAA8AAAAAAAAAAAAAAAAADQQAAGRycy9kb3ducmV2&#10;LnhtbFBLBQYAAAAABAAEAPMAAAAUBQAAAAA=&#10;" strokeweight=".18mm">
            <w10:wrap type="topAndBottom" anchorx="page"/>
          </v:line>
        </w:pict>
      </w:r>
    </w:p>
    <w:p w:rsidR="00CC7C3E" w:rsidRPr="00D35E1A" w:rsidRDefault="00CC7C3E">
      <w:pPr>
        <w:pStyle w:val="ab"/>
        <w:spacing w:before="1"/>
        <w:rPr>
          <w:sz w:val="18"/>
          <w:lang w:val="ru-RU"/>
        </w:rPr>
      </w:pPr>
    </w:p>
    <w:p w:rsidR="00CC7C3E" w:rsidRDefault="000044AB">
      <w:pPr>
        <w:ind w:left="213" w:right="232"/>
        <w:jc w:val="center"/>
        <w:rPr>
          <w:sz w:val="28"/>
          <w:szCs w:val="28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CC7C3E" w:rsidRPr="00D35E1A" w:rsidRDefault="00CC7C3E">
      <w:pPr>
        <w:pStyle w:val="ab"/>
        <w:rPr>
          <w:sz w:val="20"/>
          <w:lang w:val="ru-RU"/>
        </w:rPr>
      </w:pPr>
    </w:p>
    <w:p w:rsidR="00CC7C3E" w:rsidRDefault="000044AB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51 Градострои</w:t>
      </w:r>
      <w:r>
        <w:rPr>
          <w:sz w:val="24"/>
          <w:szCs w:val="24"/>
        </w:rPr>
        <w:t>тельного кодекса Российской Федерации прошу выдать разрешение на строительство.</w:t>
      </w:r>
    </w:p>
    <w:p w:rsidR="00CC7C3E" w:rsidRDefault="00CC7C3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1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5"/>
        <w:gridCol w:w="4760"/>
      </w:tblGrid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Реквизиты разрешения на строительство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Дата разрешения на строительство: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Номер разрешения на строительство: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Наименование органа (организации):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Срок действия настоящего разрешения: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Дата внесения изменений или исправлений: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застройщике</w:t>
            </w: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Сведения о физическом лице или индивидуальном предпринимателе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 Фамилия: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2.1.2. Имя: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2.1.3. Отчество: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2.1.4. </w:t>
            </w:r>
            <w:r>
              <w:rPr>
                <w:rFonts w:ascii="Times New Roman" w:hAnsi="Times New Roman"/>
                <w:sz w:val="24"/>
                <w:szCs w:val="24"/>
              </w:rPr>
              <w:t>ИНН: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2.1.5. ОГРНИП: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Сведения о юридическом лице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2.2.1. Полное наименование: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 ИНН: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2.2.3. ОГРН: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Информация об объекте капитального строительства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Наименование объекта капитального строительства (этапа)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проектной документацией: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Адрес (местоположение) объекта капитального строительства 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" w:name="Par78"/>
            <w:bookmarkEnd w:id="1"/>
            <w:r>
              <w:rPr>
                <w:rFonts w:ascii="Times New Roman" w:hAnsi="Times New Roman"/>
                <w:sz w:val="24"/>
                <w:szCs w:val="24"/>
              </w:rPr>
              <w:t>3.3.1. Субъект Российской Федерации: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3.3.2.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3.3.3. Городское или сельское поселение в составе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3.3.4. Тип и наименование населенного пункта: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3.3.5. Наименование элемента планир</w:t>
            </w:r>
            <w:r>
              <w:rPr>
                <w:rFonts w:ascii="Times New Roman" w:hAnsi="Times New Roman"/>
                <w:sz w:val="24"/>
                <w:szCs w:val="24"/>
              </w:rPr>
              <w:t>овочной структуры: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3.3.6. Наименование элемента улично-дорожной сети: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" w:name="Par90"/>
            <w:bookmarkEnd w:id="2"/>
            <w:r>
              <w:rPr>
                <w:rFonts w:ascii="Times New Roman" w:hAnsi="Times New Roman"/>
                <w:sz w:val="24"/>
                <w:szCs w:val="24"/>
              </w:rPr>
              <w:t>3.3.7. Тип и номер здания (сооружения):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Информация о земельном участке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 Кадастровый номер земельного участка (земельных участков), в границах которого (которых) </w:t>
            </w:r>
            <w:r>
              <w:rPr>
                <w:rFonts w:ascii="Times New Roman" w:hAnsi="Times New Roman"/>
                <w:sz w:val="24"/>
                <w:szCs w:val="24"/>
              </w:rPr>
              <w:t>расположен или планируется расположение объекта 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4.3.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>градостроительном плане земельного участка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3" w:name="Par98"/>
            <w:bookmarkEnd w:id="3"/>
            <w:r>
              <w:rPr>
                <w:rFonts w:ascii="Times New Roman" w:hAnsi="Times New Roman"/>
                <w:sz w:val="24"/>
                <w:szCs w:val="24"/>
              </w:rPr>
              <w:t>4.3.X.1. Дата: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4.3.X.2. Номер: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4" w:name="Par102"/>
            <w:bookmarkEnd w:id="4"/>
            <w:r>
              <w:rPr>
                <w:rFonts w:ascii="Times New Roman" w:hAnsi="Times New Roman"/>
                <w:sz w:val="24"/>
                <w:szCs w:val="24"/>
              </w:rPr>
              <w:t>4.3.X.3. Наименование органа, выдавшего градостроительный план земельного участка: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 Условный номер земельного участка (земельных участков) на утвержденной схеме расположен</w:t>
            </w:r>
            <w:r>
              <w:rPr>
                <w:rFonts w:ascii="Times New Roman" w:hAnsi="Times New Roman"/>
                <w:sz w:val="24"/>
                <w:szCs w:val="24"/>
              </w:rPr>
              <w:t>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5" w:name="Par107"/>
            <w:bookmarkEnd w:id="5"/>
            <w:r>
              <w:rPr>
                <w:rFonts w:ascii="Times New Roman" w:hAnsi="Times New Roman"/>
                <w:sz w:val="24"/>
                <w:szCs w:val="24"/>
              </w:rPr>
              <w:t>4.5.1. Дата 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4.5.2. Номер 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6" w:name="Par111"/>
            <w:bookmarkEnd w:id="6"/>
            <w:r>
              <w:rPr>
                <w:rFonts w:ascii="Times New Roman" w:hAnsi="Times New Roman"/>
                <w:sz w:val="24"/>
                <w:szCs w:val="24"/>
              </w:rPr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 Информация о документации по планировке территории</w:t>
            </w: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4.6.1. Сведения о проекте </w:t>
            </w:r>
            <w:r>
              <w:rPr>
                <w:rFonts w:ascii="Times New Roman" w:hAnsi="Times New Roman"/>
                <w:sz w:val="24"/>
                <w:szCs w:val="24"/>
              </w:rPr>
              <w:t>планировки территории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7" w:name="Par115"/>
            <w:bookmarkEnd w:id="7"/>
            <w:r>
              <w:rPr>
                <w:rFonts w:ascii="Times New Roman" w:hAnsi="Times New Roman"/>
                <w:sz w:val="24"/>
                <w:szCs w:val="24"/>
              </w:rPr>
              <w:t>4.6.1.X.1. Дата 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4.6.1.X.2. Номер 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8" w:name="Par119"/>
            <w:bookmarkEnd w:id="8"/>
            <w:r>
              <w:rPr>
                <w:rFonts w:ascii="Times New Roman" w:hAnsi="Times New Roman"/>
                <w:sz w:val="24"/>
                <w:szCs w:val="24"/>
              </w:rPr>
              <w:t>4.6.1.X.3.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4.6.2. Сведения о проекте межевания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9" w:name="Par122"/>
            <w:bookmarkEnd w:id="9"/>
            <w:r>
              <w:rPr>
                <w:rFonts w:ascii="Times New Roman" w:hAnsi="Times New Roman"/>
                <w:sz w:val="24"/>
                <w:szCs w:val="24"/>
              </w:rPr>
              <w:t>4.6.2.X.1. Дата 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4.6.2.X.2. Номер 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0" w:name="Par126"/>
            <w:bookmarkEnd w:id="10"/>
            <w:r>
              <w:rPr>
                <w:rFonts w:ascii="Times New Roman" w:hAnsi="Times New Roman"/>
                <w:sz w:val="24"/>
                <w:szCs w:val="24"/>
              </w:rPr>
              <w:t>4.6.2.X.3.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5. Сведения о проектной документации, типовом </w:t>
            </w:r>
            <w:r>
              <w:rPr>
                <w:rFonts w:ascii="Times New Roman" w:hAnsi="Times New Roman"/>
                <w:sz w:val="24"/>
                <w:szCs w:val="24"/>
              </w:rPr>
              <w:t>архитектурном решении</w:t>
            </w: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Сведения о разработчике - индивидуальном предпринимателе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1" w:name="Par130"/>
            <w:bookmarkEnd w:id="11"/>
            <w:r>
              <w:rPr>
                <w:rFonts w:ascii="Times New Roman" w:hAnsi="Times New Roman"/>
                <w:sz w:val="24"/>
                <w:szCs w:val="24"/>
              </w:rPr>
              <w:t>5.1.1. Фамилия: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5.1.2. Имя: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5.1.3. Отчество: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5.1.4. ИНН: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5.1.5. ОГРНИП: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Сведения о разработчике - юридическом лице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5.2.1. Полное наименование: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5.2.2. </w:t>
            </w:r>
            <w:r>
              <w:rPr>
                <w:rFonts w:ascii="Times New Roman" w:hAnsi="Times New Roman"/>
                <w:sz w:val="24"/>
                <w:szCs w:val="24"/>
              </w:rPr>
              <w:t>ИНН: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2" w:name="Par145"/>
            <w:bookmarkEnd w:id="12"/>
            <w:r>
              <w:rPr>
                <w:rFonts w:ascii="Times New Roman" w:hAnsi="Times New Roman"/>
                <w:sz w:val="24"/>
                <w:szCs w:val="24"/>
              </w:rPr>
              <w:t>5.2.3. ОГРН: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Дата утверждения (при наличии):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 Номер (при наличии):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 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3" w:name="Par152"/>
            <w:bookmarkEnd w:id="13"/>
            <w:r>
              <w:rPr>
                <w:rFonts w:ascii="Times New Roman" w:hAnsi="Times New Roman"/>
                <w:sz w:val="24"/>
                <w:szCs w:val="24"/>
              </w:rPr>
              <w:t>5.5.1. Дата: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5.5.2. Номер: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5.5.3. 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4" w:name="Par158"/>
            <w:bookmarkEnd w:id="14"/>
            <w:r>
              <w:rPr>
                <w:rFonts w:ascii="Times New Roman" w:hAnsi="Times New Roman"/>
                <w:sz w:val="24"/>
                <w:szCs w:val="24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Сведения об экспертизе проектной документации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5" w:name="Par162"/>
            <w:bookmarkEnd w:id="15"/>
            <w:r>
              <w:rPr>
                <w:rFonts w:ascii="Times New Roman" w:hAnsi="Times New Roman"/>
                <w:sz w:val="24"/>
                <w:szCs w:val="24"/>
              </w:rPr>
              <w:t>6.1.X.1. Дата утверждения: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6.1.X.2. Номер: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6" w:name="Par166"/>
            <w:bookmarkEnd w:id="16"/>
            <w:r>
              <w:rPr>
                <w:rFonts w:ascii="Times New Roman" w:hAnsi="Times New Roman"/>
                <w:sz w:val="24"/>
                <w:szCs w:val="24"/>
              </w:rPr>
              <w:t>6.1.X.3.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6.2. Сведения о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экологической экспертизе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7" w:name="Par169"/>
            <w:bookmarkEnd w:id="17"/>
            <w:r>
              <w:rPr>
                <w:rFonts w:ascii="Times New Roman" w:hAnsi="Times New Roman"/>
                <w:sz w:val="24"/>
                <w:szCs w:val="24"/>
              </w:rPr>
              <w:t>6.2.X.1. Дата утверждения: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6.2.X.2. Номер: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8" w:name="Par173"/>
            <w:bookmarkEnd w:id="18"/>
            <w:r>
              <w:rPr>
                <w:rFonts w:ascii="Times New Roman" w:hAnsi="Times New Roman"/>
                <w:sz w:val="24"/>
                <w:szCs w:val="24"/>
              </w:rPr>
              <w:t>6.2.X.3.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Подтверждение соответствия вносимых в проектную документацию изменений требованиям,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указанным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 3.8 статьи 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19" w:name="Par176"/>
            <w:bookmarkEnd w:id="19"/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6.3.1. Дата: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6.3.2. Номер: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0" w:name="Par180"/>
            <w:bookmarkEnd w:id="20"/>
            <w:r>
              <w:rPr>
                <w:rFonts w:ascii="Times New Roman" w:hAnsi="Times New Roman"/>
                <w:sz w:val="24"/>
                <w:szCs w:val="24"/>
              </w:rPr>
              <w:t>6.3.3. Сведения о лице, утвердившем указанное подтвержд</w:t>
            </w:r>
            <w:r>
              <w:rPr>
                <w:rFonts w:ascii="Times New Roman" w:hAnsi="Times New Roman"/>
                <w:sz w:val="24"/>
                <w:szCs w:val="24"/>
              </w:rPr>
              <w:t>ение: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6.4. Подтверждение соответствия вносимых в проектную документацию изменений требованиям, указанным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 3.9 статьи 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1" w:name="Par183"/>
            <w:bookmarkEnd w:id="21"/>
            <w:r>
              <w:rPr>
                <w:rFonts w:ascii="Times New Roman" w:hAnsi="Times New Roman"/>
                <w:sz w:val="24"/>
                <w:szCs w:val="24"/>
              </w:rPr>
              <w:t>6.4.1. Дата: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6.4.2. Номер: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2" w:name="Par187"/>
            <w:bookmarkEnd w:id="22"/>
            <w:r>
              <w:rPr>
                <w:rFonts w:ascii="Times New Roman" w:hAnsi="Times New Roman"/>
                <w:sz w:val="24"/>
                <w:szCs w:val="24"/>
              </w:rPr>
              <w:t xml:space="preserve">6.4.3. Наименование органа исполнительной </w:t>
            </w:r>
            <w:r>
              <w:rPr>
                <w:rFonts w:ascii="Times New Roman" w:hAnsi="Times New Roman"/>
                <w:sz w:val="24"/>
                <w:szCs w:val="24"/>
              </w:rPr>
              <w:t>власти или организации, проводившей оценку соответствия: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23" w:name="Par189"/>
            <w:bookmarkEnd w:id="23"/>
            <w:r>
              <w:rPr>
                <w:rFonts w:ascii="Times New Roman" w:hAnsi="Times New Roman"/>
                <w:sz w:val="24"/>
                <w:szCs w:val="24"/>
              </w:rPr>
              <w:t>Раздел 7. Проектные характеристики объекта капитального строительства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24" w:name="Par190"/>
            <w:bookmarkEnd w:id="24"/>
            <w:r>
              <w:rPr>
                <w:rFonts w:ascii="Times New Roman" w:hAnsi="Times New Roman"/>
                <w:sz w:val="24"/>
                <w:szCs w:val="24"/>
              </w:rPr>
              <w:t>7.X.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7.X.1. Вид объекта </w:t>
            </w:r>
            <w:r>
              <w:rPr>
                <w:rFonts w:ascii="Times New Roman" w:hAnsi="Times New Roman"/>
                <w:sz w:val="24"/>
                <w:szCs w:val="24"/>
              </w:rPr>
              <w:t>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7.X.2. Назначение объекта: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7.X.3. Кадастровый номер реконструируемого объекта 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5" w:name="Par198"/>
            <w:bookmarkEnd w:id="25"/>
            <w:r>
              <w:rPr>
                <w:rFonts w:ascii="Times New Roman" w:hAnsi="Times New Roman"/>
                <w:sz w:val="24"/>
                <w:szCs w:val="24"/>
              </w:rPr>
              <w:t>7.X.4. Площадь застройки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6" w:name="Par200"/>
            <w:bookmarkEnd w:id="26"/>
            <w:r>
              <w:rPr>
                <w:rFonts w:ascii="Times New Roman" w:hAnsi="Times New Roman"/>
                <w:sz w:val="24"/>
                <w:szCs w:val="24"/>
              </w:rPr>
              <w:t>7.X.4.1. Площадь застройки части объекта капитального строительства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7" w:name="Par202"/>
            <w:bookmarkEnd w:id="27"/>
            <w:r>
              <w:rPr>
                <w:rFonts w:ascii="Times New Roman" w:hAnsi="Times New Roman"/>
                <w:sz w:val="24"/>
                <w:szCs w:val="24"/>
              </w:rPr>
              <w:t>7.X.5. Площадь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8" w:name="Par204"/>
            <w:bookmarkEnd w:id="28"/>
            <w:r>
              <w:rPr>
                <w:rFonts w:ascii="Times New Roman" w:hAnsi="Times New Roman"/>
                <w:sz w:val="24"/>
                <w:szCs w:val="24"/>
              </w:rPr>
              <w:t>7.X.5.1. Площадь части объекта капитального строительства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7.X.6. Площадь нежилых помещений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7.X.7. Площадь жилых помещений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7.X.8. Количество помещений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7.X.9. Количество нежилых помещений </w:t>
            </w:r>
            <w:r>
              <w:rPr>
                <w:rFonts w:ascii="Times New Roman" w:hAnsi="Times New Roman"/>
                <w:sz w:val="24"/>
                <w:szCs w:val="24"/>
              </w:rPr>
              <w:t>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7.X.10. Количество жилых помещений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7.X.11. в том числе квартир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7.X.12. Количество машино-мест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7.X.13. Количество этажей: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7.X.14. в том числе, количество подземных этажей: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7.X.15. Вместимость (человек):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7.X.16. </w:t>
            </w:r>
            <w:r>
              <w:rPr>
                <w:rFonts w:ascii="Times New Roman" w:hAnsi="Times New Roman"/>
                <w:sz w:val="24"/>
                <w:szCs w:val="24"/>
              </w:rPr>
              <w:t>Высота (м):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9" w:name="Par228"/>
            <w:bookmarkEnd w:id="29"/>
            <w:r>
              <w:rPr>
                <w:rFonts w:ascii="Times New Roman" w:hAnsi="Times New Roman"/>
                <w:sz w:val="24"/>
                <w:szCs w:val="24"/>
              </w:rPr>
              <w:t>7.X.17. Иные показатели: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30" w:name="Par230"/>
            <w:bookmarkEnd w:id="30"/>
            <w:r>
              <w:rPr>
                <w:rFonts w:ascii="Times New Roman" w:hAnsi="Times New Roman"/>
                <w:sz w:val="24"/>
                <w:szCs w:val="24"/>
              </w:rPr>
              <w:t xml:space="preserve">Раздел 8. Проектные характеристики линейного объекта </w:t>
            </w: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31" w:name="Par231"/>
            <w:bookmarkEnd w:id="31"/>
            <w:r>
              <w:rPr>
                <w:rFonts w:ascii="Times New Roman" w:hAnsi="Times New Roman"/>
                <w:sz w:val="24"/>
                <w:szCs w:val="24"/>
              </w:rPr>
              <w:t>8.X. Наименование линейного объекта, предусмотренного проектной документацией: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8.X.1. Кадастровый номер реконструируемого линейного объекта: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32" w:name="Par235"/>
            <w:bookmarkEnd w:id="32"/>
            <w:r>
              <w:rPr>
                <w:rFonts w:ascii="Times New Roman" w:hAnsi="Times New Roman"/>
                <w:sz w:val="24"/>
                <w:szCs w:val="24"/>
              </w:rPr>
              <w:t xml:space="preserve">8.X.2. </w:t>
            </w:r>
            <w:r>
              <w:rPr>
                <w:rFonts w:ascii="Times New Roman" w:hAnsi="Times New Roman"/>
                <w:sz w:val="24"/>
                <w:szCs w:val="24"/>
              </w:rPr>
              <w:t>Протяженность (м):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33" w:name="Par237"/>
            <w:bookmarkEnd w:id="33"/>
            <w:r>
              <w:rPr>
                <w:rFonts w:ascii="Times New Roman" w:hAnsi="Times New Roman"/>
                <w:sz w:val="24"/>
                <w:szCs w:val="24"/>
              </w:rPr>
              <w:t>8.X.2.1. Протяженность участка или части линейного объекта (м):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8.X.3. Категория (класс):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8.X.4. Мощность (пропускная способность, грузооборот, интенсивность движения):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8.X.5. Тип (кабельная линия электропередачи, воздушная линия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3E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34" w:name="Par245"/>
            <w:bookmarkEnd w:id="34"/>
            <w:r>
              <w:rPr>
                <w:rFonts w:ascii="Times New Roman" w:hAnsi="Times New Roman"/>
                <w:sz w:val="24"/>
                <w:szCs w:val="24"/>
              </w:rPr>
              <w:t>8.X.6. Иные показатели: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7C3E" w:rsidRDefault="00CC7C3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C7C3E" w:rsidRDefault="000044AB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:rsidR="00CC7C3E" w:rsidRDefault="000044AB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Номер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телефона для связи: ____________________________________________________________</w:t>
      </w:r>
      <w:r>
        <w:rPr>
          <w:spacing w:val="-3"/>
          <w:sz w:val="24"/>
          <w:szCs w:val="24"/>
        </w:rPr>
        <w:t xml:space="preserve"> </w:t>
      </w:r>
    </w:p>
    <w:p w:rsidR="00CC7C3E" w:rsidRPr="00D35E1A" w:rsidRDefault="000044AB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  <w:lang w:val="ru-RU"/>
        </w:rPr>
      </w:pPr>
      <w:r w:rsidRPr="00D35E1A">
        <w:rPr>
          <w:spacing w:val="-2"/>
          <w:sz w:val="24"/>
          <w:szCs w:val="24"/>
          <w:lang w:val="ru-RU"/>
        </w:rPr>
        <w:t>А</w:t>
      </w:r>
      <w:r w:rsidRPr="00D35E1A">
        <w:rPr>
          <w:sz w:val="24"/>
          <w:szCs w:val="24"/>
          <w:lang w:val="ru-RU"/>
        </w:rPr>
        <w:t>дрес</w:t>
      </w:r>
      <w:r w:rsidRPr="00D35E1A">
        <w:rPr>
          <w:spacing w:val="-3"/>
          <w:sz w:val="24"/>
          <w:szCs w:val="24"/>
          <w:lang w:val="ru-RU"/>
        </w:rPr>
        <w:t xml:space="preserve"> </w:t>
      </w:r>
      <w:r w:rsidRPr="00D35E1A">
        <w:rPr>
          <w:sz w:val="24"/>
          <w:szCs w:val="24"/>
          <w:lang w:val="ru-RU"/>
        </w:rPr>
        <w:t>электронной</w:t>
      </w:r>
      <w:r w:rsidRPr="00D35E1A">
        <w:rPr>
          <w:spacing w:val="-2"/>
          <w:sz w:val="24"/>
          <w:szCs w:val="24"/>
          <w:lang w:val="ru-RU"/>
        </w:rPr>
        <w:t xml:space="preserve"> </w:t>
      </w:r>
      <w:r w:rsidRPr="00D35E1A">
        <w:rPr>
          <w:sz w:val="24"/>
          <w:szCs w:val="24"/>
          <w:lang w:val="ru-RU"/>
        </w:rPr>
        <w:t>почты</w:t>
      </w:r>
      <w:r w:rsidRPr="00D35E1A">
        <w:rPr>
          <w:spacing w:val="-2"/>
          <w:sz w:val="24"/>
          <w:szCs w:val="24"/>
          <w:lang w:val="ru-RU"/>
        </w:rPr>
        <w:t xml:space="preserve"> </w:t>
      </w:r>
      <w:r w:rsidRPr="00D35E1A">
        <w:rPr>
          <w:sz w:val="24"/>
          <w:szCs w:val="24"/>
          <w:lang w:val="ru-RU"/>
        </w:rPr>
        <w:t>для</w:t>
      </w:r>
      <w:r w:rsidRPr="00D35E1A">
        <w:rPr>
          <w:spacing w:val="-3"/>
          <w:sz w:val="24"/>
          <w:szCs w:val="24"/>
          <w:lang w:val="ru-RU"/>
        </w:rPr>
        <w:t xml:space="preserve"> </w:t>
      </w:r>
      <w:r w:rsidRPr="00D35E1A">
        <w:rPr>
          <w:sz w:val="24"/>
          <w:szCs w:val="24"/>
          <w:lang w:val="ru-RU"/>
        </w:rPr>
        <w:t>связи:</w:t>
      </w:r>
      <w:r w:rsidRPr="00D35E1A">
        <w:rPr>
          <w:spacing w:val="-1"/>
          <w:sz w:val="24"/>
          <w:szCs w:val="24"/>
          <w:lang w:val="ru-RU"/>
        </w:rPr>
        <w:t xml:space="preserve"> </w:t>
      </w:r>
      <w:r w:rsidRPr="00D35E1A">
        <w:rPr>
          <w:sz w:val="24"/>
          <w:szCs w:val="24"/>
          <w:u w:val="single"/>
          <w:lang w:val="ru-RU"/>
        </w:rPr>
        <w:t xml:space="preserve"> </w:t>
      </w:r>
      <w:r w:rsidRPr="00D35E1A">
        <w:rPr>
          <w:sz w:val="24"/>
          <w:szCs w:val="24"/>
          <w:u w:val="single"/>
          <w:lang w:val="ru-RU"/>
        </w:rPr>
        <w:tab/>
      </w:r>
      <w:r w:rsidRPr="00D35E1A">
        <w:rPr>
          <w:sz w:val="24"/>
          <w:szCs w:val="24"/>
          <w:lang w:val="ru-RU"/>
        </w:rPr>
        <w:t xml:space="preserve"> </w:t>
      </w:r>
    </w:p>
    <w:p w:rsidR="00CC7C3E" w:rsidRDefault="000044AB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 прошу: </w:t>
      </w:r>
    </w:p>
    <w:p w:rsidR="00CC7C3E" w:rsidRDefault="00CC7C3E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</w:rPr>
      </w:pPr>
    </w:p>
    <w:tbl>
      <w:tblPr>
        <w:tblW w:w="1020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39"/>
        <w:gridCol w:w="1166"/>
      </w:tblGrid>
      <w:tr w:rsidR="00CC7C3E">
        <w:trPr>
          <w:trHeight w:val="1527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/ на региональном </w:t>
            </w:r>
            <w:r>
              <w:rPr>
                <w:sz w:val="24"/>
                <w:szCs w:val="24"/>
              </w:rPr>
              <w:t>портале государственных и муниципальных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TableParagraph"/>
              <w:rPr>
                <w:sz w:val="28"/>
              </w:rPr>
            </w:pPr>
          </w:p>
        </w:tc>
      </w:tr>
      <w:tr w:rsidR="00CC7C3E">
        <w:trPr>
          <w:trHeight w:val="1418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</w:t>
            </w:r>
            <w:r>
              <w:rPr>
                <w:sz w:val="24"/>
                <w:szCs w:val="24"/>
              </w:rPr>
              <w:t>иципальных услуг, расположенный по адресу: ___________________________________________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TableParagraph"/>
              <w:rPr>
                <w:sz w:val="28"/>
              </w:rPr>
            </w:pPr>
          </w:p>
        </w:tc>
      </w:tr>
      <w:tr w:rsidR="00CC7C3E">
        <w:trPr>
          <w:trHeight w:val="631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 __________________________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CC7C3E">
            <w:pPr>
              <w:pStyle w:val="TableParagraph"/>
              <w:rPr>
                <w:sz w:val="28"/>
              </w:rPr>
            </w:pPr>
          </w:p>
        </w:tc>
      </w:tr>
      <w:tr w:rsidR="00CC7C3E">
        <w:trPr>
          <w:trHeight w:val="556"/>
        </w:trPr>
        <w:tc>
          <w:tcPr>
            <w:tcW w:w="10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</w:rPr>
              <w:lastRenderedPageBreak/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  <w:tr w:rsidR="00CC7C3E">
        <w:trPr>
          <w:trHeight w:val="1141"/>
        </w:trPr>
        <w:tc>
          <w:tcPr>
            <w:tcW w:w="10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3E" w:rsidRDefault="000044AB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</w:p>
          <w:p w:rsidR="00CC7C3E" w:rsidRDefault="00CC7C3E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</w:p>
          <w:p w:rsidR="00CC7C3E" w:rsidRDefault="000044AB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______________________     _______________________________________                  </w:t>
            </w:r>
          </w:p>
          <w:p w:rsidR="00CC7C3E" w:rsidRDefault="000044AB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(подпись)                        </w:t>
            </w:r>
            <w:r>
              <w:rPr>
                <w:sz w:val="20"/>
              </w:rPr>
              <w:t>(фамилия,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</w:tbl>
    <w:p w:rsidR="00CC7C3E" w:rsidRDefault="00CC7C3E">
      <w:pPr>
        <w:widowControl w:val="0"/>
        <w:tabs>
          <w:tab w:val="left" w:pos="10029"/>
        </w:tabs>
        <w:spacing w:before="89"/>
        <w:ind w:left="114" w:right="162"/>
        <w:jc w:val="both"/>
        <w:rPr>
          <w:sz w:val="24"/>
          <w:szCs w:val="24"/>
        </w:rPr>
      </w:pPr>
    </w:p>
    <w:p w:rsidR="00CC7C3E" w:rsidRDefault="000044A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__________________ 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C7C3E">
        <w:tc>
          <w:tcPr>
            <w:tcW w:w="10206" w:type="dxa"/>
          </w:tcPr>
          <w:p w:rsidR="00CC7C3E" w:rsidRDefault="000044AB">
            <w:pPr>
              <w:pStyle w:val="ConsPlusNormal"/>
              <w:ind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CC7C3E" w:rsidRDefault="00CC7C3E">
      <w:pPr>
        <w:pStyle w:val="ConsPlusNormal"/>
        <w:ind w:firstLine="0"/>
        <w:jc w:val="center"/>
        <w:rPr>
          <w:bCs/>
          <w:lang w:eastAsia="ru-RU"/>
        </w:rPr>
      </w:pPr>
    </w:p>
    <w:p w:rsidR="00CC7C3E" w:rsidRDefault="00CC7C3E">
      <w:pPr>
        <w:pStyle w:val="ConsPlusNormal"/>
        <w:ind w:firstLine="0"/>
        <w:jc w:val="both"/>
        <w:rPr>
          <w:bCs/>
          <w:sz w:val="28"/>
          <w:szCs w:val="28"/>
          <w:lang w:eastAsia="ru-RU"/>
        </w:rPr>
      </w:pPr>
    </w:p>
    <w:sectPr w:rsidR="00CC7C3E">
      <w:headerReference w:type="default" r:id="rId7"/>
      <w:pgSz w:w="11906" w:h="16838"/>
      <w:pgMar w:top="1091" w:right="1134" w:bottom="1134" w:left="1134" w:header="521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AB" w:rsidRDefault="000044AB">
      <w:r>
        <w:separator/>
      </w:r>
    </w:p>
  </w:endnote>
  <w:endnote w:type="continuationSeparator" w:id="0">
    <w:p w:rsidR="000044AB" w:rsidRDefault="0000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AB" w:rsidRDefault="000044AB">
      <w:r>
        <w:separator/>
      </w:r>
    </w:p>
  </w:footnote>
  <w:footnote w:type="continuationSeparator" w:id="0">
    <w:p w:rsidR="000044AB" w:rsidRDefault="00004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3E" w:rsidRDefault="000044AB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35E1A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C3E"/>
    <w:rsid w:val="000044AB"/>
    <w:rsid w:val="00CC7C3E"/>
    <w:rsid w:val="00D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7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137</cp:revision>
  <cp:lastPrinted>2022-11-03T15:10:00Z</cp:lastPrinted>
  <dcterms:created xsi:type="dcterms:W3CDTF">2021-11-09T13:44:00Z</dcterms:created>
  <dcterms:modified xsi:type="dcterms:W3CDTF">2022-11-08T08:54:00Z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