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7A" w:rsidRDefault="008E35FD">
      <w:pPr>
        <w:ind w:left="10620"/>
        <w:rPr>
          <w:sz w:val="24"/>
          <w:szCs w:val="28"/>
        </w:rPr>
      </w:pPr>
      <w:r>
        <w:rPr>
          <w:sz w:val="24"/>
          <w:szCs w:val="28"/>
        </w:rPr>
        <w:t xml:space="preserve">         Приложение № 1</w:t>
      </w:r>
    </w:p>
    <w:p w:rsidR="003E0A7A" w:rsidRDefault="008E35FD">
      <w:pPr>
        <w:ind w:firstLine="5811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к постановлению  главного</w:t>
      </w:r>
    </w:p>
    <w:p w:rsidR="003E0A7A" w:rsidRDefault="008E35FD">
      <w:pPr>
        <w:ind w:left="5812" w:hanging="1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управления ЗАГС Рязанской области</w:t>
      </w:r>
    </w:p>
    <w:p w:rsidR="003E0A7A" w:rsidRDefault="008E35FD">
      <w:pPr>
        <w:ind w:left="5812" w:hanging="1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        от  </w:t>
      </w:r>
      <w:r w:rsidR="0044219D">
        <w:rPr>
          <w:sz w:val="24"/>
          <w:szCs w:val="28"/>
        </w:rPr>
        <w:t>09ноября</w:t>
      </w:r>
      <w:r>
        <w:rPr>
          <w:sz w:val="24"/>
          <w:szCs w:val="28"/>
        </w:rPr>
        <w:t xml:space="preserve"> 2022 </w:t>
      </w:r>
      <w:r w:rsidR="0044219D">
        <w:rPr>
          <w:sz w:val="24"/>
          <w:szCs w:val="28"/>
        </w:rPr>
        <w:t>г.</w:t>
      </w:r>
      <w:r>
        <w:rPr>
          <w:sz w:val="24"/>
          <w:szCs w:val="28"/>
        </w:rPr>
        <w:t xml:space="preserve"> №</w:t>
      </w:r>
      <w:r w:rsidR="0044219D">
        <w:rPr>
          <w:sz w:val="24"/>
          <w:szCs w:val="28"/>
        </w:rPr>
        <w:t>4</w:t>
      </w:r>
    </w:p>
    <w:p w:rsidR="003E0A7A" w:rsidRDefault="008E35FD">
      <w:pPr>
        <w:ind w:left="5812" w:hanging="1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</w:p>
    <w:p w:rsidR="003E0A7A" w:rsidRDefault="008E35FD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Перечень программных мероприятий</w:t>
      </w:r>
    </w:p>
    <w:tbl>
      <w:tblPr>
        <w:tblpPr w:leftFromText="180" w:rightFromText="180" w:topFromText="57" w:bottomFromText="113" w:vertAnchor="page" w:horzAnchor="page" w:tblpX="1153" w:tblpY="3361"/>
        <w:tblW w:w="506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2488"/>
        <w:gridCol w:w="1634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</w:tblGrid>
      <w:tr w:rsidR="003E0A7A">
        <w:trPr>
          <w:trHeight w:val="25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ind w:right="-121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br w:type="page"/>
              <w:t>№</w:t>
            </w:r>
          </w:p>
          <w:p w:rsidR="003E0A7A" w:rsidRDefault="008E35FD">
            <w:pPr>
              <w:ind w:right="-121"/>
              <w:jc w:val="center"/>
              <w:rPr>
                <w:sz w:val="22"/>
                <w:szCs w:val="24"/>
              </w:rPr>
            </w:pPr>
            <w:proofErr w:type="gramStart"/>
            <w:r>
              <w:rPr>
                <w:sz w:val="22"/>
                <w:szCs w:val="24"/>
              </w:rPr>
              <w:t>п</w:t>
            </w:r>
            <w:proofErr w:type="gramEnd"/>
            <w:r>
              <w:rPr>
                <w:sz w:val="22"/>
                <w:szCs w:val="24"/>
              </w:rPr>
              <w:t>/п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ind w:right="-121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ind w:right="-121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Источник финансирования</w:t>
            </w:r>
          </w:p>
        </w:tc>
        <w:tc>
          <w:tcPr>
            <w:tcW w:w="106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ind w:right="-121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Объем финансирования (тыс. руб.)</w:t>
            </w:r>
          </w:p>
        </w:tc>
      </w:tr>
      <w:tr w:rsidR="003E0A7A">
        <w:trPr>
          <w:trHeight w:val="1133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3E0A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3E0A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3E0A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</w:pPr>
            <w:r>
              <w:rPr>
                <w:sz w:val="24"/>
                <w:szCs w:val="24"/>
              </w:rPr>
              <w:t>2016 год</w:t>
            </w:r>
          </w:p>
          <w:p w:rsidR="003E0A7A" w:rsidRDefault="003E0A7A">
            <w:pPr>
              <w:ind w:right="-121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</w:tr>
      <w:tr w:rsidR="003E0A7A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3E0A7A">
        <w:trPr>
          <w:trHeight w:val="195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ind w:right="-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Совершенствование деятельности органов ЗАГС по осуществлению государственной регистрации актов гражданского состояния на территории Рязанской области, в том числе: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3E0A7A">
            <w:pPr>
              <w:ind w:right="-121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3E0A7A">
            <w:pPr>
              <w:ind w:right="-121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3E0A7A">
            <w:pPr>
              <w:ind w:right="-121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3E0A7A">
            <w:pPr>
              <w:ind w:right="-121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3E0A7A">
            <w:pPr>
              <w:ind w:right="-121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3E0A7A">
            <w:pPr>
              <w:ind w:right="-121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3E0A7A">
            <w:pPr>
              <w:ind w:right="-121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3E0A7A">
            <w:pPr>
              <w:ind w:right="-121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3E0A7A">
            <w:pPr>
              <w:ind w:right="-121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3E0A7A">
            <w:pPr>
              <w:pStyle w:val="ConsPlusNormal"/>
              <w:ind w:right="-12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3E0A7A">
            <w:pPr>
              <w:pStyle w:val="ConsPlusNormal"/>
              <w:ind w:right="-12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3E0A7A">
            <w:pPr>
              <w:pStyle w:val="ConsPlusNormal"/>
              <w:ind w:right="-12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3E0A7A">
            <w:pPr>
              <w:pStyle w:val="ConsPlusNormal"/>
              <w:ind w:right="-12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3E0A7A">
            <w:pPr>
              <w:pStyle w:val="ConsPlusNormal"/>
              <w:ind w:right="-12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3E0A7A">
            <w:pPr>
              <w:pStyle w:val="ConsPlusNormal"/>
              <w:ind w:right="-12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3E0A7A">
            <w:pPr>
              <w:pStyle w:val="ConsPlusNormal"/>
              <w:ind w:right="-12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3E0A7A">
            <w:pPr>
              <w:pStyle w:val="ConsPlusNormal"/>
              <w:ind w:right="-12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7A">
        <w:trPr>
          <w:trHeight w:val="1370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A7A" w:rsidRDefault="008E35FD">
            <w:pPr>
              <w:pStyle w:val="aff5"/>
              <w:ind w:right="-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главного управления ЗАГС Рязанской области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 w:rsidP="0066622E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87C0F">
              <w:rPr>
                <w:sz w:val="24"/>
                <w:szCs w:val="24"/>
              </w:rPr>
              <w:t>7</w:t>
            </w:r>
            <w:r w:rsidR="00505939">
              <w:rPr>
                <w:sz w:val="24"/>
                <w:szCs w:val="24"/>
              </w:rPr>
              <w:t>252</w:t>
            </w:r>
            <w:r w:rsidR="0066622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="00C87C0F">
              <w:rPr>
                <w:sz w:val="24"/>
                <w:szCs w:val="24"/>
              </w:rPr>
              <w:t>6</w:t>
            </w:r>
            <w:r w:rsidR="00505939">
              <w:rPr>
                <w:sz w:val="24"/>
                <w:szCs w:val="24"/>
              </w:rPr>
              <w:t>5</w:t>
            </w:r>
            <w:r w:rsidR="00C87C0F">
              <w:rPr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</w:rPr>
            </w:pPr>
            <w:r>
              <w:rPr>
                <w:sz w:val="24"/>
                <w:szCs w:val="23"/>
              </w:rPr>
              <w:t>51608,7 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</w:rPr>
            </w:pPr>
            <w:r>
              <w:rPr>
                <w:sz w:val="24"/>
                <w:szCs w:val="23"/>
              </w:rPr>
              <w:t>83625,1 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</w:rPr>
            </w:pPr>
            <w:r>
              <w:rPr>
                <w:sz w:val="24"/>
                <w:szCs w:val="23"/>
              </w:rPr>
              <w:t>83888,3 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</w:rPr>
            </w:pPr>
            <w:r>
              <w:rPr>
                <w:sz w:val="24"/>
                <w:szCs w:val="23"/>
              </w:rPr>
              <w:t>89467,6 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</w:rPr>
            </w:pPr>
            <w:r>
              <w:rPr>
                <w:sz w:val="24"/>
              </w:rPr>
              <w:t>84198,0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55974,886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52760,420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 w:rsidP="0039747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39747D">
              <w:rPr>
                <w:sz w:val="24"/>
                <w:szCs w:val="24"/>
                <w:lang w:eastAsia="ru-RU"/>
              </w:rPr>
              <w:t>5078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39747D">
              <w:rPr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 w:rsidP="0039747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39747D">
              <w:rPr>
                <w:sz w:val="24"/>
                <w:szCs w:val="24"/>
                <w:lang w:eastAsia="ru-RU"/>
              </w:rPr>
              <w:t>6947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39747D">
              <w:rPr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46495,876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46495,876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46495,876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46495,876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46495,876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46495,876</w:t>
            </w:r>
          </w:p>
        </w:tc>
      </w:tr>
      <w:tr w:rsidR="003E0A7A">
        <w:trPr>
          <w:trHeight w:val="1096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A7A" w:rsidRDefault="003E0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A7A" w:rsidRDefault="003E0A7A"/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ind w:right="-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0265F4" w:rsidP="000265F4">
            <w:pPr>
              <w:ind w:right="-121"/>
              <w:jc w:val="center"/>
              <w:rPr>
                <w:sz w:val="24"/>
              </w:rPr>
            </w:pPr>
            <w:r>
              <w:rPr>
                <w:sz w:val="24"/>
              </w:rPr>
              <w:t>549</w:t>
            </w:r>
            <w:r w:rsidR="008E35FD">
              <w:rPr>
                <w:sz w:val="24"/>
              </w:rPr>
              <w:t>,61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</w:rPr>
            </w:pPr>
            <w:r>
              <w:rPr>
                <w:sz w:val="24"/>
                <w:szCs w:val="23"/>
              </w:rPr>
              <w:t>29,7 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</w:rPr>
            </w:pPr>
            <w:r>
              <w:rPr>
                <w:sz w:val="24"/>
                <w:szCs w:val="23"/>
              </w:rPr>
              <w:t>26,73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</w:rPr>
            </w:pPr>
            <w:r>
              <w:rPr>
                <w:sz w:val="24"/>
              </w:rPr>
              <w:t>26,18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</w:rPr>
            </w:pPr>
            <w:r>
              <w:rPr>
                <w:sz w:val="24"/>
              </w:rPr>
              <w:t>26,5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 w:rsidP="00201E62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01E6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</w:tr>
      <w:tr w:rsidR="003E0A7A">
        <w:trPr>
          <w:trHeight w:val="563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ind w:right="-121"/>
              <w:jc w:val="center"/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ind w:right="-121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ind w:right="-121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ind w:right="-121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ind w:right="-121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ind w:right="-121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ind w:right="-121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ind w:right="-121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ind w:right="-121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ind w:right="-121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ind w:right="-121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ind w:right="-121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ind w:right="-121"/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ind w:right="-121"/>
              <w:jc w:val="center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ind w:right="-121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ind w:right="-121"/>
              <w:jc w:val="center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ind w:right="-121"/>
              <w:jc w:val="center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ind w:right="-121"/>
              <w:jc w:val="center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ind w:right="-121"/>
              <w:jc w:val="center"/>
            </w:pPr>
            <w:r>
              <w:rPr>
                <w:sz w:val="24"/>
                <w:szCs w:val="24"/>
              </w:rPr>
              <w:t>19</w:t>
            </w:r>
          </w:p>
        </w:tc>
      </w:tr>
      <w:tr w:rsidR="003E0A7A">
        <w:trPr>
          <w:trHeight w:val="1383"/>
        </w:trPr>
        <w:tc>
          <w:tcPr>
            <w:tcW w:w="5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3E0A7A">
            <w:pPr>
              <w:ind w:right="-121"/>
              <w:rPr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3E0A7A">
            <w:pPr>
              <w:ind w:right="-121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ind w:right="-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Программе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 w:rsidP="0066622E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87C0F">
              <w:rPr>
                <w:sz w:val="24"/>
                <w:szCs w:val="24"/>
              </w:rPr>
              <w:t>73</w:t>
            </w:r>
            <w:r w:rsidR="000265F4">
              <w:rPr>
                <w:sz w:val="24"/>
                <w:szCs w:val="24"/>
              </w:rPr>
              <w:t>07</w:t>
            </w:r>
            <w:r w:rsidR="0066622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="000265F4">
              <w:rPr>
                <w:sz w:val="24"/>
                <w:szCs w:val="24"/>
              </w:rPr>
              <w:t>2</w:t>
            </w:r>
            <w:r w:rsidR="00C87C0F">
              <w:rPr>
                <w:sz w:val="24"/>
                <w:szCs w:val="24"/>
              </w:rPr>
              <w:t>60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</w:rPr>
            </w:pPr>
            <w:r>
              <w:rPr>
                <w:sz w:val="24"/>
              </w:rPr>
              <w:t>51638,4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</w:rPr>
            </w:pPr>
            <w:r>
              <w:rPr>
                <w:sz w:val="24"/>
              </w:rPr>
              <w:t>83651,83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</w:rPr>
            </w:pPr>
            <w:r>
              <w:rPr>
                <w:sz w:val="24"/>
              </w:rPr>
              <w:t>83914,48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</w:rPr>
            </w:pPr>
            <w:r>
              <w:rPr>
                <w:sz w:val="24"/>
              </w:rPr>
              <w:t>89494,1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</w:rPr>
            </w:pPr>
            <w:r>
              <w:rPr>
                <w:sz w:val="24"/>
              </w:rPr>
              <w:t>84224,0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56119,386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52790,42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 w:rsidP="00201E62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9747D">
              <w:rPr>
                <w:sz w:val="24"/>
                <w:szCs w:val="24"/>
              </w:rPr>
              <w:t>51</w:t>
            </w:r>
            <w:r w:rsidR="00201E62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,</w:t>
            </w:r>
            <w:r w:rsidR="0039747D">
              <w:rPr>
                <w:sz w:val="24"/>
                <w:szCs w:val="24"/>
              </w:rPr>
              <w:t>044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 w:rsidP="0039747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9747D">
              <w:rPr>
                <w:sz w:val="24"/>
                <w:szCs w:val="24"/>
              </w:rPr>
              <w:t>6977</w:t>
            </w:r>
            <w:r>
              <w:rPr>
                <w:sz w:val="24"/>
                <w:szCs w:val="24"/>
              </w:rPr>
              <w:t>,</w:t>
            </w:r>
            <w:r w:rsidR="0039747D">
              <w:rPr>
                <w:sz w:val="24"/>
                <w:szCs w:val="24"/>
              </w:rPr>
              <w:t>344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46525,876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46525,876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46525,876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46525,876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46525,876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46525,876</w:t>
            </w:r>
          </w:p>
        </w:tc>
      </w:tr>
    </w:tbl>
    <w:p w:rsidR="003E0A7A" w:rsidRDefault="003E0A7A">
      <w:pPr>
        <w:rPr>
          <w:sz w:val="28"/>
          <w:szCs w:val="28"/>
        </w:rPr>
      </w:pPr>
    </w:p>
    <w:p w:rsidR="003E0A7A" w:rsidRDefault="003E0A7A">
      <w:pPr>
        <w:rPr>
          <w:sz w:val="28"/>
          <w:szCs w:val="28"/>
        </w:rPr>
      </w:pPr>
    </w:p>
    <w:p w:rsidR="003E0A7A" w:rsidRDefault="003E0A7A">
      <w:pPr>
        <w:rPr>
          <w:sz w:val="28"/>
          <w:szCs w:val="28"/>
        </w:rPr>
      </w:pPr>
    </w:p>
    <w:p w:rsidR="003E0A7A" w:rsidRDefault="003E0A7A">
      <w:pPr>
        <w:rPr>
          <w:sz w:val="28"/>
          <w:szCs w:val="28"/>
        </w:rPr>
      </w:pPr>
    </w:p>
    <w:p w:rsidR="003E0A7A" w:rsidRDefault="003E0A7A">
      <w:pPr>
        <w:rPr>
          <w:sz w:val="28"/>
          <w:szCs w:val="28"/>
        </w:rPr>
      </w:pPr>
    </w:p>
    <w:p w:rsidR="003E0A7A" w:rsidRDefault="003E0A7A">
      <w:pPr>
        <w:rPr>
          <w:sz w:val="28"/>
          <w:szCs w:val="28"/>
        </w:rPr>
      </w:pPr>
    </w:p>
    <w:p w:rsidR="003E0A7A" w:rsidRDefault="003E0A7A">
      <w:pPr>
        <w:rPr>
          <w:sz w:val="28"/>
          <w:szCs w:val="28"/>
        </w:rPr>
      </w:pPr>
    </w:p>
    <w:p w:rsidR="003E0A7A" w:rsidRDefault="003E0A7A">
      <w:pPr>
        <w:rPr>
          <w:sz w:val="28"/>
          <w:szCs w:val="28"/>
        </w:rPr>
      </w:pPr>
    </w:p>
    <w:p w:rsidR="003E0A7A" w:rsidRDefault="003E0A7A">
      <w:pPr>
        <w:rPr>
          <w:sz w:val="28"/>
          <w:szCs w:val="28"/>
        </w:rPr>
      </w:pPr>
    </w:p>
    <w:p w:rsidR="003E0A7A" w:rsidRDefault="003E0A7A">
      <w:pPr>
        <w:rPr>
          <w:sz w:val="28"/>
          <w:szCs w:val="28"/>
        </w:rPr>
      </w:pPr>
    </w:p>
    <w:p w:rsidR="003E0A7A" w:rsidRDefault="003E0A7A">
      <w:pPr>
        <w:rPr>
          <w:sz w:val="28"/>
          <w:szCs w:val="28"/>
        </w:rPr>
      </w:pPr>
    </w:p>
    <w:p w:rsidR="003E0A7A" w:rsidRDefault="003E0A7A">
      <w:pPr>
        <w:rPr>
          <w:sz w:val="28"/>
          <w:szCs w:val="28"/>
        </w:rPr>
      </w:pPr>
    </w:p>
    <w:p w:rsidR="003E0A7A" w:rsidRDefault="003E0A7A">
      <w:pPr>
        <w:rPr>
          <w:sz w:val="28"/>
          <w:szCs w:val="28"/>
        </w:rPr>
      </w:pPr>
    </w:p>
    <w:p w:rsidR="003E0A7A" w:rsidRDefault="003E0A7A">
      <w:pPr>
        <w:rPr>
          <w:sz w:val="28"/>
          <w:szCs w:val="28"/>
        </w:rPr>
      </w:pPr>
    </w:p>
    <w:p w:rsidR="003E0A7A" w:rsidRDefault="003E0A7A">
      <w:pPr>
        <w:rPr>
          <w:sz w:val="28"/>
          <w:szCs w:val="28"/>
        </w:rPr>
      </w:pPr>
    </w:p>
    <w:p w:rsidR="003E0A7A" w:rsidRDefault="003E0A7A">
      <w:pPr>
        <w:rPr>
          <w:sz w:val="28"/>
          <w:szCs w:val="28"/>
        </w:rPr>
      </w:pPr>
    </w:p>
    <w:p w:rsidR="003E0A7A" w:rsidRDefault="003E0A7A">
      <w:pPr>
        <w:rPr>
          <w:sz w:val="28"/>
          <w:szCs w:val="28"/>
        </w:rPr>
      </w:pPr>
    </w:p>
    <w:p w:rsidR="003E0A7A" w:rsidRDefault="003E0A7A">
      <w:pPr>
        <w:rPr>
          <w:sz w:val="28"/>
          <w:szCs w:val="28"/>
        </w:rPr>
      </w:pPr>
    </w:p>
    <w:p w:rsidR="003E0A7A" w:rsidRDefault="003E0A7A">
      <w:pPr>
        <w:rPr>
          <w:sz w:val="28"/>
          <w:szCs w:val="28"/>
        </w:rPr>
      </w:pPr>
    </w:p>
    <w:p w:rsidR="003E0A7A" w:rsidRDefault="003E0A7A">
      <w:pPr>
        <w:rPr>
          <w:sz w:val="28"/>
          <w:szCs w:val="28"/>
        </w:rPr>
      </w:pPr>
    </w:p>
    <w:p w:rsidR="003E0A7A" w:rsidRDefault="003E0A7A">
      <w:pPr>
        <w:rPr>
          <w:sz w:val="28"/>
          <w:szCs w:val="28"/>
        </w:rPr>
      </w:pPr>
    </w:p>
    <w:p w:rsidR="003E0A7A" w:rsidRDefault="003E0A7A">
      <w:pPr>
        <w:rPr>
          <w:sz w:val="28"/>
          <w:szCs w:val="28"/>
        </w:rPr>
      </w:pPr>
    </w:p>
    <w:p w:rsidR="003E0A7A" w:rsidRDefault="003E0A7A">
      <w:pPr>
        <w:rPr>
          <w:sz w:val="28"/>
          <w:szCs w:val="28"/>
        </w:rPr>
      </w:pPr>
    </w:p>
    <w:p w:rsidR="003E0A7A" w:rsidRDefault="003E0A7A">
      <w:pPr>
        <w:rPr>
          <w:sz w:val="28"/>
          <w:szCs w:val="28"/>
        </w:rPr>
      </w:pPr>
    </w:p>
    <w:p w:rsidR="003E0A7A" w:rsidRDefault="008E35FD" w:rsidP="0044219D">
      <w:pPr>
        <w:tabs>
          <w:tab w:val="left" w:pos="11199"/>
        </w:tabs>
        <w:ind w:left="9912" w:firstLine="708"/>
        <w:rPr>
          <w:color w:val="26282F"/>
          <w:sz w:val="24"/>
          <w:szCs w:val="28"/>
        </w:rPr>
      </w:pPr>
      <w:r>
        <w:rPr>
          <w:bCs/>
          <w:color w:val="26282F"/>
          <w:sz w:val="24"/>
          <w:szCs w:val="28"/>
        </w:rPr>
        <w:lastRenderedPageBreak/>
        <w:t xml:space="preserve">         </w:t>
      </w:r>
      <w:bookmarkStart w:id="0" w:name="_GoBack"/>
      <w:bookmarkEnd w:id="0"/>
      <w:r>
        <w:rPr>
          <w:bCs/>
          <w:color w:val="26282F"/>
          <w:sz w:val="24"/>
          <w:szCs w:val="28"/>
        </w:rPr>
        <w:t>Приложение № 2</w:t>
      </w:r>
    </w:p>
    <w:p w:rsidR="003E0A7A" w:rsidRDefault="008E35FD">
      <w:pPr>
        <w:ind w:firstLine="5811"/>
        <w:jc w:val="center"/>
        <w:rPr>
          <w:bCs/>
          <w:color w:val="26282F"/>
          <w:sz w:val="24"/>
          <w:szCs w:val="28"/>
        </w:rPr>
      </w:pPr>
      <w:r>
        <w:rPr>
          <w:bCs/>
          <w:color w:val="26282F"/>
          <w:sz w:val="24"/>
          <w:szCs w:val="28"/>
        </w:rPr>
        <w:t xml:space="preserve">                                                                          к постановлению  главного</w:t>
      </w:r>
    </w:p>
    <w:p w:rsidR="003E0A7A" w:rsidRDefault="008E35FD">
      <w:pPr>
        <w:ind w:firstLine="5811"/>
        <w:jc w:val="center"/>
        <w:rPr>
          <w:bCs/>
          <w:color w:val="26282F"/>
          <w:sz w:val="24"/>
          <w:szCs w:val="28"/>
        </w:rPr>
      </w:pPr>
      <w:r>
        <w:rPr>
          <w:bCs/>
          <w:color w:val="26282F"/>
          <w:sz w:val="24"/>
          <w:szCs w:val="28"/>
        </w:rPr>
        <w:t xml:space="preserve">                                                                                         управления ЗАГС Рязанской области</w:t>
      </w:r>
    </w:p>
    <w:p w:rsidR="003E0A7A" w:rsidRDefault="008E35FD">
      <w:pPr>
        <w:ind w:firstLine="5811"/>
        <w:jc w:val="center"/>
        <w:rPr>
          <w:bCs/>
          <w:color w:val="26282F"/>
          <w:sz w:val="24"/>
          <w:szCs w:val="28"/>
        </w:rPr>
      </w:pPr>
      <w:r>
        <w:rPr>
          <w:bCs/>
          <w:color w:val="26282F"/>
          <w:sz w:val="24"/>
          <w:szCs w:val="28"/>
        </w:rPr>
        <w:t xml:space="preserve">                                                   </w:t>
      </w:r>
      <w:r w:rsidR="0044219D">
        <w:rPr>
          <w:bCs/>
          <w:color w:val="26282F"/>
          <w:sz w:val="24"/>
          <w:szCs w:val="28"/>
        </w:rPr>
        <w:t xml:space="preserve">                </w:t>
      </w:r>
      <w:r>
        <w:rPr>
          <w:bCs/>
          <w:color w:val="26282F"/>
          <w:sz w:val="24"/>
          <w:szCs w:val="28"/>
        </w:rPr>
        <w:t xml:space="preserve"> </w:t>
      </w:r>
      <w:r w:rsidR="0044219D">
        <w:rPr>
          <w:bCs/>
          <w:color w:val="26282F"/>
          <w:sz w:val="24"/>
          <w:szCs w:val="28"/>
        </w:rPr>
        <w:t xml:space="preserve"> </w:t>
      </w:r>
      <w:r>
        <w:rPr>
          <w:bCs/>
          <w:color w:val="26282F"/>
          <w:sz w:val="24"/>
          <w:szCs w:val="28"/>
        </w:rPr>
        <w:t xml:space="preserve">от  </w:t>
      </w:r>
      <w:r w:rsidR="0044219D">
        <w:rPr>
          <w:bCs/>
          <w:color w:val="26282F"/>
          <w:sz w:val="24"/>
          <w:szCs w:val="28"/>
        </w:rPr>
        <w:t>09 ноября</w:t>
      </w:r>
      <w:r>
        <w:rPr>
          <w:bCs/>
          <w:color w:val="26282F"/>
          <w:sz w:val="24"/>
          <w:szCs w:val="28"/>
        </w:rPr>
        <w:t xml:space="preserve">  2022 г. № </w:t>
      </w:r>
      <w:r w:rsidR="0044219D">
        <w:rPr>
          <w:bCs/>
          <w:color w:val="26282F"/>
          <w:sz w:val="24"/>
          <w:szCs w:val="28"/>
        </w:rPr>
        <w:t>4</w:t>
      </w:r>
    </w:p>
    <w:p w:rsidR="003E0A7A" w:rsidRDefault="008E35FD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5. Целевые индикаторы Программы</w:t>
      </w:r>
    </w:p>
    <w:p w:rsidR="003E0A7A" w:rsidRDefault="003E0A7A"/>
    <w:tbl>
      <w:tblPr>
        <w:tblW w:w="1570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2756"/>
        <w:gridCol w:w="1236"/>
        <w:gridCol w:w="737"/>
        <w:gridCol w:w="9"/>
        <w:gridCol w:w="729"/>
        <w:gridCol w:w="18"/>
        <w:gridCol w:w="720"/>
        <w:gridCol w:w="27"/>
        <w:gridCol w:w="711"/>
        <w:gridCol w:w="36"/>
        <w:gridCol w:w="702"/>
        <w:gridCol w:w="45"/>
        <w:gridCol w:w="693"/>
        <w:gridCol w:w="54"/>
        <w:gridCol w:w="684"/>
        <w:gridCol w:w="63"/>
        <w:gridCol w:w="675"/>
        <w:gridCol w:w="72"/>
        <w:gridCol w:w="666"/>
        <w:gridCol w:w="81"/>
        <w:gridCol w:w="657"/>
        <w:gridCol w:w="90"/>
        <w:gridCol w:w="648"/>
        <w:gridCol w:w="99"/>
        <w:gridCol w:w="639"/>
        <w:gridCol w:w="108"/>
        <w:gridCol w:w="630"/>
        <w:gridCol w:w="117"/>
        <w:gridCol w:w="621"/>
        <w:gridCol w:w="126"/>
        <w:gridCol w:w="615"/>
      </w:tblGrid>
      <w:tr w:rsidR="003E0A7A" w:rsidTr="00446A66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E0A7A" w:rsidRDefault="008E35F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07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целевого индикатора</w:t>
            </w:r>
          </w:p>
        </w:tc>
      </w:tr>
      <w:tr w:rsidR="003E0A7A" w:rsidTr="00446A66">
        <w:trPr>
          <w:trHeight w:val="1134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3E0A7A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3E0A7A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3E0A7A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</w:tr>
      <w:tr w:rsidR="003E0A7A" w:rsidTr="00446A6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E0A7A" w:rsidTr="00446A66">
        <w:trPr>
          <w:trHeight w:val="46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3E0A7A">
            <w:pPr>
              <w:rPr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Совершенствование деятельности органов ЗАГС по осуществлению государственной регистрации актов гражданского состояния на территории Рязанской области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3E0A7A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3E0A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3E0A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3E0A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3E0A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3E0A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3E0A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3E0A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3E0A7A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3E0A7A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3E0A7A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3E0A7A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3E0A7A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3E0A7A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3E0A7A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3E0A7A">
            <w:pPr>
              <w:rPr>
                <w:sz w:val="24"/>
                <w:szCs w:val="24"/>
              </w:rPr>
            </w:pPr>
          </w:p>
        </w:tc>
      </w:tr>
      <w:tr w:rsidR="003E0A7A" w:rsidTr="00446A66">
        <w:trPr>
          <w:trHeight w:val="254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зарегистрированных актов гражданского состояния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44 000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42 000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43 000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38700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39 400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36 190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41405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41405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41405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41405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41405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41405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41405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201E62" w:rsidP="00201E62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41405</w:t>
            </w:r>
            <w:r w:rsidR="008E35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 w:rsidP="00201E62">
            <w:pPr>
              <w:pStyle w:val="aff6"/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>не менее 41405</w:t>
            </w:r>
          </w:p>
        </w:tc>
      </w:tr>
      <w:tr w:rsidR="003E0A7A" w:rsidTr="00446A66">
        <w:trPr>
          <w:trHeight w:val="563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jc w:val="center"/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jc w:val="center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jc w:val="center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jc w:val="center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E0A7A" w:rsidTr="00446A66">
        <w:trPr>
          <w:trHeight w:val="191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совершенных юридически значимых действий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5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75 000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75 000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79 000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71 100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71 400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61 240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77675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77675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77675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77675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77675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77675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77675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77675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77675</w:t>
            </w:r>
          </w:p>
        </w:tc>
      </w:tr>
      <w:tr w:rsidR="003E0A7A" w:rsidTr="00446A66">
        <w:trPr>
          <w:trHeight w:val="60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предписаний об устранении нарушений законодательства Российской Федерации, внесенных Управлением Министерства юстиции Российской Федерации по Рязанской области, в общем количестве проведенных проверок за отчетный период</w:t>
            </w:r>
          </w:p>
          <w:p w:rsidR="003E0A7A" w:rsidRDefault="003E0A7A"/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5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более 40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более 40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более 40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40</w:t>
            </w:r>
          </w:p>
        </w:tc>
      </w:tr>
      <w:tr w:rsidR="003E0A7A" w:rsidTr="00446A66">
        <w:trPr>
          <w:trHeight w:val="1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удовлетворенности населения услугами в сфере государственной регистрации актов гражданского состояния</w:t>
            </w:r>
          </w:p>
          <w:p w:rsidR="003E0A7A" w:rsidRDefault="003E0A7A"/>
          <w:p w:rsidR="003E0A7A" w:rsidRDefault="003E0A7A"/>
          <w:p w:rsidR="003E0A7A" w:rsidRDefault="003E0A7A"/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5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80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85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99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99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99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0A7A" w:rsidRDefault="008E35F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99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0A7A" w:rsidRDefault="008E35F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99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0A7A" w:rsidRDefault="008E35F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99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0A7A" w:rsidRDefault="008E35F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99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0A7A" w:rsidRDefault="008E35F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99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0A7A" w:rsidRDefault="008E35F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0A7A" w:rsidRDefault="008E35F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99</w:t>
            </w:r>
          </w:p>
        </w:tc>
      </w:tr>
      <w:tr w:rsidR="003E0A7A" w:rsidTr="00446A66">
        <w:trPr>
          <w:trHeight w:val="1134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46A66" w:rsidTr="00446A66">
        <w:trPr>
          <w:cantSplit/>
          <w:trHeight w:val="1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6" w:rsidRDefault="00446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6" w:rsidRDefault="00446A66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записей актов гражданского состояния, конвертированных (преобразованных) в форму электронных документов, информация из которых ранее была переведена полностью или частично в электронную форму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A66" w:rsidRDefault="00446A66">
            <w:pPr>
              <w:pStyle w:val="aff5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A66" w:rsidRDefault="00446A66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A66" w:rsidRDefault="00446A66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A66" w:rsidRDefault="00446A66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A66" w:rsidRDefault="00446A66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649 030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A66" w:rsidRDefault="00446A66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A66" w:rsidRDefault="00446A66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A66" w:rsidRDefault="00446A66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A66" w:rsidRDefault="00446A6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6A66" w:rsidRDefault="00446A6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6A66" w:rsidRDefault="00446A6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6A66" w:rsidRDefault="00446A66" w:rsidP="00446A66">
            <w:pPr>
              <w:ind w:left="113" w:right="113"/>
              <w:jc w:val="center"/>
            </w:pPr>
            <w:r w:rsidRPr="00971E09">
              <w:rPr>
                <w:sz w:val="24"/>
                <w:szCs w:val="24"/>
              </w:rPr>
              <w:t>-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6A66" w:rsidRDefault="00446A66" w:rsidP="00446A66">
            <w:pPr>
              <w:ind w:left="113" w:right="113"/>
              <w:jc w:val="center"/>
            </w:pPr>
            <w:r w:rsidRPr="00971E09">
              <w:rPr>
                <w:sz w:val="24"/>
                <w:szCs w:val="24"/>
              </w:rPr>
              <w:t>-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6A66" w:rsidRDefault="00446A66" w:rsidP="00446A66">
            <w:pPr>
              <w:ind w:left="113" w:right="113"/>
              <w:jc w:val="center"/>
            </w:pPr>
            <w:r w:rsidRPr="00971E09">
              <w:rPr>
                <w:sz w:val="24"/>
                <w:szCs w:val="24"/>
              </w:rPr>
              <w:t>-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6A66" w:rsidRDefault="00446A66" w:rsidP="00446A66">
            <w:pPr>
              <w:ind w:left="113" w:right="113"/>
              <w:jc w:val="center"/>
            </w:pPr>
            <w:r w:rsidRPr="00971E09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6A66" w:rsidRDefault="00446A66" w:rsidP="00446A66">
            <w:pPr>
              <w:ind w:left="113" w:right="113"/>
              <w:jc w:val="center"/>
            </w:pPr>
            <w:r w:rsidRPr="00971E09">
              <w:rPr>
                <w:sz w:val="24"/>
                <w:szCs w:val="24"/>
              </w:rPr>
              <w:t>-</w:t>
            </w:r>
          </w:p>
        </w:tc>
      </w:tr>
      <w:tr w:rsidR="00446A66" w:rsidTr="00446A66">
        <w:trPr>
          <w:cantSplit/>
          <w:trHeight w:val="117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6" w:rsidRDefault="00446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6" w:rsidRDefault="00446A66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зарегистрированных актов гражданского состояния, составленных в форме электронного документа, подписанного усиленной </w:t>
            </w:r>
            <w:hyperlink r:id="rId9" w:tooltip="garantF1://12084522.54" w:history="1">
              <w:r>
                <w:rPr>
                  <w:rStyle w:val="aff0"/>
                  <w:rFonts w:ascii="Times New Roman" w:hAnsi="Times New Roman"/>
                  <w:color w:val="auto"/>
                </w:rPr>
                <w:t>квалифицированной электронной подписью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руководителя органа записи актов гражданского состояния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или уполномоченного им работника органа записи актов гражданского состояния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A66" w:rsidRDefault="00446A66">
            <w:pPr>
              <w:pStyle w:val="aff5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6A66" w:rsidRDefault="00446A66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6A66" w:rsidRDefault="00446A66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A66" w:rsidRDefault="00446A66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 менее 43 000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A66" w:rsidRDefault="00446A66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38 700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A66" w:rsidRDefault="00446A66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39 400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A66" w:rsidRDefault="00446A66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A66" w:rsidRDefault="00446A66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A66" w:rsidRDefault="00446A66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6A66" w:rsidRDefault="00446A6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6A66" w:rsidRDefault="00446A6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6A66" w:rsidRDefault="00446A66" w:rsidP="00446A66">
            <w:pPr>
              <w:ind w:left="113" w:right="113"/>
              <w:jc w:val="center"/>
            </w:pPr>
            <w:r w:rsidRPr="00811318">
              <w:rPr>
                <w:sz w:val="24"/>
                <w:szCs w:val="24"/>
              </w:rPr>
              <w:t>-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6A66" w:rsidRDefault="00446A66" w:rsidP="00446A66">
            <w:pPr>
              <w:ind w:left="113" w:right="113"/>
              <w:jc w:val="center"/>
            </w:pPr>
            <w:r w:rsidRPr="00811318">
              <w:rPr>
                <w:sz w:val="24"/>
                <w:szCs w:val="24"/>
              </w:rPr>
              <w:t>-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6A66" w:rsidRDefault="00446A66" w:rsidP="00446A66">
            <w:pPr>
              <w:ind w:left="113" w:right="113"/>
              <w:jc w:val="center"/>
            </w:pPr>
            <w:r w:rsidRPr="00811318">
              <w:rPr>
                <w:sz w:val="24"/>
                <w:szCs w:val="24"/>
              </w:rPr>
              <w:t>-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6A66" w:rsidRDefault="00446A66" w:rsidP="00446A66">
            <w:pPr>
              <w:ind w:left="113" w:right="113"/>
              <w:jc w:val="center"/>
            </w:pPr>
            <w:r w:rsidRPr="00811318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6A66" w:rsidRDefault="00446A66" w:rsidP="00446A66">
            <w:pPr>
              <w:ind w:left="113" w:right="113"/>
              <w:jc w:val="center"/>
            </w:pPr>
            <w:r w:rsidRPr="00811318">
              <w:rPr>
                <w:sz w:val="24"/>
                <w:szCs w:val="24"/>
              </w:rPr>
              <w:t>-</w:t>
            </w:r>
          </w:p>
        </w:tc>
      </w:tr>
      <w:tr w:rsidR="003E0A7A" w:rsidTr="00446A66">
        <w:trPr>
          <w:trHeight w:val="1130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jc w:val="center"/>
            </w:pPr>
            <w:r>
              <w:t>14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jc w:val="center"/>
            </w:pPr>
            <w:r>
              <w:t>15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jc w:val="center"/>
            </w:pPr>
            <w:r>
              <w:t>16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jc w:val="center"/>
            </w:pPr>
            <w:r>
              <w:t>17</w:t>
            </w:r>
          </w:p>
        </w:tc>
        <w:tc>
          <w:tcPr>
            <w:tcW w:w="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7A" w:rsidRDefault="008E35FD">
            <w:pPr>
              <w:jc w:val="center"/>
            </w:pPr>
            <w:r>
              <w:t>18</w:t>
            </w:r>
          </w:p>
        </w:tc>
      </w:tr>
      <w:tr w:rsidR="003E0A7A" w:rsidTr="00446A66">
        <w:trPr>
          <w:trHeight w:val="256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записей актов гражданского состояния, конвертированных (преобразованных) в форму электронных документов, информация из которых ранее не переводилась в электронную форму</w:t>
            </w:r>
          </w:p>
          <w:p w:rsidR="003E0A7A" w:rsidRDefault="003E0A7A"/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5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1 666 534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1 257 306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1 834 887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0A7A" w:rsidRDefault="008E35F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0A7A" w:rsidRDefault="008E35F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0A7A" w:rsidRDefault="008E35FD">
            <w:pPr>
              <w:jc w:val="center"/>
            </w:pPr>
            <w: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0A7A" w:rsidRDefault="008E35FD">
            <w:pPr>
              <w:jc w:val="center"/>
            </w:pPr>
            <w: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0A7A" w:rsidRDefault="008E35FD">
            <w:pPr>
              <w:jc w:val="center"/>
            </w:pPr>
            <w: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0A7A" w:rsidRDefault="008E35FD">
            <w:pPr>
              <w:jc w:val="center"/>
            </w:pPr>
            <w: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0A7A" w:rsidRDefault="008E35FD">
            <w:pPr>
              <w:jc w:val="center"/>
            </w:pPr>
            <w:r>
              <w:t>-</w:t>
            </w:r>
          </w:p>
        </w:tc>
      </w:tr>
      <w:tr w:rsidR="003E0A7A" w:rsidTr="00446A66">
        <w:trPr>
          <w:trHeight w:val="26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A" w:rsidRDefault="008E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записей актов гражданского состояния, конвертированных (преобразованных) в форму электронного документа, переданных в Единый государственный реестр записей актов гражданского состояния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5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6 007 257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pStyle w:val="aff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A7A" w:rsidRDefault="008E35F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0A7A" w:rsidRDefault="008E35F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0A7A" w:rsidRDefault="008E35F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0A7A" w:rsidRDefault="008E35FD">
            <w:pPr>
              <w:jc w:val="center"/>
            </w:pPr>
            <w: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0A7A" w:rsidRDefault="008E35FD">
            <w:pPr>
              <w:jc w:val="center"/>
            </w:pPr>
            <w: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0A7A" w:rsidRDefault="008E35FD">
            <w:pPr>
              <w:jc w:val="center"/>
            </w:pPr>
            <w: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0A7A" w:rsidRDefault="008E35FD">
            <w:pPr>
              <w:jc w:val="center"/>
            </w:pPr>
            <w: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0A7A" w:rsidRDefault="008E35FD">
            <w:pPr>
              <w:jc w:val="center"/>
            </w:pPr>
            <w:r>
              <w:t>-</w:t>
            </w:r>
          </w:p>
        </w:tc>
      </w:tr>
    </w:tbl>
    <w:p w:rsidR="003E0A7A" w:rsidRDefault="003E0A7A">
      <w:pPr>
        <w:rPr>
          <w:sz w:val="16"/>
          <w:szCs w:val="16"/>
        </w:rPr>
      </w:pPr>
    </w:p>
    <w:sectPr w:rsidR="003E0A7A">
      <w:headerReference w:type="even" r:id="rId10"/>
      <w:headerReference w:type="default" r:id="rId11"/>
      <w:footnotePr>
        <w:pos w:val="beneathText"/>
      </w:footnotePr>
      <w:pgSz w:w="16837" w:h="11905" w:orient="landscape"/>
      <w:pgMar w:top="996" w:right="709" w:bottom="567" w:left="1134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785" w:rsidRDefault="004B7785">
      <w:r>
        <w:separator/>
      </w:r>
    </w:p>
  </w:endnote>
  <w:endnote w:type="continuationSeparator" w:id="0">
    <w:p w:rsidR="004B7785" w:rsidRDefault="004B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785" w:rsidRDefault="004B7785">
      <w:r>
        <w:separator/>
      </w:r>
    </w:p>
  </w:footnote>
  <w:footnote w:type="continuationSeparator" w:id="0">
    <w:p w:rsidR="004B7785" w:rsidRDefault="004B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A7A" w:rsidRDefault="008E35FD">
    <w:pPr>
      <w:pStyle w:val="af9"/>
    </w:pPr>
    <w:r>
      <w:t xml:space="preserve">                                                                      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A7A" w:rsidRDefault="003E0A7A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46C22"/>
    <w:multiLevelType w:val="hybridMultilevel"/>
    <w:tmpl w:val="440615B4"/>
    <w:lvl w:ilvl="0" w:tplc="04C44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FD8B49C">
      <w:start w:val="1"/>
      <w:numFmt w:val="lowerLetter"/>
      <w:lvlText w:val="%2."/>
      <w:lvlJc w:val="left"/>
      <w:pPr>
        <w:ind w:left="1789" w:hanging="360"/>
      </w:pPr>
    </w:lvl>
    <w:lvl w:ilvl="2" w:tplc="685C0C24">
      <w:start w:val="1"/>
      <w:numFmt w:val="lowerRoman"/>
      <w:lvlText w:val="%3."/>
      <w:lvlJc w:val="right"/>
      <w:pPr>
        <w:ind w:left="2509" w:hanging="180"/>
      </w:pPr>
    </w:lvl>
    <w:lvl w:ilvl="3" w:tplc="0CE4C342">
      <w:start w:val="1"/>
      <w:numFmt w:val="decimal"/>
      <w:lvlText w:val="%4."/>
      <w:lvlJc w:val="left"/>
      <w:pPr>
        <w:ind w:left="3229" w:hanging="360"/>
      </w:pPr>
    </w:lvl>
    <w:lvl w:ilvl="4" w:tplc="5EBCE596">
      <w:start w:val="1"/>
      <w:numFmt w:val="lowerLetter"/>
      <w:lvlText w:val="%5."/>
      <w:lvlJc w:val="left"/>
      <w:pPr>
        <w:ind w:left="3949" w:hanging="360"/>
      </w:pPr>
    </w:lvl>
    <w:lvl w:ilvl="5" w:tplc="63B8041A">
      <w:start w:val="1"/>
      <w:numFmt w:val="lowerRoman"/>
      <w:lvlText w:val="%6."/>
      <w:lvlJc w:val="right"/>
      <w:pPr>
        <w:ind w:left="4669" w:hanging="180"/>
      </w:pPr>
    </w:lvl>
    <w:lvl w:ilvl="6" w:tplc="D4BCB10E">
      <w:start w:val="1"/>
      <w:numFmt w:val="decimal"/>
      <w:lvlText w:val="%7."/>
      <w:lvlJc w:val="left"/>
      <w:pPr>
        <w:ind w:left="5389" w:hanging="360"/>
      </w:pPr>
    </w:lvl>
    <w:lvl w:ilvl="7" w:tplc="1A4C326C">
      <w:start w:val="1"/>
      <w:numFmt w:val="lowerLetter"/>
      <w:lvlText w:val="%8."/>
      <w:lvlJc w:val="left"/>
      <w:pPr>
        <w:ind w:left="6109" w:hanging="360"/>
      </w:pPr>
    </w:lvl>
    <w:lvl w:ilvl="8" w:tplc="A0A4399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831882"/>
    <w:multiLevelType w:val="hybridMultilevel"/>
    <w:tmpl w:val="AE5A2900"/>
    <w:lvl w:ilvl="0" w:tplc="360CBF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CB48948">
      <w:start w:val="1"/>
      <w:numFmt w:val="lowerLetter"/>
      <w:lvlText w:val="%2."/>
      <w:lvlJc w:val="left"/>
      <w:pPr>
        <w:ind w:left="1620" w:hanging="360"/>
      </w:pPr>
    </w:lvl>
    <w:lvl w:ilvl="2" w:tplc="EF683014">
      <w:start w:val="1"/>
      <w:numFmt w:val="lowerRoman"/>
      <w:lvlText w:val="%3."/>
      <w:lvlJc w:val="right"/>
      <w:pPr>
        <w:ind w:left="2340" w:hanging="180"/>
      </w:pPr>
    </w:lvl>
    <w:lvl w:ilvl="3" w:tplc="E6B6753A">
      <w:start w:val="1"/>
      <w:numFmt w:val="decimal"/>
      <w:lvlText w:val="%4."/>
      <w:lvlJc w:val="left"/>
      <w:pPr>
        <w:ind w:left="3060" w:hanging="360"/>
      </w:pPr>
    </w:lvl>
    <w:lvl w:ilvl="4" w:tplc="B3684CB6">
      <w:start w:val="1"/>
      <w:numFmt w:val="lowerLetter"/>
      <w:lvlText w:val="%5."/>
      <w:lvlJc w:val="left"/>
      <w:pPr>
        <w:ind w:left="3780" w:hanging="360"/>
      </w:pPr>
    </w:lvl>
    <w:lvl w:ilvl="5" w:tplc="67CC6ECC">
      <w:start w:val="1"/>
      <w:numFmt w:val="lowerRoman"/>
      <w:lvlText w:val="%6."/>
      <w:lvlJc w:val="right"/>
      <w:pPr>
        <w:ind w:left="4500" w:hanging="180"/>
      </w:pPr>
    </w:lvl>
    <w:lvl w:ilvl="6" w:tplc="E72E7134">
      <w:start w:val="1"/>
      <w:numFmt w:val="decimal"/>
      <w:lvlText w:val="%7."/>
      <w:lvlJc w:val="left"/>
      <w:pPr>
        <w:ind w:left="5220" w:hanging="360"/>
      </w:pPr>
    </w:lvl>
    <w:lvl w:ilvl="7" w:tplc="60A88420">
      <w:start w:val="1"/>
      <w:numFmt w:val="lowerLetter"/>
      <w:lvlText w:val="%8."/>
      <w:lvlJc w:val="left"/>
      <w:pPr>
        <w:ind w:left="5940" w:hanging="360"/>
      </w:pPr>
    </w:lvl>
    <w:lvl w:ilvl="8" w:tplc="3A565C64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50411E"/>
    <w:multiLevelType w:val="hybridMultilevel"/>
    <w:tmpl w:val="B11C2D74"/>
    <w:lvl w:ilvl="0" w:tplc="37F2949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33022D96">
      <w:start w:val="1"/>
      <w:numFmt w:val="lowerLetter"/>
      <w:lvlText w:val="%2."/>
      <w:lvlJc w:val="left"/>
      <w:pPr>
        <w:ind w:left="1140" w:hanging="360"/>
      </w:pPr>
    </w:lvl>
    <w:lvl w:ilvl="2" w:tplc="4620CF46">
      <w:start w:val="1"/>
      <w:numFmt w:val="lowerRoman"/>
      <w:lvlText w:val="%3."/>
      <w:lvlJc w:val="right"/>
      <w:pPr>
        <w:ind w:left="1860" w:hanging="180"/>
      </w:pPr>
    </w:lvl>
    <w:lvl w:ilvl="3" w:tplc="55E6CCC8">
      <w:start w:val="1"/>
      <w:numFmt w:val="decimal"/>
      <w:lvlText w:val="%4."/>
      <w:lvlJc w:val="left"/>
      <w:pPr>
        <w:ind w:left="2580" w:hanging="360"/>
      </w:pPr>
    </w:lvl>
    <w:lvl w:ilvl="4" w:tplc="8FF41EBC">
      <w:start w:val="1"/>
      <w:numFmt w:val="lowerLetter"/>
      <w:lvlText w:val="%5."/>
      <w:lvlJc w:val="left"/>
      <w:pPr>
        <w:ind w:left="3300" w:hanging="360"/>
      </w:pPr>
    </w:lvl>
    <w:lvl w:ilvl="5" w:tplc="7E224188">
      <w:start w:val="1"/>
      <w:numFmt w:val="lowerRoman"/>
      <w:lvlText w:val="%6."/>
      <w:lvlJc w:val="right"/>
      <w:pPr>
        <w:ind w:left="4020" w:hanging="180"/>
      </w:pPr>
    </w:lvl>
    <w:lvl w:ilvl="6" w:tplc="5742EBC8">
      <w:start w:val="1"/>
      <w:numFmt w:val="decimal"/>
      <w:lvlText w:val="%7."/>
      <w:lvlJc w:val="left"/>
      <w:pPr>
        <w:ind w:left="4740" w:hanging="360"/>
      </w:pPr>
    </w:lvl>
    <w:lvl w:ilvl="7" w:tplc="E65C1990">
      <w:start w:val="1"/>
      <w:numFmt w:val="lowerLetter"/>
      <w:lvlText w:val="%8."/>
      <w:lvlJc w:val="left"/>
      <w:pPr>
        <w:ind w:left="5460" w:hanging="360"/>
      </w:pPr>
    </w:lvl>
    <w:lvl w:ilvl="8" w:tplc="151E6480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9607196"/>
    <w:multiLevelType w:val="hybridMultilevel"/>
    <w:tmpl w:val="CF847A6A"/>
    <w:lvl w:ilvl="0" w:tplc="CE7AA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A28F6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A14913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95C2B7A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000709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3ED6E5C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D4ECE5F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55E21C4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7BEA281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E621E0C"/>
    <w:multiLevelType w:val="hybridMultilevel"/>
    <w:tmpl w:val="CDB2DC64"/>
    <w:lvl w:ilvl="0" w:tplc="9DFE859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 w:tplc="52723200">
      <w:start w:val="1"/>
      <w:numFmt w:val="lowerLetter"/>
      <w:lvlText w:val="%2."/>
      <w:lvlJc w:val="left"/>
      <w:pPr>
        <w:ind w:left="1797" w:hanging="360"/>
      </w:pPr>
    </w:lvl>
    <w:lvl w:ilvl="2" w:tplc="BB16B150">
      <w:start w:val="1"/>
      <w:numFmt w:val="lowerRoman"/>
      <w:lvlText w:val="%3."/>
      <w:lvlJc w:val="right"/>
      <w:pPr>
        <w:ind w:left="2517" w:hanging="180"/>
      </w:pPr>
    </w:lvl>
    <w:lvl w:ilvl="3" w:tplc="D4AE9C56">
      <w:start w:val="1"/>
      <w:numFmt w:val="decimal"/>
      <w:lvlText w:val="%4."/>
      <w:lvlJc w:val="left"/>
      <w:pPr>
        <w:ind w:left="3237" w:hanging="360"/>
      </w:pPr>
    </w:lvl>
    <w:lvl w:ilvl="4" w:tplc="F6A6FF56">
      <w:start w:val="1"/>
      <w:numFmt w:val="lowerLetter"/>
      <w:lvlText w:val="%5."/>
      <w:lvlJc w:val="left"/>
      <w:pPr>
        <w:ind w:left="3957" w:hanging="360"/>
      </w:pPr>
    </w:lvl>
    <w:lvl w:ilvl="5" w:tplc="113220EA">
      <w:start w:val="1"/>
      <w:numFmt w:val="lowerRoman"/>
      <w:lvlText w:val="%6."/>
      <w:lvlJc w:val="right"/>
      <w:pPr>
        <w:ind w:left="4677" w:hanging="180"/>
      </w:pPr>
    </w:lvl>
    <w:lvl w:ilvl="6" w:tplc="F252C42A">
      <w:start w:val="1"/>
      <w:numFmt w:val="decimal"/>
      <w:lvlText w:val="%7."/>
      <w:lvlJc w:val="left"/>
      <w:pPr>
        <w:ind w:left="5397" w:hanging="360"/>
      </w:pPr>
    </w:lvl>
    <w:lvl w:ilvl="7" w:tplc="FAB0D58E">
      <w:start w:val="1"/>
      <w:numFmt w:val="lowerLetter"/>
      <w:lvlText w:val="%8."/>
      <w:lvlJc w:val="left"/>
      <w:pPr>
        <w:ind w:left="6117" w:hanging="360"/>
      </w:pPr>
    </w:lvl>
    <w:lvl w:ilvl="8" w:tplc="4B600172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7132639A"/>
    <w:multiLevelType w:val="hybridMultilevel"/>
    <w:tmpl w:val="98DCB230"/>
    <w:lvl w:ilvl="0" w:tplc="51548C0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1884EC28">
      <w:start w:val="1"/>
      <w:numFmt w:val="lowerLetter"/>
      <w:lvlText w:val="%2."/>
      <w:lvlJc w:val="left"/>
      <w:pPr>
        <w:ind w:left="1789" w:hanging="360"/>
      </w:pPr>
    </w:lvl>
    <w:lvl w:ilvl="2" w:tplc="3F3C3994">
      <w:start w:val="1"/>
      <w:numFmt w:val="lowerRoman"/>
      <w:lvlText w:val="%3."/>
      <w:lvlJc w:val="right"/>
      <w:pPr>
        <w:ind w:left="2509" w:hanging="180"/>
      </w:pPr>
    </w:lvl>
    <w:lvl w:ilvl="3" w:tplc="599E958E">
      <w:start w:val="1"/>
      <w:numFmt w:val="decimal"/>
      <w:lvlText w:val="%4."/>
      <w:lvlJc w:val="left"/>
      <w:pPr>
        <w:ind w:left="3229" w:hanging="360"/>
      </w:pPr>
    </w:lvl>
    <w:lvl w:ilvl="4" w:tplc="DF880012">
      <w:start w:val="1"/>
      <w:numFmt w:val="lowerLetter"/>
      <w:lvlText w:val="%5."/>
      <w:lvlJc w:val="left"/>
      <w:pPr>
        <w:ind w:left="3949" w:hanging="360"/>
      </w:pPr>
    </w:lvl>
    <w:lvl w:ilvl="5" w:tplc="1DBAD6A8">
      <w:start w:val="1"/>
      <w:numFmt w:val="lowerRoman"/>
      <w:lvlText w:val="%6."/>
      <w:lvlJc w:val="right"/>
      <w:pPr>
        <w:ind w:left="4669" w:hanging="180"/>
      </w:pPr>
    </w:lvl>
    <w:lvl w:ilvl="6" w:tplc="6B2E3E52">
      <w:start w:val="1"/>
      <w:numFmt w:val="decimal"/>
      <w:lvlText w:val="%7."/>
      <w:lvlJc w:val="left"/>
      <w:pPr>
        <w:ind w:left="5389" w:hanging="360"/>
      </w:pPr>
    </w:lvl>
    <w:lvl w:ilvl="7" w:tplc="30A6B81E">
      <w:start w:val="1"/>
      <w:numFmt w:val="lowerLetter"/>
      <w:lvlText w:val="%8."/>
      <w:lvlJc w:val="left"/>
      <w:pPr>
        <w:ind w:left="6109" w:hanging="360"/>
      </w:pPr>
    </w:lvl>
    <w:lvl w:ilvl="8" w:tplc="D97E570A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331E5C"/>
    <w:multiLevelType w:val="hybridMultilevel"/>
    <w:tmpl w:val="AAD88D16"/>
    <w:lvl w:ilvl="0" w:tplc="01CC30E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51C69A9C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E93AE0B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AD14725E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DE16730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CC6E0FBC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1C1EEED4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EB409DC8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9D88E18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F554B4"/>
    <w:multiLevelType w:val="hybridMultilevel"/>
    <w:tmpl w:val="895E8012"/>
    <w:lvl w:ilvl="0" w:tplc="B51EB15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D37CD8E4">
      <w:start w:val="1"/>
      <w:numFmt w:val="lowerLetter"/>
      <w:lvlText w:val="%2."/>
      <w:lvlJc w:val="left"/>
      <w:pPr>
        <w:ind w:left="1830" w:hanging="360"/>
      </w:pPr>
    </w:lvl>
    <w:lvl w:ilvl="2" w:tplc="5DD6454A">
      <w:start w:val="1"/>
      <w:numFmt w:val="lowerRoman"/>
      <w:lvlText w:val="%3."/>
      <w:lvlJc w:val="right"/>
      <w:pPr>
        <w:ind w:left="2550" w:hanging="180"/>
      </w:pPr>
    </w:lvl>
    <w:lvl w:ilvl="3" w:tplc="88409980">
      <w:start w:val="1"/>
      <w:numFmt w:val="decimal"/>
      <w:lvlText w:val="%4."/>
      <w:lvlJc w:val="left"/>
      <w:pPr>
        <w:ind w:left="3270" w:hanging="360"/>
      </w:pPr>
    </w:lvl>
    <w:lvl w:ilvl="4" w:tplc="27A6916A">
      <w:start w:val="1"/>
      <w:numFmt w:val="lowerLetter"/>
      <w:lvlText w:val="%5."/>
      <w:lvlJc w:val="left"/>
      <w:pPr>
        <w:ind w:left="3990" w:hanging="360"/>
      </w:pPr>
    </w:lvl>
    <w:lvl w:ilvl="5" w:tplc="32AA25EC">
      <w:start w:val="1"/>
      <w:numFmt w:val="lowerRoman"/>
      <w:lvlText w:val="%6."/>
      <w:lvlJc w:val="right"/>
      <w:pPr>
        <w:ind w:left="4710" w:hanging="180"/>
      </w:pPr>
    </w:lvl>
    <w:lvl w:ilvl="6" w:tplc="59D82F64">
      <w:start w:val="1"/>
      <w:numFmt w:val="decimal"/>
      <w:lvlText w:val="%7."/>
      <w:lvlJc w:val="left"/>
      <w:pPr>
        <w:ind w:left="5430" w:hanging="360"/>
      </w:pPr>
    </w:lvl>
    <w:lvl w:ilvl="7" w:tplc="74648368">
      <w:start w:val="1"/>
      <w:numFmt w:val="lowerLetter"/>
      <w:lvlText w:val="%8."/>
      <w:lvlJc w:val="left"/>
      <w:pPr>
        <w:ind w:left="6150" w:hanging="360"/>
      </w:pPr>
    </w:lvl>
    <w:lvl w:ilvl="8" w:tplc="8AA2F836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7A"/>
    <w:rsid w:val="000265F4"/>
    <w:rsid w:val="00201E62"/>
    <w:rsid w:val="0034329F"/>
    <w:rsid w:val="0039747D"/>
    <w:rsid w:val="003E0A7A"/>
    <w:rsid w:val="0044219D"/>
    <w:rsid w:val="00446A66"/>
    <w:rsid w:val="00491143"/>
    <w:rsid w:val="004B7785"/>
    <w:rsid w:val="00505939"/>
    <w:rsid w:val="00531D44"/>
    <w:rsid w:val="005A1D7E"/>
    <w:rsid w:val="0066622E"/>
    <w:rsid w:val="006F1E4C"/>
    <w:rsid w:val="007E4BE5"/>
    <w:rsid w:val="008E35FD"/>
    <w:rsid w:val="009A0B0D"/>
    <w:rsid w:val="00C87C0F"/>
    <w:rsid w:val="00D1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character" w:customStyle="1" w:styleId="12">
    <w:name w:val="Основной шрифт абзаца1"/>
  </w:style>
  <w:style w:type="character" w:customStyle="1" w:styleId="af2">
    <w:name w:val="Символ нумерации"/>
  </w:style>
  <w:style w:type="paragraph" w:customStyle="1" w:styleId="af3">
    <w:name w:val="Заголовок"/>
    <w:basedOn w:val="a"/>
    <w:next w:val="af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4">
    <w:name w:val="Body Text"/>
    <w:basedOn w:val="a"/>
    <w:semiHidden/>
    <w:pPr>
      <w:spacing w:after="120"/>
    </w:pPr>
  </w:style>
  <w:style w:type="paragraph" w:styleId="af5">
    <w:name w:val="List"/>
    <w:basedOn w:val="af4"/>
    <w:semiHidden/>
    <w:rPr>
      <w:rFonts w:cs="Tahoma"/>
    </w:rPr>
  </w:style>
  <w:style w:type="paragraph" w:customStyle="1" w:styleId="13">
    <w:name w:val="Название1"/>
    <w:basedOn w:val="a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Pr>
      <w:rFonts w:cs="Tahoma"/>
    </w:rPr>
  </w:style>
  <w:style w:type="paragraph" w:customStyle="1" w:styleId="15">
    <w:name w:val="Дата1"/>
    <w:basedOn w:val="a"/>
    <w:next w:val="a"/>
    <w:pPr>
      <w:jc w:val="right"/>
    </w:pPr>
  </w:style>
  <w:style w:type="paragraph" w:styleId="af6">
    <w:name w:val="Body Text Indent"/>
    <w:basedOn w:val="a"/>
    <w:semiHidden/>
    <w:pPr>
      <w:ind w:left="720" w:firstLine="720"/>
    </w:pPr>
  </w:style>
  <w:style w:type="paragraph" w:customStyle="1" w:styleId="af7">
    <w:name w:val="Содержимое таблицы"/>
    <w:basedOn w:val="a"/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sz w:val="26"/>
      <w:lang w:eastAsia="ar-SA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sz w:val="26"/>
      <w:lang w:eastAsia="ar-SA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  <w:lang w:eastAsia="ar-SA"/>
    </w:rPr>
  </w:style>
  <w:style w:type="table" w:styleId="af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Pr>
      <w:rFonts w:ascii="Cambria" w:hAnsi="Cambria"/>
      <w:b/>
      <w:bCs/>
      <w:color w:val="365F91"/>
      <w:sz w:val="28"/>
      <w:szCs w:val="28"/>
      <w:lang w:eastAsia="ar-SA"/>
    </w:rPr>
  </w:style>
  <w:style w:type="character" w:customStyle="1" w:styleId="aff0">
    <w:name w:val="Гипертекстовая ссылка"/>
    <w:uiPriority w:val="99"/>
    <w:rPr>
      <w:rFonts w:cs="Times New Roman"/>
      <w:b w:val="0"/>
      <w:color w:val="106BBE"/>
    </w:rPr>
  </w:style>
  <w:style w:type="character" w:styleId="aff1">
    <w:name w:val="Hyperlink"/>
    <w:uiPriority w:val="99"/>
    <w:unhideWhenUsed/>
    <w:rPr>
      <w:color w:val="0000FF"/>
      <w:u w:val="single"/>
    </w:rPr>
  </w:style>
  <w:style w:type="character" w:customStyle="1" w:styleId="aff2">
    <w:name w:val="Цветовое выделение"/>
    <w:uiPriority w:val="99"/>
    <w:rPr>
      <w:b/>
      <w:bCs/>
      <w:color w:val="26282F"/>
    </w:rPr>
  </w:style>
  <w:style w:type="paragraph" w:customStyle="1" w:styleId="aff3">
    <w:name w:val="Заголовок статьи"/>
    <w:basedOn w:val="a"/>
    <w:next w:val="a"/>
    <w:uiPriority w:val="99"/>
    <w:pPr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styleId="aff4">
    <w:name w:val="No Spacing"/>
    <w:uiPriority w:val="1"/>
    <w:qFormat/>
    <w:rPr>
      <w:sz w:val="26"/>
      <w:lang w:eastAsia="ar-SA"/>
    </w:rPr>
  </w:style>
  <w:style w:type="paragraph" w:customStyle="1" w:styleId="aff5">
    <w:name w:val="Прижатый влево"/>
    <w:basedOn w:val="a"/>
    <w:next w:val="a"/>
    <w:uiPriority w:val="99"/>
    <w:rPr>
      <w:rFonts w:ascii="Arial" w:hAnsi="Arial" w:cs="Arial"/>
      <w:sz w:val="24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pPr>
      <w:widowControl w:val="0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Cambria" w:hAnsi="Cambria" w:cs="Cambria"/>
      <w:b/>
      <w:bCs/>
      <w:color w:val="4F81BD" w:themeColor="accent1"/>
      <w:sz w:val="26"/>
      <w:szCs w:val="26"/>
      <w:lang w:eastAsia="ar-SA"/>
    </w:rPr>
  </w:style>
  <w:style w:type="paragraph" w:styleId="aff7">
    <w:name w:val="List Paragraph"/>
    <w:basedOn w:val="a"/>
    <w:uiPriority w:val="34"/>
    <w:qFormat/>
    <w:pPr>
      <w:ind w:left="720"/>
      <w:contextualSpacing/>
    </w:pPr>
  </w:style>
  <w:style w:type="paragraph" w:styleId="aff8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customStyle="1" w:styleId="aff9">
    <w:name w:val="Информация об изменениях"/>
    <w:basedOn w:val="a"/>
    <w:next w:val="a"/>
    <w:uiPriority w:val="99"/>
    <w:pPr>
      <w:widowControl w:val="0"/>
      <w:spacing w:before="180"/>
      <w:ind w:left="360" w:right="360"/>
      <w:jc w:val="both"/>
    </w:pPr>
    <w:rPr>
      <w:rFonts w:ascii="Arial" w:eastAsia="Calibri" w:hAnsi="Arial" w:cs="Arial"/>
      <w:color w:val="353842"/>
      <w:sz w:val="18"/>
      <w:szCs w:val="18"/>
      <w:shd w:val="clear" w:color="auto" w:fill="EAEFED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character" w:customStyle="1" w:styleId="12">
    <w:name w:val="Основной шрифт абзаца1"/>
  </w:style>
  <w:style w:type="character" w:customStyle="1" w:styleId="af2">
    <w:name w:val="Символ нумерации"/>
  </w:style>
  <w:style w:type="paragraph" w:customStyle="1" w:styleId="af3">
    <w:name w:val="Заголовок"/>
    <w:basedOn w:val="a"/>
    <w:next w:val="af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4">
    <w:name w:val="Body Text"/>
    <w:basedOn w:val="a"/>
    <w:semiHidden/>
    <w:pPr>
      <w:spacing w:after="120"/>
    </w:pPr>
  </w:style>
  <w:style w:type="paragraph" w:styleId="af5">
    <w:name w:val="List"/>
    <w:basedOn w:val="af4"/>
    <w:semiHidden/>
    <w:rPr>
      <w:rFonts w:cs="Tahoma"/>
    </w:rPr>
  </w:style>
  <w:style w:type="paragraph" w:customStyle="1" w:styleId="13">
    <w:name w:val="Название1"/>
    <w:basedOn w:val="a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Pr>
      <w:rFonts w:cs="Tahoma"/>
    </w:rPr>
  </w:style>
  <w:style w:type="paragraph" w:customStyle="1" w:styleId="15">
    <w:name w:val="Дата1"/>
    <w:basedOn w:val="a"/>
    <w:next w:val="a"/>
    <w:pPr>
      <w:jc w:val="right"/>
    </w:pPr>
  </w:style>
  <w:style w:type="paragraph" w:styleId="af6">
    <w:name w:val="Body Text Indent"/>
    <w:basedOn w:val="a"/>
    <w:semiHidden/>
    <w:pPr>
      <w:ind w:left="720" w:firstLine="720"/>
    </w:pPr>
  </w:style>
  <w:style w:type="paragraph" w:customStyle="1" w:styleId="af7">
    <w:name w:val="Содержимое таблицы"/>
    <w:basedOn w:val="a"/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sz w:val="26"/>
      <w:lang w:eastAsia="ar-SA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sz w:val="26"/>
      <w:lang w:eastAsia="ar-SA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  <w:lang w:eastAsia="ar-SA"/>
    </w:rPr>
  </w:style>
  <w:style w:type="table" w:styleId="af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Pr>
      <w:rFonts w:ascii="Cambria" w:hAnsi="Cambria"/>
      <w:b/>
      <w:bCs/>
      <w:color w:val="365F91"/>
      <w:sz w:val="28"/>
      <w:szCs w:val="28"/>
      <w:lang w:eastAsia="ar-SA"/>
    </w:rPr>
  </w:style>
  <w:style w:type="character" w:customStyle="1" w:styleId="aff0">
    <w:name w:val="Гипертекстовая ссылка"/>
    <w:uiPriority w:val="99"/>
    <w:rPr>
      <w:rFonts w:cs="Times New Roman"/>
      <w:b w:val="0"/>
      <w:color w:val="106BBE"/>
    </w:rPr>
  </w:style>
  <w:style w:type="character" w:styleId="aff1">
    <w:name w:val="Hyperlink"/>
    <w:uiPriority w:val="99"/>
    <w:unhideWhenUsed/>
    <w:rPr>
      <w:color w:val="0000FF"/>
      <w:u w:val="single"/>
    </w:rPr>
  </w:style>
  <w:style w:type="character" w:customStyle="1" w:styleId="aff2">
    <w:name w:val="Цветовое выделение"/>
    <w:uiPriority w:val="99"/>
    <w:rPr>
      <w:b/>
      <w:bCs/>
      <w:color w:val="26282F"/>
    </w:rPr>
  </w:style>
  <w:style w:type="paragraph" w:customStyle="1" w:styleId="aff3">
    <w:name w:val="Заголовок статьи"/>
    <w:basedOn w:val="a"/>
    <w:next w:val="a"/>
    <w:uiPriority w:val="99"/>
    <w:pPr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styleId="aff4">
    <w:name w:val="No Spacing"/>
    <w:uiPriority w:val="1"/>
    <w:qFormat/>
    <w:rPr>
      <w:sz w:val="26"/>
      <w:lang w:eastAsia="ar-SA"/>
    </w:rPr>
  </w:style>
  <w:style w:type="paragraph" w:customStyle="1" w:styleId="aff5">
    <w:name w:val="Прижатый влево"/>
    <w:basedOn w:val="a"/>
    <w:next w:val="a"/>
    <w:uiPriority w:val="99"/>
    <w:rPr>
      <w:rFonts w:ascii="Arial" w:hAnsi="Arial" w:cs="Arial"/>
      <w:sz w:val="24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pPr>
      <w:widowControl w:val="0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Cambria" w:hAnsi="Cambria" w:cs="Cambria"/>
      <w:b/>
      <w:bCs/>
      <w:color w:val="4F81BD" w:themeColor="accent1"/>
      <w:sz w:val="26"/>
      <w:szCs w:val="26"/>
      <w:lang w:eastAsia="ar-SA"/>
    </w:rPr>
  </w:style>
  <w:style w:type="paragraph" w:styleId="aff7">
    <w:name w:val="List Paragraph"/>
    <w:basedOn w:val="a"/>
    <w:uiPriority w:val="34"/>
    <w:qFormat/>
    <w:pPr>
      <w:ind w:left="720"/>
      <w:contextualSpacing/>
    </w:pPr>
  </w:style>
  <w:style w:type="paragraph" w:styleId="aff8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customStyle="1" w:styleId="aff9">
    <w:name w:val="Информация об изменениях"/>
    <w:basedOn w:val="a"/>
    <w:next w:val="a"/>
    <w:uiPriority w:val="99"/>
    <w:pPr>
      <w:widowControl w:val="0"/>
      <w:spacing w:before="180"/>
      <w:ind w:left="360" w:right="360"/>
      <w:jc w:val="both"/>
    </w:pPr>
    <w:rPr>
      <w:rFonts w:ascii="Arial" w:eastAsia="Calibri" w:hAnsi="Arial" w:cs="Arial"/>
      <w:color w:val="353842"/>
      <w:sz w:val="18"/>
      <w:szCs w:val="18"/>
      <w:shd w:val="clear" w:color="auto" w:fill="EAEFED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84522.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 УПРАВЛЕНИЕ  ЗАПИСИ АКТОВ ГРАЖДАНСКОГО СОСТОЯНИЯ  РЯЗАНСКОЙ ОБЛАСТИ</vt:lpstr>
    </vt:vector>
  </TitlesOfParts>
  <Company>Управление ЗАГС Рязанской области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 УПРАВЛЕНИЕ  ЗАПИСИ АКТОВ ГРАЖДАНСКОГО СОСТОЯНИЯ  РЯЗАНСКОЙ ОБЛАСТИ</dc:title>
  <dc:creator>Кравченко Наталья Петровна</dc:creator>
  <cp:lastModifiedBy>usr</cp:lastModifiedBy>
  <cp:revision>2</cp:revision>
  <dcterms:created xsi:type="dcterms:W3CDTF">2022-11-10T06:14:00Z</dcterms:created>
  <dcterms:modified xsi:type="dcterms:W3CDTF">2022-11-10T06:14:00Z</dcterms:modified>
</cp:coreProperties>
</file>