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B6E63" w:rsidRPr="002B6E63" w:rsidTr="002B6E63">
        <w:tc>
          <w:tcPr>
            <w:tcW w:w="5428" w:type="dxa"/>
          </w:tcPr>
          <w:p w:rsidR="002B6E63" w:rsidRPr="002B6E63" w:rsidRDefault="002B6E63" w:rsidP="002B6E6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2B6E63" w:rsidRPr="002B6E63" w:rsidTr="002B6E63">
        <w:tc>
          <w:tcPr>
            <w:tcW w:w="5428" w:type="dxa"/>
          </w:tcPr>
          <w:p w:rsidR="002B6E63" w:rsidRPr="002B6E63" w:rsidRDefault="002B6E63" w:rsidP="002B6E6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6E63" w:rsidRPr="002B6E63" w:rsidRDefault="00457B47" w:rsidP="000C6D1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18.11.2022 № 56</w:t>
            </w:r>
            <w:r w:rsidR="000C6D1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-рг</w:t>
            </w:r>
          </w:p>
        </w:tc>
      </w:tr>
      <w:tr w:rsidR="002B6E63" w:rsidRPr="002B6E63" w:rsidTr="002B6E63">
        <w:tc>
          <w:tcPr>
            <w:tcW w:w="5428" w:type="dxa"/>
          </w:tcPr>
          <w:p w:rsidR="002B6E63" w:rsidRPr="002B6E63" w:rsidRDefault="002B6E63" w:rsidP="002B6E6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5428" w:type="dxa"/>
          </w:tcPr>
          <w:p w:rsidR="002B6E63" w:rsidRPr="002B6E63" w:rsidRDefault="002B6E63" w:rsidP="002B6E6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5428" w:type="dxa"/>
          </w:tcPr>
          <w:p w:rsidR="002B6E63" w:rsidRPr="002B6E63" w:rsidRDefault="002B6E63" w:rsidP="002B6E6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от 22.08.2019 № 414-рг </w:t>
            </w:r>
          </w:p>
        </w:tc>
      </w:tr>
    </w:tbl>
    <w:p w:rsidR="002B6E63" w:rsidRPr="002B6E63" w:rsidRDefault="002B6E63" w:rsidP="002B6E6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2B6E63" w:rsidRPr="002B6E63" w:rsidRDefault="002B6E63" w:rsidP="002B6E6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2B6E63" w:rsidRPr="002B6E63" w:rsidRDefault="002B6E63" w:rsidP="002B6E63">
      <w:pPr>
        <w:spacing w:line="233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2B6E63">
        <w:rPr>
          <w:rFonts w:ascii="Times New Roman" w:hAnsi="Times New Roman"/>
          <w:sz w:val="28"/>
          <w:szCs w:val="28"/>
        </w:rPr>
        <w:t>СОСТАВ</w:t>
      </w:r>
    </w:p>
    <w:p w:rsidR="002B6E63" w:rsidRPr="002B6E63" w:rsidRDefault="002B6E63" w:rsidP="002B6E63">
      <w:pPr>
        <w:spacing w:line="233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2B6E63">
        <w:rPr>
          <w:rFonts w:ascii="Times New Roman" w:hAnsi="Times New Roman"/>
          <w:sz w:val="28"/>
          <w:szCs w:val="28"/>
        </w:rPr>
        <w:t>совета по содействию развитию конкуренции</w:t>
      </w:r>
    </w:p>
    <w:p w:rsidR="002B6E63" w:rsidRPr="002B6E63" w:rsidRDefault="002B6E63" w:rsidP="002B6E63">
      <w:pPr>
        <w:spacing w:line="233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2B6E63">
        <w:rPr>
          <w:rFonts w:ascii="Times New Roman" w:hAnsi="Times New Roman"/>
          <w:sz w:val="28"/>
          <w:szCs w:val="28"/>
        </w:rPr>
        <w:t xml:space="preserve">в Рязанской области (далее – Совет) </w:t>
      </w:r>
    </w:p>
    <w:p w:rsidR="002B6E63" w:rsidRPr="002B6E63" w:rsidRDefault="002B6E63" w:rsidP="002B6E6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7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236"/>
        <w:gridCol w:w="5921"/>
      </w:tblGrid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Малков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области,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руководитель Совета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руководителя Совета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Крутова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Галина Глебовна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заместитель министра экономического развития Рязанской области, секретарь Совета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Пшенников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Суворова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Майоров 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6E6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имущественных и земельных отношений Рязанской области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:rsidR="002B6E63" w:rsidRP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2B6E6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Default="002B6E63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6E6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строительного комплекса Рязанской области</w:t>
            </w:r>
          </w:p>
          <w:p w:rsidR="007B5907" w:rsidRPr="002B6E63" w:rsidRDefault="007B5907" w:rsidP="002B6E6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Супрун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Геннадьевич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транспорта и автомобильных дорог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Новиков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6E6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природопользования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Ульянов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цифрового развития, информационных технологий и связи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Балакирев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ветеринарии Рязанской области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Оськин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6E6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главного управления «Региональная энергетическая комиссия»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Шашкин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6E6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главного управления архитектуры и градостроительства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Тарасюк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Татьяна Витальевна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6E6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государственной жилищной инспекции Рязанской области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Гребнев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правления Федеральной антимонопольной службы по Рязанской области 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тель Общественной палаты Рязанской области (по согласованию)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Гусева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Default="002B6E63" w:rsidP="002B6E63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президент Союза «Рязанская торгово-промышленная палата» (по согласованию)</w:t>
            </w:r>
          </w:p>
          <w:p w:rsidR="007B5907" w:rsidRPr="002B6E63" w:rsidRDefault="007B5907" w:rsidP="002B6E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Евдокимова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заведующий кафедрой экономики, менеджмента и организации производства инженерно-экономического факультета федерального государственного бюджетного образовательного учреждения высшего образования «Рязанский государственный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радиотехнический университет имени 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В.Ф. Уткина» 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Иванков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член Совета Рязанского регионального отделения Общероссийской общественной организации «Деловая Россия»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Калашникова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Инна Вячеславовна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союза организаций профсоюзов (по согласованию)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Корнишев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Сергей Анатольевич  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научно-производственная фирма «ПРОМАВТОМАТИКА» 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Крючков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заместитель председателя Рязанского регионального объединения работодателей «Агропромышленный союз» (по согласованию)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управляющий Отделением по Рязанской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Владимир Иванович 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председатель Правления некоммерческой организации Объединение работодателей «Рязанская ассоциация экономического сотрудничества предприятий»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Никитичев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Иван Владимирович 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председатель Ассоциации производителей детских автокресел и колясок «Приоритет» </w:t>
            </w:r>
          </w:p>
          <w:p w:rsidR="002B6E63" w:rsidRDefault="002B6E63" w:rsidP="002B6E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2B6E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Пронин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уполномоченный по защите прав предпринимателей в Рязанской области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lastRenderedPageBreak/>
              <w:t>Сараева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Шадрин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/>
                <w:sz w:val="28"/>
                <w:szCs w:val="28"/>
              </w:rPr>
              <w:t>Обществ</w:t>
            </w:r>
            <w:r w:rsidR="003F5E51"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Квантрон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Групп»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Ассоциации «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Совет муниципальных образований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 xml:space="preserve">Шемякин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E63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2B6E6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E63" w:rsidRPr="002B6E63" w:rsidTr="002B6E63">
        <w:tc>
          <w:tcPr>
            <w:tcW w:w="3418" w:type="dxa"/>
            <w:hideMark/>
          </w:tcPr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Яковлев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236" w:type="dxa"/>
            <w:hideMark/>
          </w:tcPr>
          <w:p w:rsidR="002B6E63" w:rsidRPr="002B6E63" w:rsidRDefault="002B6E63" w:rsidP="009A64C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2B6E63" w:rsidRPr="002B6E63" w:rsidRDefault="002B6E63" w:rsidP="009A6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E63">
              <w:rPr>
                <w:rFonts w:ascii="Times New Roman" w:hAnsi="Times New Roman"/>
                <w:sz w:val="28"/>
                <w:szCs w:val="28"/>
              </w:rPr>
              <w:t>председатель Ассоциации предпринимателей Рязанской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B6E63" w:rsidRPr="002B6E63" w:rsidRDefault="002B6E63" w:rsidP="009A64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E63" w:rsidRPr="002B6E63" w:rsidRDefault="002B6E6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B6E63" w:rsidRPr="002B6E6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EE" w:rsidRDefault="009835EE">
      <w:r>
        <w:separator/>
      </w:r>
    </w:p>
  </w:endnote>
  <w:endnote w:type="continuationSeparator" w:id="0">
    <w:p w:rsidR="009835EE" w:rsidRDefault="0098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EE" w:rsidRDefault="009835EE">
      <w:r>
        <w:separator/>
      </w:r>
    </w:p>
  </w:footnote>
  <w:footnote w:type="continuationSeparator" w:id="0">
    <w:p w:rsidR="009835EE" w:rsidRDefault="0098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5E51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6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6D1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6E63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3F5E51"/>
    <w:rsid w:val="00400906"/>
    <w:rsid w:val="0042590E"/>
    <w:rsid w:val="00437F65"/>
    <w:rsid w:val="00457B4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22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5907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35EE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3BA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11A1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2008-04-23T08:17:00Z</cp:lastPrinted>
  <dcterms:created xsi:type="dcterms:W3CDTF">2022-11-17T13:57:00Z</dcterms:created>
  <dcterms:modified xsi:type="dcterms:W3CDTF">2022-11-21T13:34:00Z</dcterms:modified>
</cp:coreProperties>
</file>